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ascii="FangSong_GB2312" w:hAnsi="FangSong_GB2312" w:eastAsia="Times New Roman" w:cs="宋体"/>
          <w:b/>
          <w:kern w:val="0"/>
          <w:sz w:val="44"/>
          <w:szCs w:val="44"/>
        </w:rPr>
      </w:pPr>
    </w:p>
    <w:p>
      <w:pPr>
        <w:widowControl/>
        <w:wordWrap w:val="0"/>
        <w:jc w:val="center"/>
        <w:rPr>
          <w:rFonts w:ascii="FangSong_GB2312" w:hAnsi="FangSong_GB2312" w:eastAsia="Times New Roman" w:cs="宋体"/>
          <w:b/>
          <w:kern w:val="0"/>
          <w:sz w:val="44"/>
          <w:szCs w:val="44"/>
        </w:rPr>
      </w:pPr>
    </w:p>
    <w:p>
      <w:pPr>
        <w:widowControl/>
        <w:wordWrap w:val="0"/>
        <w:spacing w:line="560" w:lineRule="exact"/>
        <w:jc w:val="right"/>
        <w:rPr>
          <w:rFonts w:ascii="仿宋" w:hAnsi="仿宋" w:eastAsia="仿宋" w:cs="宋体"/>
          <w:kern w:val="0"/>
          <w:sz w:val="32"/>
          <w:szCs w:val="32"/>
        </w:rPr>
      </w:pPr>
      <w:r>
        <w:rPr>
          <w:rFonts w:hint="eastAsia" w:ascii="仿宋" w:hAnsi="仿宋" w:eastAsia="仿宋" w:cs="宋体"/>
          <w:kern w:val="0"/>
          <w:sz w:val="32"/>
          <w:szCs w:val="32"/>
        </w:rPr>
        <w:t>汕环海丰函〔</w:t>
      </w:r>
      <w:r>
        <w:rPr>
          <w:rFonts w:ascii="仿宋" w:hAnsi="仿宋" w:eastAsia="仿宋" w:cs="宋体"/>
          <w:kern w:val="0"/>
          <w:sz w:val="32"/>
          <w:szCs w:val="32"/>
        </w:rPr>
        <w:t>2019</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154</w:t>
      </w:r>
      <w:r>
        <w:rPr>
          <w:rFonts w:hint="eastAsia" w:ascii="仿宋" w:hAnsi="仿宋" w:eastAsia="仿宋" w:cs="宋体"/>
          <w:kern w:val="0"/>
          <w:sz w:val="32"/>
          <w:szCs w:val="32"/>
        </w:rPr>
        <w:t>号</w:t>
      </w:r>
    </w:p>
    <w:p>
      <w:pPr>
        <w:keepNext w:val="0"/>
        <w:keepLines w:val="0"/>
        <w:pageBreakBefore w:val="0"/>
        <w:widowControl w:val="0"/>
        <w:kinsoku/>
        <w:wordWrap w:val="0"/>
        <w:overflowPunct/>
        <w:topLinePunct w:val="0"/>
        <w:autoSpaceDE/>
        <w:autoSpaceDN w:val="0"/>
        <w:bidi w:val="0"/>
        <w:adjustRightInd/>
        <w:snapToGrid w:val="0"/>
        <w:spacing w:line="900" w:lineRule="exact"/>
        <w:jc w:val="center"/>
        <w:textAlignment w:val="auto"/>
        <w:rPr>
          <w:rFonts w:ascii="宋体" w:cs="宋体"/>
          <w:b/>
          <w:bCs/>
          <w:kern w:val="0"/>
          <w:sz w:val="44"/>
          <w:szCs w:val="44"/>
        </w:rPr>
      </w:pPr>
      <w:r>
        <w:rPr>
          <w:rFonts w:hint="eastAsia" w:ascii="宋体" w:hAnsi="宋体" w:cs="宋体"/>
          <w:b/>
          <w:bCs/>
          <w:kern w:val="0"/>
          <w:sz w:val="44"/>
          <w:szCs w:val="44"/>
          <w:lang w:eastAsia="zh-CN"/>
        </w:rPr>
        <w:t>关于</w:t>
      </w:r>
      <w:r>
        <w:rPr>
          <w:rFonts w:hint="eastAsia" w:ascii="宋体" w:hAnsi="宋体" w:cs="宋体"/>
          <w:b/>
          <w:bCs/>
          <w:kern w:val="0"/>
          <w:sz w:val="44"/>
          <w:szCs w:val="44"/>
        </w:rPr>
        <w:t>海丰县安东加油站改扩建项目</w:t>
      </w:r>
    </w:p>
    <w:p>
      <w:pPr>
        <w:wordWrap w:val="0"/>
        <w:autoSpaceDN w:val="0"/>
        <w:snapToGrid w:val="0"/>
        <w:spacing w:line="700" w:lineRule="exact"/>
        <w:jc w:val="center"/>
        <w:rPr>
          <w:rFonts w:ascii="宋体"/>
          <w:b/>
          <w:color w:val="000000"/>
          <w:sz w:val="44"/>
          <w:szCs w:val="44"/>
        </w:rPr>
      </w:pPr>
      <w:r>
        <w:rPr>
          <w:rFonts w:hint="eastAsia" w:ascii="宋体" w:hAnsi="宋体"/>
          <w:b/>
          <w:sz w:val="44"/>
          <w:szCs w:val="44"/>
        </w:rPr>
        <w:t>环境影响报告表</w:t>
      </w:r>
      <w:r>
        <w:rPr>
          <w:rFonts w:hint="eastAsia" w:ascii="宋体" w:hAnsi="宋体" w:cs="宋体"/>
          <w:b/>
          <w:bCs/>
          <w:kern w:val="0"/>
          <w:sz w:val="44"/>
          <w:szCs w:val="44"/>
        </w:rPr>
        <w:t>的批复</w:t>
      </w:r>
    </w:p>
    <w:p>
      <w:pPr>
        <w:wordWrap w:val="0"/>
        <w:rPr>
          <w:rFonts w:ascii="宋体" w:cs="宋体"/>
          <w:kern w:val="0"/>
          <w:sz w:val="44"/>
          <w:szCs w:val="44"/>
        </w:rPr>
      </w:pPr>
    </w:p>
    <w:p>
      <w:pPr>
        <w:wordWrap w:val="0"/>
        <w:spacing w:line="620" w:lineRule="exact"/>
        <w:rPr>
          <w:rFonts w:ascii="仿宋" w:hAnsi="仿宋" w:eastAsia="仿宋" w:cs="FangSong_GB2312"/>
          <w:kern w:val="0"/>
          <w:sz w:val="32"/>
          <w:szCs w:val="32"/>
        </w:rPr>
      </w:pPr>
      <w:r>
        <w:rPr>
          <w:rFonts w:hint="eastAsia" w:ascii="仿宋" w:hAnsi="仿宋" w:eastAsia="仿宋" w:cs="FangSong_GB2312"/>
          <w:sz w:val="30"/>
          <w:szCs w:val="30"/>
        </w:rPr>
        <w:t>海丰</w:t>
      </w:r>
      <w:r>
        <w:rPr>
          <w:rFonts w:hint="eastAsia" w:ascii="仿宋" w:hAnsi="仿宋" w:eastAsia="仿宋" w:cs="宋体"/>
          <w:sz w:val="30"/>
          <w:szCs w:val="30"/>
        </w:rPr>
        <w:t>县</w:t>
      </w:r>
      <w:r>
        <w:rPr>
          <w:rFonts w:hint="eastAsia" w:ascii="仿宋" w:hAnsi="仿宋" w:eastAsia="仿宋" w:cs="FangSong_GB2312"/>
          <w:sz w:val="30"/>
          <w:szCs w:val="30"/>
        </w:rPr>
        <w:t>安</w:t>
      </w:r>
      <w:r>
        <w:rPr>
          <w:rFonts w:hint="eastAsia" w:ascii="仿宋" w:hAnsi="仿宋" w:eastAsia="仿宋" w:cs="宋体"/>
          <w:sz w:val="30"/>
          <w:szCs w:val="30"/>
        </w:rPr>
        <w:t>东</w:t>
      </w:r>
      <w:r>
        <w:rPr>
          <w:rFonts w:hint="eastAsia" w:ascii="仿宋" w:hAnsi="仿宋" w:eastAsia="仿宋" w:cs="FangSong_GB2312"/>
          <w:sz w:val="30"/>
          <w:szCs w:val="30"/>
        </w:rPr>
        <w:t>加油站</w:t>
      </w:r>
      <w:r>
        <w:rPr>
          <w:rFonts w:hint="eastAsia" w:ascii="仿宋" w:hAnsi="仿宋" w:eastAsia="仿宋" w:cs="FangSong_GB2312"/>
          <w:kern w:val="0"/>
          <w:sz w:val="32"/>
          <w:szCs w:val="32"/>
        </w:rPr>
        <w:t>：</w:t>
      </w:r>
    </w:p>
    <w:p>
      <w:pPr>
        <w:adjustRightInd w:val="0"/>
        <w:snapToGrid w:val="0"/>
        <w:spacing w:line="580" w:lineRule="exact"/>
        <w:ind w:firstLine="640" w:firstLineChars="200"/>
        <w:rPr>
          <w:rFonts w:ascii="仿宋" w:hAnsi="仿宋" w:eastAsia="仿宋" w:cs="??_GB2312"/>
          <w:kern w:val="0"/>
          <w:sz w:val="32"/>
          <w:szCs w:val="32"/>
        </w:rPr>
      </w:pPr>
      <w:r>
        <w:rPr>
          <w:rFonts w:hint="eastAsia" w:ascii="仿宋" w:hAnsi="仿宋" w:eastAsia="仿宋" w:cs="仿宋"/>
          <w:kern w:val="0"/>
          <w:sz w:val="32"/>
          <w:szCs w:val="32"/>
        </w:rPr>
        <w:t>你站报送的《</w:t>
      </w:r>
      <w:r>
        <w:rPr>
          <w:rFonts w:hint="eastAsia" w:ascii="仿宋" w:hAnsi="仿宋" w:eastAsia="仿宋" w:cs="FangSong_GB2312"/>
          <w:sz w:val="30"/>
          <w:szCs w:val="30"/>
        </w:rPr>
        <w:t>海丰</w:t>
      </w:r>
      <w:r>
        <w:rPr>
          <w:rFonts w:hint="eastAsia" w:ascii="仿宋" w:hAnsi="仿宋" w:eastAsia="仿宋" w:cs="宋体"/>
          <w:sz w:val="30"/>
          <w:szCs w:val="30"/>
        </w:rPr>
        <w:t>县</w:t>
      </w:r>
      <w:r>
        <w:rPr>
          <w:rFonts w:hint="eastAsia" w:ascii="仿宋" w:hAnsi="仿宋" w:eastAsia="仿宋" w:cs="FangSong_GB2312"/>
          <w:sz w:val="30"/>
          <w:szCs w:val="30"/>
        </w:rPr>
        <w:t>安</w:t>
      </w:r>
      <w:r>
        <w:rPr>
          <w:rFonts w:hint="eastAsia" w:ascii="仿宋" w:hAnsi="仿宋" w:eastAsia="仿宋" w:cs="宋体"/>
          <w:sz w:val="30"/>
          <w:szCs w:val="30"/>
        </w:rPr>
        <w:t>东</w:t>
      </w:r>
      <w:r>
        <w:rPr>
          <w:rFonts w:hint="eastAsia" w:ascii="仿宋" w:hAnsi="仿宋" w:eastAsia="仿宋" w:cs="FangSong_GB2312"/>
          <w:sz w:val="30"/>
          <w:szCs w:val="30"/>
        </w:rPr>
        <w:t>加油站改</w:t>
      </w:r>
      <w:r>
        <w:rPr>
          <w:rFonts w:hint="eastAsia" w:ascii="仿宋" w:hAnsi="仿宋" w:eastAsia="仿宋" w:cs="宋体"/>
          <w:sz w:val="30"/>
          <w:szCs w:val="30"/>
        </w:rPr>
        <w:t>扩</w:t>
      </w:r>
      <w:r>
        <w:rPr>
          <w:rFonts w:hint="eastAsia" w:ascii="仿宋" w:hAnsi="仿宋" w:eastAsia="仿宋" w:cs="FangSong_GB2312"/>
          <w:sz w:val="30"/>
          <w:szCs w:val="30"/>
        </w:rPr>
        <w:t>建</w:t>
      </w:r>
      <w:r>
        <w:rPr>
          <w:rFonts w:hint="eastAsia" w:ascii="仿宋" w:hAnsi="仿宋" w:eastAsia="仿宋" w:cs="宋体"/>
          <w:sz w:val="30"/>
          <w:szCs w:val="30"/>
        </w:rPr>
        <w:t>项</w:t>
      </w:r>
      <w:r>
        <w:rPr>
          <w:rFonts w:hint="eastAsia" w:ascii="仿宋" w:hAnsi="仿宋" w:eastAsia="仿宋" w:cs="FangSong_GB2312"/>
          <w:sz w:val="30"/>
          <w:szCs w:val="30"/>
        </w:rPr>
        <w:t>目</w:t>
      </w:r>
      <w:r>
        <w:rPr>
          <w:rFonts w:hint="eastAsia" w:ascii="仿宋" w:hAnsi="仿宋" w:eastAsia="仿宋" w:cs="仿宋"/>
          <w:kern w:val="0"/>
          <w:sz w:val="32"/>
          <w:szCs w:val="32"/>
        </w:rPr>
        <w:t>环境影响报告表》（以下简称《报告表》）及相关材料收悉。经研究，批复如下：</w:t>
      </w:r>
    </w:p>
    <w:p>
      <w:pPr>
        <w:adjustRightInd w:val="0"/>
        <w:snapToGrid w:val="0"/>
        <w:spacing w:line="580" w:lineRule="exact"/>
        <w:ind w:firstLine="640" w:firstLineChars="200"/>
        <w:rPr>
          <w:rFonts w:ascii="仿宋" w:hAnsi="仿宋" w:eastAsia="仿宋" w:cs="??_GB2312"/>
          <w:kern w:val="0"/>
          <w:sz w:val="32"/>
          <w:szCs w:val="32"/>
        </w:rPr>
      </w:pPr>
      <w:r>
        <w:rPr>
          <w:rFonts w:hint="eastAsia" w:ascii="仿宋" w:hAnsi="仿宋" w:eastAsia="仿宋" w:cs="仿宋"/>
          <w:kern w:val="0"/>
          <w:sz w:val="32"/>
          <w:szCs w:val="32"/>
        </w:rPr>
        <w:t>一、该项目位于</w:t>
      </w:r>
      <w:r>
        <w:rPr>
          <w:rFonts w:hint="eastAsia" w:ascii="仿宋" w:hAnsi="仿宋" w:eastAsia="仿宋" w:cs="FangSong_GB2312"/>
          <w:sz w:val="30"/>
          <w:szCs w:val="30"/>
        </w:rPr>
        <w:t>海丰</w:t>
      </w:r>
      <w:r>
        <w:rPr>
          <w:rFonts w:hint="eastAsia" w:ascii="仿宋" w:hAnsi="仿宋" w:eastAsia="仿宋" w:cs="宋体"/>
          <w:sz w:val="30"/>
          <w:szCs w:val="30"/>
        </w:rPr>
        <w:t>县</w:t>
      </w:r>
      <w:r>
        <w:rPr>
          <w:rFonts w:hint="eastAsia" w:ascii="仿宋" w:hAnsi="仿宋" w:eastAsia="仿宋" w:cs="FangSong_GB2312"/>
          <w:sz w:val="30"/>
          <w:szCs w:val="30"/>
        </w:rPr>
        <w:t>城</w:t>
      </w:r>
      <w:r>
        <w:rPr>
          <w:rFonts w:hint="eastAsia" w:ascii="仿宋" w:hAnsi="仿宋" w:eastAsia="仿宋" w:cs="宋体"/>
          <w:sz w:val="30"/>
          <w:szCs w:val="30"/>
        </w:rPr>
        <w:t>东镇</w:t>
      </w:r>
      <w:r>
        <w:rPr>
          <w:rFonts w:hint="eastAsia" w:ascii="仿宋" w:hAnsi="仿宋" w:eastAsia="仿宋" w:cs="FangSong_GB2312"/>
          <w:sz w:val="30"/>
          <w:szCs w:val="30"/>
        </w:rPr>
        <w:t>老公社前，地理坐</w:t>
      </w:r>
      <w:r>
        <w:rPr>
          <w:rFonts w:hint="eastAsia" w:ascii="仿宋" w:hAnsi="仿宋" w:eastAsia="仿宋" w:cs="宋体"/>
          <w:sz w:val="30"/>
          <w:szCs w:val="30"/>
        </w:rPr>
        <w:t>标为东经</w:t>
      </w:r>
      <w:r>
        <w:rPr>
          <w:rFonts w:ascii="仿宋" w:hAnsi="仿宋" w:eastAsia="仿宋" w:cs="FangSong_GB2312"/>
          <w:sz w:val="30"/>
          <w:szCs w:val="30"/>
        </w:rPr>
        <w:t>115.367398</w:t>
      </w:r>
      <w:r>
        <w:rPr>
          <w:rFonts w:hint="eastAsia" w:ascii="仿宋" w:hAnsi="仿宋" w:eastAsia="仿宋" w:cs="FangSong_GB2312"/>
          <w:sz w:val="30"/>
          <w:szCs w:val="30"/>
        </w:rPr>
        <w:t>°，北</w:t>
      </w:r>
      <w:r>
        <w:rPr>
          <w:rFonts w:hint="eastAsia" w:ascii="仿宋" w:hAnsi="仿宋" w:eastAsia="仿宋" w:cs="宋体"/>
          <w:sz w:val="30"/>
          <w:szCs w:val="30"/>
        </w:rPr>
        <w:t>纬</w:t>
      </w:r>
      <w:r>
        <w:rPr>
          <w:rFonts w:ascii="仿宋" w:hAnsi="仿宋" w:eastAsia="仿宋" w:cs="FangSong_GB2312"/>
          <w:sz w:val="30"/>
          <w:szCs w:val="30"/>
        </w:rPr>
        <w:t>22.979552</w:t>
      </w:r>
      <w:r>
        <w:rPr>
          <w:rFonts w:hint="eastAsia" w:ascii="仿宋" w:hAnsi="仿宋" w:eastAsia="仿宋" w:cs="FangSong_GB2312"/>
          <w:sz w:val="30"/>
          <w:szCs w:val="30"/>
        </w:rPr>
        <w:t>°。</w:t>
      </w:r>
      <w:r>
        <w:rPr>
          <w:rFonts w:hint="eastAsia" w:ascii="仿宋" w:hAnsi="仿宋" w:eastAsia="仿宋" w:cs="宋体"/>
          <w:sz w:val="30"/>
          <w:szCs w:val="30"/>
        </w:rPr>
        <w:t>项</w:t>
      </w:r>
      <w:r>
        <w:rPr>
          <w:rFonts w:hint="eastAsia" w:ascii="仿宋" w:hAnsi="仿宋" w:eastAsia="仿宋" w:cs="FangSong_GB2312"/>
          <w:sz w:val="30"/>
          <w:szCs w:val="30"/>
        </w:rPr>
        <w:t>目</w:t>
      </w:r>
      <w:r>
        <w:rPr>
          <w:rFonts w:hint="eastAsia" w:ascii="仿宋" w:hAnsi="仿宋" w:eastAsia="仿宋" w:cs="宋体"/>
          <w:sz w:val="30"/>
          <w:szCs w:val="30"/>
        </w:rPr>
        <w:t>拟</w:t>
      </w:r>
      <w:r>
        <w:rPr>
          <w:rFonts w:hint="eastAsia" w:ascii="仿宋" w:hAnsi="仿宋" w:eastAsia="仿宋" w:cs="FangSong_GB2312"/>
          <w:sz w:val="30"/>
          <w:szCs w:val="30"/>
        </w:rPr>
        <w:t>投</w:t>
      </w:r>
      <w:r>
        <w:rPr>
          <w:rFonts w:hint="eastAsia" w:ascii="仿宋" w:hAnsi="仿宋" w:eastAsia="仿宋" w:cs="宋体"/>
          <w:sz w:val="30"/>
          <w:szCs w:val="30"/>
        </w:rPr>
        <w:t>资</w:t>
      </w:r>
      <w:r>
        <w:rPr>
          <w:rFonts w:ascii="仿宋" w:hAnsi="仿宋" w:eastAsia="仿宋" w:cs="FangSong_GB2312"/>
          <w:sz w:val="30"/>
          <w:szCs w:val="30"/>
        </w:rPr>
        <w:t>100</w:t>
      </w:r>
      <w:r>
        <w:rPr>
          <w:rFonts w:hint="eastAsia" w:ascii="仿宋" w:hAnsi="仿宋" w:eastAsia="仿宋" w:cs="FangSong_GB2312"/>
          <w:sz w:val="30"/>
          <w:szCs w:val="30"/>
        </w:rPr>
        <w:t>万元</w:t>
      </w:r>
      <w:r>
        <w:rPr>
          <w:rFonts w:ascii="仿宋" w:hAnsi="仿宋" w:eastAsia="仿宋" w:cs="FangSong_GB2312"/>
          <w:sz w:val="30"/>
          <w:szCs w:val="30"/>
        </w:rPr>
        <w:t>(</w:t>
      </w:r>
      <w:r>
        <w:rPr>
          <w:rFonts w:hint="eastAsia" w:ascii="仿宋" w:hAnsi="仿宋" w:eastAsia="仿宋" w:cs="FangSong_GB2312"/>
          <w:sz w:val="30"/>
          <w:szCs w:val="30"/>
        </w:rPr>
        <w:t>其中</w:t>
      </w:r>
      <w:r>
        <w:rPr>
          <w:rFonts w:hint="eastAsia" w:ascii="仿宋" w:hAnsi="仿宋" w:eastAsia="仿宋" w:cs="宋体"/>
          <w:sz w:val="30"/>
          <w:szCs w:val="30"/>
        </w:rPr>
        <w:t>环</w:t>
      </w:r>
      <w:r>
        <w:rPr>
          <w:rFonts w:hint="eastAsia" w:ascii="仿宋" w:hAnsi="仿宋" w:eastAsia="仿宋" w:cs="FangSong_GB2312"/>
          <w:sz w:val="30"/>
          <w:szCs w:val="30"/>
        </w:rPr>
        <w:t>保投</w:t>
      </w:r>
      <w:r>
        <w:rPr>
          <w:rFonts w:hint="eastAsia" w:ascii="仿宋" w:hAnsi="仿宋" w:eastAsia="仿宋" w:cs="宋体"/>
          <w:sz w:val="30"/>
          <w:szCs w:val="30"/>
        </w:rPr>
        <w:t>资</w:t>
      </w:r>
      <w:r>
        <w:rPr>
          <w:rFonts w:ascii="仿宋" w:hAnsi="仿宋" w:eastAsia="仿宋" w:cs="FangSong_GB2312"/>
          <w:sz w:val="30"/>
          <w:szCs w:val="30"/>
        </w:rPr>
        <w:t>15</w:t>
      </w:r>
      <w:r>
        <w:rPr>
          <w:rFonts w:hint="eastAsia" w:ascii="仿宋" w:hAnsi="仿宋" w:eastAsia="仿宋" w:cs="FangSong_GB2312"/>
          <w:sz w:val="30"/>
          <w:szCs w:val="30"/>
        </w:rPr>
        <w:t>万元</w:t>
      </w:r>
      <w:r>
        <w:rPr>
          <w:rFonts w:ascii="仿宋" w:hAnsi="仿宋" w:eastAsia="仿宋" w:cs="FangSong_GB2312"/>
          <w:sz w:val="30"/>
          <w:szCs w:val="30"/>
        </w:rPr>
        <w:t>),</w:t>
      </w:r>
      <w:r>
        <w:rPr>
          <w:rFonts w:hint="eastAsia" w:ascii="仿宋" w:hAnsi="仿宋" w:eastAsia="仿宋" w:cs="FangSong_GB2312"/>
          <w:sz w:val="30"/>
          <w:szCs w:val="30"/>
        </w:rPr>
        <w:t>在原址上</w:t>
      </w:r>
      <w:r>
        <w:rPr>
          <w:rFonts w:hint="eastAsia" w:ascii="仿宋" w:hAnsi="仿宋" w:eastAsia="仿宋" w:cs="宋体"/>
          <w:sz w:val="30"/>
          <w:szCs w:val="30"/>
        </w:rPr>
        <w:t>对</w:t>
      </w:r>
      <w:r>
        <w:rPr>
          <w:rFonts w:hint="eastAsia" w:ascii="仿宋" w:hAnsi="仿宋" w:eastAsia="仿宋" w:cs="FangSong_GB2312"/>
          <w:sz w:val="30"/>
          <w:szCs w:val="30"/>
        </w:rPr>
        <w:t>加油站</w:t>
      </w:r>
      <w:r>
        <w:rPr>
          <w:rFonts w:hint="eastAsia" w:ascii="仿宋" w:hAnsi="仿宋" w:eastAsia="仿宋" w:cs="宋体"/>
          <w:sz w:val="30"/>
          <w:szCs w:val="30"/>
        </w:rPr>
        <w:t>进</w:t>
      </w:r>
      <w:r>
        <w:rPr>
          <w:rFonts w:hint="eastAsia" w:ascii="仿宋" w:hAnsi="仿宋" w:eastAsia="仿宋" w:cs="FangSong_GB2312"/>
          <w:sz w:val="30"/>
          <w:szCs w:val="30"/>
        </w:rPr>
        <w:t>行拆除改</w:t>
      </w:r>
      <w:r>
        <w:rPr>
          <w:rFonts w:hint="eastAsia" w:ascii="仿宋" w:hAnsi="仿宋" w:eastAsia="仿宋" w:cs="宋体"/>
          <w:sz w:val="30"/>
          <w:szCs w:val="30"/>
        </w:rPr>
        <w:t>扩</w:t>
      </w:r>
      <w:r>
        <w:rPr>
          <w:rFonts w:hint="eastAsia" w:ascii="仿宋" w:hAnsi="仿宋" w:eastAsia="仿宋" w:cs="FangSong_GB2312"/>
          <w:sz w:val="30"/>
          <w:szCs w:val="30"/>
        </w:rPr>
        <w:t>建，</w:t>
      </w:r>
      <w:r>
        <w:rPr>
          <w:rFonts w:hint="eastAsia" w:ascii="仿宋" w:hAnsi="仿宋" w:eastAsia="仿宋" w:cs="宋体"/>
          <w:sz w:val="30"/>
          <w:szCs w:val="30"/>
        </w:rPr>
        <w:t>项</w:t>
      </w:r>
      <w:r>
        <w:rPr>
          <w:rFonts w:hint="eastAsia" w:ascii="仿宋" w:hAnsi="仿宋" w:eastAsia="仿宋" w:cs="FangSong_GB2312"/>
          <w:sz w:val="30"/>
          <w:szCs w:val="30"/>
        </w:rPr>
        <w:t>目</w:t>
      </w:r>
      <w:r>
        <w:rPr>
          <w:rFonts w:hint="eastAsia" w:ascii="仿宋" w:hAnsi="仿宋" w:eastAsia="仿宋" w:cs="宋体"/>
          <w:sz w:val="30"/>
          <w:szCs w:val="30"/>
        </w:rPr>
        <w:t>总</w:t>
      </w:r>
      <w:r>
        <w:rPr>
          <w:rFonts w:hint="eastAsia" w:ascii="仿宋" w:hAnsi="仿宋" w:eastAsia="仿宋" w:cs="FangSong_GB2312"/>
          <w:sz w:val="30"/>
          <w:szCs w:val="30"/>
        </w:rPr>
        <w:t>用地面</w:t>
      </w:r>
      <w:r>
        <w:rPr>
          <w:rFonts w:hint="eastAsia" w:ascii="仿宋" w:hAnsi="仿宋" w:eastAsia="仿宋" w:cs="宋体"/>
          <w:sz w:val="30"/>
          <w:szCs w:val="30"/>
        </w:rPr>
        <w:t>积为</w:t>
      </w:r>
      <w:r>
        <w:rPr>
          <w:rFonts w:ascii="仿宋" w:hAnsi="仿宋" w:eastAsia="仿宋" w:cs="FangSong_GB2312"/>
          <w:sz w:val="30"/>
          <w:szCs w:val="30"/>
        </w:rPr>
        <w:t>1888m</w:t>
      </w:r>
      <w:r>
        <w:rPr>
          <w:rFonts w:ascii="仿宋" w:hAnsi="仿宋" w:eastAsia="仿宋" w:cs="FangSong_GB2312"/>
          <w:sz w:val="30"/>
          <w:szCs w:val="30"/>
          <w:vertAlign w:val="superscript"/>
        </w:rPr>
        <w:t>2</w:t>
      </w:r>
      <w:r>
        <w:rPr>
          <w:rFonts w:hint="eastAsia" w:ascii="仿宋" w:hAnsi="仿宋" w:eastAsia="仿宋" w:cs="FangSong_GB2312"/>
          <w:sz w:val="30"/>
          <w:szCs w:val="30"/>
        </w:rPr>
        <w:t>，建筑</w:t>
      </w:r>
      <w:r>
        <w:rPr>
          <w:rFonts w:hint="eastAsia" w:ascii="仿宋" w:hAnsi="仿宋" w:eastAsia="仿宋" w:cs="宋体"/>
          <w:sz w:val="30"/>
          <w:szCs w:val="30"/>
        </w:rPr>
        <w:t>总</w:t>
      </w:r>
      <w:r>
        <w:rPr>
          <w:rFonts w:hint="eastAsia" w:ascii="仿宋" w:hAnsi="仿宋" w:eastAsia="仿宋" w:cs="FangSong_GB2312"/>
          <w:sz w:val="30"/>
          <w:szCs w:val="30"/>
        </w:rPr>
        <w:t>面</w:t>
      </w:r>
      <w:r>
        <w:rPr>
          <w:rFonts w:hint="eastAsia" w:ascii="仿宋" w:hAnsi="仿宋" w:eastAsia="仿宋" w:cs="宋体"/>
          <w:sz w:val="30"/>
          <w:szCs w:val="30"/>
        </w:rPr>
        <w:t>积</w:t>
      </w:r>
      <w:r>
        <w:rPr>
          <w:rFonts w:ascii="仿宋" w:hAnsi="仿宋" w:eastAsia="仿宋" w:cs="FangSong_GB2312"/>
          <w:sz w:val="30"/>
          <w:szCs w:val="30"/>
        </w:rPr>
        <w:t>623m</w:t>
      </w:r>
      <w:r>
        <w:rPr>
          <w:rFonts w:ascii="仿宋" w:hAnsi="仿宋" w:eastAsia="仿宋" w:cs="FangSong_GB2312"/>
          <w:sz w:val="30"/>
          <w:szCs w:val="30"/>
          <w:vertAlign w:val="superscript"/>
        </w:rPr>
        <w:t>2</w:t>
      </w:r>
      <w:r>
        <w:rPr>
          <w:rFonts w:hint="eastAsia" w:ascii="仿宋" w:hAnsi="仿宋" w:eastAsia="仿宋" w:cs="FangSong_GB2312"/>
          <w:sz w:val="30"/>
          <w:szCs w:val="30"/>
        </w:rPr>
        <w:t>，改</w:t>
      </w:r>
      <w:r>
        <w:rPr>
          <w:rFonts w:hint="eastAsia" w:ascii="仿宋" w:hAnsi="仿宋" w:eastAsia="仿宋" w:cs="宋体"/>
          <w:sz w:val="30"/>
          <w:szCs w:val="30"/>
        </w:rPr>
        <w:t>扩</w:t>
      </w:r>
      <w:r>
        <w:rPr>
          <w:rFonts w:hint="eastAsia" w:ascii="仿宋" w:hAnsi="仿宋" w:eastAsia="仿宋" w:cs="FangSong_GB2312"/>
          <w:sz w:val="30"/>
          <w:szCs w:val="30"/>
        </w:rPr>
        <w:t>建后共</w:t>
      </w:r>
      <w:r>
        <w:rPr>
          <w:rFonts w:hint="eastAsia" w:ascii="仿宋" w:hAnsi="仿宋" w:eastAsia="仿宋" w:cs="宋体"/>
          <w:sz w:val="30"/>
          <w:szCs w:val="30"/>
        </w:rPr>
        <w:t>设</w:t>
      </w:r>
      <w:r>
        <w:rPr>
          <w:rFonts w:hint="eastAsia" w:ascii="仿宋" w:hAnsi="仿宋" w:eastAsia="仿宋" w:cs="FangSong_GB2312"/>
          <w:sz w:val="30"/>
          <w:szCs w:val="30"/>
        </w:rPr>
        <w:t>有</w:t>
      </w:r>
      <w:r>
        <w:rPr>
          <w:rFonts w:ascii="仿宋" w:hAnsi="仿宋" w:eastAsia="仿宋" w:cs="FangSong_GB2312"/>
          <w:sz w:val="30"/>
          <w:szCs w:val="30"/>
        </w:rPr>
        <w:t>1</w:t>
      </w:r>
      <w:r>
        <w:rPr>
          <w:rFonts w:hint="eastAsia" w:ascii="仿宋" w:hAnsi="仿宋" w:eastAsia="仿宋" w:cs="FangSong_GB2312"/>
          <w:sz w:val="30"/>
          <w:szCs w:val="30"/>
        </w:rPr>
        <w:t>个</w:t>
      </w:r>
      <w:r>
        <w:rPr>
          <w:rFonts w:ascii="仿宋" w:hAnsi="仿宋" w:eastAsia="仿宋" w:cs="FangSong_GB2312"/>
          <w:sz w:val="30"/>
          <w:szCs w:val="30"/>
        </w:rPr>
        <w:t>50m</w:t>
      </w:r>
      <w:r>
        <w:rPr>
          <w:rFonts w:ascii="仿宋" w:hAnsi="仿宋" w:eastAsia="仿宋" w:cs="FangSong_GB2312"/>
          <w:sz w:val="30"/>
          <w:szCs w:val="30"/>
          <w:vertAlign w:val="superscript"/>
        </w:rPr>
        <w:t>3</w:t>
      </w:r>
      <w:r>
        <w:rPr>
          <w:rFonts w:hint="eastAsia" w:ascii="仿宋" w:hAnsi="仿宋" w:eastAsia="仿宋" w:cs="FangSong_GB2312"/>
          <w:sz w:val="30"/>
          <w:szCs w:val="30"/>
        </w:rPr>
        <w:t>地埋</w:t>
      </w:r>
      <w:r>
        <w:rPr>
          <w:rFonts w:ascii="仿宋" w:hAnsi="仿宋" w:eastAsia="仿宋" w:cs="FangSong_GB2312"/>
          <w:sz w:val="30"/>
          <w:szCs w:val="30"/>
        </w:rPr>
        <w:t>92#</w:t>
      </w:r>
      <w:r>
        <w:rPr>
          <w:rFonts w:hint="eastAsia" w:ascii="仿宋" w:hAnsi="仿宋" w:eastAsia="仿宋" w:cs="FangSong_GB2312"/>
          <w:sz w:val="30"/>
          <w:szCs w:val="30"/>
        </w:rPr>
        <w:t>汽油双</w:t>
      </w:r>
      <w:r>
        <w:rPr>
          <w:rFonts w:hint="eastAsia" w:ascii="仿宋" w:hAnsi="仿宋" w:eastAsia="仿宋" w:cs="宋体"/>
          <w:sz w:val="30"/>
          <w:szCs w:val="30"/>
        </w:rPr>
        <w:t>层</w:t>
      </w:r>
      <w:r>
        <w:rPr>
          <w:rFonts w:hint="eastAsia" w:ascii="仿宋" w:hAnsi="仿宋" w:eastAsia="仿宋" w:cs="FangSong_GB2312"/>
          <w:sz w:val="30"/>
          <w:szCs w:val="30"/>
        </w:rPr>
        <w:t>罐</w:t>
      </w:r>
      <w:r>
        <w:rPr>
          <w:rFonts w:ascii="仿宋" w:hAnsi="仿宋" w:eastAsia="仿宋" w:cs="FangSong_GB2312"/>
          <w:sz w:val="30"/>
          <w:szCs w:val="30"/>
        </w:rPr>
        <w:t>,1</w:t>
      </w:r>
      <w:r>
        <w:rPr>
          <w:rFonts w:hint="eastAsia" w:ascii="仿宋" w:hAnsi="仿宋" w:eastAsia="仿宋" w:cs="FangSong_GB2312"/>
          <w:sz w:val="30"/>
          <w:szCs w:val="30"/>
        </w:rPr>
        <w:t>个</w:t>
      </w:r>
      <w:r>
        <w:rPr>
          <w:rFonts w:ascii="仿宋" w:hAnsi="仿宋" w:eastAsia="仿宋" w:cs="FangSong_GB2312"/>
          <w:sz w:val="30"/>
          <w:szCs w:val="30"/>
        </w:rPr>
        <w:t>50m</w:t>
      </w:r>
      <w:r>
        <w:rPr>
          <w:rFonts w:ascii="仿宋" w:hAnsi="仿宋" w:eastAsia="仿宋" w:cs="FangSong_GB2312"/>
          <w:sz w:val="30"/>
          <w:szCs w:val="30"/>
          <w:vertAlign w:val="superscript"/>
        </w:rPr>
        <w:t>3</w:t>
      </w:r>
      <w:r>
        <w:rPr>
          <w:rFonts w:hint="eastAsia" w:ascii="仿宋" w:hAnsi="仿宋" w:eastAsia="仿宋" w:cs="FangSong_GB2312"/>
          <w:sz w:val="30"/>
          <w:szCs w:val="30"/>
        </w:rPr>
        <w:t>地埋</w:t>
      </w:r>
      <w:r>
        <w:rPr>
          <w:rFonts w:ascii="仿宋" w:hAnsi="仿宋" w:eastAsia="仿宋" w:cs="FangSong_GB2312"/>
          <w:sz w:val="30"/>
          <w:szCs w:val="30"/>
        </w:rPr>
        <w:t>95#</w:t>
      </w:r>
      <w:r>
        <w:rPr>
          <w:rFonts w:hint="eastAsia" w:ascii="仿宋" w:hAnsi="仿宋" w:eastAsia="仿宋" w:cs="FangSong_GB2312"/>
          <w:sz w:val="30"/>
          <w:szCs w:val="30"/>
        </w:rPr>
        <w:t>汽油双</w:t>
      </w:r>
      <w:r>
        <w:rPr>
          <w:rFonts w:hint="eastAsia" w:ascii="仿宋" w:hAnsi="仿宋" w:eastAsia="仿宋" w:cs="宋体"/>
          <w:sz w:val="30"/>
          <w:szCs w:val="30"/>
        </w:rPr>
        <w:t>层</w:t>
      </w:r>
      <w:r>
        <w:rPr>
          <w:rFonts w:hint="eastAsia" w:ascii="仿宋" w:hAnsi="仿宋" w:eastAsia="仿宋" w:cs="FangSong_GB2312"/>
          <w:sz w:val="30"/>
          <w:szCs w:val="30"/>
        </w:rPr>
        <w:t>罐</w:t>
      </w:r>
      <w:r>
        <w:rPr>
          <w:rFonts w:ascii="仿宋" w:hAnsi="仿宋" w:eastAsia="仿宋" w:cs="FangSong_GB2312"/>
          <w:sz w:val="30"/>
          <w:szCs w:val="30"/>
        </w:rPr>
        <w:t>,1</w:t>
      </w:r>
      <w:r>
        <w:rPr>
          <w:rFonts w:hint="eastAsia" w:ascii="仿宋" w:hAnsi="仿宋" w:eastAsia="仿宋" w:cs="FangSong_GB2312"/>
          <w:sz w:val="30"/>
          <w:szCs w:val="30"/>
        </w:rPr>
        <w:t>个</w:t>
      </w:r>
      <w:r>
        <w:rPr>
          <w:rFonts w:ascii="仿宋" w:hAnsi="仿宋" w:eastAsia="仿宋" w:cs="FangSong_GB2312"/>
          <w:sz w:val="30"/>
          <w:szCs w:val="30"/>
        </w:rPr>
        <w:t>30m</w:t>
      </w:r>
      <w:r>
        <w:rPr>
          <w:rFonts w:ascii="仿宋" w:hAnsi="仿宋" w:eastAsia="仿宋" w:cs="FangSong_GB2312"/>
          <w:sz w:val="30"/>
          <w:szCs w:val="30"/>
          <w:vertAlign w:val="superscript"/>
        </w:rPr>
        <w:t>3</w:t>
      </w:r>
      <w:r>
        <w:rPr>
          <w:rFonts w:hint="eastAsia" w:ascii="仿宋" w:hAnsi="仿宋" w:eastAsia="仿宋" w:cs="FangSong_GB2312"/>
          <w:sz w:val="30"/>
          <w:szCs w:val="30"/>
        </w:rPr>
        <w:t>地埋</w:t>
      </w:r>
      <w:r>
        <w:rPr>
          <w:rFonts w:ascii="仿宋" w:hAnsi="仿宋" w:eastAsia="仿宋" w:cs="FangSong_GB2312"/>
          <w:sz w:val="30"/>
          <w:szCs w:val="30"/>
        </w:rPr>
        <w:t>98#</w:t>
      </w:r>
      <w:r>
        <w:rPr>
          <w:rFonts w:hint="eastAsia" w:ascii="仿宋" w:hAnsi="仿宋" w:eastAsia="仿宋" w:cs="FangSong_GB2312"/>
          <w:sz w:val="30"/>
          <w:szCs w:val="30"/>
        </w:rPr>
        <w:t>汽油双</w:t>
      </w:r>
      <w:r>
        <w:rPr>
          <w:rFonts w:hint="eastAsia" w:ascii="仿宋" w:hAnsi="仿宋" w:eastAsia="仿宋" w:cs="宋体"/>
          <w:sz w:val="30"/>
          <w:szCs w:val="30"/>
        </w:rPr>
        <w:t>层</w:t>
      </w:r>
      <w:r>
        <w:rPr>
          <w:rFonts w:hint="eastAsia" w:ascii="仿宋" w:hAnsi="仿宋" w:eastAsia="仿宋" w:cs="FangSong_GB2312"/>
          <w:sz w:val="30"/>
          <w:szCs w:val="30"/>
        </w:rPr>
        <w:t>罐和</w:t>
      </w:r>
      <w:r>
        <w:rPr>
          <w:rFonts w:ascii="仿宋" w:hAnsi="仿宋" w:eastAsia="仿宋" w:cs="FangSong_GB2312"/>
          <w:sz w:val="30"/>
          <w:szCs w:val="30"/>
        </w:rPr>
        <w:t>1</w:t>
      </w:r>
      <w:r>
        <w:rPr>
          <w:rFonts w:hint="eastAsia" w:ascii="仿宋" w:hAnsi="仿宋" w:eastAsia="仿宋" w:cs="FangSong_GB2312"/>
          <w:sz w:val="30"/>
          <w:szCs w:val="30"/>
        </w:rPr>
        <w:t>个</w:t>
      </w:r>
      <w:r>
        <w:rPr>
          <w:rFonts w:ascii="仿宋" w:hAnsi="仿宋" w:eastAsia="仿宋" w:cs="FangSong_GB2312"/>
          <w:sz w:val="30"/>
          <w:szCs w:val="30"/>
        </w:rPr>
        <w:t>40m</w:t>
      </w:r>
      <w:r>
        <w:rPr>
          <w:rFonts w:ascii="仿宋" w:hAnsi="仿宋" w:eastAsia="仿宋" w:cs="FangSong_GB2312"/>
          <w:sz w:val="30"/>
          <w:szCs w:val="30"/>
          <w:vertAlign w:val="superscript"/>
        </w:rPr>
        <w:t>3</w:t>
      </w:r>
      <w:r>
        <w:rPr>
          <w:rFonts w:hint="eastAsia" w:ascii="仿宋" w:hAnsi="仿宋" w:eastAsia="仿宋" w:cs="FangSong_GB2312"/>
          <w:sz w:val="30"/>
          <w:szCs w:val="30"/>
        </w:rPr>
        <w:t>地埋</w:t>
      </w:r>
      <w:r>
        <w:rPr>
          <w:rFonts w:ascii="仿宋" w:hAnsi="仿宋" w:eastAsia="仿宋" w:cs="FangSong_GB2312"/>
          <w:sz w:val="30"/>
          <w:szCs w:val="30"/>
        </w:rPr>
        <w:t>0#</w:t>
      </w:r>
      <w:r>
        <w:rPr>
          <w:rFonts w:hint="eastAsia" w:ascii="仿宋" w:hAnsi="仿宋" w:eastAsia="仿宋" w:cs="FangSong_GB2312"/>
          <w:sz w:val="30"/>
          <w:szCs w:val="30"/>
        </w:rPr>
        <w:t>柴油双</w:t>
      </w:r>
      <w:r>
        <w:rPr>
          <w:rFonts w:hint="eastAsia" w:ascii="仿宋" w:hAnsi="仿宋" w:eastAsia="仿宋" w:cs="宋体"/>
          <w:sz w:val="30"/>
          <w:szCs w:val="30"/>
        </w:rPr>
        <w:t>层</w:t>
      </w:r>
      <w:r>
        <w:rPr>
          <w:rFonts w:hint="eastAsia" w:ascii="仿宋" w:hAnsi="仿宋" w:eastAsia="仿宋" w:cs="FangSong_GB2312"/>
          <w:sz w:val="30"/>
          <w:szCs w:val="30"/>
        </w:rPr>
        <w:t>罐（折算后</w:t>
      </w:r>
      <w:r>
        <w:rPr>
          <w:rFonts w:hint="eastAsia" w:ascii="仿宋" w:hAnsi="仿宋" w:eastAsia="仿宋" w:cs="宋体"/>
          <w:sz w:val="30"/>
          <w:szCs w:val="30"/>
        </w:rPr>
        <w:t>总储</w:t>
      </w:r>
      <w:r>
        <w:rPr>
          <w:rFonts w:hint="eastAsia" w:ascii="仿宋" w:hAnsi="仿宋" w:eastAsia="仿宋" w:cs="FangSong_GB2312"/>
          <w:sz w:val="30"/>
          <w:szCs w:val="30"/>
        </w:rPr>
        <w:t>量</w:t>
      </w:r>
      <w:r>
        <w:rPr>
          <w:rFonts w:hint="eastAsia" w:ascii="仿宋" w:hAnsi="仿宋" w:eastAsia="仿宋" w:cs="宋体"/>
          <w:sz w:val="30"/>
          <w:szCs w:val="30"/>
        </w:rPr>
        <w:t>为</w:t>
      </w:r>
      <w:r>
        <w:rPr>
          <w:rFonts w:ascii="仿宋" w:hAnsi="仿宋" w:eastAsia="仿宋" w:cs="FangSong_GB2312"/>
          <w:sz w:val="30"/>
          <w:szCs w:val="30"/>
        </w:rPr>
        <w:t>150m</w:t>
      </w:r>
      <w:r>
        <w:rPr>
          <w:rFonts w:ascii="仿宋" w:hAnsi="仿宋" w:eastAsia="仿宋" w:cs="FangSong_GB2312"/>
          <w:sz w:val="30"/>
          <w:szCs w:val="30"/>
          <w:vertAlign w:val="superscript"/>
        </w:rPr>
        <w:t>3</w:t>
      </w:r>
      <w:r>
        <w:rPr>
          <w:rFonts w:ascii="仿宋" w:hAnsi="仿宋" w:eastAsia="仿宋" w:cs="FangSong_GB2312"/>
          <w:sz w:val="30"/>
          <w:szCs w:val="30"/>
        </w:rPr>
        <w:t>,</w:t>
      </w:r>
      <w:r>
        <w:rPr>
          <w:rFonts w:hint="eastAsia" w:ascii="仿宋" w:hAnsi="仿宋" w:eastAsia="仿宋" w:cs="FangSong_GB2312"/>
          <w:sz w:val="30"/>
          <w:szCs w:val="30"/>
        </w:rPr>
        <w:t>属二</w:t>
      </w:r>
      <w:r>
        <w:rPr>
          <w:rFonts w:hint="eastAsia" w:ascii="仿宋" w:hAnsi="仿宋" w:eastAsia="仿宋" w:cs="宋体"/>
          <w:sz w:val="30"/>
          <w:szCs w:val="30"/>
        </w:rPr>
        <w:t>级</w:t>
      </w:r>
      <w:r>
        <w:rPr>
          <w:rFonts w:hint="eastAsia" w:ascii="仿宋" w:hAnsi="仿宋" w:eastAsia="仿宋" w:cs="FangSong_GB2312"/>
          <w:sz w:val="30"/>
          <w:szCs w:val="30"/>
        </w:rPr>
        <w:t>加油站），</w:t>
      </w:r>
      <w:r>
        <w:rPr>
          <w:rFonts w:ascii="仿宋" w:hAnsi="仿宋" w:eastAsia="仿宋" w:cs="FangSong_GB2312"/>
          <w:sz w:val="30"/>
          <w:szCs w:val="30"/>
        </w:rPr>
        <w:t>1</w:t>
      </w:r>
      <w:r>
        <w:rPr>
          <w:rFonts w:hint="eastAsia" w:ascii="仿宋" w:hAnsi="仿宋" w:eastAsia="仿宋" w:cs="FangSong_GB2312"/>
          <w:sz w:val="30"/>
          <w:szCs w:val="30"/>
        </w:rPr>
        <w:t>个站房，</w:t>
      </w:r>
      <w:r>
        <w:rPr>
          <w:rFonts w:ascii="仿宋" w:hAnsi="仿宋" w:eastAsia="仿宋" w:cs="FangSong_GB2312"/>
          <w:sz w:val="30"/>
          <w:szCs w:val="30"/>
        </w:rPr>
        <w:t>1</w:t>
      </w:r>
      <w:r>
        <w:rPr>
          <w:rFonts w:hint="eastAsia" w:ascii="仿宋" w:hAnsi="仿宋" w:eastAsia="仿宋" w:cs="FangSong_GB2312"/>
          <w:sz w:val="30"/>
          <w:szCs w:val="30"/>
        </w:rPr>
        <w:t>个加油棚，</w:t>
      </w:r>
      <w:r>
        <w:rPr>
          <w:rFonts w:ascii="仿宋" w:hAnsi="仿宋" w:eastAsia="仿宋" w:cs="FangSong_GB2312"/>
          <w:sz w:val="30"/>
          <w:szCs w:val="30"/>
        </w:rPr>
        <w:t>1</w:t>
      </w:r>
      <w:r>
        <w:rPr>
          <w:rFonts w:hint="eastAsia" w:ascii="仿宋" w:hAnsi="仿宋" w:eastAsia="仿宋" w:cs="FangSong_GB2312"/>
          <w:sz w:val="30"/>
          <w:szCs w:val="30"/>
        </w:rPr>
        <w:t>个全自</w:t>
      </w:r>
      <w:r>
        <w:rPr>
          <w:rFonts w:hint="eastAsia" w:ascii="仿宋" w:hAnsi="仿宋" w:eastAsia="仿宋" w:cs="宋体"/>
          <w:sz w:val="30"/>
          <w:szCs w:val="30"/>
        </w:rPr>
        <w:t>动</w:t>
      </w:r>
      <w:r>
        <w:rPr>
          <w:rFonts w:hint="eastAsia" w:ascii="仿宋" w:hAnsi="仿宋" w:eastAsia="仿宋" w:cs="FangSong_GB2312"/>
          <w:sz w:val="30"/>
          <w:szCs w:val="30"/>
        </w:rPr>
        <w:t>洗</w:t>
      </w:r>
      <w:r>
        <w:rPr>
          <w:rFonts w:hint="eastAsia" w:ascii="仿宋" w:hAnsi="仿宋" w:eastAsia="仿宋" w:cs="宋体"/>
          <w:sz w:val="30"/>
          <w:szCs w:val="30"/>
        </w:rPr>
        <w:t>车</w:t>
      </w:r>
      <w:r>
        <w:rPr>
          <w:rFonts w:hint="eastAsia" w:ascii="仿宋" w:hAnsi="仿宋" w:eastAsia="仿宋" w:cs="FangSong_GB2312"/>
          <w:sz w:val="30"/>
          <w:szCs w:val="30"/>
        </w:rPr>
        <w:t>棚。</w:t>
      </w:r>
      <w:r>
        <w:rPr>
          <w:rFonts w:hint="eastAsia" w:ascii="仿宋" w:hAnsi="仿宋" w:eastAsia="仿宋" w:cs="宋体"/>
          <w:sz w:val="30"/>
          <w:szCs w:val="30"/>
        </w:rPr>
        <w:t>项</w:t>
      </w:r>
      <w:r>
        <w:rPr>
          <w:rFonts w:hint="eastAsia" w:ascii="仿宋" w:hAnsi="仿宋" w:eastAsia="仿宋" w:cs="FangSong_GB2312"/>
          <w:sz w:val="30"/>
          <w:szCs w:val="30"/>
        </w:rPr>
        <w:t>目</w:t>
      </w:r>
      <w:r>
        <w:rPr>
          <w:rFonts w:hint="eastAsia" w:ascii="仿宋" w:hAnsi="仿宋" w:eastAsia="仿宋" w:cs="宋体"/>
          <w:sz w:val="30"/>
          <w:szCs w:val="30"/>
        </w:rPr>
        <w:t>经营</w:t>
      </w:r>
      <w:r>
        <w:rPr>
          <w:rFonts w:hint="eastAsia" w:ascii="仿宋" w:hAnsi="仿宋" w:eastAsia="仿宋" w:cs="FangSong_GB2312"/>
          <w:sz w:val="30"/>
          <w:szCs w:val="30"/>
        </w:rPr>
        <w:t>内容</w:t>
      </w:r>
      <w:r>
        <w:rPr>
          <w:rFonts w:hint="eastAsia" w:ascii="仿宋" w:hAnsi="仿宋" w:eastAsia="仿宋" w:cs="宋体"/>
          <w:sz w:val="30"/>
          <w:szCs w:val="30"/>
        </w:rPr>
        <w:t>为</w:t>
      </w:r>
      <w:r>
        <w:rPr>
          <w:rFonts w:hint="eastAsia" w:ascii="仿宋" w:hAnsi="仿宋" w:eastAsia="仿宋" w:cs="FangSong_GB2312"/>
          <w:sz w:val="30"/>
          <w:szCs w:val="30"/>
        </w:rPr>
        <w:t>汽油及柴油</w:t>
      </w:r>
      <w:r>
        <w:rPr>
          <w:rFonts w:hint="eastAsia" w:ascii="仿宋" w:hAnsi="仿宋" w:eastAsia="仿宋" w:cs="宋体"/>
          <w:sz w:val="30"/>
          <w:szCs w:val="30"/>
        </w:rPr>
        <w:t>销</w:t>
      </w:r>
      <w:r>
        <w:rPr>
          <w:rFonts w:hint="eastAsia" w:ascii="仿宋" w:hAnsi="仿宋" w:eastAsia="仿宋" w:cs="FangSong_GB2312"/>
          <w:sz w:val="30"/>
          <w:szCs w:val="30"/>
        </w:rPr>
        <w:t>售，</w:t>
      </w:r>
      <w:r>
        <w:rPr>
          <w:rFonts w:hint="eastAsia" w:ascii="仿宋" w:hAnsi="仿宋" w:eastAsia="仿宋" w:cs="宋体"/>
          <w:sz w:val="30"/>
          <w:szCs w:val="30"/>
        </w:rPr>
        <w:t>销</w:t>
      </w:r>
      <w:r>
        <w:rPr>
          <w:rFonts w:hint="eastAsia" w:ascii="仿宋" w:hAnsi="仿宋" w:eastAsia="仿宋" w:cs="FangSong_GB2312"/>
          <w:sz w:val="30"/>
          <w:szCs w:val="30"/>
        </w:rPr>
        <w:t>售</w:t>
      </w:r>
      <w:r>
        <w:rPr>
          <w:rFonts w:hint="eastAsia" w:ascii="仿宋" w:hAnsi="仿宋" w:eastAsia="仿宋" w:cs="宋体"/>
          <w:sz w:val="30"/>
          <w:szCs w:val="30"/>
        </w:rPr>
        <w:t>规</w:t>
      </w:r>
      <w:r>
        <w:rPr>
          <w:rFonts w:hint="eastAsia" w:ascii="仿宋" w:hAnsi="仿宋" w:eastAsia="仿宋" w:cs="FangSong_GB2312"/>
          <w:sz w:val="30"/>
          <w:szCs w:val="30"/>
        </w:rPr>
        <w:t>模</w:t>
      </w:r>
      <w:r>
        <w:rPr>
          <w:rFonts w:hint="eastAsia" w:ascii="仿宋" w:hAnsi="仿宋" w:eastAsia="仿宋" w:cs="宋体"/>
          <w:sz w:val="30"/>
          <w:szCs w:val="30"/>
        </w:rPr>
        <w:t>为</w:t>
      </w:r>
      <w:r>
        <w:rPr>
          <w:rFonts w:hint="eastAsia" w:ascii="仿宋" w:hAnsi="仿宋" w:eastAsia="仿宋" w:cs="FangSong_GB2312"/>
          <w:sz w:val="30"/>
          <w:szCs w:val="30"/>
        </w:rPr>
        <w:t>汽油量</w:t>
      </w:r>
      <w:r>
        <w:rPr>
          <w:rFonts w:ascii="仿宋" w:hAnsi="仿宋" w:eastAsia="仿宋" w:cs="FangSong_GB2312"/>
          <w:sz w:val="30"/>
          <w:szCs w:val="30"/>
        </w:rPr>
        <w:t xml:space="preserve"> 800</w:t>
      </w:r>
      <w:r>
        <w:rPr>
          <w:rFonts w:hint="eastAsia" w:ascii="仿宋" w:hAnsi="仿宋" w:eastAsia="仿宋" w:cs="FangSong_GB2312"/>
          <w:sz w:val="30"/>
          <w:szCs w:val="30"/>
        </w:rPr>
        <w:t>吨</w:t>
      </w:r>
      <w:r>
        <w:rPr>
          <w:rFonts w:ascii="仿宋" w:hAnsi="仿宋" w:eastAsia="仿宋" w:cs="FangSong_GB2312"/>
          <w:sz w:val="30"/>
          <w:szCs w:val="30"/>
        </w:rPr>
        <w:t>/</w:t>
      </w:r>
      <w:r>
        <w:rPr>
          <w:rFonts w:hint="eastAsia" w:ascii="仿宋" w:hAnsi="仿宋" w:eastAsia="仿宋" w:cs="FangSong_GB2312"/>
          <w:sz w:val="30"/>
          <w:szCs w:val="30"/>
        </w:rPr>
        <w:t>年；柴油</w:t>
      </w:r>
      <w:r>
        <w:rPr>
          <w:rFonts w:ascii="仿宋" w:hAnsi="仿宋" w:eastAsia="仿宋" w:cs="FangSong_GB2312"/>
          <w:sz w:val="30"/>
          <w:szCs w:val="30"/>
        </w:rPr>
        <w:t>100</w:t>
      </w:r>
      <w:r>
        <w:rPr>
          <w:rFonts w:hint="eastAsia" w:ascii="仿宋" w:hAnsi="仿宋" w:eastAsia="仿宋" w:cs="FangSong_GB2312"/>
          <w:sz w:val="30"/>
          <w:szCs w:val="30"/>
        </w:rPr>
        <w:t>吨</w:t>
      </w:r>
      <w:r>
        <w:rPr>
          <w:rFonts w:ascii="仿宋" w:hAnsi="仿宋" w:eastAsia="仿宋" w:cs="FangSong_GB2312"/>
          <w:sz w:val="30"/>
          <w:szCs w:val="30"/>
        </w:rPr>
        <w:t>/</w:t>
      </w:r>
      <w:r>
        <w:rPr>
          <w:rFonts w:hint="eastAsia" w:ascii="仿宋" w:hAnsi="仿宋" w:eastAsia="仿宋" w:cs="FangSong_GB2312"/>
          <w:sz w:val="30"/>
          <w:szCs w:val="30"/>
        </w:rPr>
        <w:t>年。</w:t>
      </w:r>
      <w:r>
        <w:rPr>
          <w:rFonts w:hint="eastAsia" w:ascii="仿宋" w:hAnsi="仿宋" w:eastAsia="仿宋" w:cs="仿宋"/>
          <w:kern w:val="0"/>
          <w:sz w:val="32"/>
          <w:szCs w:val="32"/>
        </w:rPr>
        <w:t>根据该《报告表》的评价结论，项目在采取切实可行的污染防治措施，确保污染物稳定达标排放的前提下，从环境保护角度分析，同意该项目建设。</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二、项目建设应认真落实好《报告表》提出的各项环境保护措施，并重点做好以下工作：</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（一）加强施工期间的管理，合理安排施工时间，采取有效措施，防止粉尘、废水、噪声、建筑垃圾等对周围环境的影响。</w:t>
      </w:r>
    </w:p>
    <w:p>
      <w:pPr>
        <w:adjustRightInd w:val="0"/>
        <w:snapToGrid w:val="0"/>
        <w:spacing w:line="580" w:lineRule="exac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仿宋"/>
          <w:kern w:val="0"/>
          <w:sz w:val="32"/>
          <w:szCs w:val="32"/>
        </w:rPr>
        <w:t>（二）按照</w:t>
      </w:r>
      <w:r>
        <w:rPr>
          <w:rFonts w:hint="eastAsia" w:ascii="仿宋" w:hAnsi="仿宋" w:eastAsia="仿宋" w:cs="宋体"/>
          <w:kern w:val="0"/>
          <w:sz w:val="32"/>
          <w:szCs w:val="32"/>
        </w:rPr>
        <w:t>“清污分流、雨污分流”的原则优化设置给排水系统。项目洗车废水、场地冲洗污水，生活污水应分别经隔油沉淀和三级化粪池处理达到广东省地方标准《水污染物排放限值》（</w:t>
      </w:r>
      <w:r>
        <w:rPr>
          <w:rFonts w:ascii="仿宋" w:hAnsi="仿宋" w:eastAsia="仿宋" w:cs="宋体"/>
          <w:kern w:val="0"/>
          <w:sz w:val="32"/>
          <w:szCs w:val="32"/>
        </w:rPr>
        <w:t>DB44/26-2001</w:t>
      </w:r>
      <w:r>
        <w:rPr>
          <w:rFonts w:hint="eastAsia" w:ascii="仿宋" w:hAnsi="仿宋" w:eastAsia="仿宋" w:cs="宋体"/>
          <w:kern w:val="0"/>
          <w:sz w:val="32"/>
          <w:szCs w:val="32"/>
        </w:rPr>
        <w:t>）第二时段三级标准限值后排入市政污水管网。</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三）项目采用地埋式双层储罐，采用密闭卸油方式，在卸油、储存、加油过程中安装配套装卸油油气回收装置和加油油气回收装置，并建立加油机加油与油气回收联动，油气回收系统非甲烷总烃执行《加油站大气污染物排放标准》（</w:t>
      </w:r>
      <w:r>
        <w:rPr>
          <w:rFonts w:ascii="仿宋" w:hAnsi="仿宋" w:eastAsia="仿宋" w:cs="宋体"/>
          <w:kern w:val="0"/>
          <w:sz w:val="32"/>
          <w:szCs w:val="32"/>
        </w:rPr>
        <w:t>GB20952-2007</w:t>
      </w:r>
      <w:r>
        <w:rPr>
          <w:rFonts w:hint="eastAsia" w:ascii="仿宋" w:hAnsi="仿宋" w:eastAsia="仿宋" w:cs="仿宋"/>
          <w:kern w:val="0"/>
          <w:sz w:val="32"/>
          <w:szCs w:val="32"/>
        </w:rPr>
        <w:t>）中油气浓度排放限值；厂界无组织废气排放浓度应满足广东省《大气污染物排放限值》（</w:t>
      </w:r>
      <w:r>
        <w:rPr>
          <w:rFonts w:ascii="仿宋" w:hAnsi="仿宋" w:eastAsia="仿宋" w:cs="宋体"/>
          <w:kern w:val="0"/>
          <w:sz w:val="32"/>
          <w:szCs w:val="32"/>
        </w:rPr>
        <w:t>DB44/27-2001</w:t>
      </w:r>
      <w:r>
        <w:rPr>
          <w:rFonts w:hint="eastAsia" w:ascii="仿宋" w:hAnsi="仿宋" w:eastAsia="仿宋" w:cs="仿宋"/>
          <w:kern w:val="0"/>
          <w:sz w:val="32"/>
          <w:szCs w:val="32"/>
        </w:rPr>
        <w:t>）第二时段无组织排放监浓度控限值要求。</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四）选用低噪声设备并合理布局，落实相应防震、消声、隔声措施，同时，加强出入站内的机动车管理和东、西北面边界噪声的管控，采取车辆进站时减速、禁鸣等措施降低噪声排放，确保项目厂界噪声达标排放。项目东、西边、北面界噪声执行《工业企业厂界环境噪声排放标准》（</w:t>
      </w:r>
      <w:r>
        <w:rPr>
          <w:rFonts w:ascii="仿宋" w:hAnsi="仿宋" w:eastAsia="仿宋" w:cs="宋体"/>
          <w:kern w:val="0"/>
          <w:sz w:val="32"/>
          <w:szCs w:val="32"/>
        </w:rPr>
        <w:t>GB12348-2008</w:t>
      </w:r>
      <w:r>
        <w:rPr>
          <w:rFonts w:hint="eastAsia" w:ascii="仿宋" w:hAnsi="仿宋" w:eastAsia="仿宋" w:cs="仿宋"/>
          <w:kern w:val="0"/>
          <w:sz w:val="32"/>
          <w:szCs w:val="32"/>
        </w:rPr>
        <w:t>）</w:t>
      </w:r>
      <w:r>
        <w:rPr>
          <w:rFonts w:ascii="仿宋" w:hAnsi="仿宋" w:eastAsia="仿宋" w:cs="宋体"/>
          <w:kern w:val="0"/>
          <w:sz w:val="32"/>
          <w:szCs w:val="32"/>
        </w:rPr>
        <w:t>2</w:t>
      </w:r>
      <w:r>
        <w:rPr>
          <w:rFonts w:hint="eastAsia" w:ascii="仿宋" w:hAnsi="仿宋" w:eastAsia="仿宋" w:cs="仿宋"/>
          <w:kern w:val="0"/>
          <w:sz w:val="32"/>
          <w:szCs w:val="32"/>
        </w:rPr>
        <w:t>类标准，南面厂界噪声执行《工业企业厂界环境噪声排放标准》</w:t>
      </w:r>
      <w:r>
        <w:rPr>
          <w:rFonts w:ascii="仿宋" w:hAnsi="仿宋" w:eastAsia="仿宋" w:cs="宋体"/>
          <w:kern w:val="0"/>
          <w:sz w:val="32"/>
          <w:szCs w:val="32"/>
        </w:rPr>
        <w:t>4</w:t>
      </w:r>
      <w:r>
        <w:rPr>
          <w:rFonts w:hint="eastAsia" w:ascii="仿宋" w:hAnsi="仿宋" w:eastAsia="仿宋" w:cs="仿宋"/>
          <w:kern w:val="0"/>
          <w:sz w:val="32"/>
          <w:szCs w:val="32"/>
        </w:rPr>
        <w:t>类标准。</w:t>
      </w:r>
    </w:p>
    <w:p>
      <w:pPr>
        <w:adjustRightInd w:val="0"/>
        <w:snapToGrid w:val="0"/>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（五）加强对各类固体废物的贮存、收集和处置工作。危险废物暂存场所应按国家《危险废物贮存污染控制标准》（</w:t>
      </w:r>
      <w:r>
        <w:rPr>
          <w:rFonts w:ascii="仿宋" w:hAnsi="仿宋" w:eastAsia="仿宋" w:cs="仿宋"/>
          <w:kern w:val="0"/>
          <w:sz w:val="32"/>
          <w:szCs w:val="32"/>
        </w:rPr>
        <w:t>GB18597-2001</w:t>
      </w:r>
      <w:r>
        <w:rPr>
          <w:rFonts w:hint="eastAsia" w:ascii="仿宋" w:hAnsi="仿宋" w:eastAsia="仿宋" w:cs="仿宋"/>
          <w:kern w:val="0"/>
          <w:sz w:val="32"/>
          <w:szCs w:val="32"/>
        </w:rPr>
        <w:t>）的要求设置；隔油池废渣、洗罐清罐油泥等危险废物收集后定期交由有危险废物处理资质的单位处理；生活垃圾收集后交由环卫部门清运处理。</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三、严格落实各项风险防范措施。加强员工安全教育培训，提高安全意识和安全防范；加强对贮存、装卸、加油等环节的安全管理，建立健全操作规程，做好防火、防爆等安全工作；制定风险应急预案，储备应急救援物质并组织演练，确保周边环境安全。</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四、项目建设必须严格执行配套建设的环境保护设施与主体工程同时设计、同时施工、同时投产使用的环境保护</w:t>
      </w:r>
      <w:r>
        <w:rPr>
          <w:rFonts w:hint="eastAsia" w:ascii="仿宋" w:hAnsi="仿宋" w:eastAsia="仿宋" w:cs="宋体"/>
          <w:kern w:val="0"/>
          <w:sz w:val="32"/>
          <w:szCs w:val="32"/>
        </w:rPr>
        <w:t>“</w:t>
      </w:r>
      <w:r>
        <w:rPr>
          <w:rFonts w:hint="eastAsia" w:ascii="仿宋" w:hAnsi="仿宋" w:eastAsia="仿宋" w:cs="仿宋"/>
          <w:kern w:val="0"/>
          <w:sz w:val="32"/>
          <w:szCs w:val="32"/>
        </w:rPr>
        <w:t>三同时</w:t>
      </w:r>
      <w:r>
        <w:rPr>
          <w:rFonts w:hint="eastAsia" w:ascii="仿宋" w:hAnsi="仿宋" w:eastAsia="仿宋" w:cs="宋体"/>
          <w:kern w:val="0"/>
          <w:sz w:val="32"/>
          <w:szCs w:val="32"/>
        </w:rPr>
        <w:t>”</w:t>
      </w:r>
      <w:r>
        <w:rPr>
          <w:rFonts w:hint="eastAsia" w:ascii="仿宋" w:hAnsi="仿宋" w:eastAsia="仿宋" w:cs="仿宋"/>
          <w:kern w:val="0"/>
          <w:sz w:val="32"/>
          <w:szCs w:val="32"/>
        </w:rPr>
        <w:t>制度。</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仿宋"/>
          <w:kern w:val="0"/>
          <w:sz w:val="32"/>
          <w:szCs w:val="32"/>
        </w:rPr>
        <w:t>五、项目建成后，须按规定落实项目竣工环境保护验收工作，经验收合格后，方可正式投产。</w:t>
      </w:r>
    </w:p>
    <w:p>
      <w:pPr>
        <w:adjustRightInd w:val="0"/>
        <w:snapToGrid w:val="0"/>
        <w:spacing w:line="580" w:lineRule="exact"/>
        <w:ind w:firstLine="640" w:firstLineChars="200"/>
        <w:rPr>
          <w:rFonts w:ascii="仿宋" w:hAnsi="仿宋" w:eastAsia="仿宋" w:cs="FangSong_GB2312"/>
          <w:kern w:val="0"/>
          <w:sz w:val="32"/>
          <w:szCs w:val="32"/>
        </w:rPr>
      </w:pPr>
      <w:r>
        <w:rPr>
          <w:rFonts w:hint="eastAsia" w:ascii="仿宋" w:hAnsi="仿宋" w:eastAsia="仿宋" w:cs="仿宋"/>
          <w:kern w:val="0"/>
          <w:sz w:val="32"/>
          <w:szCs w:val="32"/>
        </w:rPr>
        <w:t>六、以上批复仅限《报告表》中确定的内容，如项目的建设地点、规模、性质等发生重大变化，须重新办理环保审批手续。</w:t>
      </w:r>
    </w:p>
    <w:p>
      <w:pPr>
        <w:pStyle w:val="2"/>
        <w:rPr>
          <w:rFonts w:ascii="FangSong_GB2312" w:hAnsi="FangSong_GB2312" w:eastAsia="Times New Roman" w:cs="FangSong_GB2312"/>
          <w:sz w:val="32"/>
          <w:szCs w:val="32"/>
        </w:rPr>
      </w:pPr>
    </w:p>
    <w:p>
      <w:pPr>
        <w:rPr>
          <w:rFonts w:ascii="FangSong_GB2312" w:hAnsi="FangSong_GB2312" w:eastAsia="Times New Roman" w:cs="FangSong_GB2312"/>
          <w:kern w:val="0"/>
          <w:sz w:val="32"/>
          <w:szCs w:val="32"/>
        </w:rPr>
      </w:pPr>
    </w:p>
    <w:p>
      <w:pPr>
        <w:wordWrap w:val="0"/>
        <w:spacing w:line="620" w:lineRule="exact"/>
        <w:ind w:right="160"/>
        <w:rPr>
          <w:rFonts w:ascii="FangSong_GB2312" w:hAnsi="FangSong_GB2312" w:eastAsia="Times New Roman" w:cs="FangSong_GB2312"/>
          <w:kern w:val="0"/>
          <w:sz w:val="32"/>
          <w:szCs w:val="32"/>
        </w:rPr>
      </w:pPr>
      <w:bookmarkStart w:id="0" w:name="_GoBack"/>
      <w:bookmarkEnd w:id="0"/>
    </w:p>
    <w:p>
      <w:pPr>
        <w:wordWrap w:val="0"/>
        <w:spacing w:line="620" w:lineRule="exact"/>
        <w:ind w:right="160" w:firstLine="320" w:firstLineChars="100"/>
        <w:jc w:val="center"/>
        <w:rPr>
          <w:rFonts w:ascii="仿宋" w:hAnsi="仿宋" w:eastAsia="仿宋" w:cs="FangSong_GB2312"/>
          <w:kern w:val="0"/>
          <w:sz w:val="32"/>
          <w:szCs w:val="32"/>
        </w:rPr>
      </w:pPr>
      <w:r>
        <w:rPr>
          <w:rFonts w:ascii="FangSong_GB2312" w:hAnsi="FangSong_GB2312" w:eastAsia="Times New Roman" w:cs="FangSong_GB2312"/>
          <w:kern w:val="0"/>
          <w:sz w:val="32"/>
          <w:szCs w:val="32"/>
        </w:rPr>
        <w:t xml:space="preserve">                               </w:t>
      </w:r>
      <w:r>
        <w:rPr>
          <w:rFonts w:ascii="仿宋" w:hAnsi="仿宋" w:eastAsia="仿宋" w:cs="FangSong_GB2312"/>
          <w:kern w:val="0"/>
          <w:sz w:val="32"/>
          <w:szCs w:val="32"/>
        </w:rPr>
        <w:t xml:space="preserve">  2019</w:t>
      </w:r>
      <w:r>
        <w:rPr>
          <w:rFonts w:hint="eastAsia" w:ascii="仿宋" w:hAnsi="仿宋" w:eastAsia="仿宋" w:cs="FangSong_GB2312"/>
          <w:kern w:val="0"/>
          <w:sz w:val="32"/>
          <w:szCs w:val="32"/>
        </w:rPr>
        <w:t>年</w:t>
      </w:r>
      <w:r>
        <w:rPr>
          <w:rFonts w:ascii="仿宋" w:hAnsi="仿宋" w:eastAsia="仿宋" w:cs="FangSong_GB2312"/>
          <w:kern w:val="0"/>
          <w:sz w:val="32"/>
          <w:szCs w:val="32"/>
        </w:rPr>
        <w:t>1</w:t>
      </w:r>
      <w:r>
        <w:rPr>
          <w:rFonts w:hint="eastAsia" w:ascii="仿宋" w:hAnsi="仿宋" w:eastAsia="仿宋" w:cs="FangSong_GB2312"/>
          <w:kern w:val="0"/>
          <w:sz w:val="32"/>
          <w:szCs w:val="32"/>
          <w:lang w:val="en-US" w:eastAsia="zh-CN"/>
        </w:rPr>
        <w:t>2</w:t>
      </w:r>
      <w:r>
        <w:rPr>
          <w:rFonts w:hint="eastAsia" w:ascii="仿宋" w:hAnsi="仿宋" w:eastAsia="仿宋" w:cs="FangSong_GB2312"/>
          <w:kern w:val="0"/>
          <w:sz w:val="32"/>
          <w:szCs w:val="32"/>
        </w:rPr>
        <w:t>月</w:t>
      </w:r>
      <w:r>
        <w:rPr>
          <w:rFonts w:hint="eastAsia" w:ascii="仿宋" w:hAnsi="仿宋" w:eastAsia="仿宋" w:cs="FangSong_GB2312"/>
          <w:kern w:val="0"/>
          <w:sz w:val="32"/>
          <w:szCs w:val="32"/>
          <w:lang w:val="en-US" w:eastAsia="zh-CN"/>
        </w:rPr>
        <w:t>4</w:t>
      </w:r>
      <w:r>
        <w:rPr>
          <w:rFonts w:hint="eastAsia" w:ascii="仿宋" w:hAnsi="仿宋" w:eastAsia="仿宋" w:cs="FangSong_GB2312"/>
          <w:kern w:val="0"/>
          <w:sz w:val="32"/>
          <w:szCs w:val="32"/>
        </w:rPr>
        <w:t>日</w:t>
      </w:r>
    </w:p>
    <w:p>
      <w:pPr>
        <w:pStyle w:val="2"/>
        <w:rPr>
          <w:rFonts w:ascii="FangSong_GB2312" w:hAnsi="FangSong_GB2312" w:eastAsia="Times New Roman" w:cs="FangSong_GB2312"/>
          <w:sz w:val="32"/>
          <w:szCs w:val="32"/>
        </w:rPr>
      </w:pPr>
    </w:p>
    <w:p>
      <w:pPr>
        <w:pStyle w:val="2"/>
        <w:rPr>
          <w:rFonts w:ascii="FangSong_GB2312" w:hAnsi="FangSong_GB2312" w:eastAsia="Times New Roman" w:cs="FangSong_GB2312"/>
          <w:sz w:val="32"/>
          <w:szCs w:val="32"/>
        </w:rPr>
      </w:pPr>
    </w:p>
    <w:p/>
    <w:p>
      <w:pPr>
        <w:wordWrap w:val="0"/>
        <w:spacing w:line="580" w:lineRule="exact"/>
        <w:rPr>
          <w:rFonts w:ascii="仿宋" w:hAnsi="仿宋" w:eastAsia="仿宋" w:cs="仿宋"/>
          <w:kern w:val="0"/>
          <w:sz w:val="32"/>
          <w:szCs w:val="32"/>
        </w:rPr>
      </w:pPr>
      <w:r>
        <w:pict>
          <v:line id="Line 3" o:spid="_x0000_s1027" o:spt="20" style="position:absolute;left:0pt;margin-left:-9.1pt;margin-top:28.35pt;height:0.05pt;width:438pt;z-index:251658240;mso-width-relative:page;mso-height-relative:page;" coordsize="21600,21600">
            <v:path arrowok="t"/>
            <v:fill focussize="0,0"/>
            <v:stroke/>
            <v:imagedata o:title=""/>
            <o:lock v:ext="edit"/>
          </v:line>
        </w:pict>
      </w:r>
      <w:r>
        <w:pict>
          <v:line id="Line 2" o:spid="_x0000_s1028" o:spt="20" style="position:absolute;left:0pt;margin-left:-10.95pt;margin-top:0pt;height:0pt;width:438pt;z-index:251657216;mso-width-relative:page;mso-height-relative:page;" coordsize="21600,21600">
            <v:path arrowok="t"/>
            <v:fill focussize="0,0"/>
            <v:stroke/>
            <v:imagedata o:title=""/>
            <o:lock v:ext="edit"/>
          </v:line>
        </w:pict>
      </w:r>
      <w:r>
        <w:rPr>
          <w:rFonts w:hint="eastAsia" w:ascii="仿宋" w:hAnsi="仿宋" w:eastAsia="仿宋" w:cs="FangSong_GB2312"/>
          <w:kern w:val="0"/>
          <w:sz w:val="32"/>
          <w:szCs w:val="32"/>
        </w:rPr>
        <w:t>汕尾市生</w:t>
      </w:r>
      <w:r>
        <w:rPr>
          <w:rFonts w:hint="eastAsia" w:ascii="仿宋" w:hAnsi="仿宋" w:eastAsia="仿宋" w:cs="宋体"/>
          <w:kern w:val="0"/>
          <w:sz w:val="32"/>
          <w:szCs w:val="32"/>
        </w:rPr>
        <w:t>态环</w:t>
      </w:r>
      <w:r>
        <w:rPr>
          <w:rFonts w:hint="eastAsia" w:ascii="仿宋" w:hAnsi="仿宋" w:eastAsia="仿宋" w:cs="FangSong_GB2312"/>
          <w:kern w:val="0"/>
          <w:sz w:val="32"/>
          <w:szCs w:val="32"/>
        </w:rPr>
        <w:t>境局海丰分局</w:t>
      </w:r>
      <w:r>
        <w:rPr>
          <w:rFonts w:hint="eastAsia" w:ascii="仿宋" w:hAnsi="仿宋" w:eastAsia="仿宋" w:cs="宋体"/>
          <w:kern w:val="0"/>
          <w:sz w:val="32"/>
          <w:szCs w:val="32"/>
        </w:rPr>
        <w:t>办</w:t>
      </w:r>
      <w:r>
        <w:rPr>
          <w:rFonts w:hint="eastAsia" w:ascii="仿宋" w:hAnsi="仿宋" w:eastAsia="仿宋" w:cs="FangSong_GB2312"/>
          <w:kern w:val="0"/>
          <w:sz w:val="32"/>
          <w:szCs w:val="32"/>
        </w:rPr>
        <w:t>公室</w:t>
      </w:r>
      <w:r>
        <w:rPr>
          <w:rFonts w:ascii="仿宋" w:hAnsi="仿宋" w:eastAsia="仿宋" w:cs="FangSong_GB2312"/>
          <w:kern w:val="0"/>
          <w:sz w:val="32"/>
          <w:szCs w:val="32"/>
        </w:rPr>
        <w:t xml:space="preserve">  2019</w:t>
      </w:r>
      <w:r>
        <w:rPr>
          <w:rFonts w:hint="eastAsia" w:ascii="仿宋" w:hAnsi="仿宋" w:eastAsia="仿宋" w:cs="FangSong_GB2312"/>
          <w:kern w:val="0"/>
          <w:sz w:val="32"/>
          <w:szCs w:val="32"/>
        </w:rPr>
        <w:t>年</w:t>
      </w:r>
      <w:r>
        <w:rPr>
          <w:rFonts w:ascii="仿宋" w:hAnsi="仿宋" w:eastAsia="仿宋" w:cs="FangSong_GB2312"/>
          <w:kern w:val="0"/>
          <w:sz w:val="32"/>
          <w:szCs w:val="32"/>
        </w:rPr>
        <w:t>1</w:t>
      </w:r>
      <w:r>
        <w:rPr>
          <w:rFonts w:hint="eastAsia" w:ascii="仿宋" w:hAnsi="仿宋" w:eastAsia="仿宋" w:cs="FangSong_GB2312"/>
          <w:kern w:val="0"/>
          <w:sz w:val="32"/>
          <w:szCs w:val="32"/>
          <w:lang w:val="en-US" w:eastAsia="zh-CN"/>
        </w:rPr>
        <w:t>2</w:t>
      </w:r>
      <w:r>
        <w:rPr>
          <w:rFonts w:hint="eastAsia" w:ascii="仿宋" w:hAnsi="仿宋" w:eastAsia="仿宋" w:cs="FangSong_GB2312"/>
          <w:kern w:val="0"/>
          <w:sz w:val="32"/>
          <w:szCs w:val="32"/>
        </w:rPr>
        <w:t>月</w:t>
      </w:r>
      <w:r>
        <w:rPr>
          <w:rFonts w:hint="eastAsia" w:ascii="仿宋" w:hAnsi="仿宋" w:eastAsia="仿宋" w:cs="FangSong_GB2312"/>
          <w:kern w:val="0"/>
          <w:sz w:val="32"/>
          <w:szCs w:val="32"/>
          <w:lang w:val="en-US" w:eastAsia="zh-CN"/>
        </w:rPr>
        <w:t>4</w:t>
      </w:r>
      <w:r>
        <w:rPr>
          <w:rFonts w:hint="eastAsia" w:ascii="仿宋" w:hAnsi="仿宋" w:eastAsia="仿宋" w:cs="FangSong_GB2312"/>
          <w:kern w:val="0"/>
          <w:sz w:val="32"/>
          <w:szCs w:val="32"/>
        </w:rPr>
        <w:t>日印</w:t>
      </w:r>
      <w:r>
        <w:rPr>
          <w:rFonts w:hint="eastAsia" w:ascii="仿宋" w:hAnsi="仿宋" w:eastAsia="仿宋" w:cs="宋体"/>
          <w:kern w:val="0"/>
          <w:sz w:val="32"/>
          <w:szCs w:val="32"/>
        </w:rPr>
        <w:t>发</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fldChar w:fldCharType="begin"/>
                </w:r>
                <w:r>
                  <w:instrText xml:space="preserve"> NUMPAGES  \* MERGEFORMAT </w:instrText>
                </w:r>
                <w:r>
                  <w:fldChar w:fldCharType="separate"/>
                </w:r>
                <w:r>
                  <w:rPr>
                    <w:sz w:val="18"/>
                  </w:rPr>
                  <w:t>3</w:t>
                </w:r>
                <w:r>
                  <w:rPr>
                    <w:sz w:val="18"/>
                  </w:rPr>
                  <w:fldChar w:fldCharType="end"/>
                </w:r>
                <w:r>
                  <w:rPr>
                    <w:sz w:val="18"/>
                  </w:rPr>
                  <w:t xml:space="preserve"> </w:t>
                </w:r>
                <w:r>
                  <w:rPr>
                    <w:rFonts w:hint="eastAsia"/>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0066018"/>
    <w:rsid w:val="000011AB"/>
    <w:rsid w:val="000057CC"/>
    <w:rsid w:val="000237D8"/>
    <w:rsid w:val="00031CF3"/>
    <w:rsid w:val="00040B18"/>
    <w:rsid w:val="000602DB"/>
    <w:rsid w:val="0006312A"/>
    <w:rsid w:val="000B55E4"/>
    <w:rsid w:val="000D1CD8"/>
    <w:rsid w:val="000E469B"/>
    <w:rsid w:val="001253B1"/>
    <w:rsid w:val="001258FD"/>
    <w:rsid w:val="00163894"/>
    <w:rsid w:val="0016391E"/>
    <w:rsid w:val="001A1699"/>
    <w:rsid w:val="001A5207"/>
    <w:rsid w:val="001B0107"/>
    <w:rsid w:val="001C2356"/>
    <w:rsid w:val="001D6031"/>
    <w:rsid w:val="001E622A"/>
    <w:rsid w:val="00201D0E"/>
    <w:rsid w:val="002036D3"/>
    <w:rsid w:val="002229E4"/>
    <w:rsid w:val="00226C09"/>
    <w:rsid w:val="00235574"/>
    <w:rsid w:val="00291814"/>
    <w:rsid w:val="002A1C2E"/>
    <w:rsid w:val="002A2793"/>
    <w:rsid w:val="002C79F0"/>
    <w:rsid w:val="002D59D3"/>
    <w:rsid w:val="002E04B3"/>
    <w:rsid w:val="002F218F"/>
    <w:rsid w:val="00303915"/>
    <w:rsid w:val="00321098"/>
    <w:rsid w:val="0033123C"/>
    <w:rsid w:val="00333864"/>
    <w:rsid w:val="0035747D"/>
    <w:rsid w:val="003A3AB2"/>
    <w:rsid w:val="003A454A"/>
    <w:rsid w:val="00410B2A"/>
    <w:rsid w:val="0041144B"/>
    <w:rsid w:val="00420B8F"/>
    <w:rsid w:val="00424D51"/>
    <w:rsid w:val="004849A3"/>
    <w:rsid w:val="00485BA8"/>
    <w:rsid w:val="00486027"/>
    <w:rsid w:val="00487195"/>
    <w:rsid w:val="004A2A53"/>
    <w:rsid w:val="004C576C"/>
    <w:rsid w:val="004E404D"/>
    <w:rsid w:val="004E6688"/>
    <w:rsid w:val="004F30B4"/>
    <w:rsid w:val="00523BBE"/>
    <w:rsid w:val="005506D2"/>
    <w:rsid w:val="00581332"/>
    <w:rsid w:val="005959A9"/>
    <w:rsid w:val="005D0984"/>
    <w:rsid w:val="005E4154"/>
    <w:rsid w:val="00630011"/>
    <w:rsid w:val="00644C22"/>
    <w:rsid w:val="00644ED4"/>
    <w:rsid w:val="006523D0"/>
    <w:rsid w:val="006854EB"/>
    <w:rsid w:val="006A311F"/>
    <w:rsid w:val="006D050B"/>
    <w:rsid w:val="006D155C"/>
    <w:rsid w:val="006F0B4D"/>
    <w:rsid w:val="007048D8"/>
    <w:rsid w:val="00705C70"/>
    <w:rsid w:val="007119DC"/>
    <w:rsid w:val="007645CA"/>
    <w:rsid w:val="007969CC"/>
    <w:rsid w:val="00822B2A"/>
    <w:rsid w:val="008533D7"/>
    <w:rsid w:val="00882E00"/>
    <w:rsid w:val="00892CE0"/>
    <w:rsid w:val="008A3738"/>
    <w:rsid w:val="008A44EB"/>
    <w:rsid w:val="008C5B28"/>
    <w:rsid w:val="008C6A04"/>
    <w:rsid w:val="008F54E9"/>
    <w:rsid w:val="0091442B"/>
    <w:rsid w:val="009219D2"/>
    <w:rsid w:val="009311FB"/>
    <w:rsid w:val="009342D0"/>
    <w:rsid w:val="009911E9"/>
    <w:rsid w:val="009A33FA"/>
    <w:rsid w:val="009D073E"/>
    <w:rsid w:val="00A52C54"/>
    <w:rsid w:val="00A56FC3"/>
    <w:rsid w:val="00A64520"/>
    <w:rsid w:val="00A702AB"/>
    <w:rsid w:val="00A87C12"/>
    <w:rsid w:val="00AA7533"/>
    <w:rsid w:val="00AB084A"/>
    <w:rsid w:val="00B20E31"/>
    <w:rsid w:val="00B43E96"/>
    <w:rsid w:val="00B8024D"/>
    <w:rsid w:val="00B816F7"/>
    <w:rsid w:val="00B94D88"/>
    <w:rsid w:val="00BA2377"/>
    <w:rsid w:val="00BC2157"/>
    <w:rsid w:val="00BE60FF"/>
    <w:rsid w:val="00BE6B5D"/>
    <w:rsid w:val="00C36ABC"/>
    <w:rsid w:val="00C61F55"/>
    <w:rsid w:val="00CA5C32"/>
    <w:rsid w:val="00CD254F"/>
    <w:rsid w:val="00CE1BEF"/>
    <w:rsid w:val="00CE26DB"/>
    <w:rsid w:val="00CE4110"/>
    <w:rsid w:val="00D405FC"/>
    <w:rsid w:val="00D833B7"/>
    <w:rsid w:val="00D86CBA"/>
    <w:rsid w:val="00D91842"/>
    <w:rsid w:val="00D957F4"/>
    <w:rsid w:val="00DC3FC4"/>
    <w:rsid w:val="00DF2F58"/>
    <w:rsid w:val="00E45CBA"/>
    <w:rsid w:val="00E5703A"/>
    <w:rsid w:val="00E8179B"/>
    <w:rsid w:val="00E9576C"/>
    <w:rsid w:val="00E95EA6"/>
    <w:rsid w:val="00E97F0B"/>
    <w:rsid w:val="00EA72A9"/>
    <w:rsid w:val="00EB3A19"/>
    <w:rsid w:val="00EB3F8D"/>
    <w:rsid w:val="00EC3B3D"/>
    <w:rsid w:val="00ED7213"/>
    <w:rsid w:val="00F01D96"/>
    <w:rsid w:val="00F10208"/>
    <w:rsid w:val="00F32D10"/>
    <w:rsid w:val="00F4661A"/>
    <w:rsid w:val="00F53B5A"/>
    <w:rsid w:val="00F905A9"/>
    <w:rsid w:val="00F90EBC"/>
    <w:rsid w:val="00FA36CE"/>
    <w:rsid w:val="00FE1FF3"/>
    <w:rsid w:val="00FE46EA"/>
    <w:rsid w:val="00FF7503"/>
    <w:rsid w:val="055A581C"/>
    <w:rsid w:val="060976E0"/>
    <w:rsid w:val="071F76B6"/>
    <w:rsid w:val="0D2D76C2"/>
    <w:rsid w:val="10736414"/>
    <w:rsid w:val="1A0E6CC6"/>
    <w:rsid w:val="1BA11D1B"/>
    <w:rsid w:val="1DBD1D61"/>
    <w:rsid w:val="1F7A7B65"/>
    <w:rsid w:val="20813C39"/>
    <w:rsid w:val="257417D3"/>
    <w:rsid w:val="2C1D2EAD"/>
    <w:rsid w:val="373B2934"/>
    <w:rsid w:val="3A424673"/>
    <w:rsid w:val="4DEE6B03"/>
    <w:rsid w:val="50066018"/>
    <w:rsid w:val="5A2469F7"/>
    <w:rsid w:val="5A516960"/>
    <w:rsid w:val="5CCC00EF"/>
    <w:rsid w:val="5E0B7482"/>
    <w:rsid w:val="5F0B12A7"/>
    <w:rsid w:val="6F0E055F"/>
    <w:rsid w:val="701827BF"/>
    <w:rsid w:val="7A4F03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3">
    <w:name w:val="Date"/>
    <w:basedOn w:val="1"/>
    <w:next w:val="1"/>
    <w:link w:val="10"/>
    <w:qFormat/>
    <w:locked/>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qFormat/>
    <w:uiPriority w:val="99"/>
    <w:pPr>
      <w:ind w:left="200" w:hanging="200" w:hangingChars="200"/>
    </w:pPr>
  </w:style>
  <w:style w:type="character" w:styleId="9">
    <w:name w:val="page number"/>
    <w:basedOn w:val="8"/>
    <w:qFormat/>
    <w:uiPriority w:val="99"/>
    <w:rPr>
      <w:rFonts w:cs="Times New Roman"/>
    </w:rPr>
  </w:style>
  <w:style w:type="character" w:customStyle="1" w:styleId="10">
    <w:name w:val="Date Char"/>
    <w:basedOn w:val="8"/>
    <w:link w:val="3"/>
    <w:semiHidden/>
    <w:qFormat/>
    <w:locked/>
    <w:uiPriority w:val="99"/>
    <w:rPr>
      <w:rFonts w:cs="Times New Roman"/>
    </w:rPr>
  </w:style>
  <w:style w:type="character" w:customStyle="1" w:styleId="11">
    <w:name w:val="Footer Char"/>
    <w:basedOn w:val="8"/>
    <w:link w:val="4"/>
    <w:semiHidden/>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佛表"/>
    <w:basedOn w:val="6"/>
    <w:uiPriority w:val="99"/>
    <w:pPr>
      <w:ind w:left="0" w:right="-146" w:firstLine="0" w:firstLineChars="0"/>
      <w:jc w:val="center"/>
    </w:pPr>
    <w:rPr>
      <w:rFonts w:ascii="Times New Roman" w:hAnsi="Times New Roman"/>
      <w:kern w:val="0"/>
      <w:szCs w:val="21"/>
    </w:rPr>
  </w:style>
  <w:style w:type="paragraph" w:customStyle="1" w:styleId="14">
    <w:name w:val="报告表  段"/>
    <w:basedOn w:val="1"/>
    <w:qFormat/>
    <w:uiPriority w:val="99"/>
    <w:pPr>
      <w:adjustRightInd w:val="0"/>
      <w:spacing w:line="360" w:lineRule="auto"/>
      <w:ind w:firstLine="505"/>
      <w:textAlignment w:val="baseline"/>
    </w:pPr>
    <w:rPr>
      <w:rFonts w:ascii="宋体" w:hAnsi="宋体"/>
      <w:color w:val="000000"/>
      <w:kern w:val="0"/>
      <w:sz w:val="24"/>
      <w:szCs w:val="20"/>
    </w:rPr>
  </w:style>
  <w:style w:type="character" w:customStyle="1" w:styleId="15">
    <w:name w:val="fontstyle01"/>
    <w:basedOn w:val="8"/>
    <w:qFormat/>
    <w:uiPriority w:val="99"/>
    <w:rPr>
      <w:rFonts w:ascii="宋体" w:hAnsi="宋体" w:eastAsia="宋体" w:cs="Times New Roman"/>
      <w:color w:val="000000"/>
      <w:sz w:val="22"/>
      <w:szCs w:val="22"/>
    </w:rPr>
  </w:style>
  <w:style w:type="character" w:customStyle="1" w:styleId="16">
    <w:name w:val="fontstyle11"/>
    <w:basedOn w:val="8"/>
    <w:qFormat/>
    <w:uiPriority w:val="99"/>
    <w:rPr>
      <w:rFonts w:ascii="TimesNewRomanPSMT" w:hAnsi="TimesNewRomanPSMT" w:cs="Times New Roman"/>
      <w:color w:val="000000"/>
      <w:sz w:val="22"/>
      <w:szCs w:val="22"/>
    </w:rPr>
  </w:style>
  <w:style w:type="paragraph" w:styleId="17">
    <w:name w:val="List Paragraph"/>
    <w:basedOn w:val="1"/>
    <w:qFormat/>
    <w:uiPriority w:val="99"/>
    <w:pPr>
      <w:spacing w:line="360" w:lineRule="auto"/>
      <w:ind w:firstLine="420" w:firstLineChars="200"/>
      <w:jc w:val="left"/>
    </w:pPr>
    <w:rPr>
      <w:rFonts w:ascii="Times New Roman" w:hAnsi="Times New Roman"/>
      <w:sz w:val="24"/>
      <w:szCs w:val="24"/>
    </w:rPr>
  </w:style>
  <w:style w:type="character" w:customStyle="1" w:styleId="18">
    <w:name w:val="15"/>
    <w:basedOn w:val="8"/>
    <w:qFormat/>
    <w:uiPriority w:val="99"/>
    <w:rPr>
      <w:rFonts w:ascii="Times New Roman" w:hAnsi="Times New Roman" w:cs="Times New Roman"/>
      <w:kern w:val="2"/>
      <w:sz w:val="18"/>
      <w:szCs w:val="18"/>
    </w:rPr>
  </w:style>
  <w:style w:type="character" w:customStyle="1" w:styleId="19">
    <w:name w:val="10"/>
    <w:basedOn w:val="8"/>
    <w:qFormat/>
    <w:uiPriority w:val="99"/>
    <w:rPr>
      <w:rFonts w:ascii="Times New Roman" w:hAnsi="Times New Roman" w:cs="Times New Roman"/>
    </w:rPr>
  </w:style>
  <w:style w:type="character" w:customStyle="1" w:styleId="20">
    <w:name w:val="16"/>
    <w:basedOn w:val="8"/>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223</Words>
  <Characters>1277</Characters>
  <Lines>0</Lines>
  <Paragraphs>0</Paragraphs>
  <TotalTime>36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2016-05-25T01:17:00Z</dcterms:created>
  <dc:creator>Administrator</dc:creator>
  <cp:lastModifiedBy>陈朝雨</cp:lastModifiedBy>
  <cp:lastPrinted>2019-12-05T03:16:59Z</cp:lastPrinted>
  <dcterms:modified xsi:type="dcterms:W3CDTF">2019-12-05T03:17:02Z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