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98E" w:rsidRDefault="00600354">
      <w:pPr>
        <w:spacing w:line="460" w:lineRule="exact"/>
        <w:rPr>
          <w:rFonts w:ascii="仿宋_GB2312" w:eastAsia="仿宋_GB2312" w:hAnsi="宋体"/>
        </w:rPr>
      </w:pPr>
      <w:r>
        <w:rPr>
          <w:rFonts w:ascii="仿宋_GB2312" w:eastAsia="仿宋_GB2312" w:hAnsi="宋体" w:hint="eastAsia"/>
        </w:rPr>
        <w:t>附录1：</w:t>
      </w:r>
    </w:p>
    <w:p w:rsidR="0043498E" w:rsidRDefault="00600354">
      <w:pPr>
        <w:wordWrap w:val="0"/>
        <w:spacing w:line="360" w:lineRule="auto"/>
        <w:jc w:val="center"/>
        <w:rPr>
          <w:rFonts w:ascii="黑体" w:eastAsia="黑体" w:hAnsi="宋体" w:cs="黑体"/>
          <w:spacing w:val="20"/>
          <w:w w:val="105"/>
          <w:sz w:val="52"/>
        </w:rPr>
      </w:pPr>
      <w:r>
        <w:rPr>
          <w:rFonts w:ascii="黑体" w:eastAsia="黑体" w:hAnsi="宋体" w:cs="黑体" w:hint="eastAsia"/>
          <w:spacing w:val="20"/>
          <w:w w:val="105"/>
          <w:sz w:val="52"/>
        </w:rPr>
        <w:t>产品质量监督抽查实施细则</w:t>
      </w:r>
    </w:p>
    <w:p w:rsidR="0043498E" w:rsidRDefault="00600354">
      <w:pPr>
        <w:wordWrap w:val="0"/>
        <w:spacing w:before="240" w:line="360" w:lineRule="auto"/>
        <w:jc w:val="right"/>
        <w:rPr>
          <w:rFonts w:ascii="黑体" w:eastAsia="黑体" w:hAnsi="宋体" w:cs="黑体"/>
          <w:sz w:val="28"/>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495300</wp:posOffset>
                </wp:positionV>
                <wp:extent cx="58293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829300" cy="635"/>
                        </a:xfrm>
                        <a:prstGeom prst="line">
                          <a:avLst/>
                        </a:prstGeom>
                        <a:ln w="12700" cap="flat" cmpd="sng">
                          <a:solidFill>
                            <a:srgbClr val="800008"/>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39pt;height:0.05pt;width:459pt;z-index:251660288;mso-width-relative:page;mso-height-relative:page;" filled="f" stroked="t" coordsize="21600,21600" o:gfxdata="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5UdEOtMAAAAGAQAADwAAAAAAAAAB&#10;ACAAAAAiAAAAZHJzL2Rvd25yZXYueG1sUEsBAhQAFAAAAAgAh07iQF0/9u3cAQAAmQMAAA4AAAAA&#10;AAAAAQAgAAAAIgEAAGRycy9lMm9Eb2MueG1sUEsFBgAAAAAGAAYAWQEAAHAFAAAAAA==&#10;">
                <v:fill on="f" focussize="0,0"/>
                <v:stroke weight="1pt" color="#800008" joinstyle="round"/>
                <v:imagedata o:title=""/>
                <o:lock v:ext="edit" aspectratio="f"/>
              </v:line>
            </w:pict>
          </mc:Fallback>
        </mc:AlternateContent>
      </w:r>
    </w:p>
    <w:p w:rsidR="0043498E" w:rsidRDefault="0043498E">
      <w:pPr>
        <w:wordWrap w:val="0"/>
        <w:adjustRightInd w:val="0"/>
        <w:snapToGrid w:val="0"/>
        <w:spacing w:line="360" w:lineRule="auto"/>
        <w:jc w:val="center"/>
        <w:rPr>
          <w:sz w:val="44"/>
        </w:rPr>
      </w:pPr>
    </w:p>
    <w:p w:rsidR="0043498E" w:rsidRDefault="0043498E">
      <w:pPr>
        <w:wordWrap w:val="0"/>
        <w:adjustRightInd w:val="0"/>
        <w:snapToGrid w:val="0"/>
        <w:spacing w:line="360" w:lineRule="auto"/>
        <w:jc w:val="center"/>
        <w:rPr>
          <w:sz w:val="44"/>
        </w:rPr>
      </w:pPr>
    </w:p>
    <w:p w:rsidR="0043498E" w:rsidRDefault="0043498E">
      <w:pPr>
        <w:wordWrap w:val="0"/>
        <w:adjustRightInd w:val="0"/>
        <w:snapToGrid w:val="0"/>
        <w:spacing w:line="360" w:lineRule="auto"/>
        <w:jc w:val="center"/>
        <w:rPr>
          <w:sz w:val="44"/>
        </w:rPr>
      </w:pPr>
    </w:p>
    <w:p w:rsidR="0043498E" w:rsidRDefault="00600354">
      <w:pPr>
        <w:wordWrap w:val="0"/>
        <w:adjustRightInd w:val="0"/>
        <w:snapToGrid w:val="0"/>
        <w:spacing w:line="360" w:lineRule="auto"/>
        <w:ind w:leftChars="-85" w:left="-178"/>
        <w:jc w:val="center"/>
        <w:rPr>
          <w:rFonts w:ascii="黑体" w:eastAsia="黑体" w:hAnsi="宋体" w:cs="黑体"/>
          <w:sz w:val="44"/>
          <w:szCs w:val="44"/>
        </w:rPr>
      </w:pPr>
      <w:r>
        <w:rPr>
          <w:rFonts w:ascii="黑体" w:eastAsia="黑体" w:hAnsi="宋体" w:cs="黑体" w:hint="eastAsia"/>
          <w:sz w:val="44"/>
          <w:szCs w:val="44"/>
        </w:rPr>
        <w:t>定配眼镜</w:t>
      </w:r>
    </w:p>
    <w:p w:rsidR="0043498E" w:rsidRDefault="0043498E">
      <w:pPr>
        <w:wordWrap w:val="0"/>
        <w:spacing w:line="360" w:lineRule="auto"/>
        <w:jc w:val="center"/>
        <w:rPr>
          <w:sz w:val="28"/>
        </w:rPr>
      </w:pPr>
    </w:p>
    <w:p w:rsidR="0043498E" w:rsidRDefault="0043498E">
      <w:pPr>
        <w:wordWrap w:val="0"/>
        <w:spacing w:line="360" w:lineRule="auto"/>
        <w:jc w:val="center"/>
        <w:rPr>
          <w:sz w:val="28"/>
        </w:rPr>
      </w:pPr>
    </w:p>
    <w:p w:rsidR="0043498E" w:rsidRDefault="0043498E">
      <w:pPr>
        <w:wordWrap w:val="0"/>
        <w:spacing w:line="360" w:lineRule="auto"/>
        <w:jc w:val="center"/>
        <w:rPr>
          <w:sz w:val="28"/>
        </w:rPr>
      </w:pPr>
    </w:p>
    <w:p w:rsidR="0043498E" w:rsidRDefault="0043498E">
      <w:pPr>
        <w:wordWrap w:val="0"/>
        <w:spacing w:line="360" w:lineRule="auto"/>
        <w:jc w:val="center"/>
        <w:rPr>
          <w:sz w:val="28"/>
        </w:rPr>
      </w:pPr>
    </w:p>
    <w:p w:rsidR="0043498E" w:rsidRDefault="0043498E">
      <w:pPr>
        <w:wordWrap w:val="0"/>
        <w:spacing w:line="360" w:lineRule="auto"/>
        <w:jc w:val="center"/>
        <w:rPr>
          <w:sz w:val="28"/>
        </w:rPr>
      </w:pPr>
    </w:p>
    <w:p w:rsidR="0043498E" w:rsidRDefault="0043498E">
      <w:pPr>
        <w:wordWrap w:val="0"/>
        <w:spacing w:line="360" w:lineRule="auto"/>
        <w:rPr>
          <w:sz w:val="28"/>
        </w:rPr>
      </w:pPr>
    </w:p>
    <w:p w:rsidR="0043498E" w:rsidRDefault="0043498E">
      <w:pPr>
        <w:wordWrap w:val="0"/>
        <w:spacing w:line="360" w:lineRule="auto"/>
        <w:jc w:val="center"/>
        <w:rPr>
          <w:sz w:val="28"/>
        </w:rPr>
      </w:pPr>
    </w:p>
    <w:p w:rsidR="0043498E" w:rsidRDefault="0043498E">
      <w:pPr>
        <w:wordWrap w:val="0"/>
        <w:spacing w:line="360" w:lineRule="auto"/>
        <w:jc w:val="center"/>
        <w:rPr>
          <w:sz w:val="28"/>
        </w:rPr>
      </w:pPr>
    </w:p>
    <w:p w:rsidR="0043498E" w:rsidRDefault="0043498E">
      <w:pPr>
        <w:wordWrap w:val="0"/>
        <w:spacing w:line="360" w:lineRule="auto"/>
        <w:jc w:val="center"/>
        <w:rPr>
          <w:sz w:val="28"/>
        </w:rPr>
      </w:pPr>
    </w:p>
    <w:p w:rsidR="0043498E" w:rsidRDefault="0043498E">
      <w:pPr>
        <w:wordWrap w:val="0"/>
        <w:spacing w:line="360" w:lineRule="auto"/>
        <w:jc w:val="center"/>
        <w:rPr>
          <w:sz w:val="28"/>
        </w:rPr>
      </w:pPr>
    </w:p>
    <w:p w:rsidR="0043498E" w:rsidRDefault="0043498E">
      <w:pPr>
        <w:wordWrap w:val="0"/>
        <w:spacing w:line="360" w:lineRule="auto"/>
        <w:jc w:val="center"/>
        <w:rPr>
          <w:sz w:val="28"/>
        </w:rPr>
      </w:pPr>
    </w:p>
    <w:p w:rsidR="0043498E" w:rsidRDefault="00600354">
      <w:pPr>
        <w:wordWrap w:val="0"/>
        <w:snapToGrid w:val="0"/>
        <w:rPr>
          <w:sz w:val="28"/>
        </w:rPr>
      </w:pPr>
      <w:r>
        <w:rPr>
          <w:noProof/>
          <w:snapToGrid w:val="0"/>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37465</wp:posOffset>
                </wp:positionV>
                <wp:extent cx="560070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pt;margin-top:2.95pt;height:0.05pt;width:441pt;z-index:251661312;mso-width-relative:page;mso-height-relative:page;" filled="f" stroked="t" coordsize="21600,21600" o:gfxdata="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X3wkEdQAAAAGAQAADwAAAAAAAAAB&#10;ACAAAAAiAAAAZHJzL2Rvd25yZXYueG1sUEsBAhQAFAAAAAgAh07iQKWd/u3bAQAAmAMAAA4AAAAA&#10;AAAAAQAgAAAAIwEAAGRycy9lMm9Eb2MueG1sUEsFBgAAAAAGAAYAWQEAAHAFAAAAAA==&#10;">
                <v:fill on="f" focussize="0,0"/>
                <v:stroke color="#000000" joinstyle="round"/>
                <v:imagedata o:title=""/>
                <o:lock v:ext="edit" aspectratio="f"/>
              </v:line>
            </w:pict>
          </mc:Fallback>
        </mc:AlternateContent>
      </w:r>
    </w:p>
    <w:p w:rsidR="0043498E" w:rsidRDefault="00600354">
      <w:pPr>
        <w:wordWrap w:val="0"/>
        <w:snapToGrid w:val="0"/>
        <w:jc w:val="center"/>
        <w:rPr>
          <w:rFonts w:ascii="仿宋_GB2312" w:eastAsia="仿宋_GB2312"/>
          <w:sz w:val="32"/>
          <w:szCs w:val="32"/>
        </w:rPr>
      </w:pPr>
      <w:r>
        <w:rPr>
          <w:rFonts w:ascii="仿宋_GB2312" w:eastAsia="仿宋_GB2312" w:hint="eastAsia"/>
          <w:sz w:val="32"/>
          <w:szCs w:val="32"/>
        </w:rPr>
        <w:t xml:space="preserve"> </w:t>
      </w:r>
    </w:p>
    <w:p w:rsidR="0043498E" w:rsidRDefault="00600354">
      <w:pPr>
        <w:wordWrap w:val="0"/>
        <w:snapToGrid w:val="0"/>
        <w:jc w:val="center"/>
        <w:rPr>
          <w:rFonts w:ascii="黑体" w:eastAsia="黑体" w:cs="黑体"/>
          <w:w w:val="148"/>
          <w:sz w:val="36"/>
        </w:rPr>
      </w:pPr>
      <w:r>
        <w:rPr>
          <w:rFonts w:ascii="黑体" w:eastAsia="黑体" w:cs="黑体" w:hint="eastAsia"/>
          <w:w w:val="148"/>
          <w:sz w:val="36"/>
        </w:rPr>
        <w:t>广东汕尾市质量计量监督检测所</w:t>
      </w:r>
    </w:p>
    <w:p w:rsidR="0043498E" w:rsidRDefault="00600354" w:rsidP="00783B78">
      <w:pPr>
        <w:spacing w:beforeLines="50" w:before="156" w:afterLines="50" w:after="156" w:line="360" w:lineRule="auto"/>
        <w:jc w:val="center"/>
        <w:rPr>
          <w:rFonts w:ascii="宋体" w:hAnsi="宋体"/>
          <w:b/>
          <w:sz w:val="32"/>
          <w:szCs w:val="32"/>
        </w:rPr>
      </w:pPr>
      <w:r>
        <w:rPr>
          <w:rFonts w:ascii="宋体" w:hAnsi="宋体" w:hint="eastAsia"/>
          <w:b/>
          <w:sz w:val="32"/>
          <w:szCs w:val="32"/>
        </w:rPr>
        <w:lastRenderedPageBreak/>
        <w:t>前言</w:t>
      </w:r>
    </w:p>
    <w:p w:rsidR="0043498E" w:rsidRDefault="00600354" w:rsidP="00783B78">
      <w:pPr>
        <w:spacing w:beforeLines="50" w:before="156" w:afterLines="50" w:after="156" w:line="360" w:lineRule="auto"/>
        <w:rPr>
          <w:rFonts w:ascii="宋体" w:hAnsi="宋体"/>
          <w:szCs w:val="21"/>
        </w:rPr>
      </w:pPr>
      <w:r>
        <w:rPr>
          <w:rFonts w:ascii="宋体" w:hAnsi="宋体" w:hint="eastAsia"/>
          <w:szCs w:val="21"/>
        </w:rPr>
        <w:t>本细则主要起草单位：广东省汕尾市质量计量监督检测所轻化工检验室</w:t>
      </w:r>
    </w:p>
    <w:p w:rsidR="0043498E" w:rsidRDefault="0043498E" w:rsidP="00783B78">
      <w:pPr>
        <w:spacing w:beforeLines="50" w:before="156" w:afterLines="50" w:after="156" w:line="360" w:lineRule="auto"/>
        <w:jc w:val="center"/>
        <w:rPr>
          <w:rFonts w:ascii="宋体" w:hAnsi="宋体"/>
          <w:szCs w:val="21"/>
        </w:rPr>
      </w:pPr>
    </w:p>
    <w:p w:rsidR="0043498E" w:rsidRDefault="0043498E" w:rsidP="00783B78">
      <w:pPr>
        <w:spacing w:beforeLines="50" w:before="156" w:afterLines="50" w:after="156" w:line="360" w:lineRule="auto"/>
        <w:jc w:val="center"/>
        <w:rPr>
          <w:rFonts w:ascii="宋体" w:hAnsi="宋体"/>
          <w:szCs w:val="21"/>
        </w:rPr>
      </w:pPr>
    </w:p>
    <w:p w:rsidR="0043498E" w:rsidRDefault="00600354" w:rsidP="00783B78">
      <w:pPr>
        <w:spacing w:beforeLines="50" w:before="156" w:afterLines="50" w:after="156" w:line="360" w:lineRule="auto"/>
        <w:rPr>
          <w:rFonts w:ascii="宋体" w:hAnsi="宋体"/>
          <w:szCs w:val="21"/>
        </w:rPr>
      </w:pPr>
      <w:r>
        <w:rPr>
          <w:rFonts w:ascii="宋体" w:hAnsi="宋体" w:hint="eastAsia"/>
          <w:szCs w:val="21"/>
        </w:rPr>
        <w:t>起草人：               职务/职称：              日期：  年   月   日</w:t>
      </w:r>
    </w:p>
    <w:p w:rsidR="0043498E" w:rsidRDefault="0043498E" w:rsidP="00783B78">
      <w:pPr>
        <w:spacing w:beforeLines="50" w:before="156" w:afterLines="50" w:after="156" w:line="360" w:lineRule="auto"/>
        <w:jc w:val="center"/>
        <w:rPr>
          <w:rFonts w:ascii="宋体" w:hAnsi="宋体"/>
          <w:szCs w:val="21"/>
        </w:rPr>
      </w:pPr>
    </w:p>
    <w:p w:rsidR="0043498E" w:rsidRDefault="00600354" w:rsidP="00783B78">
      <w:pPr>
        <w:spacing w:beforeLines="50" w:before="156" w:afterLines="50" w:after="156" w:line="360" w:lineRule="auto"/>
        <w:rPr>
          <w:rFonts w:ascii="宋体" w:hAnsi="宋体"/>
          <w:szCs w:val="21"/>
        </w:rPr>
      </w:pPr>
      <w:r>
        <w:rPr>
          <w:rFonts w:ascii="宋体" w:hAnsi="宋体" w:hint="eastAsia"/>
          <w:szCs w:val="21"/>
        </w:rPr>
        <w:t>审核人：               职务/职称：              日期：  年   月   日</w:t>
      </w:r>
    </w:p>
    <w:p w:rsidR="0043498E" w:rsidRDefault="0043498E" w:rsidP="00783B78">
      <w:pPr>
        <w:spacing w:beforeLines="50" w:before="156" w:afterLines="50" w:after="156" w:line="360" w:lineRule="auto"/>
        <w:jc w:val="center"/>
        <w:rPr>
          <w:rFonts w:ascii="宋体" w:hAnsi="宋体"/>
          <w:szCs w:val="21"/>
        </w:rPr>
      </w:pPr>
    </w:p>
    <w:p w:rsidR="0043498E" w:rsidRDefault="00600354" w:rsidP="00783B78">
      <w:pPr>
        <w:spacing w:beforeLines="50" w:before="156" w:afterLines="50" w:after="156" w:line="360" w:lineRule="auto"/>
        <w:rPr>
          <w:rFonts w:ascii="宋体" w:hAnsi="宋体"/>
          <w:szCs w:val="21"/>
        </w:rPr>
      </w:pPr>
      <w:r>
        <w:rPr>
          <w:rFonts w:ascii="宋体" w:hAnsi="宋体" w:hint="eastAsia"/>
          <w:szCs w:val="21"/>
        </w:rPr>
        <w:t>批准人：               职务/职称：              日期：  年   月   日</w:t>
      </w:r>
    </w:p>
    <w:p w:rsidR="0043498E" w:rsidRDefault="0043498E">
      <w:pPr>
        <w:jc w:val="center"/>
        <w:rPr>
          <w:rFonts w:ascii="黑体" w:eastAsia="黑体" w:hAnsi="宋体"/>
          <w:sz w:val="32"/>
          <w:szCs w:val="32"/>
        </w:rPr>
      </w:pPr>
    </w:p>
    <w:p w:rsidR="0043498E" w:rsidRDefault="0043498E">
      <w:pPr>
        <w:jc w:val="center"/>
        <w:rPr>
          <w:rFonts w:ascii="黑体" w:eastAsia="黑体" w:hAnsi="宋体"/>
          <w:sz w:val="32"/>
          <w:szCs w:val="32"/>
        </w:rPr>
      </w:pPr>
    </w:p>
    <w:p w:rsidR="0043498E" w:rsidRDefault="0043498E">
      <w:pPr>
        <w:jc w:val="center"/>
        <w:rPr>
          <w:rFonts w:ascii="黑体" w:eastAsia="黑体" w:hAnsi="宋体"/>
          <w:sz w:val="32"/>
          <w:szCs w:val="32"/>
        </w:rPr>
      </w:pPr>
    </w:p>
    <w:p w:rsidR="0043498E" w:rsidRDefault="0043498E">
      <w:pPr>
        <w:jc w:val="center"/>
        <w:rPr>
          <w:rFonts w:ascii="黑体" w:eastAsia="黑体" w:hAnsi="宋体"/>
          <w:sz w:val="32"/>
          <w:szCs w:val="32"/>
        </w:rPr>
      </w:pPr>
    </w:p>
    <w:p w:rsidR="0043498E" w:rsidRDefault="0043498E">
      <w:pPr>
        <w:jc w:val="center"/>
        <w:rPr>
          <w:rFonts w:ascii="黑体" w:eastAsia="黑体" w:hAnsi="宋体"/>
          <w:sz w:val="32"/>
          <w:szCs w:val="32"/>
        </w:rPr>
      </w:pPr>
    </w:p>
    <w:p w:rsidR="0043498E" w:rsidRDefault="0043498E">
      <w:pPr>
        <w:jc w:val="center"/>
        <w:rPr>
          <w:rFonts w:ascii="黑体" w:eastAsia="黑体" w:hAnsi="宋体"/>
          <w:sz w:val="32"/>
          <w:szCs w:val="32"/>
        </w:rPr>
      </w:pPr>
    </w:p>
    <w:p w:rsidR="0043498E" w:rsidRDefault="0043498E">
      <w:pPr>
        <w:jc w:val="center"/>
        <w:rPr>
          <w:rFonts w:ascii="黑体" w:eastAsia="黑体" w:hAnsi="宋体"/>
          <w:sz w:val="32"/>
          <w:szCs w:val="32"/>
        </w:rPr>
      </w:pPr>
    </w:p>
    <w:p w:rsidR="0043498E" w:rsidRDefault="0043498E">
      <w:pPr>
        <w:jc w:val="center"/>
        <w:rPr>
          <w:rFonts w:ascii="黑体" w:eastAsia="黑体" w:hAnsi="宋体"/>
          <w:sz w:val="32"/>
          <w:szCs w:val="32"/>
        </w:rPr>
      </w:pPr>
    </w:p>
    <w:p w:rsidR="0043498E" w:rsidRDefault="0043498E">
      <w:pPr>
        <w:jc w:val="center"/>
        <w:rPr>
          <w:rFonts w:ascii="黑体" w:eastAsia="黑体" w:hAnsi="宋体"/>
          <w:sz w:val="32"/>
          <w:szCs w:val="32"/>
        </w:rPr>
      </w:pPr>
    </w:p>
    <w:p w:rsidR="0043498E" w:rsidRDefault="0043498E">
      <w:pPr>
        <w:jc w:val="center"/>
        <w:rPr>
          <w:rFonts w:ascii="黑体" w:eastAsia="黑体" w:hAnsi="宋体"/>
          <w:sz w:val="32"/>
          <w:szCs w:val="32"/>
        </w:rPr>
      </w:pPr>
    </w:p>
    <w:p w:rsidR="0043498E" w:rsidRDefault="0043498E">
      <w:pPr>
        <w:jc w:val="center"/>
        <w:rPr>
          <w:rFonts w:ascii="黑体" w:eastAsia="黑体" w:hAnsi="宋体"/>
          <w:sz w:val="32"/>
          <w:szCs w:val="32"/>
        </w:rPr>
      </w:pPr>
    </w:p>
    <w:p w:rsidR="0043498E" w:rsidRDefault="0043498E">
      <w:pPr>
        <w:jc w:val="center"/>
        <w:rPr>
          <w:rFonts w:ascii="黑体" w:eastAsia="黑体" w:hAnsi="宋体"/>
          <w:sz w:val="32"/>
          <w:szCs w:val="32"/>
        </w:rPr>
      </w:pPr>
    </w:p>
    <w:p w:rsidR="0043498E" w:rsidRDefault="0043498E">
      <w:pPr>
        <w:jc w:val="center"/>
        <w:rPr>
          <w:rFonts w:ascii="黑体" w:eastAsia="黑体" w:hAnsi="宋体"/>
          <w:sz w:val="32"/>
          <w:szCs w:val="32"/>
        </w:rPr>
      </w:pPr>
    </w:p>
    <w:p w:rsidR="0043498E" w:rsidRDefault="00600354">
      <w:pPr>
        <w:jc w:val="center"/>
        <w:rPr>
          <w:rFonts w:ascii="黑体" w:eastAsia="黑体" w:hAnsi="宋体"/>
          <w:sz w:val="32"/>
          <w:szCs w:val="32"/>
        </w:rPr>
      </w:pPr>
      <w:r>
        <w:rPr>
          <w:rFonts w:ascii="黑体" w:eastAsia="黑体" w:hAnsi="宋体" w:hint="eastAsia"/>
          <w:sz w:val="32"/>
          <w:szCs w:val="32"/>
        </w:rPr>
        <w:lastRenderedPageBreak/>
        <w:t>定配眼镜产品质量监督抽查实施细则</w:t>
      </w:r>
    </w:p>
    <w:p w:rsidR="0043498E" w:rsidRDefault="00600354">
      <w:pPr>
        <w:snapToGrid w:val="0"/>
        <w:spacing w:line="440" w:lineRule="exact"/>
        <w:rPr>
          <w:rFonts w:ascii="宋体" w:cs="Sim Sun"/>
          <w:b/>
          <w:kern w:val="0"/>
          <w:szCs w:val="21"/>
        </w:rPr>
      </w:pPr>
      <w:r>
        <w:rPr>
          <w:rFonts w:ascii="宋体" w:cs="Sim Sun" w:hint="eastAsia"/>
          <w:b/>
          <w:kern w:val="0"/>
          <w:szCs w:val="21"/>
        </w:rPr>
        <w:t>1 适用范围</w:t>
      </w:r>
    </w:p>
    <w:p w:rsidR="0043498E" w:rsidRDefault="00600354">
      <w:pPr>
        <w:spacing w:line="440" w:lineRule="exact"/>
        <w:ind w:firstLine="420"/>
        <w:rPr>
          <w:rFonts w:ascii="宋体" w:cs="Sim Sun"/>
          <w:kern w:val="0"/>
          <w:szCs w:val="21"/>
        </w:rPr>
      </w:pPr>
      <w:r>
        <w:rPr>
          <w:rFonts w:ascii="宋体" w:cs="Sim Sun" w:hint="eastAsia"/>
          <w:color w:val="000000"/>
          <w:kern w:val="0"/>
          <w:szCs w:val="21"/>
        </w:rPr>
        <w:t>本细则适用于汕尾定配眼镜产品质量监督抽查。</w:t>
      </w:r>
      <w:r>
        <w:rPr>
          <w:rFonts w:ascii="宋体" w:cs="Sim Sun" w:hint="eastAsia"/>
          <w:kern w:val="0"/>
          <w:szCs w:val="21"/>
        </w:rPr>
        <w:t>监督抽查产品范围为单光和多焦点的验光处方定配眼镜。</w:t>
      </w:r>
    </w:p>
    <w:p w:rsidR="0043498E" w:rsidRDefault="00600354">
      <w:pPr>
        <w:spacing w:line="440" w:lineRule="exact"/>
        <w:ind w:firstLine="420"/>
        <w:rPr>
          <w:rFonts w:ascii="宋体" w:hAnsi="宋体"/>
          <w:szCs w:val="21"/>
        </w:rPr>
      </w:pPr>
      <w:r>
        <w:rPr>
          <w:rFonts w:ascii="宋体" w:hAnsi="宋体" w:hint="eastAsia"/>
          <w:szCs w:val="21"/>
        </w:rPr>
        <w:t>本细则内容包括产品分类、术语和定义、企业规模划分、检验依据、抽样、检验要求、判定原则、异议处理。</w:t>
      </w:r>
    </w:p>
    <w:p w:rsidR="0043498E" w:rsidRDefault="00600354">
      <w:pPr>
        <w:snapToGrid w:val="0"/>
        <w:spacing w:line="440" w:lineRule="exact"/>
        <w:rPr>
          <w:rFonts w:ascii="宋体" w:cs="Sim Sun"/>
          <w:b/>
          <w:kern w:val="0"/>
          <w:szCs w:val="21"/>
        </w:rPr>
      </w:pPr>
      <w:r>
        <w:rPr>
          <w:rFonts w:ascii="宋体" w:cs="Sim Sun" w:hint="eastAsia"/>
          <w:b/>
          <w:kern w:val="0"/>
          <w:szCs w:val="21"/>
        </w:rPr>
        <w:t>2 产品分类</w:t>
      </w:r>
    </w:p>
    <w:p w:rsidR="0043498E" w:rsidRDefault="00600354">
      <w:pPr>
        <w:spacing w:line="440" w:lineRule="exact"/>
        <w:rPr>
          <w:rFonts w:ascii="宋体" w:cs="Sim Sun"/>
          <w:b/>
          <w:kern w:val="0"/>
          <w:szCs w:val="21"/>
        </w:rPr>
      </w:pPr>
      <w:r>
        <w:rPr>
          <w:rFonts w:ascii="宋体" w:cs="Sim Sun" w:hint="eastAsia"/>
          <w:b/>
          <w:kern w:val="0"/>
          <w:szCs w:val="21"/>
        </w:rPr>
        <w:t>2.1 产品分类及代码</w:t>
      </w:r>
    </w:p>
    <w:p w:rsidR="0043498E" w:rsidRDefault="00600354">
      <w:pPr>
        <w:spacing w:line="440" w:lineRule="exact"/>
        <w:ind w:firstLineChars="200" w:firstLine="420"/>
        <w:rPr>
          <w:rFonts w:ascii="宋体" w:cs="Sim Sun"/>
          <w:kern w:val="0"/>
          <w:szCs w:val="21"/>
        </w:rPr>
      </w:pPr>
      <w:r>
        <w:rPr>
          <w:rFonts w:ascii="宋体" w:cs="Sim Sun" w:hint="eastAsia"/>
          <w:kern w:val="0"/>
          <w:szCs w:val="21"/>
        </w:rPr>
        <w:t>产品分类及代码见下表1。</w:t>
      </w:r>
    </w:p>
    <w:p w:rsidR="0043498E" w:rsidRDefault="00600354">
      <w:pPr>
        <w:snapToGrid w:val="0"/>
        <w:spacing w:line="360" w:lineRule="auto"/>
        <w:jc w:val="center"/>
        <w:rPr>
          <w:rFonts w:ascii="宋体" w:hAnsi="宋体"/>
          <w:szCs w:val="21"/>
        </w:rPr>
      </w:pPr>
      <w:r>
        <w:rPr>
          <w:rFonts w:ascii="宋体" w:hAnsi="宋体" w:hint="eastAsia"/>
          <w:szCs w:val="21"/>
        </w:rPr>
        <w:t>表1  产品分类及代码</w:t>
      </w:r>
    </w:p>
    <w:tbl>
      <w:tblPr>
        <w:tblW w:w="8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7"/>
        <w:gridCol w:w="1884"/>
        <w:gridCol w:w="2445"/>
        <w:gridCol w:w="1935"/>
      </w:tblGrid>
      <w:tr w:rsidR="0043498E">
        <w:trPr>
          <w:cantSplit/>
          <w:trHeight w:val="449"/>
          <w:jc w:val="center"/>
        </w:trPr>
        <w:tc>
          <w:tcPr>
            <w:tcW w:w="2087" w:type="dxa"/>
            <w:vAlign w:val="center"/>
          </w:tcPr>
          <w:p w:rsidR="0043498E" w:rsidRDefault="00600354">
            <w:pPr>
              <w:spacing w:line="320" w:lineRule="exact"/>
              <w:jc w:val="center"/>
              <w:rPr>
                <w:rFonts w:ascii="宋体" w:cs="Sim Sun"/>
                <w:kern w:val="0"/>
                <w:szCs w:val="21"/>
              </w:rPr>
            </w:pPr>
            <w:r>
              <w:rPr>
                <w:rFonts w:ascii="宋体" w:cs="Sim Sun" w:hint="eastAsia"/>
                <w:kern w:val="0"/>
                <w:szCs w:val="21"/>
              </w:rPr>
              <w:t>产品分类</w:t>
            </w:r>
          </w:p>
        </w:tc>
        <w:tc>
          <w:tcPr>
            <w:tcW w:w="1884" w:type="dxa"/>
            <w:vAlign w:val="center"/>
          </w:tcPr>
          <w:p w:rsidR="0043498E" w:rsidRDefault="00600354">
            <w:pPr>
              <w:spacing w:line="320" w:lineRule="exact"/>
              <w:jc w:val="center"/>
              <w:rPr>
                <w:rFonts w:ascii="宋体" w:cs="Sim Sun"/>
                <w:kern w:val="0"/>
                <w:szCs w:val="21"/>
              </w:rPr>
            </w:pPr>
            <w:r>
              <w:rPr>
                <w:rFonts w:ascii="宋体" w:cs="Sim Sun" w:hint="eastAsia"/>
                <w:kern w:val="0"/>
                <w:szCs w:val="21"/>
              </w:rPr>
              <w:t>大类</w:t>
            </w:r>
          </w:p>
        </w:tc>
        <w:tc>
          <w:tcPr>
            <w:tcW w:w="2445" w:type="dxa"/>
            <w:vAlign w:val="center"/>
          </w:tcPr>
          <w:p w:rsidR="0043498E" w:rsidRDefault="00600354">
            <w:pPr>
              <w:spacing w:line="320" w:lineRule="exact"/>
              <w:jc w:val="center"/>
              <w:rPr>
                <w:rFonts w:ascii="宋体" w:cs="Sim Sun"/>
                <w:kern w:val="0"/>
                <w:szCs w:val="21"/>
              </w:rPr>
            </w:pPr>
            <w:r>
              <w:rPr>
                <w:rFonts w:ascii="宋体" w:cs="Sim Sun" w:hint="eastAsia"/>
                <w:kern w:val="0"/>
                <w:szCs w:val="21"/>
              </w:rPr>
              <w:t>中类</w:t>
            </w:r>
          </w:p>
        </w:tc>
        <w:tc>
          <w:tcPr>
            <w:tcW w:w="1935" w:type="dxa"/>
            <w:vAlign w:val="center"/>
          </w:tcPr>
          <w:p w:rsidR="0043498E" w:rsidRDefault="00600354">
            <w:pPr>
              <w:spacing w:line="320" w:lineRule="exact"/>
              <w:jc w:val="center"/>
              <w:rPr>
                <w:rFonts w:ascii="宋体" w:cs="Sim Sun"/>
                <w:kern w:val="0"/>
                <w:szCs w:val="21"/>
              </w:rPr>
            </w:pPr>
            <w:r>
              <w:rPr>
                <w:rFonts w:ascii="宋体" w:cs="Sim Sun" w:hint="eastAsia"/>
                <w:kern w:val="0"/>
                <w:szCs w:val="21"/>
              </w:rPr>
              <w:t>小类</w:t>
            </w:r>
          </w:p>
        </w:tc>
      </w:tr>
      <w:tr w:rsidR="0043498E">
        <w:trPr>
          <w:cantSplit/>
          <w:trHeight w:val="408"/>
          <w:jc w:val="center"/>
        </w:trPr>
        <w:tc>
          <w:tcPr>
            <w:tcW w:w="2087" w:type="dxa"/>
            <w:vAlign w:val="center"/>
          </w:tcPr>
          <w:p w:rsidR="0043498E" w:rsidRDefault="00600354">
            <w:pPr>
              <w:spacing w:line="320" w:lineRule="exact"/>
              <w:jc w:val="center"/>
              <w:rPr>
                <w:rFonts w:ascii="宋体" w:cs="Sim Sun"/>
                <w:kern w:val="0"/>
                <w:szCs w:val="21"/>
              </w:rPr>
            </w:pPr>
            <w:r>
              <w:rPr>
                <w:rFonts w:ascii="宋体" w:cs="Sim Sun" w:hint="eastAsia"/>
                <w:kern w:val="0"/>
                <w:szCs w:val="21"/>
              </w:rPr>
              <w:t>分类代码</w:t>
            </w:r>
          </w:p>
        </w:tc>
        <w:tc>
          <w:tcPr>
            <w:tcW w:w="1884" w:type="dxa"/>
            <w:vAlign w:val="center"/>
          </w:tcPr>
          <w:p w:rsidR="0043498E" w:rsidRDefault="00D53589">
            <w:pPr>
              <w:spacing w:line="320" w:lineRule="exact"/>
              <w:jc w:val="center"/>
              <w:rPr>
                <w:rFonts w:ascii="宋体" w:cs="Sim Sun"/>
                <w:kern w:val="0"/>
                <w:szCs w:val="21"/>
              </w:rPr>
            </w:pPr>
            <w:r>
              <w:rPr>
                <w:rFonts w:ascii="宋体" w:cs="Sim Sun" w:hint="eastAsia"/>
                <w:kern w:val="0"/>
                <w:szCs w:val="21"/>
              </w:rPr>
              <w:t>9</w:t>
            </w:r>
          </w:p>
        </w:tc>
        <w:tc>
          <w:tcPr>
            <w:tcW w:w="2445" w:type="dxa"/>
            <w:vAlign w:val="center"/>
          </w:tcPr>
          <w:p w:rsidR="0043498E" w:rsidRDefault="00D53589">
            <w:pPr>
              <w:spacing w:line="320" w:lineRule="exact"/>
              <w:jc w:val="center"/>
              <w:rPr>
                <w:rFonts w:ascii="宋体" w:cs="Sim Sun"/>
                <w:kern w:val="0"/>
                <w:szCs w:val="21"/>
              </w:rPr>
            </w:pPr>
            <w:r>
              <w:rPr>
                <w:rFonts w:ascii="宋体" w:cs="Sim Sun" w:hint="eastAsia"/>
                <w:kern w:val="0"/>
                <w:szCs w:val="21"/>
              </w:rPr>
              <w:t>62</w:t>
            </w:r>
          </w:p>
        </w:tc>
        <w:tc>
          <w:tcPr>
            <w:tcW w:w="1935" w:type="dxa"/>
            <w:vAlign w:val="center"/>
          </w:tcPr>
          <w:p w:rsidR="0043498E" w:rsidRDefault="00D53589">
            <w:pPr>
              <w:spacing w:line="320" w:lineRule="exact"/>
              <w:jc w:val="center"/>
              <w:rPr>
                <w:rFonts w:ascii="宋体" w:cs="Sim Sun"/>
                <w:kern w:val="0"/>
                <w:szCs w:val="21"/>
              </w:rPr>
            </w:pPr>
            <w:r>
              <w:rPr>
                <w:rFonts w:ascii="宋体" w:cs="Sim Sun" w:hint="eastAsia"/>
                <w:kern w:val="0"/>
                <w:szCs w:val="21"/>
              </w:rPr>
              <w:t>353</w:t>
            </w:r>
          </w:p>
        </w:tc>
      </w:tr>
      <w:tr w:rsidR="0043498E">
        <w:trPr>
          <w:cantSplit/>
          <w:trHeight w:val="422"/>
          <w:jc w:val="center"/>
        </w:trPr>
        <w:tc>
          <w:tcPr>
            <w:tcW w:w="2087" w:type="dxa"/>
            <w:vAlign w:val="center"/>
          </w:tcPr>
          <w:p w:rsidR="0043498E" w:rsidRDefault="00600354">
            <w:pPr>
              <w:spacing w:line="320" w:lineRule="exact"/>
              <w:jc w:val="center"/>
              <w:rPr>
                <w:rFonts w:ascii="宋体" w:cs="Sim Sun"/>
                <w:kern w:val="0"/>
                <w:szCs w:val="21"/>
              </w:rPr>
            </w:pPr>
            <w:r>
              <w:rPr>
                <w:rFonts w:ascii="宋体" w:cs="Sim Sun" w:hint="eastAsia"/>
                <w:kern w:val="0"/>
                <w:szCs w:val="21"/>
              </w:rPr>
              <w:t>分类名称</w:t>
            </w:r>
          </w:p>
        </w:tc>
        <w:tc>
          <w:tcPr>
            <w:tcW w:w="1884" w:type="dxa"/>
            <w:vAlign w:val="center"/>
          </w:tcPr>
          <w:p w:rsidR="0043498E" w:rsidRDefault="00D53589">
            <w:pPr>
              <w:spacing w:line="320" w:lineRule="exact"/>
              <w:jc w:val="center"/>
              <w:rPr>
                <w:rFonts w:ascii="宋体" w:cs="Sim Sun"/>
                <w:kern w:val="0"/>
                <w:szCs w:val="21"/>
              </w:rPr>
            </w:pPr>
            <w:r>
              <w:rPr>
                <w:rFonts w:ascii="宋体" w:cs="Sim Sun" w:hint="eastAsia"/>
                <w:kern w:val="0"/>
                <w:szCs w:val="21"/>
              </w:rPr>
              <w:t>日用杂品</w:t>
            </w:r>
          </w:p>
        </w:tc>
        <w:tc>
          <w:tcPr>
            <w:tcW w:w="2445" w:type="dxa"/>
            <w:vAlign w:val="center"/>
          </w:tcPr>
          <w:p w:rsidR="0043498E" w:rsidRDefault="00D53589">
            <w:pPr>
              <w:spacing w:line="320" w:lineRule="exact"/>
              <w:jc w:val="center"/>
              <w:rPr>
                <w:rFonts w:ascii="宋体" w:cs="Sim Sun"/>
                <w:kern w:val="0"/>
                <w:szCs w:val="21"/>
              </w:rPr>
            </w:pPr>
            <w:r w:rsidRPr="00D53589">
              <w:rPr>
                <w:rFonts w:ascii="宋体" w:cs="Sim Sun" w:hint="eastAsia"/>
                <w:kern w:val="0"/>
                <w:szCs w:val="21"/>
              </w:rPr>
              <w:t>眼镜类产品及其零部件和眼镜盒</w:t>
            </w:r>
          </w:p>
        </w:tc>
        <w:tc>
          <w:tcPr>
            <w:tcW w:w="1935" w:type="dxa"/>
            <w:vAlign w:val="center"/>
          </w:tcPr>
          <w:p w:rsidR="0043498E" w:rsidRDefault="00D53589">
            <w:pPr>
              <w:spacing w:line="320" w:lineRule="exact"/>
              <w:jc w:val="center"/>
              <w:rPr>
                <w:rFonts w:ascii="宋体" w:cs="Sim Sun"/>
                <w:kern w:val="0"/>
                <w:szCs w:val="21"/>
              </w:rPr>
            </w:pPr>
            <w:r>
              <w:rPr>
                <w:rFonts w:ascii="宋体" w:cs="Sim Sun" w:hint="eastAsia"/>
                <w:kern w:val="0"/>
                <w:szCs w:val="21"/>
              </w:rPr>
              <w:t>眼镜成镜</w:t>
            </w:r>
          </w:p>
        </w:tc>
      </w:tr>
    </w:tbl>
    <w:p w:rsidR="0043498E" w:rsidRDefault="00600354">
      <w:pPr>
        <w:spacing w:line="440" w:lineRule="exact"/>
        <w:rPr>
          <w:rFonts w:ascii="宋体" w:cs="Sim Sun"/>
          <w:b/>
          <w:kern w:val="0"/>
          <w:szCs w:val="21"/>
        </w:rPr>
      </w:pPr>
      <w:r>
        <w:rPr>
          <w:rFonts w:ascii="宋体" w:cs="Sim Sun" w:hint="eastAsia"/>
          <w:b/>
          <w:kern w:val="0"/>
          <w:szCs w:val="21"/>
        </w:rPr>
        <w:t>2.2 产品种类</w:t>
      </w:r>
    </w:p>
    <w:p w:rsidR="0043498E" w:rsidRDefault="00600354">
      <w:pPr>
        <w:snapToGrid w:val="0"/>
        <w:spacing w:line="440" w:lineRule="exact"/>
        <w:rPr>
          <w:rFonts w:ascii="宋体" w:cs="Sim Sun"/>
          <w:kern w:val="0"/>
          <w:szCs w:val="21"/>
        </w:rPr>
      </w:pPr>
      <w:r>
        <w:rPr>
          <w:rFonts w:ascii="宋体" w:cs="Sim Sun" w:hint="eastAsia"/>
          <w:kern w:val="0"/>
          <w:szCs w:val="21"/>
        </w:rPr>
        <w:t>2.2.1 按镜片材料可分为玻璃镜片定配眼镜、树脂镜片定配眼镜和其它（如水晶等）镜片定配眼镜；</w:t>
      </w:r>
    </w:p>
    <w:p w:rsidR="0043498E" w:rsidRDefault="00600354">
      <w:pPr>
        <w:snapToGrid w:val="0"/>
        <w:spacing w:line="440" w:lineRule="exact"/>
        <w:rPr>
          <w:rFonts w:ascii="宋体" w:cs="Sim Sun"/>
          <w:kern w:val="0"/>
          <w:szCs w:val="21"/>
        </w:rPr>
      </w:pPr>
      <w:r>
        <w:rPr>
          <w:rFonts w:ascii="宋体" w:cs="Sim Sun" w:hint="eastAsia"/>
          <w:kern w:val="0"/>
          <w:szCs w:val="21"/>
        </w:rPr>
        <w:t>2.2.2按镜架材料可分为金属架定配眼镜和塑料架定配眼镜；</w:t>
      </w:r>
    </w:p>
    <w:p w:rsidR="0043498E" w:rsidRDefault="00600354">
      <w:pPr>
        <w:snapToGrid w:val="0"/>
        <w:spacing w:line="440" w:lineRule="exact"/>
        <w:rPr>
          <w:rFonts w:ascii="宋体" w:cs="Sim Sun"/>
          <w:kern w:val="0"/>
          <w:szCs w:val="21"/>
        </w:rPr>
      </w:pPr>
      <w:r>
        <w:rPr>
          <w:rFonts w:ascii="宋体" w:cs="Sim Sun" w:hint="eastAsia"/>
          <w:kern w:val="0"/>
          <w:szCs w:val="21"/>
        </w:rPr>
        <w:t>2.2.3 按架型可分为全框架定配眼镜、半框架定配眼镜和无框架定配眼镜。</w:t>
      </w:r>
    </w:p>
    <w:p w:rsidR="0043498E" w:rsidRDefault="00600354">
      <w:pPr>
        <w:snapToGrid w:val="0"/>
        <w:spacing w:line="440" w:lineRule="exact"/>
        <w:rPr>
          <w:rFonts w:ascii="宋体" w:cs="Sim Sun"/>
          <w:b/>
          <w:kern w:val="0"/>
          <w:szCs w:val="21"/>
        </w:rPr>
      </w:pPr>
      <w:r>
        <w:rPr>
          <w:rFonts w:ascii="宋体" w:cs="Sim Sun" w:hint="eastAsia"/>
          <w:b/>
          <w:kern w:val="0"/>
          <w:szCs w:val="21"/>
        </w:rPr>
        <w:t xml:space="preserve">3 术语和定义 </w:t>
      </w:r>
    </w:p>
    <w:p w:rsidR="0043498E" w:rsidRDefault="00600354">
      <w:pPr>
        <w:snapToGrid w:val="0"/>
        <w:spacing w:line="440" w:lineRule="exact"/>
        <w:ind w:firstLineChars="192" w:firstLine="403"/>
        <w:rPr>
          <w:rFonts w:ascii="宋体" w:hAnsi="宋体"/>
          <w:szCs w:val="21"/>
        </w:rPr>
      </w:pPr>
      <w:r>
        <w:rPr>
          <w:rFonts w:ascii="宋体" w:hAnsi="宋体" w:hint="eastAsia"/>
          <w:szCs w:val="21"/>
        </w:rPr>
        <w:t>下列术语和定义适用于本细则。细则中未列出的术语和定义同相关引用标准。</w:t>
      </w:r>
    </w:p>
    <w:p w:rsidR="0043498E" w:rsidRDefault="00600354">
      <w:pPr>
        <w:pStyle w:val="a5"/>
        <w:spacing w:line="440" w:lineRule="exact"/>
        <w:rPr>
          <w:rFonts w:ascii="宋体" w:eastAsia="宋体" w:cs="Sim Sun"/>
          <w:szCs w:val="21"/>
        </w:rPr>
      </w:pPr>
      <w:r>
        <w:rPr>
          <w:rFonts w:ascii="宋体" w:cs="Sim Sun" w:hint="eastAsia"/>
          <w:szCs w:val="21"/>
        </w:rPr>
        <w:t xml:space="preserve">3.1 </w:t>
      </w:r>
      <w:r>
        <w:rPr>
          <w:rFonts w:ascii="宋体" w:eastAsia="宋体" w:cs="Sim Sun" w:hint="eastAsia"/>
          <w:szCs w:val="21"/>
        </w:rPr>
        <w:t>光学中心水平距离 ：两镜片光学中心在与两镜圈几何中心连线平行方向上的距离。</w:t>
      </w:r>
    </w:p>
    <w:p w:rsidR="0043498E" w:rsidRDefault="00600354">
      <w:pPr>
        <w:pStyle w:val="a5"/>
        <w:spacing w:line="440" w:lineRule="exact"/>
        <w:ind w:left="420" w:hangingChars="200" w:hanging="420"/>
        <w:rPr>
          <w:rFonts w:ascii="宋体" w:eastAsia="宋体" w:cs="Sim Sun"/>
          <w:szCs w:val="21"/>
        </w:rPr>
      </w:pPr>
      <w:r>
        <w:rPr>
          <w:rFonts w:hint="eastAsia"/>
          <w:szCs w:val="21"/>
        </w:rPr>
        <w:t>3</w:t>
      </w:r>
      <w:r>
        <w:rPr>
          <w:rFonts w:ascii="宋体" w:cs="Sim Sun" w:hint="eastAsia"/>
          <w:szCs w:val="21"/>
        </w:rPr>
        <w:t>.</w:t>
      </w:r>
      <w:r>
        <w:rPr>
          <w:rFonts w:hint="eastAsia"/>
          <w:szCs w:val="21"/>
        </w:rPr>
        <w:t xml:space="preserve">2 </w:t>
      </w:r>
      <w:r>
        <w:rPr>
          <w:rFonts w:ascii="宋体" w:eastAsia="宋体" w:cs="Sim Sun" w:hint="eastAsia"/>
          <w:szCs w:val="21"/>
        </w:rPr>
        <w:t>光学中心水平偏差 ：光学中心水平距离的实测值与标称值（如瞳距、光学中心距离）的差值。</w:t>
      </w:r>
    </w:p>
    <w:p w:rsidR="0043498E" w:rsidRDefault="00600354" w:rsidP="00783B78">
      <w:pPr>
        <w:pStyle w:val="a5"/>
        <w:spacing w:line="440" w:lineRule="exact"/>
        <w:ind w:left="540" w:rightChars="-223" w:right="-468" w:hangingChars="257" w:hanging="540"/>
        <w:rPr>
          <w:rFonts w:ascii="宋体" w:eastAsia="宋体" w:cs="Sim Sun"/>
          <w:szCs w:val="21"/>
        </w:rPr>
      </w:pPr>
      <w:r>
        <w:rPr>
          <w:rFonts w:ascii="宋体" w:eastAsia="宋体" w:cs="Sim Sun" w:hint="eastAsia"/>
          <w:szCs w:val="21"/>
        </w:rPr>
        <w:t>3.3 光学中心单侧水平偏差，光学中心单侧水平距离与二分之一标称值的差值。</w:t>
      </w:r>
    </w:p>
    <w:p w:rsidR="0043498E" w:rsidRDefault="00600354">
      <w:pPr>
        <w:pStyle w:val="a5"/>
        <w:spacing w:line="440" w:lineRule="exact"/>
        <w:rPr>
          <w:rFonts w:ascii="宋体" w:eastAsia="宋体" w:cs="Sim Sun"/>
          <w:szCs w:val="21"/>
        </w:rPr>
      </w:pPr>
      <w:r>
        <w:rPr>
          <w:rFonts w:ascii="宋体" w:eastAsia="宋体" w:hAnsi="宋体" w:hint="eastAsia"/>
          <w:szCs w:val="21"/>
        </w:rPr>
        <w:t>3</w:t>
      </w:r>
      <w:r>
        <w:rPr>
          <w:rFonts w:ascii="宋体" w:cs="Sim Sun" w:hint="eastAsia"/>
          <w:szCs w:val="21"/>
        </w:rPr>
        <w:t xml:space="preserve">.4 </w:t>
      </w:r>
      <w:r>
        <w:rPr>
          <w:rFonts w:ascii="宋体" w:eastAsia="宋体" w:cs="Sim Sun" w:hint="eastAsia"/>
          <w:szCs w:val="21"/>
        </w:rPr>
        <w:t>光学中心垂直互差 ：两镜片光学中心高度的差值。</w:t>
      </w:r>
    </w:p>
    <w:p w:rsidR="0043498E" w:rsidRDefault="00600354">
      <w:pPr>
        <w:pStyle w:val="a5"/>
        <w:spacing w:line="440" w:lineRule="exact"/>
        <w:rPr>
          <w:szCs w:val="21"/>
        </w:rPr>
      </w:pPr>
      <w:r>
        <w:rPr>
          <w:rFonts w:ascii="宋体" w:eastAsia="宋体" w:hAnsi="宋体" w:hint="eastAsia"/>
          <w:szCs w:val="21"/>
        </w:rPr>
        <w:t>3</w:t>
      </w:r>
      <w:r>
        <w:rPr>
          <w:rFonts w:ascii="宋体" w:cs="Sim Sun" w:hint="eastAsia"/>
          <w:szCs w:val="21"/>
        </w:rPr>
        <w:t xml:space="preserve">.5 </w:t>
      </w:r>
      <w:r>
        <w:rPr>
          <w:rFonts w:ascii="宋体" w:eastAsia="宋体" w:cs="Sim Sun" w:hint="eastAsia"/>
          <w:szCs w:val="21"/>
        </w:rPr>
        <w:t>光透射比 ：镜片或滤光片的透射光通量与入射光通量之比。</w:t>
      </w:r>
    </w:p>
    <w:p w:rsidR="0043498E" w:rsidRDefault="00600354">
      <w:pPr>
        <w:snapToGrid w:val="0"/>
        <w:spacing w:line="440" w:lineRule="exact"/>
        <w:rPr>
          <w:rFonts w:ascii="宋体" w:cs="Sim Sun"/>
          <w:b/>
          <w:kern w:val="0"/>
          <w:szCs w:val="21"/>
        </w:rPr>
      </w:pPr>
      <w:r>
        <w:rPr>
          <w:rFonts w:ascii="宋体" w:cs="Sim Sun" w:hint="eastAsia"/>
          <w:b/>
          <w:kern w:val="0"/>
          <w:szCs w:val="21"/>
        </w:rPr>
        <w:t>4 企业规模划分</w:t>
      </w:r>
    </w:p>
    <w:p w:rsidR="0043498E" w:rsidRDefault="00600354">
      <w:pPr>
        <w:spacing w:line="440" w:lineRule="exact"/>
        <w:ind w:firstLineChars="171" w:firstLine="359"/>
        <w:rPr>
          <w:rFonts w:ascii="宋体" w:cs="Sim Sun"/>
          <w:kern w:val="0"/>
          <w:szCs w:val="21"/>
        </w:rPr>
      </w:pPr>
      <w:r>
        <w:rPr>
          <w:rFonts w:ascii="宋体" w:cs="Sim Sun" w:hint="eastAsia"/>
          <w:kern w:val="0"/>
          <w:szCs w:val="21"/>
        </w:rPr>
        <w:t>根据定配眼镜产品行业的实际情况，生产企业规模以企业年销售额（如果是连锁企业，应统计地区的销售额）为标准划分为大、中、小型企业。见表2：</w:t>
      </w:r>
    </w:p>
    <w:p w:rsidR="0043498E" w:rsidRDefault="0043498E">
      <w:pPr>
        <w:spacing w:line="440" w:lineRule="exact"/>
        <w:jc w:val="center"/>
        <w:rPr>
          <w:rFonts w:ascii="宋体" w:hAnsi="宋体"/>
          <w:szCs w:val="21"/>
        </w:rPr>
      </w:pPr>
    </w:p>
    <w:p w:rsidR="0043498E" w:rsidRDefault="0043498E">
      <w:pPr>
        <w:snapToGrid w:val="0"/>
        <w:spacing w:line="360" w:lineRule="auto"/>
        <w:jc w:val="center"/>
        <w:rPr>
          <w:rFonts w:ascii="宋体" w:hAnsi="宋体"/>
          <w:szCs w:val="21"/>
        </w:rPr>
      </w:pPr>
    </w:p>
    <w:p w:rsidR="0043498E" w:rsidRDefault="00600354">
      <w:pPr>
        <w:snapToGrid w:val="0"/>
        <w:spacing w:line="360" w:lineRule="auto"/>
        <w:jc w:val="center"/>
        <w:rPr>
          <w:rFonts w:ascii="宋体" w:hAnsi="宋体"/>
          <w:szCs w:val="21"/>
        </w:rPr>
      </w:pPr>
      <w:r>
        <w:rPr>
          <w:rFonts w:ascii="宋体" w:hAnsi="宋体" w:hint="eastAsia"/>
          <w:szCs w:val="21"/>
        </w:rPr>
        <w:lastRenderedPageBreak/>
        <w:t>表2  企业规模划分</w:t>
      </w: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7"/>
        <w:gridCol w:w="2127"/>
        <w:gridCol w:w="2127"/>
        <w:gridCol w:w="2128"/>
      </w:tblGrid>
      <w:tr w:rsidR="0043498E">
        <w:trPr>
          <w:cantSplit/>
          <w:trHeight w:val="408"/>
          <w:jc w:val="center"/>
        </w:trPr>
        <w:tc>
          <w:tcPr>
            <w:tcW w:w="2127" w:type="dxa"/>
            <w:vAlign w:val="center"/>
          </w:tcPr>
          <w:p w:rsidR="0043498E" w:rsidRDefault="00600354">
            <w:pPr>
              <w:snapToGrid w:val="0"/>
              <w:spacing w:line="320" w:lineRule="exact"/>
              <w:jc w:val="center"/>
              <w:rPr>
                <w:rFonts w:ascii="宋体" w:cs="Sim Sun"/>
                <w:kern w:val="0"/>
                <w:szCs w:val="21"/>
              </w:rPr>
            </w:pPr>
            <w:r>
              <w:rPr>
                <w:rFonts w:ascii="宋体" w:cs="Sim Sun" w:hint="eastAsia"/>
                <w:kern w:val="0"/>
                <w:szCs w:val="21"/>
              </w:rPr>
              <w:t>企业规模</w:t>
            </w:r>
          </w:p>
        </w:tc>
        <w:tc>
          <w:tcPr>
            <w:tcW w:w="2127" w:type="dxa"/>
            <w:vAlign w:val="center"/>
          </w:tcPr>
          <w:p w:rsidR="0043498E" w:rsidRDefault="00600354">
            <w:pPr>
              <w:snapToGrid w:val="0"/>
              <w:spacing w:line="320" w:lineRule="exact"/>
              <w:jc w:val="center"/>
              <w:rPr>
                <w:rFonts w:ascii="宋体" w:cs="Sim Sun"/>
                <w:kern w:val="0"/>
                <w:szCs w:val="21"/>
              </w:rPr>
            </w:pPr>
            <w:r>
              <w:rPr>
                <w:rFonts w:ascii="宋体" w:cs="Sim Sun" w:hint="eastAsia"/>
                <w:kern w:val="0"/>
                <w:szCs w:val="21"/>
              </w:rPr>
              <w:t>大型企业</w:t>
            </w:r>
          </w:p>
        </w:tc>
        <w:tc>
          <w:tcPr>
            <w:tcW w:w="2127" w:type="dxa"/>
            <w:vAlign w:val="center"/>
          </w:tcPr>
          <w:p w:rsidR="0043498E" w:rsidRDefault="00600354">
            <w:pPr>
              <w:snapToGrid w:val="0"/>
              <w:spacing w:line="320" w:lineRule="exact"/>
              <w:jc w:val="center"/>
              <w:rPr>
                <w:rFonts w:ascii="宋体" w:cs="Sim Sun"/>
                <w:kern w:val="0"/>
                <w:szCs w:val="21"/>
              </w:rPr>
            </w:pPr>
            <w:r>
              <w:rPr>
                <w:rFonts w:ascii="宋体" w:cs="Sim Sun" w:hint="eastAsia"/>
                <w:kern w:val="0"/>
                <w:szCs w:val="21"/>
              </w:rPr>
              <w:t>中型企业</w:t>
            </w:r>
          </w:p>
        </w:tc>
        <w:tc>
          <w:tcPr>
            <w:tcW w:w="2128" w:type="dxa"/>
            <w:vAlign w:val="center"/>
          </w:tcPr>
          <w:p w:rsidR="0043498E" w:rsidRDefault="00600354">
            <w:pPr>
              <w:snapToGrid w:val="0"/>
              <w:spacing w:line="320" w:lineRule="exact"/>
              <w:jc w:val="center"/>
              <w:rPr>
                <w:rFonts w:ascii="宋体" w:cs="Sim Sun"/>
                <w:kern w:val="0"/>
                <w:szCs w:val="21"/>
              </w:rPr>
            </w:pPr>
            <w:r>
              <w:rPr>
                <w:rFonts w:ascii="宋体" w:cs="Sim Sun" w:hint="eastAsia"/>
                <w:kern w:val="0"/>
                <w:szCs w:val="21"/>
              </w:rPr>
              <w:t>小型企业</w:t>
            </w:r>
          </w:p>
        </w:tc>
      </w:tr>
      <w:tr w:rsidR="0043498E">
        <w:trPr>
          <w:cantSplit/>
          <w:trHeight w:val="352"/>
          <w:jc w:val="center"/>
        </w:trPr>
        <w:tc>
          <w:tcPr>
            <w:tcW w:w="2127" w:type="dxa"/>
            <w:vAlign w:val="center"/>
          </w:tcPr>
          <w:p w:rsidR="0043498E" w:rsidRDefault="00600354">
            <w:pPr>
              <w:snapToGrid w:val="0"/>
              <w:spacing w:line="320" w:lineRule="exact"/>
              <w:jc w:val="center"/>
              <w:rPr>
                <w:rFonts w:ascii="宋体" w:cs="Sim Sun"/>
                <w:kern w:val="0"/>
                <w:szCs w:val="21"/>
              </w:rPr>
            </w:pPr>
            <w:r>
              <w:rPr>
                <w:rFonts w:ascii="宋体" w:cs="Sim Sun" w:hint="eastAsia"/>
                <w:kern w:val="0"/>
                <w:szCs w:val="21"/>
              </w:rPr>
              <w:t>销售额（万元）</w:t>
            </w:r>
          </w:p>
        </w:tc>
        <w:tc>
          <w:tcPr>
            <w:tcW w:w="2127" w:type="dxa"/>
            <w:vAlign w:val="center"/>
          </w:tcPr>
          <w:p w:rsidR="0043498E" w:rsidRDefault="00600354">
            <w:pPr>
              <w:snapToGrid w:val="0"/>
              <w:spacing w:line="320" w:lineRule="exact"/>
              <w:jc w:val="center"/>
              <w:rPr>
                <w:rFonts w:ascii="宋体" w:cs="Sim Sun"/>
                <w:kern w:val="0"/>
                <w:szCs w:val="21"/>
              </w:rPr>
            </w:pPr>
            <w:r>
              <w:rPr>
                <w:rFonts w:ascii="宋体" w:cs="Sim Sun" w:hint="eastAsia"/>
                <w:kern w:val="0"/>
                <w:szCs w:val="21"/>
              </w:rPr>
              <w:t>≥3000</w:t>
            </w:r>
          </w:p>
        </w:tc>
        <w:tc>
          <w:tcPr>
            <w:tcW w:w="2127" w:type="dxa"/>
            <w:vAlign w:val="center"/>
          </w:tcPr>
          <w:p w:rsidR="0043498E" w:rsidRDefault="00600354">
            <w:pPr>
              <w:snapToGrid w:val="0"/>
              <w:spacing w:line="320" w:lineRule="exact"/>
              <w:jc w:val="center"/>
              <w:rPr>
                <w:rFonts w:ascii="宋体" w:cs="Sim Sun"/>
                <w:kern w:val="0"/>
                <w:szCs w:val="21"/>
              </w:rPr>
            </w:pPr>
            <w:r>
              <w:rPr>
                <w:rFonts w:ascii="宋体" w:cs="Sim Sun" w:hint="eastAsia"/>
                <w:kern w:val="0"/>
                <w:szCs w:val="21"/>
              </w:rPr>
              <w:t>≥200且＜3000</w:t>
            </w:r>
          </w:p>
        </w:tc>
        <w:tc>
          <w:tcPr>
            <w:tcW w:w="2128" w:type="dxa"/>
            <w:vAlign w:val="center"/>
          </w:tcPr>
          <w:p w:rsidR="0043498E" w:rsidRDefault="00600354">
            <w:pPr>
              <w:snapToGrid w:val="0"/>
              <w:spacing w:line="320" w:lineRule="exact"/>
              <w:jc w:val="center"/>
              <w:rPr>
                <w:rFonts w:ascii="宋体" w:cs="Sim Sun"/>
                <w:kern w:val="0"/>
                <w:szCs w:val="21"/>
              </w:rPr>
            </w:pPr>
            <w:r>
              <w:rPr>
                <w:rFonts w:ascii="宋体" w:cs="Sim Sun" w:hint="eastAsia"/>
                <w:kern w:val="0"/>
                <w:szCs w:val="21"/>
              </w:rPr>
              <w:t>＜200</w:t>
            </w:r>
          </w:p>
        </w:tc>
      </w:tr>
    </w:tbl>
    <w:p w:rsidR="0043498E" w:rsidRDefault="00600354">
      <w:pPr>
        <w:snapToGrid w:val="0"/>
        <w:spacing w:line="440" w:lineRule="exact"/>
        <w:rPr>
          <w:rFonts w:ascii="宋体" w:cs="Sim Sun"/>
          <w:b/>
          <w:kern w:val="0"/>
          <w:szCs w:val="21"/>
        </w:rPr>
      </w:pPr>
      <w:r>
        <w:rPr>
          <w:rFonts w:ascii="宋体" w:cs="Sim Sun" w:hint="eastAsia"/>
          <w:b/>
          <w:kern w:val="0"/>
          <w:szCs w:val="21"/>
        </w:rPr>
        <w:t>5 检验依据</w:t>
      </w:r>
    </w:p>
    <w:p w:rsidR="0043498E" w:rsidRDefault="00600354">
      <w:pPr>
        <w:snapToGrid w:val="0"/>
        <w:spacing w:line="440" w:lineRule="exact"/>
        <w:ind w:firstLineChars="200" w:firstLine="420"/>
      </w:pPr>
      <w:r>
        <w:rPr>
          <w:rFonts w:hint="eastAsia"/>
        </w:rPr>
        <w:t>凡是注日期的引用文件，仅注日期的版本适用于本细则。凡是不注日期的引用文件，其最新版本（包括所有的修改单）适用于本细则。</w:t>
      </w:r>
    </w:p>
    <w:p w:rsidR="0043498E" w:rsidRDefault="00600354">
      <w:pPr>
        <w:snapToGrid w:val="0"/>
        <w:spacing w:line="440" w:lineRule="exact"/>
        <w:ind w:firstLineChars="200" w:firstLine="420"/>
        <w:rPr>
          <w:rFonts w:ascii="宋体" w:cs="Sim Sun"/>
          <w:kern w:val="0"/>
          <w:szCs w:val="21"/>
        </w:rPr>
      </w:pPr>
      <w:r>
        <w:rPr>
          <w:rFonts w:ascii="宋体" w:cs="Sim Sun" w:hint="eastAsia"/>
          <w:kern w:val="0"/>
          <w:szCs w:val="21"/>
        </w:rPr>
        <w:t>GB 10810.1-2005     眼镜镜片    第1部分:单光和多焦点镜片</w:t>
      </w:r>
    </w:p>
    <w:p w:rsidR="0043498E" w:rsidRDefault="00600354">
      <w:pPr>
        <w:snapToGrid w:val="0"/>
        <w:spacing w:line="440" w:lineRule="exact"/>
        <w:ind w:firstLineChars="200" w:firstLine="420"/>
        <w:rPr>
          <w:rFonts w:ascii="宋体" w:cs="Sim Sun"/>
          <w:kern w:val="0"/>
          <w:szCs w:val="21"/>
        </w:rPr>
      </w:pPr>
      <w:r>
        <w:rPr>
          <w:rFonts w:ascii="宋体" w:cs="Sim Sun" w:hint="eastAsia"/>
          <w:kern w:val="0"/>
          <w:szCs w:val="21"/>
        </w:rPr>
        <w:t>GB 10810.3-2006     眼镜镜片及相关眼镜产品    第3部分:透射比规范及测量方法</w:t>
      </w:r>
    </w:p>
    <w:p w:rsidR="0043498E" w:rsidRDefault="00600354">
      <w:pPr>
        <w:snapToGrid w:val="0"/>
        <w:spacing w:line="440" w:lineRule="exact"/>
        <w:ind w:firstLineChars="200" w:firstLine="420"/>
        <w:rPr>
          <w:rFonts w:ascii="宋体" w:cs="Sim Sun"/>
          <w:kern w:val="0"/>
          <w:szCs w:val="21"/>
        </w:rPr>
      </w:pPr>
      <w:r>
        <w:rPr>
          <w:rFonts w:ascii="宋体" w:cs="Sim Sun" w:hint="eastAsia"/>
          <w:kern w:val="0"/>
          <w:szCs w:val="21"/>
        </w:rPr>
        <w:t>GB 13511.1-2011     配装眼镜 第1部分：单光和多焦点</w:t>
      </w:r>
    </w:p>
    <w:p w:rsidR="0043498E" w:rsidRDefault="00600354">
      <w:pPr>
        <w:snapToGrid w:val="0"/>
        <w:spacing w:line="440" w:lineRule="exact"/>
        <w:ind w:firstLineChars="200" w:firstLine="420"/>
        <w:rPr>
          <w:rFonts w:ascii="宋体" w:cs="Sim Sun"/>
          <w:kern w:val="0"/>
          <w:szCs w:val="21"/>
        </w:rPr>
      </w:pPr>
      <w:r>
        <w:rPr>
          <w:rFonts w:ascii="宋体" w:cs="Sim Sun" w:hint="eastAsia"/>
          <w:kern w:val="0"/>
          <w:szCs w:val="21"/>
        </w:rPr>
        <w:t>GB/T 14214-2003     眼镜架    通用要求和试验方法</w:t>
      </w:r>
    </w:p>
    <w:p w:rsidR="0043498E" w:rsidRDefault="00600354">
      <w:pPr>
        <w:snapToGrid w:val="0"/>
        <w:spacing w:line="440" w:lineRule="exact"/>
        <w:ind w:leftChars="200" w:left="2100" w:hangingChars="800" w:hanging="1680"/>
        <w:rPr>
          <w:rFonts w:ascii="宋体" w:cs="Sim Sun"/>
          <w:kern w:val="0"/>
          <w:szCs w:val="21"/>
        </w:rPr>
      </w:pPr>
      <w:r>
        <w:rPr>
          <w:rFonts w:ascii="宋体" w:cs="Sim Sun" w:hint="eastAsia"/>
          <w:kern w:val="0"/>
          <w:szCs w:val="21"/>
        </w:rPr>
        <w:t>QB 2506-20</w:t>
      </w:r>
      <w:r w:rsidR="00783B78">
        <w:rPr>
          <w:rFonts w:ascii="宋体" w:cs="Sim Sun" w:hint="eastAsia"/>
          <w:kern w:val="0"/>
          <w:szCs w:val="21"/>
        </w:rPr>
        <w:t>17</w:t>
      </w:r>
      <w:r>
        <w:rPr>
          <w:rFonts w:ascii="宋体" w:cs="Sim Sun" w:hint="eastAsia"/>
          <w:kern w:val="0"/>
          <w:szCs w:val="21"/>
        </w:rPr>
        <w:t xml:space="preserve">        光学树脂眼镜片</w:t>
      </w:r>
    </w:p>
    <w:p w:rsidR="0043498E" w:rsidRDefault="00600354">
      <w:pPr>
        <w:snapToGrid w:val="0"/>
        <w:spacing w:line="440" w:lineRule="exact"/>
        <w:ind w:firstLineChars="200" w:firstLine="420"/>
        <w:rPr>
          <w:rFonts w:ascii="宋体" w:cs="Sim Sun"/>
          <w:kern w:val="0"/>
          <w:szCs w:val="21"/>
        </w:rPr>
      </w:pPr>
      <w:r>
        <w:rPr>
          <w:rFonts w:ascii="宋体" w:cs="Sim Sun" w:hint="eastAsia"/>
          <w:kern w:val="0"/>
          <w:szCs w:val="21"/>
        </w:rPr>
        <w:t>相关的法律法规、部门规章和规范</w:t>
      </w:r>
    </w:p>
    <w:p w:rsidR="0043498E" w:rsidRDefault="00600354">
      <w:pPr>
        <w:snapToGrid w:val="0"/>
        <w:spacing w:line="440" w:lineRule="exact"/>
        <w:ind w:firstLineChars="200" w:firstLine="420"/>
        <w:rPr>
          <w:rFonts w:ascii="宋体" w:cs="Sim Sun"/>
          <w:kern w:val="0"/>
          <w:szCs w:val="21"/>
        </w:rPr>
      </w:pPr>
      <w:r>
        <w:rPr>
          <w:rFonts w:ascii="宋体" w:cs="Sim Sun" w:hint="eastAsia"/>
          <w:kern w:val="0"/>
          <w:szCs w:val="21"/>
        </w:rPr>
        <w:t>企业明示标准及产品明示质量要求</w:t>
      </w:r>
    </w:p>
    <w:p w:rsidR="0043498E" w:rsidRDefault="00600354">
      <w:pPr>
        <w:snapToGrid w:val="0"/>
        <w:spacing w:line="440" w:lineRule="exact"/>
        <w:rPr>
          <w:rFonts w:ascii="宋体" w:cs="Sim Sun"/>
          <w:b/>
          <w:kern w:val="0"/>
          <w:szCs w:val="21"/>
        </w:rPr>
      </w:pPr>
      <w:r>
        <w:rPr>
          <w:rFonts w:ascii="宋体" w:cs="Sim Sun" w:hint="eastAsia"/>
          <w:b/>
          <w:kern w:val="0"/>
          <w:szCs w:val="21"/>
        </w:rPr>
        <w:t>6 抽样</w:t>
      </w:r>
    </w:p>
    <w:p w:rsidR="0043498E" w:rsidRDefault="00600354">
      <w:pPr>
        <w:spacing w:line="440" w:lineRule="exact"/>
        <w:rPr>
          <w:rFonts w:ascii="宋体" w:cs="Sim Sun"/>
          <w:b/>
          <w:kern w:val="0"/>
          <w:szCs w:val="21"/>
        </w:rPr>
      </w:pPr>
      <w:r>
        <w:rPr>
          <w:rFonts w:ascii="宋体" w:cs="Sim Sun" w:hint="eastAsia"/>
          <w:b/>
          <w:kern w:val="0"/>
          <w:szCs w:val="21"/>
        </w:rPr>
        <w:t>6.1 抽样型号或规格</w:t>
      </w:r>
    </w:p>
    <w:p w:rsidR="0043498E" w:rsidRDefault="00600354">
      <w:pPr>
        <w:snapToGrid w:val="0"/>
        <w:spacing w:line="440" w:lineRule="exact"/>
        <w:ind w:firstLineChars="200" w:firstLine="420"/>
        <w:rPr>
          <w:rFonts w:ascii="宋体" w:cs="Sim Sun"/>
          <w:kern w:val="0"/>
          <w:szCs w:val="21"/>
        </w:rPr>
      </w:pPr>
      <w:r>
        <w:rPr>
          <w:rFonts w:ascii="宋体" w:cs="Sim Sun" w:hint="eastAsia"/>
          <w:kern w:val="0"/>
          <w:szCs w:val="21"/>
        </w:rPr>
        <w:t xml:space="preserve">定配眼镜包含所有按处方定制的各类眼镜架以及使用玻璃或树脂镜片的成品。 </w:t>
      </w:r>
    </w:p>
    <w:p w:rsidR="0043498E" w:rsidRDefault="00600354">
      <w:pPr>
        <w:spacing w:line="440" w:lineRule="exact"/>
        <w:rPr>
          <w:rFonts w:ascii="宋体" w:cs="Sim Sun"/>
          <w:b/>
          <w:kern w:val="0"/>
          <w:szCs w:val="21"/>
        </w:rPr>
      </w:pPr>
      <w:r>
        <w:rPr>
          <w:rFonts w:ascii="宋体" w:cs="Sim Sun" w:hint="eastAsia"/>
          <w:b/>
          <w:kern w:val="0"/>
          <w:szCs w:val="21"/>
        </w:rPr>
        <w:t>6.2 抽样方法、基数及数量</w:t>
      </w:r>
    </w:p>
    <w:p w:rsidR="0043498E" w:rsidRDefault="00600354">
      <w:pPr>
        <w:spacing w:line="440" w:lineRule="exact"/>
        <w:ind w:firstLineChars="200" w:firstLine="420"/>
        <w:rPr>
          <w:rFonts w:ascii="宋体" w:cs="Sim Sun"/>
          <w:kern w:val="0"/>
          <w:szCs w:val="21"/>
        </w:rPr>
      </w:pPr>
      <w:r>
        <w:rPr>
          <w:rFonts w:ascii="宋体" w:cs="Sim Sun"/>
          <w:kern w:val="0"/>
          <w:szCs w:val="21"/>
        </w:rPr>
        <w:t>在企业的</w:t>
      </w:r>
      <w:r>
        <w:rPr>
          <w:rFonts w:ascii="宋体" w:cs="Sim Sun" w:hint="eastAsia"/>
          <w:kern w:val="0"/>
          <w:szCs w:val="21"/>
        </w:rPr>
        <w:t>加工中心或市场</w:t>
      </w:r>
      <w:r>
        <w:rPr>
          <w:rFonts w:ascii="宋体" w:cs="Sim Sun"/>
          <w:kern w:val="0"/>
          <w:szCs w:val="21"/>
        </w:rPr>
        <w:t>随机抽取</w:t>
      </w:r>
      <w:r>
        <w:rPr>
          <w:rFonts w:ascii="宋体" w:cs="Sim Sun" w:hint="eastAsia"/>
          <w:kern w:val="0"/>
          <w:szCs w:val="21"/>
        </w:rPr>
        <w:t>经企业检验合格或以任何方式表明合格的近期生产的产品。</w:t>
      </w:r>
    </w:p>
    <w:p w:rsidR="0043498E" w:rsidRDefault="00600354">
      <w:pPr>
        <w:spacing w:line="440" w:lineRule="exact"/>
        <w:ind w:firstLineChars="200" w:firstLine="420"/>
        <w:rPr>
          <w:rFonts w:ascii="宋体" w:cs="Sim Sun"/>
          <w:kern w:val="0"/>
          <w:szCs w:val="21"/>
        </w:rPr>
      </w:pPr>
      <w:r>
        <w:rPr>
          <w:rFonts w:ascii="宋体" w:cs="Sim Sun" w:hint="eastAsia"/>
          <w:kern w:val="0"/>
          <w:szCs w:val="21"/>
        </w:rPr>
        <w:t>抽样基数应不少于抽样数量，每个受检企业抽样数量为1副（无备样）。当库存基数少于抽样数量时，可按事先确定的处方单，现场制作。</w:t>
      </w:r>
    </w:p>
    <w:p w:rsidR="0043498E" w:rsidRDefault="00600354">
      <w:pPr>
        <w:snapToGrid w:val="0"/>
        <w:spacing w:line="440" w:lineRule="exact"/>
        <w:rPr>
          <w:rFonts w:ascii="宋体" w:cs="Sim Sun"/>
          <w:b/>
          <w:kern w:val="0"/>
          <w:szCs w:val="21"/>
        </w:rPr>
      </w:pPr>
      <w:r>
        <w:rPr>
          <w:rFonts w:ascii="宋体" w:cs="Sim Sun" w:hint="eastAsia"/>
          <w:b/>
          <w:kern w:val="0"/>
          <w:szCs w:val="21"/>
        </w:rPr>
        <w:t>6.3 样品处置</w:t>
      </w:r>
    </w:p>
    <w:p w:rsidR="0043498E" w:rsidRDefault="00600354">
      <w:pPr>
        <w:snapToGrid w:val="0"/>
        <w:spacing w:line="440" w:lineRule="exact"/>
        <w:rPr>
          <w:rFonts w:ascii="宋体" w:cs="Sim Sun"/>
          <w:kern w:val="0"/>
          <w:szCs w:val="21"/>
        </w:rPr>
      </w:pPr>
      <w:r>
        <w:rPr>
          <w:rFonts w:ascii="宋体" w:cs="Sim Sun" w:hint="eastAsia"/>
          <w:kern w:val="0"/>
          <w:szCs w:val="21"/>
        </w:rPr>
        <w:t>6.3.1 为确保样品的完好有效，每一副定配眼镜应附有包含加工制作参数的单据、出厂标识标签等，并有独立完整的包装。在运输和寄送过程中应适当防护，防止样品变形或破损。</w:t>
      </w:r>
    </w:p>
    <w:p w:rsidR="0043498E" w:rsidRDefault="00600354">
      <w:pPr>
        <w:snapToGrid w:val="0"/>
        <w:spacing w:line="440" w:lineRule="exact"/>
        <w:rPr>
          <w:rFonts w:ascii="宋体" w:cs="Sim Sun"/>
          <w:kern w:val="0"/>
          <w:szCs w:val="21"/>
        </w:rPr>
      </w:pPr>
      <w:r>
        <w:rPr>
          <w:rFonts w:ascii="宋体" w:cs="Sim Sun" w:hint="eastAsia"/>
          <w:kern w:val="0"/>
          <w:szCs w:val="21"/>
        </w:rPr>
        <w:t>6.3.2 抽取样品后，由抽样人员签封。封样时，应当有防拆封措施，以保证样品的真实性。抽样人员负责将抽取的样品送达指定的检验机构，在送样过程中不得损坏样品的密封和防拆封状态，检验用样品应保存在检验机构。</w:t>
      </w:r>
    </w:p>
    <w:p w:rsidR="0043498E" w:rsidRDefault="00600354">
      <w:pPr>
        <w:snapToGrid w:val="0"/>
        <w:spacing w:line="440" w:lineRule="exact"/>
        <w:rPr>
          <w:rFonts w:ascii="宋体" w:hAnsi="宋体" w:hint="eastAsia"/>
          <w:szCs w:val="21"/>
        </w:rPr>
      </w:pPr>
      <w:r>
        <w:rPr>
          <w:rFonts w:ascii="宋体" w:cs="Sim Sun" w:hint="eastAsia"/>
          <w:kern w:val="0"/>
          <w:szCs w:val="21"/>
        </w:rPr>
        <w:t>6.3.3样品在运输和寄送过程中应适当防护，防止样品变形或破损。如样品标签上标明特殊储存要求，样品应按要求进行处</w:t>
      </w:r>
      <w:r>
        <w:rPr>
          <w:rFonts w:ascii="宋体" w:hAnsi="宋体" w:hint="eastAsia"/>
          <w:szCs w:val="21"/>
        </w:rPr>
        <w:t>置。</w:t>
      </w:r>
    </w:p>
    <w:p w:rsidR="00B954BA" w:rsidRDefault="00B954BA">
      <w:pPr>
        <w:snapToGrid w:val="0"/>
        <w:spacing w:line="440" w:lineRule="exact"/>
        <w:rPr>
          <w:rFonts w:ascii="宋体" w:hAnsi="宋体" w:hint="eastAsia"/>
          <w:szCs w:val="21"/>
        </w:rPr>
      </w:pPr>
    </w:p>
    <w:p w:rsidR="00B954BA" w:rsidRDefault="00B954BA">
      <w:pPr>
        <w:snapToGrid w:val="0"/>
        <w:spacing w:line="440" w:lineRule="exact"/>
        <w:rPr>
          <w:rFonts w:ascii="宋体" w:hAnsi="宋体"/>
          <w:szCs w:val="21"/>
        </w:rPr>
      </w:pPr>
      <w:bookmarkStart w:id="0" w:name="_GoBack"/>
      <w:bookmarkEnd w:id="0"/>
    </w:p>
    <w:p w:rsidR="0043498E" w:rsidRDefault="00600354">
      <w:pPr>
        <w:snapToGrid w:val="0"/>
        <w:spacing w:line="440" w:lineRule="exact"/>
        <w:rPr>
          <w:rFonts w:ascii="宋体" w:cs="Sim Sun"/>
          <w:b/>
          <w:kern w:val="0"/>
          <w:szCs w:val="21"/>
        </w:rPr>
      </w:pPr>
      <w:r>
        <w:rPr>
          <w:rFonts w:ascii="宋体" w:cs="Sim Sun" w:hint="eastAsia"/>
          <w:b/>
          <w:kern w:val="0"/>
          <w:szCs w:val="21"/>
        </w:rPr>
        <w:lastRenderedPageBreak/>
        <w:t>6.4 抽样单</w:t>
      </w:r>
    </w:p>
    <w:p w:rsidR="0043498E" w:rsidRDefault="00600354">
      <w:pPr>
        <w:widowControl/>
        <w:snapToGrid w:val="0"/>
        <w:spacing w:line="440" w:lineRule="exact"/>
        <w:ind w:firstLineChars="192" w:firstLine="403"/>
        <w:jc w:val="left"/>
        <w:rPr>
          <w:rFonts w:ascii="宋体" w:hAnsi="宋体"/>
          <w:szCs w:val="21"/>
        </w:rPr>
      </w:pPr>
      <w:r>
        <w:rPr>
          <w:rFonts w:ascii="宋体" w:cs="Sim Sun" w:hint="eastAsia"/>
          <w:kern w:val="0"/>
          <w:szCs w:val="21"/>
        </w:rPr>
        <w:t>应按有关规定填写抽样单，并记录被抽查产品及企业相关信息。同时记录被抽查企业上一年度生产的定配眼镜产品销售总额（以万元计）。</w:t>
      </w:r>
      <w:r>
        <w:rPr>
          <w:rFonts w:ascii="宋体" w:hAnsi="宋体" w:hint="eastAsia"/>
          <w:szCs w:val="21"/>
        </w:rPr>
        <w:t>若企业上一年度未生产，则记录本年度实际销售额，并加以注明。</w:t>
      </w:r>
    </w:p>
    <w:p w:rsidR="0043498E" w:rsidRDefault="00600354" w:rsidP="00783B78">
      <w:pPr>
        <w:snapToGrid w:val="0"/>
        <w:spacing w:line="440" w:lineRule="exact"/>
        <w:ind w:firstLineChars="199" w:firstLine="418"/>
        <w:rPr>
          <w:rFonts w:ascii="宋体" w:hAnsi="宋体"/>
          <w:szCs w:val="21"/>
        </w:rPr>
      </w:pPr>
      <w:r>
        <w:rPr>
          <w:rFonts w:ascii="宋体" w:hAnsi="宋体" w:hint="eastAsia"/>
          <w:szCs w:val="21"/>
        </w:rPr>
        <w:t xml:space="preserve">注：记录的“产品销售总额”中的产品是指计划抽查的定配眼镜产品。 </w:t>
      </w:r>
    </w:p>
    <w:p w:rsidR="0043498E" w:rsidRDefault="00600354">
      <w:pPr>
        <w:snapToGrid w:val="0"/>
        <w:spacing w:line="440" w:lineRule="exact"/>
        <w:rPr>
          <w:rFonts w:ascii="宋体" w:cs="Sim Sun"/>
          <w:b/>
          <w:kern w:val="0"/>
          <w:szCs w:val="21"/>
        </w:rPr>
      </w:pPr>
      <w:r>
        <w:rPr>
          <w:rFonts w:ascii="宋体" w:cs="Sim Sun" w:hint="eastAsia"/>
          <w:b/>
          <w:kern w:val="0"/>
          <w:szCs w:val="21"/>
        </w:rPr>
        <w:t>7 检验要求</w:t>
      </w:r>
    </w:p>
    <w:p w:rsidR="0043498E" w:rsidRDefault="00600354">
      <w:pPr>
        <w:snapToGrid w:val="0"/>
        <w:spacing w:line="440" w:lineRule="exact"/>
        <w:rPr>
          <w:rFonts w:ascii="宋体" w:hAnsi="宋体"/>
          <w:b/>
          <w:szCs w:val="21"/>
        </w:rPr>
      </w:pPr>
      <w:r>
        <w:rPr>
          <w:rFonts w:ascii="宋体" w:hAnsi="宋体" w:hint="eastAsia"/>
          <w:b/>
          <w:szCs w:val="21"/>
        </w:rPr>
        <w:t>7.1检验项目及重要程度分类</w:t>
      </w:r>
    </w:p>
    <w:p w:rsidR="0043498E" w:rsidRDefault="00600354">
      <w:pPr>
        <w:snapToGrid w:val="0"/>
        <w:spacing w:line="440" w:lineRule="exact"/>
        <w:ind w:firstLine="420"/>
        <w:rPr>
          <w:rFonts w:ascii="宋体" w:hAnsi="宋体"/>
          <w:szCs w:val="21"/>
        </w:rPr>
      </w:pPr>
      <w:r>
        <w:rPr>
          <w:rFonts w:ascii="宋体" w:hAnsi="宋体" w:hint="eastAsia"/>
          <w:szCs w:val="21"/>
        </w:rPr>
        <w:t>检验项目及重要程度分类见表3。</w:t>
      </w:r>
    </w:p>
    <w:p w:rsidR="0043498E" w:rsidRDefault="00600354">
      <w:pPr>
        <w:snapToGrid w:val="0"/>
        <w:spacing w:line="440" w:lineRule="exact"/>
        <w:jc w:val="center"/>
        <w:rPr>
          <w:rFonts w:ascii="宋体" w:hAnsi="宋体"/>
          <w:szCs w:val="21"/>
        </w:rPr>
      </w:pPr>
      <w:r>
        <w:rPr>
          <w:rFonts w:ascii="宋体" w:hAnsi="宋体" w:hint="eastAsia"/>
          <w:szCs w:val="21"/>
        </w:rPr>
        <w:t>表3  检验项目及重要程度分类</w:t>
      </w:r>
    </w:p>
    <w:tbl>
      <w:tblPr>
        <w:tblW w:w="90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98"/>
        <w:gridCol w:w="332"/>
        <w:gridCol w:w="1893"/>
        <w:gridCol w:w="1755"/>
        <w:gridCol w:w="853"/>
        <w:gridCol w:w="1980"/>
        <w:gridCol w:w="720"/>
        <w:gridCol w:w="884"/>
      </w:tblGrid>
      <w:tr w:rsidR="0043498E">
        <w:trPr>
          <w:cantSplit/>
          <w:jc w:val="center"/>
        </w:trPr>
        <w:tc>
          <w:tcPr>
            <w:tcW w:w="598" w:type="dxa"/>
            <w:vMerge w:val="restart"/>
            <w:tcBorders>
              <w:top w:val="single" w:sz="6" w:space="0" w:color="auto"/>
              <w:left w:val="single" w:sz="6" w:space="0" w:color="auto"/>
            </w:tcBorders>
            <w:vAlign w:val="center"/>
          </w:tcPr>
          <w:p w:rsidR="0043498E" w:rsidRDefault="00600354">
            <w:pPr>
              <w:snapToGrid w:val="0"/>
              <w:spacing w:line="320" w:lineRule="exact"/>
              <w:jc w:val="center"/>
              <w:rPr>
                <w:rFonts w:ascii="宋体" w:cs="Sim Sun"/>
                <w:b/>
                <w:kern w:val="0"/>
                <w:szCs w:val="21"/>
              </w:rPr>
            </w:pPr>
            <w:r>
              <w:rPr>
                <w:rFonts w:ascii="宋体" w:cs="Sim Sun" w:hint="eastAsia"/>
                <w:b/>
                <w:kern w:val="0"/>
                <w:szCs w:val="21"/>
              </w:rPr>
              <w:t>序号</w:t>
            </w:r>
          </w:p>
        </w:tc>
        <w:tc>
          <w:tcPr>
            <w:tcW w:w="2225" w:type="dxa"/>
            <w:gridSpan w:val="2"/>
            <w:vMerge w:val="restart"/>
            <w:tcBorders>
              <w:top w:val="single" w:sz="6" w:space="0" w:color="auto"/>
            </w:tcBorders>
            <w:vAlign w:val="center"/>
          </w:tcPr>
          <w:p w:rsidR="0043498E" w:rsidRDefault="00600354">
            <w:pPr>
              <w:snapToGrid w:val="0"/>
              <w:spacing w:line="320" w:lineRule="exact"/>
              <w:jc w:val="center"/>
              <w:rPr>
                <w:rFonts w:ascii="宋体" w:cs="Sim Sun"/>
                <w:b/>
                <w:kern w:val="0"/>
                <w:szCs w:val="21"/>
              </w:rPr>
            </w:pPr>
            <w:r>
              <w:rPr>
                <w:rFonts w:ascii="宋体" w:cs="Sim Sun" w:hint="eastAsia"/>
                <w:b/>
                <w:kern w:val="0"/>
                <w:szCs w:val="21"/>
              </w:rPr>
              <w:t>检</w:t>
            </w:r>
            <w:r>
              <w:rPr>
                <w:rFonts w:ascii="宋体" w:cs="Sim Sun"/>
                <w:b/>
                <w:kern w:val="0"/>
                <w:szCs w:val="21"/>
              </w:rPr>
              <w:t xml:space="preserve"> </w:t>
            </w:r>
            <w:r>
              <w:rPr>
                <w:rFonts w:ascii="宋体" w:cs="Sim Sun" w:hint="eastAsia"/>
                <w:b/>
                <w:kern w:val="0"/>
                <w:szCs w:val="21"/>
              </w:rPr>
              <w:t>验</w:t>
            </w:r>
            <w:r>
              <w:rPr>
                <w:rFonts w:ascii="宋体" w:cs="Sim Sun"/>
                <w:b/>
                <w:kern w:val="0"/>
                <w:szCs w:val="21"/>
              </w:rPr>
              <w:t xml:space="preserve"> </w:t>
            </w:r>
            <w:r>
              <w:rPr>
                <w:rFonts w:ascii="宋体" w:cs="Sim Sun" w:hint="eastAsia"/>
                <w:b/>
                <w:kern w:val="0"/>
                <w:szCs w:val="21"/>
              </w:rPr>
              <w:t>项</w:t>
            </w:r>
            <w:r>
              <w:rPr>
                <w:rFonts w:ascii="宋体" w:cs="Sim Sun"/>
                <w:b/>
                <w:kern w:val="0"/>
                <w:szCs w:val="21"/>
              </w:rPr>
              <w:t xml:space="preserve"> </w:t>
            </w:r>
            <w:r>
              <w:rPr>
                <w:rFonts w:ascii="宋体" w:cs="Sim Sun" w:hint="eastAsia"/>
                <w:b/>
                <w:kern w:val="0"/>
                <w:szCs w:val="21"/>
              </w:rPr>
              <w:t>目</w:t>
            </w:r>
          </w:p>
        </w:tc>
        <w:tc>
          <w:tcPr>
            <w:tcW w:w="1755" w:type="dxa"/>
            <w:vMerge w:val="restart"/>
            <w:tcBorders>
              <w:top w:val="single" w:sz="6" w:space="0" w:color="auto"/>
            </w:tcBorders>
            <w:vAlign w:val="center"/>
          </w:tcPr>
          <w:p w:rsidR="0043498E" w:rsidRDefault="00600354">
            <w:pPr>
              <w:snapToGrid w:val="0"/>
              <w:spacing w:line="320" w:lineRule="exact"/>
              <w:jc w:val="center"/>
              <w:rPr>
                <w:rFonts w:ascii="宋体" w:cs="Sim Sun"/>
                <w:b/>
                <w:kern w:val="0"/>
                <w:szCs w:val="21"/>
              </w:rPr>
            </w:pPr>
            <w:r>
              <w:rPr>
                <w:rFonts w:ascii="宋体" w:cs="Sim Sun" w:hint="eastAsia"/>
                <w:b/>
                <w:kern w:val="0"/>
                <w:szCs w:val="21"/>
              </w:rPr>
              <w:t>依据法律法规或标准条款</w:t>
            </w:r>
          </w:p>
        </w:tc>
        <w:tc>
          <w:tcPr>
            <w:tcW w:w="853" w:type="dxa"/>
            <w:vMerge w:val="restart"/>
            <w:tcBorders>
              <w:top w:val="single" w:sz="6" w:space="0" w:color="auto"/>
              <w:right w:val="single" w:sz="4" w:space="0" w:color="auto"/>
            </w:tcBorders>
            <w:vAlign w:val="center"/>
          </w:tcPr>
          <w:p w:rsidR="0043498E" w:rsidRDefault="00600354">
            <w:pPr>
              <w:snapToGrid w:val="0"/>
              <w:spacing w:line="320" w:lineRule="exact"/>
              <w:jc w:val="center"/>
              <w:rPr>
                <w:rFonts w:ascii="宋体" w:cs="Sim Sun"/>
                <w:b/>
                <w:kern w:val="0"/>
                <w:szCs w:val="21"/>
              </w:rPr>
            </w:pPr>
            <w:r>
              <w:rPr>
                <w:rFonts w:ascii="宋体" w:cs="Sim Sun" w:hint="eastAsia"/>
                <w:b/>
                <w:kern w:val="0"/>
                <w:szCs w:val="21"/>
              </w:rPr>
              <w:t>强制性/</w:t>
            </w:r>
          </w:p>
          <w:p w:rsidR="0043498E" w:rsidRDefault="00600354">
            <w:pPr>
              <w:snapToGrid w:val="0"/>
              <w:spacing w:line="320" w:lineRule="exact"/>
              <w:jc w:val="center"/>
              <w:rPr>
                <w:rFonts w:ascii="宋体" w:cs="Sim Sun"/>
                <w:b/>
                <w:kern w:val="0"/>
                <w:szCs w:val="21"/>
              </w:rPr>
            </w:pPr>
            <w:r>
              <w:rPr>
                <w:rFonts w:ascii="宋体" w:cs="Sim Sun" w:hint="eastAsia"/>
                <w:b/>
                <w:kern w:val="0"/>
                <w:szCs w:val="21"/>
              </w:rPr>
              <w:t>推荐性</w:t>
            </w:r>
          </w:p>
        </w:tc>
        <w:tc>
          <w:tcPr>
            <w:tcW w:w="1980" w:type="dxa"/>
            <w:vMerge w:val="restart"/>
            <w:tcBorders>
              <w:top w:val="single" w:sz="6" w:space="0" w:color="auto"/>
              <w:left w:val="single" w:sz="4" w:space="0" w:color="auto"/>
              <w:right w:val="single" w:sz="4" w:space="0" w:color="auto"/>
            </w:tcBorders>
            <w:vAlign w:val="center"/>
          </w:tcPr>
          <w:p w:rsidR="0043498E" w:rsidRDefault="0043498E">
            <w:pPr>
              <w:widowControl/>
              <w:jc w:val="left"/>
              <w:rPr>
                <w:rFonts w:ascii="宋体" w:cs="Sim Sun"/>
                <w:b/>
                <w:kern w:val="0"/>
                <w:szCs w:val="21"/>
              </w:rPr>
            </w:pPr>
          </w:p>
          <w:p w:rsidR="0043498E" w:rsidRDefault="00600354">
            <w:pPr>
              <w:snapToGrid w:val="0"/>
              <w:spacing w:line="320" w:lineRule="exact"/>
              <w:jc w:val="center"/>
              <w:rPr>
                <w:rFonts w:ascii="宋体" w:cs="Sim Sun"/>
                <w:b/>
                <w:kern w:val="0"/>
                <w:szCs w:val="21"/>
              </w:rPr>
            </w:pPr>
            <w:r>
              <w:rPr>
                <w:rFonts w:ascii="宋体" w:cs="Sim Sun" w:hint="eastAsia"/>
                <w:b/>
                <w:kern w:val="0"/>
                <w:szCs w:val="21"/>
              </w:rPr>
              <w:t>检测方法</w:t>
            </w:r>
          </w:p>
        </w:tc>
        <w:tc>
          <w:tcPr>
            <w:tcW w:w="1604" w:type="dxa"/>
            <w:gridSpan w:val="2"/>
            <w:tcBorders>
              <w:top w:val="single" w:sz="4" w:space="0" w:color="auto"/>
              <w:left w:val="single" w:sz="4" w:space="0" w:color="auto"/>
              <w:bottom w:val="single" w:sz="4" w:space="0" w:color="auto"/>
              <w:right w:val="single" w:sz="4" w:space="0" w:color="auto"/>
            </w:tcBorders>
            <w:vAlign w:val="center"/>
          </w:tcPr>
          <w:p w:rsidR="0043498E" w:rsidRDefault="00600354">
            <w:pPr>
              <w:snapToGrid w:val="0"/>
              <w:spacing w:line="320" w:lineRule="exact"/>
              <w:jc w:val="center"/>
              <w:rPr>
                <w:rFonts w:ascii="宋体" w:cs="Sim Sun"/>
                <w:b/>
                <w:kern w:val="0"/>
                <w:szCs w:val="21"/>
              </w:rPr>
            </w:pPr>
            <w:r>
              <w:rPr>
                <w:rFonts w:ascii="宋体" w:hAnsi="宋体" w:hint="eastAsia"/>
                <w:b/>
                <w:szCs w:val="21"/>
              </w:rPr>
              <w:t>重要程度分类</w:t>
            </w:r>
          </w:p>
        </w:tc>
      </w:tr>
      <w:tr w:rsidR="0043498E">
        <w:trPr>
          <w:cantSplit/>
          <w:jc w:val="center"/>
        </w:trPr>
        <w:tc>
          <w:tcPr>
            <w:tcW w:w="598" w:type="dxa"/>
            <w:vMerge/>
            <w:tcBorders>
              <w:left w:val="single" w:sz="6" w:space="0" w:color="auto"/>
              <w:bottom w:val="single" w:sz="6" w:space="0" w:color="auto"/>
            </w:tcBorders>
            <w:vAlign w:val="center"/>
          </w:tcPr>
          <w:p w:rsidR="0043498E" w:rsidRDefault="0043498E">
            <w:pPr>
              <w:snapToGrid w:val="0"/>
              <w:spacing w:line="320" w:lineRule="exact"/>
              <w:jc w:val="center"/>
              <w:rPr>
                <w:rFonts w:ascii="宋体" w:cs="Sim Sun"/>
                <w:b/>
                <w:kern w:val="0"/>
                <w:szCs w:val="21"/>
              </w:rPr>
            </w:pPr>
          </w:p>
        </w:tc>
        <w:tc>
          <w:tcPr>
            <w:tcW w:w="2225" w:type="dxa"/>
            <w:gridSpan w:val="2"/>
            <w:vMerge/>
            <w:tcBorders>
              <w:bottom w:val="single" w:sz="6" w:space="0" w:color="auto"/>
            </w:tcBorders>
            <w:vAlign w:val="center"/>
          </w:tcPr>
          <w:p w:rsidR="0043498E" w:rsidRDefault="0043498E">
            <w:pPr>
              <w:snapToGrid w:val="0"/>
              <w:spacing w:line="320" w:lineRule="exact"/>
              <w:jc w:val="center"/>
              <w:rPr>
                <w:rFonts w:ascii="宋体" w:cs="Sim Sun"/>
                <w:b/>
                <w:kern w:val="0"/>
                <w:szCs w:val="21"/>
              </w:rPr>
            </w:pPr>
          </w:p>
        </w:tc>
        <w:tc>
          <w:tcPr>
            <w:tcW w:w="1755" w:type="dxa"/>
            <w:vMerge/>
            <w:vAlign w:val="center"/>
          </w:tcPr>
          <w:p w:rsidR="0043498E" w:rsidRDefault="0043498E">
            <w:pPr>
              <w:snapToGrid w:val="0"/>
              <w:spacing w:line="320" w:lineRule="exact"/>
              <w:jc w:val="center"/>
              <w:rPr>
                <w:rFonts w:ascii="宋体" w:cs="Sim Sun"/>
                <w:b/>
                <w:kern w:val="0"/>
                <w:szCs w:val="21"/>
              </w:rPr>
            </w:pPr>
          </w:p>
        </w:tc>
        <w:tc>
          <w:tcPr>
            <w:tcW w:w="853" w:type="dxa"/>
            <w:vMerge/>
            <w:tcBorders>
              <w:right w:val="single" w:sz="4" w:space="0" w:color="auto"/>
            </w:tcBorders>
            <w:vAlign w:val="center"/>
          </w:tcPr>
          <w:p w:rsidR="0043498E" w:rsidRDefault="0043498E">
            <w:pPr>
              <w:snapToGrid w:val="0"/>
              <w:spacing w:line="320" w:lineRule="exact"/>
              <w:jc w:val="center"/>
              <w:rPr>
                <w:rFonts w:ascii="宋体" w:cs="Sim Sun"/>
                <w:b/>
                <w:kern w:val="0"/>
                <w:szCs w:val="21"/>
              </w:rPr>
            </w:pPr>
          </w:p>
        </w:tc>
        <w:tc>
          <w:tcPr>
            <w:tcW w:w="1980" w:type="dxa"/>
            <w:vMerge/>
            <w:tcBorders>
              <w:left w:val="single" w:sz="4" w:space="0" w:color="auto"/>
              <w:right w:val="single" w:sz="4" w:space="0" w:color="auto"/>
            </w:tcBorders>
            <w:vAlign w:val="center"/>
          </w:tcPr>
          <w:p w:rsidR="0043498E" w:rsidRDefault="0043498E">
            <w:pPr>
              <w:snapToGrid w:val="0"/>
              <w:spacing w:line="320" w:lineRule="exact"/>
              <w:jc w:val="center"/>
              <w:rPr>
                <w:rFonts w:ascii="宋体" w:cs="Sim Sun"/>
                <w:b/>
                <w:kern w:val="0"/>
                <w:szCs w:val="21"/>
              </w:rPr>
            </w:pPr>
          </w:p>
        </w:tc>
        <w:tc>
          <w:tcPr>
            <w:tcW w:w="720" w:type="dxa"/>
            <w:tcBorders>
              <w:top w:val="single" w:sz="4" w:space="0" w:color="auto"/>
              <w:left w:val="single" w:sz="4" w:space="0" w:color="auto"/>
              <w:bottom w:val="single" w:sz="4" w:space="0" w:color="auto"/>
              <w:right w:val="single" w:sz="4" w:space="0" w:color="auto"/>
            </w:tcBorders>
            <w:vAlign w:val="center"/>
          </w:tcPr>
          <w:p w:rsidR="0043498E" w:rsidRDefault="00600354">
            <w:pPr>
              <w:snapToGrid w:val="0"/>
              <w:spacing w:line="320" w:lineRule="exact"/>
              <w:jc w:val="center"/>
              <w:rPr>
                <w:rFonts w:ascii="宋体" w:cs="Sim Sun"/>
                <w:b/>
                <w:kern w:val="0"/>
                <w:szCs w:val="21"/>
              </w:rPr>
            </w:pPr>
            <w:r>
              <w:rPr>
                <w:rFonts w:ascii="宋体" w:cs="Sim Sun" w:hint="eastAsia"/>
                <w:b/>
                <w:kern w:val="0"/>
                <w:szCs w:val="21"/>
              </w:rPr>
              <w:t>A类</w:t>
            </w:r>
          </w:p>
        </w:tc>
        <w:tc>
          <w:tcPr>
            <w:tcW w:w="884" w:type="dxa"/>
            <w:tcBorders>
              <w:left w:val="single" w:sz="4" w:space="0" w:color="auto"/>
              <w:bottom w:val="single" w:sz="4" w:space="0" w:color="auto"/>
              <w:right w:val="single" w:sz="4" w:space="0" w:color="auto"/>
            </w:tcBorders>
            <w:vAlign w:val="center"/>
          </w:tcPr>
          <w:p w:rsidR="0043498E" w:rsidRDefault="00600354">
            <w:pPr>
              <w:snapToGrid w:val="0"/>
              <w:spacing w:line="320" w:lineRule="exact"/>
              <w:jc w:val="center"/>
              <w:rPr>
                <w:rFonts w:ascii="宋体" w:cs="Sim Sun"/>
                <w:b/>
                <w:kern w:val="0"/>
                <w:szCs w:val="21"/>
              </w:rPr>
            </w:pPr>
            <w:r>
              <w:rPr>
                <w:rFonts w:ascii="宋体" w:cs="Sim Sun" w:hint="eastAsia"/>
                <w:b/>
                <w:kern w:val="0"/>
                <w:szCs w:val="21"/>
              </w:rPr>
              <w:t>B类</w:t>
            </w:r>
          </w:p>
        </w:tc>
      </w:tr>
      <w:tr w:rsidR="0043498E">
        <w:trPr>
          <w:cantSplit/>
          <w:jc w:val="center"/>
        </w:trPr>
        <w:tc>
          <w:tcPr>
            <w:tcW w:w="598" w:type="dxa"/>
            <w:tcBorders>
              <w:left w:val="single" w:sz="6" w:space="0" w:color="auto"/>
              <w:bottom w:val="single" w:sz="6" w:space="0" w:color="auto"/>
            </w:tcBorders>
            <w:vAlign w:val="center"/>
          </w:tcPr>
          <w:p w:rsidR="0043498E" w:rsidRDefault="0043498E">
            <w:pPr>
              <w:numPr>
                <w:ilvl w:val="0"/>
                <w:numId w:val="1"/>
              </w:numPr>
              <w:snapToGrid w:val="0"/>
              <w:spacing w:line="320" w:lineRule="exact"/>
              <w:jc w:val="center"/>
              <w:rPr>
                <w:rFonts w:ascii="宋体" w:cs="Sim Sun"/>
                <w:b/>
                <w:kern w:val="0"/>
                <w:szCs w:val="21"/>
              </w:rPr>
            </w:pPr>
          </w:p>
        </w:tc>
        <w:tc>
          <w:tcPr>
            <w:tcW w:w="2225" w:type="dxa"/>
            <w:gridSpan w:val="2"/>
            <w:tcBorders>
              <w:bottom w:val="single" w:sz="6" w:space="0" w:color="auto"/>
            </w:tcBorders>
            <w:vAlign w:val="center"/>
          </w:tcPr>
          <w:p w:rsidR="0043498E" w:rsidRDefault="00600354">
            <w:pPr>
              <w:jc w:val="center"/>
              <w:rPr>
                <w:rFonts w:ascii="宋体" w:hAnsi="宋体"/>
                <w:szCs w:val="21"/>
              </w:rPr>
            </w:pPr>
            <w:r>
              <w:rPr>
                <w:rFonts w:ascii="宋体" w:hAnsi="宋体"/>
                <w:szCs w:val="21"/>
              </w:rPr>
              <w:t>镜片</w:t>
            </w:r>
            <w:r>
              <w:rPr>
                <w:rFonts w:ascii="宋体" w:hAnsi="宋体" w:hint="eastAsia"/>
                <w:szCs w:val="21"/>
              </w:rPr>
              <w:t>表</w:t>
            </w:r>
            <w:r>
              <w:rPr>
                <w:rFonts w:ascii="宋体" w:hAnsi="宋体"/>
                <w:szCs w:val="21"/>
              </w:rPr>
              <w:t>面质量和内在疵病</w:t>
            </w:r>
          </w:p>
        </w:tc>
        <w:tc>
          <w:tcPr>
            <w:tcW w:w="1755" w:type="dxa"/>
            <w:vAlign w:val="center"/>
          </w:tcPr>
          <w:p w:rsidR="0043498E" w:rsidRDefault="00600354">
            <w:pPr>
              <w:jc w:val="center"/>
              <w:rPr>
                <w:rFonts w:ascii="宋体" w:hAnsi="宋体"/>
                <w:szCs w:val="21"/>
              </w:rPr>
            </w:pPr>
            <w:r>
              <w:rPr>
                <w:rFonts w:ascii="宋体" w:hAnsi="宋体"/>
                <w:szCs w:val="21"/>
              </w:rPr>
              <w:t>GB 13511</w:t>
            </w:r>
            <w:r>
              <w:rPr>
                <w:rFonts w:ascii="宋体" w:hAnsi="宋体" w:hint="eastAsia"/>
                <w:szCs w:val="21"/>
              </w:rPr>
              <w:t>.1 / 5.2</w:t>
            </w:r>
          </w:p>
        </w:tc>
        <w:tc>
          <w:tcPr>
            <w:tcW w:w="853" w:type="dxa"/>
            <w:tcBorders>
              <w:right w:val="single" w:sz="4" w:space="0" w:color="auto"/>
            </w:tcBorders>
            <w:vAlign w:val="center"/>
          </w:tcPr>
          <w:p w:rsidR="0043498E" w:rsidRDefault="00600354">
            <w:pPr>
              <w:jc w:val="center"/>
              <w:rPr>
                <w:rFonts w:ascii="宋体" w:hAnsi="宋体"/>
                <w:szCs w:val="21"/>
              </w:rPr>
            </w:pPr>
            <w:r>
              <w:rPr>
                <w:rFonts w:ascii="宋体" w:hAnsi="宋体" w:hint="eastAsia"/>
                <w:szCs w:val="21"/>
              </w:rPr>
              <w:t>强制性</w:t>
            </w:r>
          </w:p>
        </w:tc>
        <w:tc>
          <w:tcPr>
            <w:tcW w:w="1980" w:type="dxa"/>
            <w:tcBorders>
              <w:left w:val="single" w:sz="4" w:space="0" w:color="auto"/>
              <w:right w:val="single" w:sz="4" w:space="0" w:color="auto"/>
            </w:tcBorders>
            <w:vAlign w:val="center"/>
          </w:tcPr>
          <w:p w:rsidR="0043498E" w:rsidRDefault="00600354">
            <w:pPr>
              <w:jc w:val="center"/>
              <w:rPr>
                <w:rFonts w:ascii="宋体" w:hAnsi="宋体"/>
                <w:szCs w:val="21"/>
              </w:rPr>
            </w:pPr>
            <w:r>
              <w:rPr>
                <w:rFonts w:ascii="宋体" w:hAnsi="宋体"/>
                <w:szCs w:val="21"/>
              </w:rPr>
              <w:t xml:space="preserve">GB </w:t>
            </w:r>
            <w:r>
              <w:rPr>
                <w:rFonts w:ascii="宋体" w:hAnsi="宋体" w:hint="eastAsia"/>
                <w:szCs w:val="21"/>
              </w:rPr>
              <w:t>10810.1 / 6.6</w:t>
            </w:r>
          </w:p>
        </w:tc>
        <w:tc>
          <w:tcPr>
            <w:tcW w:w="720" w:type="dxa"/>
            <w:tcBorders>
              <w:top w:val="single" w:sz="4" w:space="0" w:color="auto"/>
              <w:left w:val="single" w:sz="4" w:space="0" w:color="auto"/>
              <w:bottom w:val="single" w:sz="4" w:space="0" w:color="auto"/>
              <w:right w:val="single" w:sz="4" w:space="0" w:color="auto"/>
            </w:tcBorders>
            <w:vAlign w:val="center"/>
          </w:tcPr>
          <w:p w:rsidR="0043498E" w:rsidRDefault="0043498E">
            <w:pPr>
              <w:jc w:val="center"/>
              <w:rPr>
                <w:rFonts w:ascii="宋体" w:hAnsi="宋体"/>
                <w:szCs w:val="21"/>
              </w:rPr>
            </w:pPr>
          </w:p>
        </w:tc>
        <w:tc>
          <w:tcPr>
            <w:tcW w:w="884" w:type="dxa"/>
            <w:tcBorders>
              <w:left w:val="single" w:sz="4" w:space="0" w:color="auto"/>
              <w:bottom w:val="single" w:sz="4" w:space="0" w:color="auto"/>
              <w:right w:val="single" w:sz="4" w:space="0" w:color="auto"/>
            </w:tcBorders>
            <w:vAlign w:val="center"/>
          </w:tcPr>
          <w:p w:rsidR="0043498E" w:rsidRDefault="00600354">
            <w:pPr>
              <w:jc w:val="center"/>
              <w:rPr>
                <w:rFonts w:ascii="宋体" w:hAnsi="宋体"/>
                <w:szCs w:val="21"/>
              </w:rPr>
            </w:pPr>
            <w:r>
              <w:rPr>
                <w:rFonts w:ascii="宋体" w:hAnsi="宋体" w:hint="eastAsia"/>
                <w:szCs w:val="21"/>
              </w:rPr>
              <w:t>●</w:t>
            </w:r>
          </w:p>
        </w:tc>
      </w:tr>
      <w:tr w:rsidR="0043498E">
        <w:trPr>
          <w:cantSplit/>
          <w:trHeight w:hRule="exact" w:val="454"/>
          <w:jc w:val="center"/>
        </w:trPr>
        <w:tc>
          <w:tcPr>
            <w:tcW w:w="598" w:type="dxa"/>
            <w:tcBorders>
              <w:top w:val="single" w:sz="6" w:space="0" w:color="auto"/>
              <w:left w:val="single" w:sz="6" w:space="0" w:color="auto"/>
              <w:bottom w:val="single" w:sz="6" w:space="0" w:color="auto"/>
              <w:right w:val="single" w:sz="6" w:space="0" w:color="auto"/>
            </w:tcBorders>
            <w:vAlign w:val="center"/>
          </w:tcPr>
          <w:p w:rsidR="0043498E" w:rsidRDefault="0043498E">
            <w:pPr>
              <w:numPr>
                <w:ilvl w:val="0"/>
                <w:numId w:val="1"/>
              </w:numPr>
              <w:snapToGrid w:val="0"/>
              <w:spacing w:line="320" w:lineRule="exact"/>
              <w:jc w:val="center"/>
              <w:rPr>
                <w:rFonts w:ascii="宋体" w:cs="Sim Sun"/>
                <w:kern w:val="0"/>
                <w:szCs w:val="21"/>
              </w:rPr>
            </w:pPr>
          </w:p>
        </w:tc>
        <w:tc>
          <w:tcPr>
            <w:tcW w:w="2225" w:type="dxa"/>
            <w:gridSpan w:val="2"/>
            <w:tcBorders>
              <w:top w:val="single" w:sz="6" w:space="0" w:color="auto"/>
              <w:bottom w:val="single" w:sz="6" w:space="0" w:color="auto"/>
            </w:tcBorders>
            <w:vAlign w:val="center"/>
          </w:tcPr>
          <w:p w:rsidR="0043498E" w:rsidRDefault="00600354">
            <w:pPr>
              <w:jc w:val="center"/>
              <w:rPr>
                <w:rFonts w:ascii="宋体" w:hAnsi="宋体"/>
                <w:szCs w:val="21"/>
              </w:rPr>
            </w:pPr>
            <w:r>
              <w:rPr>
                <w:rFonts w:ascii="宋体" w:hAnsi="宋体"/>
                <w:szCs w:val="21"/>
              </w:rPr>
              <w:t>镜架外观质量</w:t>
            </w:r>
          </w:p>
        </w:tc>
        <w:tc>
          <w:tcPr>
            <w:tcW w:w="1755" w:type="dxa"/>
            <w:tcBorders>
              <w:top w:val="single" w:sz="6" w:space="0" w:color="auto"/>
              <w:bottom w:val="single" w:sz="6" w:space="0" w:color="auto"/>
            </w:tcBorders>
            <w:vAlign w:val="center"/>
          </w:tcPr>
          <w:p w:rsidR="0043498E" w:rsidRDefault="00600354">
            <w:pPr>
              <w:jc w:val="center"/>
              <w:rPr>
                <w:rFonts w:ascii="宋体" w:hAnsi="宋体"/>
                <w:szCs w:val="21"/>
              </w:rPr>
            </w:pPr>
            <w:r>
              <w:rPr>
                <w:rFonts w:ascii="宋体" w:hAnsi="宋体"/>
                <w:szCs w:val="21"/>
              </w:rPr>
              <w:t>GB 13511</w:t>
            </w:r>
            <w:r>
              <w:rPr>
                <w:rFonts w:ascii="宋体" w:hAnsi="宋体" w:hint="eastAsia"/>
                <w:szCs w:val="21"/>
              </w:rPr>
              <w:t>.1 / 5.4</w:t>
            </w:r>
          </w:p>
        </w:tc>
        <w:tc>
          <w:tcPr>
            <w:tcW w:w="853" w:type="dxa"/>
            <w:tcBorders>
              <w:top w:val="single" w:sz="6" w:space="0" w:color="auto"/>
              <w:bottom w:val="single" w:sz="6" w:space="0" w:color="auto"/>
              <w:right w:val="single" w:sz="4" w:space="0" w:color="auto"/>
            </w:tcBorders>
            <w:vAlign w:val="center"/>
          </w:tcPr>
          <w:p w:rsidR="0043498E" w:rsidRDefault="00600354">
            <w:pPr>
              <w:jc w:val="center"/>
              <w:rPr>
                <w:rFonts w:ascii="宋体" w:hAnsi="宋体"/>
                <w:szCs w:val="21"/>
              </w:rPr>
            </w:pPr>
            <w:r>
              <w:rPr>
                <w:rFonts w:ascii="宋体" w:hAnsi="宋体" w:hint="eastAsia"/>
                <w:szCs w:val="21"/>
              </w:rPr>
              <w:t>强制性</w:t>
            </w:r>
          </w:p>
        </w:tc>
        <w:tc>
          <w:tcPr>
            <w:tcW w:w="1980" w:type="dxa"/>
            <w:tcBorders>
              <w:top w:val="single" w:sz="6" w:space="0" w:color="auto"/>
              <w:left w:val="single" w:sz="4" w:space="0" w:color="auto"/>
              <w:bottom w:val="single" w:sz="6" w:space="0" w:color="auto"/>
              <w:right w:val="single" w:sz="4" w:space="0" w:color="auto"/>
            </w:tcBorders>
            <w:vAlign w:val="center"/>
          </w:tcPr>
          <w:p w:rsidR="0043498E" w:rsidRDefault="00600354">
            <w:pPr>
              <w:jc w:val="center"/>
              <w:rPr>
                <w:rFonts w:ascii="宋体" w:hAnsi="宋体"/>
                <w:szCs w:val="21"/>
              </w:rPr>
            </w:pPr>
            <w:r>
              <w:rPr>
                <w:rFonts w:ascii="宋体" w:hAnsi="宋体"/>
                <w:szCs w:val="21"/>
              </w:rPr>
              <w:t xml:space="preserve">GB </w:t>
            </w:r>
            <w:r>
              <w:rPr>
                <w:rFonts w:ascii="宋体" w:hAnsi="宋体" w:hint="eastAsia"/>
                <w:szCs w:val="21"/>
              </w:rPr>
              <w:t>14214 / 5.4</w:t>
            </w:r>
          </w:p>
        </w:tc>
        <w:tc>
          <w:tcPr>
            <w:tcW w:w="720" w:type="dxa"/>
            <w:tcBorders>
              <w:top w:val="single" w:sz="4" w:space="0" w:color="auto"/>
              <w:left w:val="single" w:sz="4" w:space="0" w:color="auto"/>
              <w:bottom w:val="single" w:sz="4" w:space="0" w:color="auto"/>
              <w:right w:val="single" w:sz="4" w:space="0" w:color="auto"/>
            </w:tcBorders>
            <w:vAlign w:val="center"/>
          </w:tcPr>
          <w:p w:rsidR="0043498E" w:rsidRDefault="0043498E">
            <w:pPr>
              <w:jc w:val="center"/>
              <w:rPr>
                <w:rFonts w:ascii="宋体" w:hAnsi="宋体"/>
                <w:szCs w:val="21"/>
              </w:rPr>
            </w:pPr>
          </w:p>
        </w:tc>
        <w:tc>
          <w:tcPr>
            <w:tcW w:w="884" w:type="dxa"/>
            <w:tcBorders>
              <w:top w:val="single" w:sz="4" w:space="0" w:color="auto"/>
              <w:left w:val="single" w:sz="4" w:space="0" w:color="auto"/>
              <w:bottom w:val="single" w:sz="4" w:space="0" w:color="auto"/>
              <w:right w:val="single" w:sz="4" w:space="0" w:color="auto"/>
            </w:tcBorders>
            <w:vAlign w:val="center"/>
          </w:tcPr>
          <w:p w:rsidR="0043498E" w:rsidRDefault="00600354">
            <w:pPr>
              <w:jc w:val="center"/>
              <w:rPr>
                <w:rFonts w:ascii="宋体" w:hAnsi="宋体"/>
                <w:szCs w:val="21"/>
              </w:rPr>
            </w:pPr>
            <w:r>
              <w:rPr>
                <w:rFonts w:ascii="宋体" w:hAnsi="宋体" w:hint="eastAsia"/>
                <w:szCs w:val="21"/>
              </w:rPr>
              <w:t>●</w:t>
            </w:r>
          </w:p>
        </w:tc>
      </w:tr>
      <w:tr w:rsidR="0043498E">
        <w:trPr>
          <w:cantSplit/>
          <w:trHeight w:hRule="exact" w:val="454"/>
          <w:jc w:val="center"/>
        </w:trPr>
        <w:tc>
          <w:tcPr>
            <w:tcW w:w="598" w:type="dxa"/>
            <w:tcBorders>
              <w:top w:val="single" w:sz="6" w:space="0" w:color="auto"/>
              <w:left w:val="single" w:sz="6" w:space="0" w:color="auto"/>
              <w:bottom w:val="single" w:sz="6" w:space="0" w:color="auto"/>
              <w:right w:val="single" w:sz="6" w:space="0" w:color="auto"/>
            </w:tcBorders>
            <w:vAlign w:val="center"/>
          </w:tcPr>
          <w:p w:rsidR="0043498E" w:rsidRDefault="0043498E">
            <w:pPr>
              <w:numPr>
                <w:ilvl w:val="0"/>
                <w:numId w:val="1"/>
              </w:numPr>
              <w:snapToGrid w:val="0"/>
              <w:spacing w:line="320" w:lineRule="exact"/>
              <w:jc w:val="center"/>
              <w:rPr>
                <w:rFonts w:ascii="宋体" w:cs="Sim Sun"/>
                <w:kern w:val="0"/>
                <w:szCs w:val="21"/>
              </w:rPr>
            </w:pPr>
          </w:p>
        </w:tc>
        <w:tc>
          <w:tcPr>
            <w:tcW w:w="2225" w:type="dxa"/>
            <w:gridSpan w:val="2"/>
            <w:tcBorders>
              <w:top w:val="single" w:sz="6" w:space="0" w:color="auto"/>
              <w:bottom w:val="single" w:sz="6" w:space="0" w:color="auto"/>
            </w:tcBorders>
            <w:vAlign w:val="center"/>
          </w:tcPr>
          <w:p w:rsidR="0043498E" w:rsidRDefault="00600354">
            <w:pPr>
              <w:jc w:val="center"/>
              <w:rPr>
                <w:rFonts w:ascii="宋体" w:hAnsi="宋体"/>
                <w:szCs w:val="21"/>
              </w:rPr>
            </w:pPr>
            <w:r>
              <w:rPr>
                <w:rFonts w:ascii="宋体" w:hAnsi="宋体"/>
                <w:szCs w:val="21"/>
              </w:rPr>
              <w:t>球镜顶焦度偏差（D）</w:t>
            </w:r>
          </w:p>
        </w:tc>
        <w:tc>
          <w:tcPr>
            <w:tcW w:w="1755" w:type="dxa"/>
            <w:tcBorders>
              <w:top w:val="single" w:sz="6" w:space="0" w:color="auto"/>
              <w:bottom w:val="single" w:sz="6" w:space="0" w:color="auto"/>
            </w:tcBorders>
            <w:vAlign w:val="center"/>
          </w:tcPr>
          <w:p w:rsidR="0043498E" w:rsidRDefault="00600354">
            <w:pPr>
              <w:jc w:val="center"/>
              <w:rPr>
                <w:rFonts w:ascii="宋体" w:hAnsi="宋体"/>
                <w:szCs w:val="21"/>
              </w:rPr>
            </w:pPr>
            <w:r>
              <w:rPr>
                <w:rFonts w:ascii="宋体" w:hAnsi="宋体"/>
                <w:szCs w:val="21"/>
              </w:rPr>
              <w:t>GB 13511</w:t>
            </w:r>
            <w:r>
              <w:rPr>
                <w:rFonts w:ascii="宋体" w:hAnsi="宋体" w:hint="eastAsia"/>
                <w:szCs w:val="21"/>
              </w:rPr>
              <w:t>.1 / 5.2</w:t>
            </w:r>
          </w:p>
        </w:tc>
        <w:tc>
          <w:tcPr>
            <w:tcW w:w="853" w:type="dxa"/>
            <w:tcBorders>
              <w:top w:val="single" w:sz="6" w:space="0" w:color="auto"/>
              <w:bottom w:val="single" w:sz="6" w:space="0" w:color="auto"/>
              <w:right w:val="single" w:sz="4" w:space="0" w:color="auto"/>
            </w:tcBorders>
            <w:vAlign w:val="center"/>
          </w:tcPr>
          <w:p w:rsidR="0043498E" w:rsidRDefault="00600354">
            <w:pPr>
              <w:jc w:val="center"/>
              <w:rPr>
                <w:rFonts w:ascii="宋体" w:hAnsi="宋体"/>
                <w:szCs w:val="21"/>
              </w:rPr>
            </w:pPr>
            <w:r>
              <w:rPr>
                <w:rFonts w:ascii="宋体" w:hAnsi="宋体" w:hint="eastAsia"/>
                <w:szCs w:val="21"/>
              </w:rPr>
              <w:t>强制性</w:t>
            </w:r>
          </w:p>
        </w:tc>
        <w:tc>
          <w:tcPr>
            <w:tcW w:w="1980" w:type="dxa"/>
            <w:tcBorders>
              <w:top w:val="single" w:sz="6" w:space="0" w:color="auto"/>
              <w:left w:val="single" w:sz="4" w:space="0" w:color="auto"/>
              <w:bottom w:val="single" w:sz="6" w:space="0" w:color="auto"/>
              <w:right w:val="single" w:sz="4" w:space="0" w:color="auto"/>
            </w:tcBorders>
            <w:vAlign w:val="center"/>
          </w:tcPr>
          <w:p w:rsidR="0043498E" w:rsidRDefault="00600354">
            <w:pPr>
              <w:jc w:val="center"/>
              <w:rPr>
                <w:rFonts w:ascii="宋体" w:hAnsi="宋体"/>
                <w:szCs w:val="21"/>
              </w:rPr>
            </w:pPr>
            <w:r>
              <w:rPr>
                <w:rFonts w:ascii="宋体" w:hAnsi="宋体"/>
                <w:szCs w:val="21"/>
              </w:rPr>
              <w:t xml:space="preserve">GB </w:t>
            </w:r>
            <w:r>
              <w:rPr>
                <w:rFonts w:ascii="宋体" w:hAnsi="宋体" w:hint="eastAsia"/>
                <w:szCs w:val="21"/>
              </w:rPr>
              <w:t>10810.1 / 6.1</w:t>
            </w:r>
          </w:p>
        </w:tc>
        <w:tc>
          <w:tcPr>
            <w:tcW w:w="720" w:type="dxa"/>
            <w:tcBorders>
              <w:top w:val="single" w:sz="4" w:space="0" w:color="auto"/>
              <w:left w:val="single" w:sz="4" w:space="0" w:color="auto"/>
              <w:bottom w:val="single" w:sz="4" w:space="0" w:color="auto"/>
              <w:right w:val="single" w:sz="4" w:space="0" w:color="auto"/>
            </w:tcBorders>
            <w:vAlign w:val="center"/>
          </w:tcPr>
          <w:p w:rsidR="0043498E" w:rsidRDefault="00600354">
            <w:pPr>
              <w:jc w:val="center"/>
              <w:rPr>
                <w:rFonts w:ascii="宋体" w:hAnsi="宋体"/>
                <w:szCs w:val="21"/>
              </w:rPr>
            </w:pPr>
            <w:r>
              <w:rPr>
                <w:rFonts w:ascii="宋体" w:hAnsi="宋体" w:hint="eastAsia"/>
                <w:szCs w:val="21"/>
              </w:rPr>
              <w:t>●</w:t>
            </w:r>
          </w:p>
        </w:tc>
        <w:tc>
          <w:tcPr>
            <w:tcW w:w="884" w:type="dxa"/>
            <w:tcBorders>
              <w:top w:val="single" w:sz="4" w:space="0" w:color="auto"/>
              <w:left w:val="single" w:sz="4" w:space="0" w:color="auto"/>
              <w:bottom w:val="single" w:sz="4" w:space="0" w:color="auto"/>
              <w:right w:val="single" w:sz="4" w:space="0" w:color="auto"/>
            </w:tcBorders>
            <w:vAlign w:val="center"/>
          </w:tcPr>
          <w:p w:rsidR="0043498E" w:rsidRDefault="0043498E">
            <w:pPr>
              <w:jc w:val="center"/>
              <w:rPr>
                <w:rFonts w:ascii="宋体" w:hAnsi="宋体"/>
                <w:szCs w:val="21"/>
              </w:rPr>
            </w:pPr>
          </w:p>
        </w:tc>
      </w:tr>
      <w:tr w:rsidR="0043498E">
        <w:trPr>
          <w:cantSplit/>
          <w:trHeight w:hRule="exact" w:val="454"/>
          <w:jc w:val="center"/>
        </w:trPr>
        <w:tc>
          <w:tcPr>
            <w:tcW w:w="598" w:type="dxa"/>
            <w:tcBorders>
              <w:top w:val="single" w:sz="6" w:space="0" w:color="auto"/>
              <w:left w:val="single" w:sz="6" w:space="0" w:color="auto"/>
              <w:bottom w:val="single" w:sz="6" w:space="0" w:color="auto"/>
              <w:right w:val="single" w:sz="6" w:space="0" w:color="auto"/>
            </w:tcBorders>
            <w:vAlign w:val="center"/>
          </w:tcPr>
          <w:p w:rsidR="0043498E" w:rsidRDefault="0043498E">
            <w:pPr>
              <w:numPr>
                <w:ilvl w:val="0"/>
                <w:numId w:val="1"/>
              </w:numPr>
              <w:snapToGrid w:val="0"/>
              <w:spacing w:line="320" w:lineRule="exact"/>
              <w:jc w:val="center"/>
              <w:rPr>
                <w:rFonts w:ascii="宋体" w:cs="Sim Sun"/>
                <w:kern w:val="0"/>
                <w:szCs w:val="21"/>
              </w:rPr>
            </w:pPr>
          </w:p>
        </w:tc>
        <w:tc>
          <w:tcPr>
            <w:tcW w:w="2225" w:type="dxa"/>
            <w:gridSpan w:val="2"/>
            <w:tcBorders>
              <w:top w:val="single" w:sz="6" w:space="0" w:color="auto"/>
              <w:bottom w:val="single" w:sz="6" w:space="0" w:color="auto"/>
            </w:tcBorders>
            <w:vAlign w:val="center"/>
          </w:tcPr>
          <w:p w:rsidR="0043498E" w:rsidRDefault="00600354">
            <w:pPr>
              <w:jc w:val="center"/>
              <w:rPr>
                <w:rFonts w:ascii="宋体" w:hAnsi="宋体"/>
                <w:szCs w:val="21"/>
              </w:rPr>
            </w:pPr>
            <w:r>
              <w:rPr>
                <w:rFonts w:ascii="宋体" w:hAnsi="宋体"/>
                <w:szCs w:val="21"/>
              </w:rPr>
              <w:t>柱镜顶焦度偏差（D）</w:t>
            </w:r>
          </w:p>
        </w:tc>
        <w:tc>
          <w:tcPr>
            <w:tcW w:w="1755" w:type="dxa"/>
            <w:tcBorders>
              <w:top w:val="single" w:sz="6" w:space="0" w:color="auto"/>
              <w:bottom w:val="single" w:sz="6" w:space="0" w:color="auto"/>
            </w:tcBorders>
            <w:vAlign w:val="center"/>
          </w:tcPr>
          <w:p w:rsidR="0043498E" w:rsidRDefault="00600354">
            <w:pPr>
              <w:jc w:val="center"/>
              <w:rPr>
                <w:rFonts w:ascii="宋体" w:hAnsi="宋体"/>
                <w:szCs w:val="21"/>
              </w:rPr>
            </w:pPr>
            <w:r>
              <w:rPr>
                <w:rFonts w:ascii="宋体" w:hAnsi="宋体"/>
                <w:szCs w:val="21"/>
              </w:rPr>
              <w:t>GB 13511</w:t>
            </w:r>
            <w:r>
              <w:rPr>
                <w:rFonts w:ascii="宋体" w:hAnsi="宋体" w:hint="eastAsia"/>
                <w:szCs w:val="21"/>
              </w:rPr>
              <w:t>.1 / 5.2</w:t>
            </w:r>
          </w:p>
        </w:tc>
        <w:tc>
          <w:tcPr>
            <w:tcW w:w="853" w:type="dxa"/>
            <w:tcBorders>
              <w:top w:val="single" w:sz="6" w:space="0" w:color="auto"/>
              <w:bottom w:val="single" w:sz="6" w:space="0" w:color="auto"/>
              <w:right w:val="single" w:sz="4" w:space="0" w:color="auto"/>
            </w:tcBorders>
            <w:vAlign w:val="center"/>
          </w:tcPr>
          <w:p w:rsidR="0043498E" w:rsidRDefault="00600354">
            <w:pPr>
              <w:jc w:val="center"/>
              <w:rPr>
                <w:rFonts w:ascii="宋体" w:hAnsi="宋体"/>
                <w:szCs w:val="21"/>
              </w:rPr>
            </w:pPr>
            <w:r>
              <w:rPr>
                <w:rFonts w:ascii="宋体" w:hAnsi="宋体" w:hint="eastAsia"/>
                <w:szCs w:val="21"/>
              </w:rPr>
              <w:t>强制性</w:t>
            </w:r>
          </w:p>
        </w:tc>
        <w:tc>
          <w:tcPr>
            <w:tcW w:w="1980" w:type="dxa"/>
            <w:tcBorders>
              <w:top w:val="single" w:sz="6" w:space="0" w:color="auto"/>
              <w:left w:val="single" w:sz="4" w:space="0" w:color="auto"/>
              <w:bottom w:val="single" w:sz="6" w:space="0" w:color="auto"/>
              <w:right w:val="single" w:sz="4" w:space="0" w:color="auto"/>
            </w:tcBorders>
            <w:vAlign w:val="center"/>
          </w:tcPr>
          <w:p w:rsidR="0043498E" w:rsidRDefault="00600354">
            <w:pPr>
              <w:jc w:val="center"/>
              <w:rPr>
                <w:rFonts w:ascii="宋体" w:hAnsi="宋体"/>
                <w:szCs w:val="21"/>
              </w:rPr>
            </w:pPr>
            <w:r>
              <w:rPr>
                <w:rFonts w:ascii="宋体" w:hAnsi="宋体"/>
                <w:szCs w:val="21"/>
              </w:rPr>
              <w:t xml:space="preserve">GB </w:t>
            </w:r>
            <w:r>
              <w:rPr>
                <w:rFonts w:ascii="宋体" w:hAnsi="宋体" w:hint="eastAsia"/>
                <w:szCs w:val="21"/>
              </w:rPr>
              <w:t>10810.1 / 6.1</w:t>
            </w:r>
          </w:p>
        </w:tc>
        <w:tc>
          <w:tcPr>
            <w:tcW w:w="720" w:type="dxa"/>
            <w:tcBorders>
              <w:top w:val="single" w:sz="4" w:space="0" w:color="auto"/>
              <w:left w:val="single" w:sz="4" w:space="0" w:color="auto"/>
              <w:bottom w:val="single" w:sz="4" w:space="0" w:color="auto"/>
              <w:right w:val="single" w:sz="4" w:space="0" w:color="auto"/>
            </w:tcBorders>
            <w:vAlign w:val="center"/>
          </w:tcPr>
          <w:p w:rsidR="0043498E" w:rsidRDefault="00600354">
            <w:pPr>
              <w:jc w:val="center"/>
              <w:rPr>
                <w:rFonts w:ascii="宋体" w:hAnsi="宋体"/>
                <w:szCs w:val="21"/>
              </w:rPr>
            </w:pPr>
            <w:r>
              <w:rPr>
                <w:rFonts w:ascii="宋体" w:hAnsi="宋体" w:hint="eastAsia"/>
                <w:szCs w:val="21"/>
              </w:rPr>
              <w:t>●</w:t>
            </w:r>
          </w:p>
        </w:tc>
        <w:tc>
          <w:tcPr>
            <w:tcW w:w="884" w:type="dxa"/>
            <w:tcBorders>
              <w:top w:val="single" w:sz="4" w:space="0" w:color="auto"/>
              <w:left w:val="single" w:sz="4" w:space="0" w:color="auto"/>
              <w:bottom w:val="single" w:sz="4" w:space="0" w:color="auto"/>
              <w:right w:val="single" w:sz="4" w:space="0" w:color="auto"/>
            </w:tcBorders>
            <w:vAlign w:val="center"/>
          </w:tcPr>
          <w:p w:rsidR="0043498E" w:rsidRDefault="0043498E">
            <w:pPr>
              <w:jc w:val="center"/>
              <w:rPr>
                <w:rFonts w:ascii="宋体" w:hAnsi="宋体"/>
                <w:szCs w:val="21"/>
              </w:rPr>
            </w:pPr>
          </w:p>
        </w:tc>
      </w:tr>
      <w:tr w:rsidR="0043498E">
        <w:trPr>
          <w:cantSplit/>
          <w:trHeight w:hRule="exact" w:val="454"/>
          <w:jc w:val="center"/>
        </w:trPr>
        <w:tc>
          <w:tcPr>
            <w:tcW w:w="598" w:type="dxa"/>
            <w:tcBorders>
              <w:top w:val="single" w:sz="6" w:space="0" w:color="auto"/>
              <w:left w:val="single" w:sz="6" w:space="0" w:color="auto"/>
              <w:bottom w:val="single" w:sz="6" w:space="0" w:color="auto"/>
              <w:right w:val="single" w:sz="6" w:space="0" w:color="auto"/>
            </w:tcBorders>
            <w:vAlign w:val="center"/>
          </w:tcPr>
          <w:p w:rsidR="0043498E" w:rsidRDefault="0043498E">
            <w:pPr>
              <w:numPr>
                <w:ilvl w:val="0"/>
                <w:numId w:val="1"/>
              </w:numPr>
              <w:snapToGrid w:val="0"/>
              <w:spacing w:line="320" w:lineRule="exact"/>
              <w:jc w:val="center"/>
              <w:rPr>
                <w:rFonts w:ascii="宋体" w:cs="Sim Sun"/>
                <w:kern w:val="0"/>
                <w:szCs w:val="21"/>
              </w:rPr>
            </w:pPr>
          </w:p>
        </w:tc>
        <w:tc>
          <w:tcPr>
            <w:tcW w:w="2225" w:type="dxa"/>
            <w:gridSpan w:val="2"/>
            <w:tcBorders>
              <w:top w:val="single" w:sz="6" w:space="0" w:color="auto"/>
              <w:bottom w:val="single" w:sz="6" w:space="0" w:color="auto"/>
            </w:tcBorders>
            <w:vAlign w:val="center"/>
          </w:tcPr>
          <w:p w:rsidR="0043498E" w:rsidRDefault="00600354">
            <w:pPr>
              <w:jc w:val="center"/>
              <w:rPr>
                <w:rFonts w:ascii="宋体" w:hAnsi="宋体"/>
                <w:szCs w:val="21"/>
              </w:rPr>
            </w:pPr>
            <w:r>
              <w:rPr>
                <w:rFonts w:ascii="宋体" w:hAnsi="宋体"/>
                <w:szCs w:val="21"/>
              </w:rPr>
              <w:t>柱镜轴位偏差（°）</w:t>
            </w:r>
          </w:p>
        </w:tc>
        <w:tc>
          <w:tcPr>
            <w:tcW w:w="1755" w:type="dxa"/>
            <w:tcBorders>
              <w:top w:val="single" w:sz="6" w:space="0" w:color="auto"/>
              <w:bottom w:val="single" w:sz="6" w:space="0" w:color="auto"/>
            </w:tcBorders>
            <w:vAlign w:val="center"/>
          </w:tcPr>
          <w:p w:rsidR="0043498E" w:rsidRDefault="00600354">
            <w:pPr>
              <w:jc w:val="center"/>
              <w:rPr>
                <w:rFonts w:ascii="宋体" w:hAnsi="宋体"/>
                <w:szCs w:val="21"/>
              </w:rPr>
            </w:pPr>
            <w:r>
              <w:rPr>
                <w:rFonts w:ascii="宋体" w:hAnsi="宋体"/>
                <w:szCs w:val="21"/>
              </w:rPr>
              <w:t>GB 13511</w:t>
            </w:r>
            <w:r>
              <w:rPr>
                <w:rFonts w:ascii="宋体" w:hAnsi="宋体" w:hint="eastAsia"/>
                <w:szCs w:val="21"/>
              </w:rPr>
              <w:t>.1 / 5.2</w:t>
            </w:r>
          </w:p>
        </w:tc>
        <w:tc>
          <w:tcPr>
            <w:tcW w:w="853" w:type="dxa"/>
            <w:tcBorders>
              <w:top w:val="single" w:sz="6" w:space="0" w:color="auto"/>
              <w:bottom w:val="single" w:sz="6" w:space="0" w:color="auto"/>
              <w:right w:val="single" w:sz="4" w:space="0" w:color="auto"/>
            </w:tcBorders>
            <w:vAlign w:val="center"/>
          </w:tcPr>
          <w:p w:rsidR="0043498E" w:rsidRDefault="00600354">
            <w:pPr>
              <w:jc w:val="center"/>
              <w:rPr>
                <w:rFonts w:ascii="宋体" w:hAnsi="宋体"/>
                <w:szCs w:val="21"/>
              </w:rPr>
            </w:pPr>
            <w:r>
              <w:rPr>
                <w:rFonts w:ascii="宋体" w:hAnsi="宋体" w:hint="eastAsia"/>
                <w:szCs w:val="21"/>
              </w:rPr>
              <w:t>强制性</w:t>
            </w:r>
          </w:p>
        </w:tc>
        <w:tc>
          <w:tcPr>
            <w:tcW w:w="1980" w:type="dxa"/>
            <w:tcBorders>
              <w:top w:val="single" w:sz="6" w:space="0" w:color="auto"/>
              <w:left w:val="single" w:sz="4" w:space="0" w:color="auto"/>
              <w:bottom w:val="single" w:sz="6" w:space="0" w:color="auto"/>
              <w:right w:val="single" w:sz="4" w:space="0" w:color="auto"/>
            </w:tcBorders>
            <w:vAlign w:val="center"/>
          </w:tcPr>
          <w:p w:rsidR="0043498E" w:rsidRDefault="00600354">
            <w:pPr>
              <w:jc w:val="center"/>
              <w:rPr>
                <w:rFonts w:ascii="宋体" w:hAnsi="宋体"/>
                <w:szCs w:val="21"/>
              </w:rPr>
            </w:pPr>
            <w:r>
              <w:rPr>
                <w:rFonts w:ascii="宋体" w:hAnsi="宋体"/>
                <w:szCs w:val="21"/>
              </w:rPr>
              <w:t>GB 13511</w:t>
            </w:r>
            <w:r>
              <w:rPr>
                <w:rFonts w:ascii="宋体" w:hAnsi="宋体" w:hint="eastAsia"/>
                <w:szCs w:val="21"/>
              </w:rPr>
              <w:t>.1 / 6.3</w:t>
            </w:r>
          </w:p>
        </w:tc>
        <w:tc>
          <w:tcPr>
            <w:tcW w:w="720" w:type="dxa"/>
            <w:tcBorders>
              <w:top w:val="single" w:sz="4" w:space="0" w:color="auto"/>
              <w:left w:val="single" w:sz="4" w:space="0" w:color="auto"/>
              <w:bottom w:val="single" w:sz="4" w:space="0" w:color="auto"/>
              <w:right w:val="single" w:sz="4" w:space="0" w:color="auto"/>
            </w:tcBorders>
            <w:vAlign w:val="center"/>
          </w:tcPr>
          <w:p w:rsidR="0043498E" w:rsidRDefault="00600354">
            <w:pPr>
              <w:jc w:val="center"/>
              <w:rPr>
                <w:rFonts w:ascii="宋体" w:hAnsi="宋体"/>
                <w:szCs w:val="21"/>
              </w:rPr>
            </w:pPr>
            <w:r>
              <w:rPr>
                <w:rFonts w:ascii="宋体" w:hAnsi="宋体" w:hint="eastAsia"/>
                <w:szCs w:val="21"/>
              </w:rPr>
              <w:t>●</w:t>
            </w:r>
          </w:p>
        </w:tc>
        <w:tc>
          <w:tcPr>
            <w:tcW w:w="884" w:type="dxa"/>
            <w:tcBorders>
              <w:top w:val="single" w:sz="4" w:space="0" w:color="auto"/>
              <w:left w:val="single" w:sz="4" w:space="0" w:color="auto"/>
              <w:bottom w:val="single" w:sz="4" w:space="0" w:color="auto"/>
              <w:right w:val="single" w:sz="4" w:space="0" w:color="auto"/>
            </w:tcBorders>
            <w:vAlign w:val="center"/>
          </w:tcPr>
          <w:p w:rsidR="0043498E" w:rsidRDefault="0043498E">
            <w:pPr>
              <w:jc w:val="center"/>
              <w:rPr>
                <w:rFonts w:ascii="宋体" w:hAnsi="宋体"/>
                <w:szCs w:val="21"/>
              </w:rPr>
            </w:pPr>
          </w:p>
        </w:tc>
      </w:tr>
      <w:tr w:rsidR="0043498E">
        <w:trPr>
          <w:cantSplit/>
          <w:trHeight w:val="612"/>
          <w:jc w:val="center"/>
        </w:trPr>
        <w:tc>
          <w:tcPr>
            <w:tcW w:w="598" w:type="dxa"/>
            <w:tcBorders>
              <w:top w:val="single" w:sz="6" w:space="0" w:color="auto"/>
              <w:left w:val="single" w:sz="6" w:space="0" w:color="auto"/>
              <w:bottom w:val="single" w:sz="6" w:space="0" w:color="auto"/>
              <w:right w:val="single" w:sz="6" w:space="0" w:color="auto"/>
            </w:tcBorders>
            <w:vAlign w:val="center"/>
          </w:tcPr>
          <w:p w:rsidR="0043498E" w:rsidRDefault="0043498E">
            <w:pPr>
              <w:numPr>
                <w:ilvl w:val="0"/>
                <w:numId w:val="1"/>
              </w:numPr>
              <w:snapToGrid w:val="0"/>
              <w:spacing w:line="320" w:lineRule="exact"/>
              <w:jc w:val="center"/>
              <w:rPr>
                <w:rFonts w:ascii="宋体" w:cs="Sim Sun"/>
                <w:kern w:val="0"/>
                <w:szCs w:val="21"/>
              </w:rPr>
            </w:pPr>
          </w:p>
        </w:tc>
        <w:tc>
          <w:tcPr>
            <w:tcW w:w="2225" w:type="dxa"/>
            <w:gridSpan w:val="2"/>
            <w:tcBorders>
              <w:top w:val="single" w:sz="6" w:space="0" w:color="auto"/>
              <w:bottom w:val="single" w:sz="6" w:space="0" w:color="auto"/>
            </w:tcBorders>
            <w:vAlign w:val="center"/>
          </w:tcPr>
          <w:p w:rsidR="0043498E" w:rsidRDefault="00600354">
            <w:pPr>
              <w:jc w:val="center"/>
              <w:rPr>
                <w:rFonts w:ascii="宋体" w:hAnsi="宋体"/>
                <w:szCs w:val="21"/>
              </w:rPr>
            </w:pPr>
            <w:r>
              <w:rPr>
                <w:rFonts w:ascii="宋体" w:hAnsi="宋体" w:hint="eastAsia"/>
                <w:szCs w:val="21"/>
              </w:rPr>
              <w:t>棱镜度偏差（Δ）</w:t>
            </w:r>
          </w:p>
        </w:tc>
        <w:tc>
          <w:tcPr>
            <w:tcW w:w="1755" w:type="dxa"/>
            <w:tcBorders>
              <w:top w:val="single" w:sz="6" w:space="0" w:color="auto"/>
              <w:bottom w:val="single" w:sz="6" w:space="0" w:color="auto"/>
            </w:tcBorders>
            <w:vAlign w:val="center"/>
          </w:tcPr>
          <w:p w:rsidR="0043498E" w:rsidRDefault="00600354">
            <w:pPr>
              <w:jc w:val="center"/>
              <w:rPr>
                <w:rFonts w:ascii="宋体" w:hAnsi="宋体"/>
                <w:szCs w:val="21"/>
              </w:rPr>
            </w:pPr>
            <w:r>
              <w:rPr>
                <w:rFonts w:ascii="宋体" w:hAnsi="宋体"/>
                <w:szCs w:val="21"/>
              </w:rPr>
              <w:t>GB 13511</w:t>
            </w:r>
            <w:r>
              <w:rPr>
                <w:rFonts w:ascii="宋体" w:hAnsi="宋体" w:hint="eastAsia"/>
                <w:szCs w:val="21"/>
              </w:rPr>
              <w:t xml:space="preserve">.1 /  </w:t>
            </w:r>
            <w:r>
              <w:rPr>
                <w:rFonts w:ascii="宋体" w:hAnsi="宋体"/>
                <w:szCs w:val="21"/>
              </w:rPr>
              <w:t>5.6.</w:t>
            </w:r>
            <w:r>
              <w:rPr>
                <w:rFonts w:ascii="宋体" w:hAnsi="宋体" w:hint="eastAsia"/>
                <w:szCs w:val="21"/>
              </w:rPr>
              <w:t>5</w:t>
            </w:r>
          </w:p>
        </w:tc>
        <w:tc>
          <w:tcPr>
            <w:tcW w:w="853" w:type="dxa"/>
            <w:tcBorders>
              <w:top w:val="single" w:sz="6" w:space="0" w:color="auto"/>
              <w:bottom w:val="single" w:sz="6" w:space="0" w:color="auto"/>
              <w:right w:val="single" w:sz="4" w:space="0" w:color="auto"/>
            </w:tcBorders>
            <w:vAlign w:val="center"/>
          </w:tcPr>
          <w:p w:rsidR="0043498E" w:rsidRDefault="00600354">
            <w:pPr>
              <w:jc w:val="center"/>
              <w:rPr>
                <w:rFonts w:ascii="宋体" w:hAnsi="宋体"/>
                <w:szCs w:val="21"/>
              </w:rPr>
            </w:pPr>
            <w:r>
              <w:rPr>
                <w:rFonts w:ascii="宋体" w:hAnsi="宋体" w:hint="eastAsia"/>
                <w:szCs w:val="21"/>
              </w:rPr>
              <w:t>强制性</w:t>
            </w:r>
          </w:p>
        </w:tc>
        <w:tc>
          <w:tcPr>
            <w:tcW w:w="1980" w:type="dxa"/>
            <w:tcBorders>
              <w:top w:val="single" w:sz="6" w:space="0" w:color="auto"/>
              <w:left w:val="single" w:sz="4" w:space="0" w:color="auto"/>
              <w:bottom w:val="single" w:sz="6" w:space="0" w:color="auto"/>
              <w:right w:val="single" w:sz="4" w:space="0" w:color="auto"/>
            </w:tcBorders>
            <w:vAlign w:val="center"/>
          </w:tcPr>
          <w:p w:rsidR="0043498E" w:rsidRDefault="00600354">
            <w:pPr>
              <w:jc w:val="center"/>
              <w:rPr>
                <w:rFonts w:ascii="宋体" w:hAnsi="宋体"/>
                <w:szCs w:val="21"/>
              </w:rPr>
            </w:pPr>
            <w:r>
              <w:rPr>
                <w:rFonts w:ascii="宋体" w:hAnsi="宋体"/>
                <w:szCs w:val="21"/>
              </w:rPr>
              <w:t>GB 13511</w:t>
            </w:r>
            <w:r>
              <w:rPr>
                <w:rFonts w:ascii="宋体" w:hAnsi="宋体" w:hint="eastAsia"/>
                <w:szCs w:val="21"/>
              </w:rPr>
              <w:t>.1 / 6.3</w:t>
            </w:r>
          </w:p>
        </w:tc>
        <w:tc>
          <w:tcPr>
            <w:tcW w:w="720" w:type="dxa"/>
            <w:tcBorders>
              <w:top w:val="single" w:sz="4" w:space="0" w:color="auto"/>
              <w:left w:val="single" w:sz="4" w:space="0" w:color="auto"/>
              <w:bottom w:val="single" w:sz="4" w:space="0" w:color="auto"/>
              <w:right w:val="single" w:sz="4" w:space="0" w:color="auto"/>
            </w:tcBorders>
            <w:vAlign w:val="center"/>
          </w:tcPr>
          <w:p w:rsidR="0043498E" w:rsidRDefault="00600354">
            <w:pPr>
              <w:jc w:val="center"/>
              <w:rPr>
                <w:rFonts w:ascii="宋体" w:hAnsi="宋体"/>
                <w:szCs w:val="21"/>
              </w:rPr>
            </w:pPr>
            <w:r>
              <w:rPr>
                <w:rFonts w:ascii="宋体" w:hAnsi="宋体" w:hint="eastAsia"/>
                <w:szCs w:val="21"/>
              </w:rPr>
              <w:t>●</w:t>
            </w:r>
          </w:p>
        </w:tc>
        <w:tc>
          <w:tcPr>
            <w:tcW w:w="884" w:type="dxa"/>
            <w:tcBorders>
              <w:top w:val="single" w:sz="4" w:space="0" w:color="auto"/>
              <w:left w:val="single" w:sz="4" w:space="0" w:color="auto"/>
              <w:bottom w:val="single" w:sz="4" w:space="0" w:color="auto"/>
              <w:right w:val="single" w:sz="4" w:space="0" w:color="auto"/>
            </w:tcBorders>
            <w:vAlign w:val="center"/>
          </w:tcPr>
          <w:p w:rsidR="0043498E" w:rsidRDefault="0043498E">
            <w:pPr>
              <w:jc w:val="center"/>
              <w:rPr>
                <w:rFonts w:ascii="宋体" w:hAnsi="宋体"/>
                <w:szCs w:val="21"/>
              </w:rPr>
            </w:pPr>
          </w:p>
        </w:tc>
      </w:tr>
      <w:tr w:rsidR="0043498E">
        <w:trPr>
          <w:cantSplit/>
          <w:trHeight w:hRule="exact" w:val="454"/>
          <w:jc w:val="center"/>
        </w:trPr>
        <w:tc>
          <w:tcPr>
            <w:tcW w:w="598" w:type="dxa"/>
            <w:tcBorders>
              <w:top w:val="single" w:sz="6" w:space="0" w:color="auto"/>
              <w:left w:val="single" w:sz="6" w:space="0" w:color="auto"/>
              <w:bottom w:val="single" w:sz="6" w:space="0" w:color="auto"/>
              <w:right w:val="single" w:sz="6" w:space="0" w:color="auto"/>
            </w:tcBorders>
            <w:vAlign w:val="center"/>
          </w:tcPr>
          <w:p w:rsidR="0043498E" w:rsidRDefault="0043498E">
            <w:pPr>
              <w:numPr>
                <w:ilvl w:val="0"/>
                <w:numId w:val="1"/>
              </w:numPr>
              <w:snapToGrid w:val="0"/>
              <w:spacing w:line="320" w:lineRule="exact"/>
              <w:jc w:val="center"/>
              <w:rPr>
                <w:rFonts w:ascii="宋体" w:cs="Sim Sun"/>
                <w:kern w:val="0"/>
                <w:szCs w:val="21"/>
              </w:rPr>
            </w:pPr>
          </w:p>
        </w:tc>
        <w:tc>
          <w:tcPr>
            <w:tcW w:w="2225" w:type="dxa"/>
            <w:gridSpan w:val="2"/>
            <w:tcBorders>
              <w:top w:val="single" w:sz="6" w:space="0" w:color="auto"/>
              <w:bottom w:val="single" w:sz="6" w:space="0" w:color="auto"/>
            </w:tcBorders>
            <w:vAlign w:val="center"/>
          </w:tcPr>
          <w:p w:rsidR="0043498E" w:rsidRDefault="00600354">
            <w:pPr>
              <w:jc w:val="center"/>
              <w:rPr>
                <w:rFonts w:ascii="宋体" w:hAnsi="宋体"/>
                <w:szCs w:val="21"/>
              </w:rPr>
            </w:pPr>
            <w:r>
              <w:rPr>
                <w:rFonts w:ascii="宋体" w:hAnsi="宋体" w:hint="eastAsia"/>
                <w:szCs w:val="21"/>
              </w:rPr>
              <w:t>附加顶焦度（D）</w:t>
            </w:r>
          </w:p>
        </w:tc>
        <w:tc>
          <w:tcPr>
            <w:tcW w:w="1755" w:type="dxa"/>
            <w:tcBorders>
              <w:top w:val="single" w:sz="6" w:space="0" w:color="auto"/>
              <w:bottom w:val="single" w:sz="6" w:space="0" w:color="auto"/>
            </w:tcBorders>
            <w:vAlign w:val="center"/>
          </w:tcPr>
          <w:p w:rsidR="0043498E" w:rsidRDefault="00600354">
            <w:pPr>
              <w:jc w:val="center"/>
              <w:rPr>
                <w:rFonts w:ascii="宋体" w:hAnsi="宋体"/>
                <w:szCs w:val="21"/>
              </w:rPr>
            </w:pPr>
            <w:r>
              <w:rPr>
                <w:rFonts w:ascii="宋体" w:hAnsi="宋体"/>
                <w:szCs w:val="21"/>
              </w:rPr>
              <w:t>GB 13511</w:t>
            </w:r>
            <w:r>
              <w:rPr>
                <w:rFonts w:ascii="宋体" w:hAnsi="宋体" w:hint="eastAsia"/>
                <w:szCs w:val="21"/>
              </w:rPr>
              <w:t xml:space="preserve">.1 / </w:t>
            </w:r>
            <w:r>
              <w:rPr>
                <w:rFonts w:ascii="宋体" w:hAnsi="宋体"/>
                <w:szCs w:val="21"/>
              </w:rPr>
              <w:t>5.</w:t>
            </w:r>
            <w:r>
              <w:rPr>
                <w:rFonts w:ascii="宋体" w:hAnsi="宋体" w:hint="eastAsia"/>
                <w:szCs w:val="21"/>
              </w:rPr>
              <w:t>2</w:t>
            </w:r>
          </w:p>
        </w:tc>
        <w:tc>
          <w:tcPr>
            <w:tcW w:w="853" w:type="dxa"/>
            <w:tcBorders>
              <w:top w:val="single" w:sz="6" w:space="0" w:color="auto"/>
              <w:bottom w:val="single" w:sz="6" w:space="0" w:color="auto"/>
              <w:right w:val="single" w:sz="4" w:space="0" w:color="auto"/>
            </w:tcBorders>
            <w:vAlign w:val="center"/>
          </w:tcPr>
          <w:p w:rsidR="0043498E" w:rsidRDefault="00600354">
            <w:pPr>
              <w:jc w:val="center"/>
              <w:rPr>
                <w:rFonts w:ascii="宋体" w:hAnsi="宋体"/>
                <w:szCs w:val="21"/>
              </w:rPr>
            </w:pPr>
            <w:r>
              <w:rPr>
                <w:rFonts w:ascii="宋体" w:hAnsi="宋体" w:hint="eastAsia"/>
                <w:szCs w:val="21"/>
              </w:rPr>
              <w:t>强制性</w:t>
            </w:r>
          </w:p>
        </w:tc>
        <w:tc>
          <w:tcPr>
            <w:tcW w:w="1980" w:type="dxa"/>
            <w:tcBorders>
              <w:top w:val="single" w:sz="6" w:space="0" w:color="auto"/>
              <w:left w:val="single" w:sz="4" w:space="0" w:color="auto"/>
              <w:bottom w:val="single" w:sz="6" w:space="0" w:color="auto"/>
              <w:right w:val="single" w:sz="4" w:space="0" w:color="auto"/>
            </w:tcBorders>
            <w:vAlign w:val="center"/>
          </w:tcPr>
          <w:p w:rsidR="0043498E" w:rsidRDefault="00600354">
            <w:pPr>
              <w:jc w:val="center"/>
              <w:rPr>
                <w:rFonts w:ascii="宋体" w:hAnsi="宋体"/>
                <w:szCs w:val="21"/>
              </w:rPr>
            </w:pPr>
            <w:r>
              <w:rPr>
                <w:rFonts w:ascii="宋体" w:hAnsi="宋体"/>
                <w:szCs w:val="21"/>
              </w:rPr>
              <w:t xml:space="preserve">GB </w:t>
            </w:r>
            <w:r>
              <w:rPr>
                <w:rFonts w:ascii="宋体" w:hAnsi="宋体" w:hint="eastAsia"/>
                <w:szCs w:val="21"/>
              </w:rPr>
              <w:t>10810 / 6.4</w:t>
            </w:r>
          </w:p>
        </w:tc>
        <w:tc>
          <w:tcPr>
            <w:tcW w:w="720" w:type="dxa"/>
            <w:tcBorders>
              <w:top w:val="single" w:sz="4" w:space="0" w:color="auto"/>
              <w:left w:val="single" w:sz="4" w:space="0" w:color="auto"/>
              <w:bottom w:val="single" w:sz="4" w:space="0" w:color="auto"/>
              <w:right w:val="single" w:sz="4" w:space="0" w:color="auto"/>
            </w:tcBorders>
            <w:vAlign w:val="center"/>
          </w:tcPr>
          <w:p w:rsidR="0043498E" w:rsidRDefault="00600354">
            <w:pPr>
              <w:jc w:val="center"/>
              <w:rPr>
                <w:rFonts w:ascii="宋体" w:hAnsi="宋体"/>
                <w:szCs w:val="21"/>
              </w:rPr>
            </w:pPr>
            <w:r>
              <w:rPr>
                <w:rFonts w:ascii="宋体" w:hAnsi="宋体" w:hint="eastAsia"/>
                <w:szCs w:val="21"/>
              </w:rPr>
              <w:t>●</w:t>
            </w:r>
          </w:p>
        </w:tc>
        <w:tc>
          <w:tcPr>
            <w:tcW w:w="884" w:type="dxa"/>
            <w:tcBorders>
              <w:top w:val="single" w:sz="4" w:space="0" w:color="auto"/>
              <w:left w:val="single" w:sz="4" w:space="0" w:color="auto"/>
              <w:bottom w:val="single" w:sz="4" w:space="0" w:color="auto"/>
              <w:right w:val="single" w:sz="4" w:space="0" w:color="auto"/>
            </w:tcBorders>
            <w:vAlign w:val="center"/>
          </w:tcPr>
          <w:p w:rsidR="0043498E" w:rsidRDefault="0043498E">
            <w:pPr>
              <w:jc w:val="center"/>
              <w:rPr>
                <w:rFonts w:ascii="宋体" w:hAnsi="宋体"/>
                <w:szCs w:val="21"/>
              </w:rPr>
            </w:pPr>
          </w:p>
        </w:tc>
      </w:tr>
      <w:tr w:rsidR="0043498E">
        <w:trPr>
          <w:cantSplit/>
          <w:trHeight w:val="612"/>
          <w:jc w:val="center"/>
        </w:trPr>
        <w:tc>
          <w:tcPr>
            <w:tcW w:w="598" w:type="dxa"/>
            <w:tcBorders>
              <w:top w:val="single" w:sz="6" w:space="0" w:color="auto"/>
              <w:left w:val="single" w:sz="6" w:space="0" w:color="auto"/>
              <w:bottom w:val="single" w:sz="6" w:space="0" w:color="auto"/>
              <w:right w:val="single" w:sz="6" w:space="0" w:color="auto"/>
            </w:tcBorders>
            <w:vAlign w:val="center"/>
          </w:tcPr>
          <w:p w:rsidR="0043498E" w:rsidRDefault="0043498E">
            <w:pPr>
              <w:numPr>
                <w:ilvl w:val="0"/>
                <w:numId w:val="1"/>
              </w:numPr>
              <w:snapToGrid w:val="0"/>
              <w:spacing w:line="320" w:lineRule="exact"/>
              <w:jc w:val="center"/>
              <w:rPr>
                <w:rFonts w:ascii="宋体" w:cs="Sim Sun"/>
                <w:kern w:val="0"/>
                <w:szCs w:val="21"/>
              </w:rPr>
            </w:pPr>
          </w:p>
        </w:tc>
        <w:tc>
          <w:tcPr>
            <w:tcW w:w="2225" w:type="dxa"/>
            <w:gridSpan w:val="2"/>
            <w:tcBorders>
              <w:top w:val="single" w:sz="6" w:space="0" w:color="auto"/>
              <w:bottom w:val="single" w:sz="6" w:space="0" w:color="auto"/>
            </w:tcBorders>
            <w:vAlign w:val="center"/>
          </w:tcPr>
          <w:p w:rsidR="0043498E" w:rsidRDefault="00600354">
            <w:pPr>
              <w:jc w:val="center"/>
              <w:rPr>
                <w:rFonts w:ascii="宋体" w:hAnsi="宋体"/>
                <w:szCs w:val="21"/>
              </w:rPr>
            </w:pPr>
            <w:r>
              <w:rPr>
                <w:rFonts w:ascii="宋体" w:hAnsi="宋体" w:hint="eastAsia"/>
                <w:szCs w:val="21"/>
              </w:rPr>
              <w:t>光学中心单侧水平偏差</w:t>
            </w:r>
            <w:r>
              <w:rPr>
                <w:rFonts w:ascii="宋体" w:hAnsi="宋体"/>
                <w:szCs w:val="21"/>
              </w:rPr>
              <w:t>（mm）</w:t>
            </w:r>
          </w:p>
        </w:tc>
        <w:tc>
          <w:tcPr>
            <w:tcW w:w="1755" w:type="dxa"/>
            <w:tcBorders>
              <w:top w:val="single" w:sz="6" w:space="0" w:color="auto"/>
              <w:bottom w:val="single" w:sz="6" w:space="0" w:color="auto"/>
            </w:tcBorders>
            <w:vAlign w:val="center"/>
          </w:tcPr>
          <w:p w:rsidR="0043498E" w:rsidRDefault="00600354">
            <w:pPr>
              <w:jc w:val="center"/>
              <w:rPr>
                <w:rFonts w:ascii="宋体" w:hAnsi="宋体"/>
                <w:szCs w:val="21"/>
              </w:rPr>
            </w:pPr>
            <w:r>
              <w:rPr>
                <w:rFonts w:ascii="宋体" w:hAnsi="宋体"/>
                <w:szCs w:val="21"/>
              </w:rPr>
              <w:t>GB 13511</w:t>
            </w:r>
            <w:r>
              <w:rPr>
                <w:rFonts w:ascii="宋体" w:hAnsi="宋体" w:hint="eastAsia"/>
                <w:szCs w:val="21"/>
              </w:rPr>
              <w:t xml:space="preserve">.1 /  </w:t>
            </w:r>
            <w:r>
              <w:rPr>
                <w:rFonts w:ascii="宋体" w:hAnsi="宋体"/>
                <w:szCs w:val="21"/>
              </w:rPr>
              <w:t>5.6.2</w:t>
            </w:r>
          </w:p>
        </w:tc>
        <w:tc>
          <w:tcPr>
            <w:tcW w:w="853" w:type="dxa"/>
            <w:tcBorders>
              <w:top w:val="single" w:sz="6" w:space="0" w:color="auto"/>
              <w:bottom w:val="single" w:sz="6" w:space="0" w:color="auto"/>
              <w:right w:val="single" w:sz="4" w:space="0" w:color="auto"/>
            </w:tcBorders>
            <w:vAlign w:val="center"/>
          </w:tcPr>
          <w:p w:rsidR="0043498E" w:rsidRDefault="00600354">
            <w:pPr>
              <w:jc w:val="center"/>
              <w:rPr>
                <w:rFonts w:ascii="宋体" w:hAnsi="宋体"/>
                <w:szCs w:val="21"/>
              </w:rPr>
            </w:pPr>
            <w:r>
              <w:rPr>
                <w:rFonts w:ascii="宋体" w:hAnsi="宋体" w:hint="eastAsia"/>
                <w:szCs w:val="21"/>
              </w:rPr>
              <w:t>强制性</w:t>
            </w:r>
          </w:p>
        </w:tc>
        <w:tc>
          <w:tcPr>
            <w:tcW w:w="1980" w:type="dxa"/>
            <w:tcBorders>
              <w:top w:val="single" w:sz="6" w:space="0" w:color="auto"/>
              <w:left w:val="single" w:sz="4" w:space="0" w:color="auto"/>
              <w:bottom w:val="single" w:sz="6" w:space="0" w:color="auto"/>
              <w:right w:val="single" w:sz="4" w:space="0" w:color="auto"/>
            </w:tcBorders>
            <w:vAlign w:val="center"/>
          </w:tcPr>
          <w:p w:rsidR="0043498E" w:rsidRDefault="00600354">
            <w:pPr>
              <w:jc w:val="center"/>
              <w:rPr>
                <w:rFonts w:ascii="宋体" w:hAnsi="宋体"/>
                <w:szCs w:val="21"/>
              </w:rPr>
            </w:pPr>
            <w:r>
              <w:rPr>
                <w:rFonts w:ascii="宋体" w:hAnsi="宋体"/>
                <w:szCs w:val="21"/>
              </w:rPr>
              <w:t>GB 13511</w:t>
            </w:r>
            <w:r>
              <w:rPr>
                <w:rFonts w:ascii="宋体" w:hAnsi="宋体" w:hint="eastAsia"/>
                <w:szCs w:val="21"/>
              </w:rPr>
              <w:t>.1 / 6.4</w:t>
            </w:r>
          </w:p>
        </w:tc>
        <w:tc>
          <w:tcPr>
            <w:tcW w:w="720" w:type="dxa"/>
            <w:tcBorders>
              <w:top w:val="single" w:sz="4" w:space="0" w:color="auto"/>
              <w:left w:val="single" w:sz="4" w:space="0" w:color="auto"/>
              <w:bottom w:val="single" w:sz="4" w:space="0" w:color="auto"/>
              <w:right w:val="single" w:sz="4" w:space="0" w:color="auto"/>
            </w:tcBorders>
            <w:vAlign w:val="center"/>
          </w:tcPr>
          <w:p w:rsidR="0043498E" w:rsidRDefault="00600354">
            <w:pPr>
              <w:jc w:val="center"/>
              <w:rPr>
                <w:rFonts w:ascii="宋体" w:hAnsi="宋体"/>
                <w:szCs w:val="21"/>
              </w:rPr>
            </w:pPr>
            <w:r>
              <w:rPr>
                <w:rFonts w:ascii="宋体" w:hAnsi="宋体" w:hint="eastAsia"/>
                <w:szCs w:val="21"/>
              </w:rPr>
              <w:t>●</w:t>
            </w:r>
          </w:p>
        </w:tc>
        <w:tc>
          <w:tcPr>
            <w:tcW w:w="884" w:type="dxa"/>
            <w:tcBorders>
              <w:top w:val="single" w:sz="4" w:space="0" w:color="auto"/>
              <w:left w:val="single" w:sz="4" w:space="0" w:color="auto"/>
              <w:bottom w:val="single" w:sz="4" w:space="0" w:color="auto"/>
              <w:right w:val="single" w:sz="4" w:space="0" w:color="auto"/>
            </w:tcBorders>
            <w:vAlign w:val="center"/>
          </w:tcPr>
          <w:p w:rsidR="0043498E" w:rsidRDefault="0043498E">
            <w:pPr>
              <w:jc w:val="center"/>
              <w:rPr>
                <w:rFonts w:ascii="宋体" w:hAnsi="宋体"/>
                <w:szCs w:val="21"/>
              </w:rPr>
            </w:pPr>
          </w:p>
        </w:tc>
      </w:tr>
      <w:tr w:rsidR="0043498E">
        <w:trPr>
          <w:cantSplit/>
          <w:trHeight w:val="597"/>
          <w:jc w:val="center"/>
        </w:trPr>
        <w:tc>
          <w:tcPr>
            <w:tcW w:w="598" w:type="dxa"/>
            <w:tcBorders>
              <w:top w:val="single" w:sz="6" w:space="0" w:color="auto"/>
              <w:left w:val="single" w:sz="6" w:space="0" w:color="auto"/>
              <w:bottom w:val="single" w:sz="6" w:space="0" w:color="auto"/>
              <w:right w:val="single" w:sz="6" w:space="0" w:color="auto"/>
            </w:tcBorders>
            <w:vAlign w:val="center"/>
          </w:tcPr>
          <w:p w:rsidR="0043498E" w:rsidRDefault="0043498E">
            <w:pPr>
              <w:numPr>
                <w:ilvl w:val="0"/>
                <w:numId w:val="1"/>
              </w:numPr>
              <w:snapToGrid w:val="0"/>
              <w:spacing w:line="320" w:lineRule="exact"/>
              <w:jc w:val="center"/>
              <w:rPr>
                <w:rFonts w:ascii="宋体" w:cs="Sim Sun"/>
                <w:kern w:val="0"/>
                <w:szCs w:val="21"/>
              </w:rPr>
            </w:pPr>
          </w:p>
        </w:tc>
        <w:tc>
          <w:tcPr>
            <w:tcW w:w="2225" w:type="dxa"/>
            <w:gridSpan w:val="2"/>
            <w:tcBorders>
              <w:top w:val="single" w:sz="6" w:space="0" w:color="auto"/>
              <w:bottom w:val="single" w:sz="6" w:space="0" w:color="auto"/>
            </w:tcBorders>
            <w:vAlign w:val="center"/>
          </w:tcPr>
          <w:p w:rsidR="0043498E" w:rsidRDefault="00600354">
            <w:pPr>
              <w:jc w:val="center"/>
              <w:rPr>
                <w:rFonts w:ascii="宋体" w:hAnsi="宋体"/>
                <w:szCs w:val="21"/>
              </w:rPr>
            </w:pPr>
            <w:r>
              <w:rPr>
                <w:rFonts w:ascii="宋体" w:hAnsi="宋体"/>
                <w:szCs w:val="21"/>
              </w:rPr>
              <w:t>光学中心垂直互差（mm）</w:t>
            </w:r>
          </w:p>
        </w:tc>
        <w:tc>
          <w:tcPr>
            <w:tcW w:w="1755" w:type="dxa"/>
            <w:tcBorders>
              <w:top w:val="single" w:sz="6" w:space="0" w:color="auto"/>
              <w:bottom w:val="single" w:sz="6" w:space="0" w:color="auto"/>
            </w:tcBorders>
            <w:vAlign w:val="center"/>
          </w:tcPr>
          <w:p w:rsidR="0043498E" w:rsidRDefault="00600354">
            <w:pPr>
              <w:jc w:val="center"/>
              <w:rPr>
                <w:rFonts w:ascii="宋体" w:hAnsi="宋体"/>
                <w:szCs w:val="21"/>
              </w:rPr>
            </w:pPr>
            <w:r>
              <w:rPr>
                <w:rFonts w:ascii="宋体" w:hAnsi="宋体"/>
                <w:szCs w:val="21"/>
              </w:rPr>
              <w:t>GB 13511</w:t>
            </w:r>
            <w:r>
              <w:rPr>
                <w:rFonts w:ascii="宋体" w:hAnsi="宋体" w:hint="eastAsia"/>
                <w:szCs w:val="21"/>
              </w:rPr>
              <w:t>.1 /  5.6.3</w:t>
            </w:r>
          </w:p>
        </w:tc>
        <w:tc>
          <w:tcPr>
            <w:tcW w:w="853" w:type="dxa"/>
            <w:tcBorders>
              <w:top w:val="single" w:sz="6" w:space="0" w:color="auto"/>
              <w:bottom w:val="single" w:sz="6" w:space="0" w:color="auto"/>
              <w:right w:val="single" w:sz="4" w:space="0" w:color="auto"/>
            </w:tcBorders>
            <w:vAlign w:val="center"/>
          </w:tcPr>
          <w:p w:rsidR="0043498E" w:rsidRDefault="00600354">
            <w:pPr>
              <w:jc w:val="center"/>
              <w:rPr>
                <w:rFonts w:ascii="宋体" w:hAnsi="宋体"/>
                <w:szCs w:val="21"/>
              </w:rPr>
            </w:pPr>
            <w:r>
              <w:rPr>
                <w:rFonts w:ascii="宋体" w:hAnsi="宋体" w:hint="eastAsia"/>
                <w:szCs w:val="21"/>
              </w:rPr>
              <w:t>强制性</w:t>
            </w:r>
          </w:p>
        </w:tc>
        <w:tc>
          <w:tcPr>
            <w:tcW w:w="1980" w:type="dxa"/>
            <w:tcBorders>
              <w:top w:val="single" w:sz="6" w:space="0" w:color="auto"/>
              <w:left w:val="single" w:sz="4" w:space="0" w:color="auto"/>
              <w:bottom w:val="single" w:sz="6" w:space="0" w:color="auto"/>
              <w:right w:val="single" w:sz="4" w:space="0" w:color="auto"/>
            </w:tcBorders>
            <w:vAlign w:val="center"/>
          </w:tcPr>
          <w:p w:rsidR="0043498E" w:rsidRDefault="00600354">
            <w:pPr>
              <w:jc w:val="center"/>
              <w:rPr>
                <w:rFonts w:ascii="宋体" w:hAnsi="宋体"/>
                <w:szCs w:val="21"/>
              </w:rPr>
            </w:pPr>
            <w:r>
              <w:rPr>
                <w:rFonts w:ascii="宋体" w:hAnsi="宋体"/>
                <w:szCs w:val="21"/>
              </w:rPr>
              <w:t>GB 13511</w:t>
            </w:r>
            <w:r>
              <w:rPr>
                <w:rFonts w:ascii="宋体" w:hAnsi="宋体" w:hint="eastAsia"/>
                <w:szCs w:val="21"/>
              </w:rPr>
              <w:t>.1 / 6.4</w:t>
            </w:r>
          </w:p>
        </w:tc>
        <w:tc>
          <w:tcPr>
            <w:tcW w:w="720" w:type="dxa"/>
            <w:tcBorders>
              <w:top w:val="single" w:sz="4" w:space="0" w:color="auto"/>
              <w:left w:val="single" w:sz="4" w:space="0" w:color="auto"/>
              <w:bottom w:val="single" w:sz="4" w:space="0" w:color="auto"/>
              <w:right w:val="single" w:sz="4" w:space="0" w:color="auto"/>
            </w:tcBorders>
            <w:vAlign w:val="center"/>
          </w:tcPr>
          <w:p w:rsidR="0043498E" w:rsidRDefault="00600354">
            <w:pPr>
              <w:jc w:val="center"/>
              <w:rPr>
                <w:rFonts w:ascii="宋体" w:hAnsi="宋体"/>
                <w:szCs w:val="21"/>
              </w:rPr>
            </w:pPr>
            <w:r>
              <w:rPr>
                <w:rFonts w:ascii="宋体" w:hAnsi="宋体" w:hint="eastAsia"/>
                <w:szCs w:val="21"/>
              </w:rPr>
              <w:t>●</w:t>
            </w:r>
          </w:p>
        </w:tc>
        <w:tc>
          <w:tcPr>
            <w:tcW w:w="884" w:type="dxa"/>
            <w:tcBorders>
              <w:top w:val="single" w:sz="4" w:space="0" w:color="auto"/>
              <w:left w:val="single" w:sz="4" w:space="0" w:color="auto"/>
              <w:bottom w:val="single" w:sz="4" w:space="0" w:color="auto"/>
              <w:right w:val="single" w:sz="4" w:space="0" w:color="auto"/>
            </w:tcBorders>
            <w:vAlign w:val="center"/>
          </w:tcPr>
          <w:p w:rsidR="0043498E" w:rsidRDefault="0043498E">
            <w:pPr>
              <w:jc w:val="center"/>
              <w:rPr>
                <w:rFonts w:ascii="宋体" w:hAnsi="宋体"/>
                <w:szCs w:val="21"/>
              </w:rPr>
            </w:pPr>
          </w:p>
        </w:tc>
      </w:tr>
      <w:tr w:rsidR="0043498E">
        <w:trPr>
          <w:cantSplit/>
          <w:trHeight w:val="570"/>
          <w:jc w:val="center"/>
        </w:trPr>
        <w:tc>
          <w:tcPr>
            <w:tcW w:w="598" w:type="dxa"/>
            <w:tcBorders>
              <w:top w:val="single" w:sz="6" w:space="0" w:color="auto"/>
              <w:left w:val="single" w:sz="6" w:space="0" w:color="auto"/>
              <w:bottom w:val="single" w:sz="6" w:space="0" w:color="auto"/>
              <w:right w:val="single" w:sz="6" w:space="0" w:color="auto"/>
            </w:tcBorders>
            <w:vAlign w:val="center"/>
          </w:tcPr>
          <w:p w:rsidR="0043498E" w:rsidRDefault="0043498E">
            <w:pPr>
              <w:numPr>
                <w:ilvl w:val="0"/>
                <w:numId w:val="1"/>
              </w:numPr>
              <w:snapToGrid w:val="0"/>
              <w:spacing w:line="320" w:lineRule="exact"/>
              <w:jc w:val="center"/>
              <w:rPr>
                <w:rFonts w:ascii="宋体" w:cs="Sim Sun"/>
                <w:kern w:val="0"/>
                <w:szCs w:val="21"/>
              </w:rPr>
            </w:pPr>
          </w:p>
        </w:tc>
        <w:tc>
          <w:tcPr>
            <w:tcW w:w="2225" w:type="dxa"/>
            <w:gridSpan w:val="2"/>
            <w:tcBorders>
              <w:top w:val="single" w:sz="6" w:space="0" w:color="auto"/>
              <w:bottom w:val="single" w:sz="6" w:space="0" w:color="auto"/>
            </w:tcBorders>
            <w:vAlign w:val="center"/>
          </w:tcPr>
          <w:p w:rsidR="0043498E" w:rsidRDefault="00600354">
            <w:pPr>
              <w:jc w:val="center"/>
              <w:rPr>
                <w:rFonts w:ascii="宋体" w:hAnsi="宋体"/>
                <w:szCs w:val="21"/>
              </w:rPr>
            </w:pPr>
            <w:r>
              <w:rPr>
                <w:rFonts w:ascii="宋体" w:hAnsi="宋体"/>
                <w:szCs w:val="21"/>
              </w:rPr>
              <w:t>光学中心水平</w:t>
            </w:r>
            <w:r>
              <w:rPr>
                <w:rFonts w:ascii="宋体" w:hAnsi="宋体" w:hint="eastAsia"/>
                <w:szCs w:val="21"/>
              </w:rPr>
              <w:t>距离</w:t>
            </w:r>
            <w:r>
              <w:rPr>
                <w:rFonts w:ascii="宋体" w:hAnsi="宋体"/>
                <w:szCs w:val="21"/>
              </w:rPr>
              <w:t>偏差（mm）</w:t>
            </w:r>
          </w:p>
        </w:tc>
        <w:tc>
          <w:tcPr>
            <w:tcW w:w="1755" w:type="dxa"/>
            <w:tcBorders>
              <w:top w:val="single" w:sz="6" w:space="0" w:color="auto"/>
              <w:bottom w:val="single" w:sz="6" w:space="0" w:color="auto"/>
            </w:tcBorders>
            <w:vAlign w:val="center"/>
          </w:tcPr>
          <w:p w:rsidR="0043498E" w:rsidRDefault="00600354">
            <w:pPr>
              <w:jc w:val="center"/>
              <w:rPr>
                <w:rFonts w:ascii="宋体" w:hAnsi="宋体"/>
                <w:szCs w:val="21"/>
              </w:rPr>
            </w:pPr>
            <w:r>
              <w:rPr>
                <w:rFonts w:ascii="宋体" w:hAnsi="宋体"/>
                <w:szCs w:val="21"/>
              </w:rPr>
              <w:t>GB 13511</w:t>
            </w:r>
            <w:r>
              <w:rPr>
                <w:rFonts w:ascii="宋体" w:hAnsi="宋体" w:hint="eastAsia"/>
                <w:szCs w:val="21"/>
              </w:rPr>
              <w:t>.1 /  5.6.1</w:t>
            </w:r>
          </w:p>
        </w:tc>
        <w:tc>
          <w:tcPr>
            <w:tcW w:w="853" w:type="dxa"/>
            <w:tcBorders>
              <w:top w:val="single" w:sz="6" w:space="0" w:color="auto"/>
              <w:bottom w:val="single" w:sz="6" w:space="0" w:color="auto"/>
              <w:right w:val="single" w:sz="4" w:space="0" w:color="auto"/>
            </w:tcBorders>
            <w:vAlign w:val="center"/>
          </w:tcPr>
          <w:p w:rsidR="0043498E" w:rsidRDefault="00600354">
            <w:pPr>
              <w:jc w:val="center"/>
              <w:rPr>
                <w:rFonts w:ascii="宋体" w:hAnsi="宋体"/>
                <w:szCs w:val="21"/>
              </w:rPr>
            </w:pPr>
            <w:r>
              <w:rPr>
                <w:rFonts w:ascii="宋体" w:hAnsi="宋体" w:hint="eastAsia"/>
                <w:szCs w:val="21"/>
              </w:rPr>
              <w:t>强制性</w:t>
            </w:r>
          </w:p>
        </w:tc>
        <w:tc>
          <w:tcPr>
            <w:tcW w:w="1980" w:type="dxa"/>
            <w:tcBorders>
              <w:top w:val="single" w:sz="6" w:space="0" w:color="auto"/>
              <w:left w:val="single" w:sz="4" w:space="0" w:color="auto"/>
              <w:bottom w:val="single" w:sz="6" w:space="0" w:color="auto"/>
              <w:right w:val="single" w:sz="4" w:space="0" w:color="auto"/>
            </w:tcBorders>
            <w:vAlign w:val="center"/>
          </w:tcPr>
          <w:p w:rsidR="0043498E" w:rsidRDefault="00600354">
            <w:pPr>
              <w:jc w:val="center"/>
              <w:rPr>
                <w:rFonts w:ascii="宋体" w:hAnsi="宋体"/>
                <w:szCs w:val="21"/>
              </w:rPr>
            </w:pPr>
            <w:r>
              <w:rPr>
                <w:rFonts w:ascii="宋体" w:hAnsi="宋体"/>
                <w:szCs w:val="21"/>
              </w:rPr>
              <w:t>GB 13511</w:t>
            </w:r>
            <w:r>
              <w:rPr>
                <w:rFonts w:ascii="宋体" w:hAnsi="宋体" w:hint="eastAsia"/>
                <w:szCs w:val="21"/>
              </w:rPr>
              <w:t>.1 / 6.4</w:t>
            </w:r>
          </w:p>
        </w:tc>
        <w:tc>
          <w:tcPr>
            <w:tcW w:w="720" w:type="dxa"/>
            <w:tcBorders>
              <w:top w:val="single" w:sz="4" w:space="0" w:color="auto"/>
              <w:left w:val="single" w:sz="4" w:space="0" w:color="auto"/>
              <w:bottom w:val="single" w:sz="4" w:space="0" w:color="auto"/>
              <w:right w:val="single" w:sz="4" w:space="0" w:color="auto"/>
            </w:tcBorders>
            <w:vAlign w:val="center"/>
          </w:tcPr>
          <w:p w:rsidR="0043498E" w:rsidRDefault="00600354">
            <w:pPr>
              <w:jc w:val="center"/>
              <w:rPr>
                <w:rFonts w:ascii="宋体" w:hAnsi="宋体"/>
                <w:szCs w:val="21"/>
              </w:rPr>
            </w:pPr>
            <w:r>
              <w:rPr>
                <w:rFonts w:ascii="宋体" w:hAnsi="宋体" w:hint="eastAsia"/>
                <w:szCs w:val="21"/>
              </w:rPr>
              <w:t>●</w:t>
            </w:r>
          </w:p>
        </w:tc>
        <w:tc>
          <w:tcPr>
            <w:tcW w:w="884" w:type="dxa"/>
            <w:tcBorders>
              <w:top w:val="single" w:sz="4" w:space="0" w:color="auto"/>
              <w:left w:val="single" w:sz="4" w:space="0" w:color="auto"/>
              <w:bottom w:val="single" w:sz="4" w:space="0" w:color="auto"/>
              <w:right w:val="single" w:sz="4" w:space="0" w:color="auto"/>
            </w:tcBorders>
            <w:vAlign w:val="center"/>
          </w:tcPr>
          <w:p w:rsidR="0043498E" w:rsidRDefault="0043498E">
            <w:pPr>
              <w:jc w:val="center"/>
              <w:rPr>
                <w:rFonts w:ascii="宋体" w:hAnsi="宋体"/>
                <w:szCs w:val="21"/>
              </w:rPr>
            </w:pPr>
          </w:p>
        </w:tc>
      </w:tr>
      <w:tr w:rsidR="0043498E">
        <w:trPr>
          <w:cantSplit/>
          <w:trHeight w:val="570"/>
          <w:jc w:val="center"/>
        </w:trPr>
        <w:tc>
          <w:tcPr>
            <w:tcW w:w="598" w:type="dxa"/>
            <w:tcBorders>
              <w:top w:val="single" w:sz="6" w:space="0" w:color="auto"/>
              <w:left w:val="single" w:sz="6" w:space="0" w:color="auto"/>
              <w:bottom w:val="single" w:sz="4" w:space="0" w:color="auto"/>
              <w:right w:val="single" w:sz="6" w:space="0" w:color="auto"/>
            </w:tcBorders>
            <w:vAlign w:val="center"/>
          </w:tcPr>
          <w:p w:rsidR="0043498E" w:rsidRDefault="0043498E">
            <w:pPr>
              <w:numPr>
                <w:ilvl w:val="0"/>
                <w:numId w:val="1"/>
              </w:numPr>
              <w:snapToGrid w:val="0"/>
              <w:spacing w:line="320" w:lineRule="exact"/>
              <w:jc w:val="center"/>
              <w:rPr>
                <w:rFonts w:ascii="宋体" w:cs="Sim Sun"/>
                <w:kern w:val="0"/>
                <w:szCs w:val="21"/>
              </w:rPr>
            </w:pPr>
          </w:p>
        </w:tc>
        <w:tc>
          <w:tcPr>
            <w:tcW w:w="2225" w:type="dxa"/>
            <w:gridSpan w:val="2"/>
            <w:tcBorders>
              <w:left w:val="single" w:sz="4" w:space="0" w:color="auto"/>
              <w:bottom w:val="single" w:sz="4" w:space="0" w:color="auto"/>
              <w:right w:val="single" w:sz="4" w:space="0" w:color="auto"/>
            </w:tcBorders>
            <w:vAlign w:val="center"/>
          </w:tcPr>
          <w:p w:rsidR="0043498E" w:rsidRDefault="00600354">
            <w:pPr>
              <w:jc w:val="center"/>
              <w:rPr>
                <w:rFonts w:ascii="宋体" w:hAnsi="宋体"/>
                <w:szCs w:val="21"/>
              </w:rPr>
            </w:pPr>
            <w:r>
              <w:rPr>
                <w:rFonts w:ascii="宋体" w:hAnsi="宋体"/>
                <w:szCs w:val="21"/>
              </w:rPr>
              <w:t>可见</w:t>
            </w:r>
            <w:r>
              <w:rPr>
                <w:rFonts w:ascii="宋体" w:hAnsi="宋体" w:hint="eastAsia"/>
                <w:szCs w:val="21"/>
              </w:rPr>
              <w:t>光谱区</w:t>
            </w:r>
            <w:r>
              <w:rPr>
                <w:rFonts w:ascii="宋体" w:hAnsi="宋体"/>
                <w:szCs w:val="21"/>
              </w:rPr>
              <w:t>光透射比（%）</w:t>
            </w:r>
          </w:p>
        </w:tc>
        <w:tc>
          <w:tcPr>
            <w:tcW w:w="1755" w:type="dxa"/>
            <w:tcBorders>
              <w:left w:val="single" w:sz="4" w:space="0" w:color="auto"/>
              <w:bottom w:val="single" w:sz="4" w:space="0" w:color="auto"/>
              <w:right w:val="single" w:sz="4" w:space="0" w:color="auto"/>
            </w:tcBorders>
            <w:vAlign w:val="center"/>
          </w:tcPr>
          <w:p w:rsidR="0043498E" w:rsidRDefault="00600354">
            <w:pPr>
              <w:jc w:val="center"/>
              <w:rPr>
                <w:rFonts w:ascii="宋体" w:hAnsi="宋体"/>
                <w:szCs w:val="21"/>
              </w:rPr>
            </w:pPr>
            <w:r>
              <w:rPr>
                <w:rFonts w:ascii="宋体" w:hAnsi="宋体"/>
                <w:szCs w:val="21"/>
              </w:rPr>
              <w:t>GB 13511</w:t>
            </w:r>
            <w:r>
              <w:rPr>
                <w:rFonts w:ascii="宋体" w:hAnsi="宋体" w:hint="eastAsia"/>
                <w:szCs w:val="21"/>
              </w:rPr>
              <w:t>.1 / 5.3</w:t>
            </w:r>
          </w:p>
        </w:tc>
        <w:tc>
          <w:tcPr>
            <w:tcW w:w="853" w:type="dxa"/>
            <w:tcBorders>
              <w:left w:val="single" w:sz="4" w:space="0" w:color="auto"/>
              <w:bottom w:val="single" w:sz="4" w:space="0" w:color="auto"/>
              <w:right w:val="single" w:sz="4" w:space="0" w:color="auto"/>
            </w:tcBorders>
            <w:vAlign w:val="center"/>
          </w:tcPr>
          <w:p w:rsidR="0043498E" w:rsidRDefault="00600354">
            <w:pPr>
              <w:jc w:val="center"/>
              <w:rPr>
                <w:rFonts w:ascii="宋体" w:hAnsi="宋体"/>
                <w:szCs w:val="21"/>
              </w:rPr>
            </w:pPr>
            <w:r>
              <w:rPr>
                <w:rFonts w:ascii="宋体" w:hAnsi="宋体" w:hint="eastAsia"/>
                <w:szCs w:val="21"/>
              </w:rPr>
              <w:t>强制性</w:t>
            </w:r>
          </w:p>
        </w:tc>
        <w:tc>
          <w:tcPr>
            <w:tcW w:w="1980" w:type="dxa"/>
            <w:tcBorders>
              <w:left w:val="single" w:sz="4" w:space="0" w:color="auto"/>
              <w:bottom w:val="single" w:sz="4" w:space="0" w:color="auto"/>
              <w:right w:val="single" w:sz="4" w:space="0" w:color="auto"/>
            </w:tcBorders>
            <w:vAlign w:val="center"/>
          </w:tcPr>
          <w:p w:rsidR="0043498E" w:rsidRDefault="00600354">
            <w:pPr>
              <w:jc w:val="center"/>
              <w:rPr>
                <w:rFonts w:ascii="宋体" w:hAnsi="宋体"/>
                <w:szCs w:val="21"/>
              </w:rPr>
            </w:pPr>
            <w:r>
              <w:rPr>
                <w:rFonts w:ascii="宋体" w:hAnsi="宋体"/>
                <w:szCs w:val="21"/>
              </w:rPr>
              <w:t xml:space="preserve">GB </w:t>
            </w:r>
            <w:r>
              <w:rPr>
                <w:rFonts w:ascii="宋体" w:hAnsi="宋体" w:hint="eastAsia"/>
                <w:szCs w:val="21"/>
              </w:rPr>
              <w:t>10810.3 / 6.4</w:t>
            </w:r>
          </w:p>
        </w:tc>
        <w:tc>
          <w:tcPr>
            <w:tcW w:w="720" w:type="dxa"/>
            <w:tcBorders>
              <w:left w:val="single" w:sz="4" w:space="0" w:color="auto"/>
              <w:bottom w:val="single" w:sz="4" w:space="0" w:color="auto"/>
              <w:right w:val="single" w:sz="4" w:space="0" w:color="auto"/>
            </w:tcBorders>
            <w:vAlign w:val="center"/>
          </w:tcPr>
          <w:p w:rsidR="0043498E" w:rsidRDefault="0043498E">
            <w:pPr>
              <w:jc w:val="center"/>
              <w:rPr>
                <w:rFonts w:ascii="宋体" w:hAnsi="宋体"/>
                <w:szCs w:val="21"/>
              </w:rPr>
            </w:pPr>
          </w:p>
        </w:tc>
        <w:tc>
          <w:tcPr>
            <w:tcW w:w="884" w:type="dxa"/>
            <w:tcBorders>
              <w:left w:val="single" w:sz="4" w:space="0" w:color="auto"/>
              <w:bottom w:val="single" w:sz="4" w:space="0" w:color="auto"/>
              <w:right w:val="single" w:sz="4" w:space="0" w:color="auto"/>
            </w:tcBorders>
            <w:vAlign w:val="center"/>
          </w:tcPr>
          <w:p w:rsidR="0043498E" w:rsidRDefault="00600354">
            <w:pPr>
              <w:jc w:val="center"/>
              <w:rPr>
                <w:rFonts w:ascii="宋体" w:hAnsi="宋体"/>
                <w:szCs w:val="21"/>
              </w:rPr>
            </w:pPr>
            <w:r>
              <w:rPr>
                <w:rFonts w:ascii="宋体" w:hAnsi="宋体" w:hint="eastAsia"/>
                <w:szCs w:val="21"/>
              </w:rPr>
              <w:t>●</w:t>
            </w:r>
          </w:p>
        </w:tc>
      </w:tr>
      <w:tr w:rsidR="0043498E">
        <w:trPr>
          <w:cantSplit/>
          <w:trHeight w:hRule="exact" w:val="454"/>
          <w:jc w:val="center"/>
        </w:trPr>
        <w:tc>
          <w:tcPr>
            <w:tcW w:w="598" w:type="dxa"/>
            <w:tcBorders>
              <w:top w:val="single" w:sz="4" w:space="0" w:color="auto"/>
              <w:left w:val="single" w:sz="4" w:space="0" w:color="auto"/>
              <w:bottom w:val="single" w:sz="4" w:space="0" w:color="auto"/>
              <w:right w:val="single" w:sz="4" w:space="0" w:color="auto"/>
            </w:tcBorders>
            <w:vAlign w:val="center"/>
          </w:tcPr>
          <w:p w:rsidR="0043498E" w:rsidRDefault="0043498E">
            <w:pPr>
              <w:numPr>
                <w:ilvl w:val="0"/>
                <w:numId w:val="1"/>
              </w:numPr>
              <w:snapToGrid w:val="0"/>
              <w:spacing w:line="320" w:lineRule="exact"/>
              <w:jc w:val="center"/>
              <w:rPr>
                <w:rFonts w:ascii="宋体" w:cs="Sim Sun"/>
                <w:kern w:val="0"/>
                <w:szCs w:val="21"/>
              </w:rPr>
            </w:pP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43498E" w:rsidRDefault="00600354">
            <w:pPr>
              <w:jc w:val="center"/>
              <w:rPr>
                <w:rFonts w:ascii="宋体" w:hAnsi="宋体"/>
                <w:szCs w:val="21"/>
              </w:rPr>
            </w:pPr>
            <w:r>
              <w:rPr>
                <w:rFonts w:ascii="宋体" w:hAnsi="宋体"/>
                <w:szCs w:val="21"/>
              </w:rPr>
              <w:t>紫外</w:t>
            </w:r>
            <w:r>
              <w:rPr>
                <w:rFonts w:ascii="宋体" w:hAnsi="宋体" w:hint="eastAsia"/>
                <w:szCs w:val="21"/>
              </w:rPr>
              <w:t>光谱区</w:t>
            </w:r>
            <w:r>
              <w:rPr>
                <w:rFonts w:ascii="宋体" w:hAnsi="宋体"/>
                <w:szCs w:val="21"/>
              </w:rPr>
              <w:t>透射比（%）</w:t>
            </w:r>
          </w:p>
        </w:tc>
        <w:tc>
          <w:tcPr>
            <w:tcW w:w="1755" w:type="dxa"/>
            <w:tcBorders>
              <w:top w:val="single" w:sz="4" w:space="0" w:color="auto"/>
              <w:left w:val="single" w:sz="4" w:space="0" w:color="auto"/>
              <w:bottom w:val="single" w:sz="4" w:space="0" w:color="auto"/>
              <w:right w:val="single" w:sz="4" w:space="0" w:color="auto"/>
            </w:tcBorders>
            <w:vAlign w:val="center"/>
          </w:tcPr>
          <w:p w:rsidR="0043498E" w:rsidRDefault="00600354">
            <w:pPr>
              <w:jc w:val="center"/>
              <w:rPr>
                <w:rFonts w:ascii="宋体" w:hAnsi="宋体"/>
                <w:szCs w:val="21"/>
              </w:rPr>
            </w:pPr>
            <w:r>
              <w:rPr>
                <w:rFonts w:ascii="宋体" w:hAnsi="宋体"/>
                <w:szCs w:val="21"/>
              </w:rPr>
              <w:t>GB 13511</w:t>
            </w:r>
            <w:r>
              <w:rPr>
                <w:rFonts w:ascii="宋体" w:hAnsi="宋体" w:hint="eastAsia"/>
                <w:szCs w:val="21"/>
              </w:rPr>
              <w:t>.1 / 5.3</w:t>
            </w:r>
          </w:p>
        </w:tc>
        <w:tc>
          <w:tcPr>
            <w:tcW w:w="853" w:type="dxa"/>
            <w:tcBorders>
              <w:top w:val="single" w:sz="4" w:space="0" w:color="auto"/>
              <w:left w:val="single" w:sz="4" w:space="0" w:color="auto"/>
              <w:bottom w:val="single" w:sz="4" w:space="0" w:color="auto"/>
              <w:right w:val="single" w:sz="4" w:space="0" w:color="auto"/>
            </w:tcBorders>
            <w:vAlign w:val="center"/>
          </w:tcPr>
          <w:p w:rsidR="0043498E" w:rsidRDefault="00600354">
            <w:pPr>
              <w:jc w:val="center"/>
              <w:rPr>
                <w:rFonts w:ascii="宋体" w:hAnsi="宋体"/>
                <w:szCs w:val="21"/>
              </w:rPr>
            </w:pPr>
            <w:r>
              <w:rPr>
                <w:rFonts w:ascii="宋体" w:hAnsi="宋体" w:hint="eastAsia"/>
                <w:szCs w:val="21"/>
              </w:rPr>
              <w:t>强制性</w:t>
            </w:r>
          </w:p>
        </w:tc>
        <w:tc>
          <w:tcPr>
            <w:tcW w:w="1980" w:type="dxa"/>
            <w:tcBorders>
              <w:top w:val="single" w:sz="4" w:space="0" w:color="auto"/>
              <w:left w:val="single" w:sz="4" w:space="0" w:color="auto"/>
              <w:bottom w:val="single" w:sz="4" w:space="0" w:color="auto"/>
              <w:right w:val="single" w:sz="4" w:space="0" w:color="auto"/>
            </w:tcBorders>
            <w:vAlign w:val="center"/>
          </w:tcPr>
          <w:p w:rsidR="0043498E" w:rsidRDefault="00600354">
            <w:pPr>
              <w:jc w:val="center"/>
              <w:rPr>
                <w:rFonts w:ascii="宋体" w:hAnsi="宋体"/>
                <w:szCs w:val="21"/>
              </w:rPr>
            </w:pPr>
            <w:r>
              <w:rPr>
                <w:rFonts w:ascii="宋体" w:hAnsi="宋体"/>
                <w:szCs w:val="21"/>
              </w:rPr>
              <w:t xml:space="preserve">GB </w:t>
            </w:r>
            <w:r>
              <w:rPr>
                <w:rFonts w:ascii="宋体" w:hAnsi="宋体" w:hint="eastAsia"/>
                <w:szCs w:val="21"/>
              </w:rPr>
              <w:t>10810.3 / 6.5</w:t>
            </w:r>
          </w:p>
        </w:tc>
        <w:tc>
          <w:tcPr>
            <w:tcW w:w="720" w:type="dxa"/>
            <w:tcBorders>
              <w:top w:val="single" w:sz="4" w:space="0" w:color="auto"/>
              <w:left w:val="single" w:sz="4" w:space="0" w:color="auto"/>
              <w:bottom w:val="single" w:sz="4" w:space="0" w:color="auto"/>
              <w:right w:val="single" w:sz="4" w:space="0" w:color="auto"/>
            </w:tcBorders>
            <w:vAlign w:val="center"/>
          </w:tcPr>
          <w:p w:rsidR="0043498E" w:rsidRDefault="0043498E">
            <w:pPr>
              <w:jc w:val="center"/>
              <w:rPr>
                <w:rFonts w:ascii="宋体" w:hAnsi="宋体"/>
                <w:szCs w:val="21"/>
              </w:rPr>
            </w:pPr>
          </w:p>
          <w:p w:rsidR="0043498E" w:rsidRDefault="0043498E">
            <w:pPr>
              <w:jc w:val="center"/>
              <w:rPr>
                <w:rFonts w:ascii="宋体" w:hAnsi="宋体"/>
                <w:szCs w:val="21"/>
              </w:rPr>
            </w:pPr>
          </w:p>
        </w:tc>
        <w:tc>
          <w:tcPr>
            <w:tcW w:w="884" w:type="dxa"/>
            <w:tcBorders>
              <w:top w:val="single" w:sz="4" w:space="0" w:color="auto"/>
              <w:left w:val="single" w:sz="4" w:space="0" w:color="auto"/>
              <w:bottom w:val="single" w:sz="4" w:space="0" w:color="auto"/>
              <w:right w:val="single" w:sz="4" w:space="0" w:color="auto"/>
            </w:tcBorders>
            <w:vAlign w:val="center"/>
          </w:tcPr>
          <w:p w:rsidR="0043498E" w:rsidRDefault="00600354">
            <w:pPr>
              <w:jc w:val="center"/>
              <w:rPr>
                <w:rFonts w:ascii="宋体" w:hAnsi="宋体"/>
                <w:szCs w:val="21"/>
              </w:rPr>
            </w:pPr>
            <w:r>
              <w:rPr>
                <w:rFonts w:ascii="宋体" w:hAnsi="宋体" w:hint="eastAsia"/>
                <w:szCs w:val="21"/>
              </w:rPr>
              <w:t>●</w:t>
            </w:r>
          </w:p>
        </w:tc>
      </w:tr>
      <w:tr w:rsidR="0043498E">
        <w:trPr>
          <w:cantSplit/>
          <w:trHeight w:hRule="exact" w:val="454"/>
          <w:jc w:val="center"/>
        </w:trPr>
        <w:tc>
          <w:tcPr>
            <w:tcW w:w="598" w:type="dxa"/>
            <w:tcBorders>
              <w:top w:val="single" w:sz="4" w:space="0" w:color="auto"/>
              <w:left w:val="single" w:sz="6" w:space="0" w:color="auto"/>
              <w:bottom w:val="single" w:sz="6" w:space="0" w:color="auto"/>
              <w:right w:val="single" w:sz="6" w:space="0" w:color="auto"/>
            </w:tcBorders>
            <w:vAlign w:val="center"/>
          </w:tcPr>
          <w:p w:rsidR="0043498E" w:rsidRDefault="0043498E">
            <w:pPr>
              <w:numPr>
                <w:ilvl w:val="0"/>
                <w:numId w:val="1"/>
              </w:numPr>
              <w:snapToGrid w:val="0"/>
              <w:spacing w:line="320" w:lineRule="exact"/>
              <w:jc w:val="center"/>
              <w:rPr>
                <w:rFonts w:ascii="宋体" w:cs="Sim Sun"/>
                <w:kern w:val="0"/>
                <w:szCs w:val="21"/>
              </w:rPr>
            </w:pP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43498E" w:rsidRDefault="00600354">
            <w:pPr>
              <w:jc w:val="center"/>
              <w:rPr>
                <w:rFonts w:ascii="宋体" w:hAnsi="宋体"/>
                <w:szCs w:val="21"/>
              </w:rPr>
            </w:pPr>
            <w:r>
              <w:rPr>
                <w:rFonts w:ascii="宋体" w:hAnsi="宋体" w:hint="eastAsia"/>
                <w:szCs w:val="21"/>
              </w:rPr>
              <w:t>镜片厚度</w:t>
            </w:r>
          </w:p>
        </w:tc>
        <w:tc>
          <w:tcPr>
            <w:tcW w:w="1755" w:type="dxa"/>
            <w:tcBorders>
              <w:top w:val="single" w:sz="4" w:space="0" w:color="auto"/>
              <w:left w:val="single" w:sz="4" w:space="0" w:color="auto"/>
              <w:bottom w:val="single" w:sz="6" w:space="0" w:color="auto"/>
              <w:right w:val="single" w:sz="4" w:space="0" w:color="auto"/>
            </w:tcBorders>
            <w:vAlign w:val="center"/>
          </w:tcPr>
          <w:p w:rsidR="0043498E" w:rsidRDefault="00600354">
            <w:pPr>
              <w:jc w:val="center"/>
              <w:rPr>
                <w:rFonts w:ascii="宋体" w:hAnsi="宋体"/>
                <w:szCs w:val="21"/>
              </w:rPr>
            </w:pPr>
            <w:r>
              <w:rPr>
                <w:rFonts w:ascii="宋体" w:hAnsi="宋体"/>
                <w:szCs w:val="21"/>
              </w:rPr>
              <w:t>GB 13511</w:t>
            </w:r>
            <w:r>
              <w:rPr>
                <w:rFonts w:ascii="宋体" w:hAnsi="宋体" w:hint="eastAsia"/>
                <w:szCs w:val="21"/>
              </w:rPr>
              <w:t>.1 / 5.2</w:t>
            </w:r>
          </w:p>
        </w:tc>
        <w:tc>
          <w:tcPr>
            <w:tcW w:w="853" w:type="dxa"/>
            <w:tcBorders>
              <w:top w:val="single" w:sz="4" w:space="0" w:color="auto"/>
              <w:left w:val="single" w:sz="4" w:space="0" w:color="auto"/>
              <w:bottom w:val="single" w:sz="6" w:space="0" w:color="auto"/>
              <w:right w:val="single" w:sz="4" w:space="0" w:color="auto"/>
            </w:tcBorders>
            <w:vAlign w:val="center"/>
          </w:tcPr>
          <w:p w:rsidR="0043498E" w:rsidRDefault="00600354">
            <w:pPr>
              <w:jc w:val="center"/>
              <w:rPr>
                <w:rFonts w:ascii="宋体" w:hAnsi="宋体"/>
                <w:szCs w:val="21"/>
              </w:rPr>
            </w:pPr>
            <w:r>
              <w:rPr>
                <w:rFonts w:ascii="宋体" w:hAnsi="宋体" w:hint="eastAsia"/>
                <w:szCs w:val="21"/>
              </w:rPr>
              <w:t>强制性</w:t>
            </w:r>
          </w:p>
        </w:tc>
        <w:tc>
          <w:tcPr>
            <w:tcW w:w="1980" w:type="dxa"/>
            <w:tcBorders>
              <w:top w:val="single" w:sz="4" w:space="0" w:color="auto"/>
              <w:left w:val="single" w:sz="4" w:space="0" w:color="auto"/>
              <w:bottom w:val="single" w:sz="6" w:space="0" w:color="auto"/>
              <w:right w:val="single" w:sz="4" w:space="0" w:color="auto"/>
            </w:tcBorders>
            <w:vAlign w:val="center"/>
          </w:tcPr>
          <w:p w:rsidR="0043498E" w:rsidRDefault="00600354">
            <w:pPr>
              <w:jc w:val="center"/>
              <w:rPr>
                <w:rFonts w:ascii="宋体" w:hAnsi="宋体"/>
                <w:szCs w:val="21"/>
              </w:rPr>
            </w:pPr>
            <w:r>
              <w:rPr>
                <w:rFonts w:ascii="宋体" w:hAnsi="宋体"/>
                <w:szCs w:val="21"/>
              </w:rPr>
              <w:t xml:space="preserve">GB </w:t>
            </w:r>
            <w:r>
              <w:rPr>
                <w:rFonts w:ascii="宋体" w:hAnsi="宋体" w:hint="eastAsia"/>
                <w:szCs w:val="21"/>
              </w:rPr>
              <w:t>10810.1 / 5.2.2</w:t>
            </w:r>
          </w:p>
        </w:tc>
        <w:tc>
          <w:tcPr>
            <w:tcW w:w="720" w:type="dxa"/>
            <w:tcBorders>
              <w:top w:val="single" w:sz="4" w:space="0" w:color="auto"/>
              <w:left w:val="single" w:sz="4" w:space="0" w:color="auto"/>
              <w:right w:val="single" w:sz="4" w:space="0" w:color="auto"/>
            </w:tcBorders>
            <w:vAlign w:val="center"/>
          </w:tcPr>
          <w:p w:rsidR="0043498E" w:rsidRDefault="0043498E">
            <w:pPr>
              <w:jc w:val="center"/>
              <w:rPr>
                <w:rFonts w:ascii="宋体" w:hAnsi="宋体"/>
                <w:szCs w:val="21"/>
              </w:rPr>
            </w:pPr>
          </w:p>
        </w:tc>
        <w:tc>
          <w:tcPr>
            <w:tcW w:w="884" w:type="dxa"/>
            <w:tcBorders>
              <w:top w:val="single" w:sz="4" w:space="0" w:color="auto"/>
              <w:left w:val="single" w:sz="4" w:space="0" w:color="auto"/>
              <w:right w:val="single" w:sz="4" w:space="0" w:color="auto"/>
            </w:tcBorders>
            <w:vAlign w:val="center"/>
          </w:tcPr>
          <w:p w:rsidR="0043498E" w:rsidRDefault="00600354">
            <w:pPr>
              <w:jc w:val="center"/>
              <w:rPr>
                <w:rFonts w:ascii="宋体" w:hAnsi="宋体"/>
                <w:szCs w:val="21"/>
              </w:rPr>
            </w:pPr>
            <w:r>
              <w:rPr>
                <w:rFonts w:ascii="宋体" w:hAnsi="宋体" w:hint="eastAsia"/>
                <w:szCs w:val="21"/>
              </w:rPr>
              <w:t>●</w:t>
            </w:r>
          </w:p>
        </w:tc>
      </w:tr>
      <w:tr w:rsidR="0043498E">
        <w:trPr>
          <w:cantSplit/>
          <w:trHeight w:hRule="exact" w:val="454"/>
          <w:jc w:val="center"/>
        </w:trPr>
        <w:tc>
          <w:tcPr>
            <w:tcW w:w="598" w:type="dxa"/>
            <w:tcBorders>
              <w:top w:val="single" w:sz="6" w:space="0" w:color="auto"/>
              <w:left w:val="single" w:sz="6" w:space="0" w:color="auto"/>
              <w:bottom w:val="single" w:sz="6" w:space="0" w:color="auto"/>
              <w:right w:val="single" w:sz="6" w:space="0" w:color="auto"/>
            </w:tcBorders>
            <w:vAlign w:val="center"/>
          </w:tcPr>
          <w:p w:rsidR="0043498E" w:rsidRDefault="0043498E">
            <w:pPr>
              <w:numPr>
                <w:ilvl w:val="0"/>
                <w:numId w:val="1"/>
              </w:numPr>
              <w:snapToGrid w:val="0"/>
              <w:spacing w:line="320" w:lineRule="exact"/>
              <w:jc w:val="center"/>
              <w:rPr>
                <w:rFonts w:ascii="宋体" w:cs="Sim Sun"/>
                <w:kern w:val="0"/>
                <w:szCs w:val="21"/>
              </w:rPr>
            </w:pP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43498E" w:rsidRDefault="00600354">
            <w:pPr>
              <w:jc w:val="center"/>
              <w:rPr>
                <w:rFonts w:ascii="宋体" w:hAnsi="宋体"/>
                <w:szCs w:val="21"/>
              </w:rPr>
            </w:pPr>
            <w:r>
              <w:rPr>
                <w:rFonts w:ascii="宋体" w:hAnsi="宋体" w:hint="eastAsia"/>
                <w:szCs w:val="21"/>
              </w:rPr>
              <w:t>镜片色泽</w:t>
            </w:r>
          </w:p>
        </w:tc>
        <w:tc>
          <w:tcPr>
            <w:tcW w:w="1755" w:type="dxa"/>
            <w:tcBorders>
              <w:top w:val="single" w:sz="6" w:space="0" w:color="auto"/>
              <w:left w:val="single" w:sz="4" w:space="0" w:color="auto"/>
              <w:bottom w:val="single" w:sz="6" w:space="0" w:color="auto"/>
              <w:right w:val="single" w:sz="4" w:space="0" w:color="auto"/>
            </w:tcBorders>
            <w:vAlign w:val="center"/>
          </w:tcPr>
          <w:p w:rsidR="0043498E" w:rsidRDefault="00600354">
            <w:pPr>
              <w:jc w:val="center"/>
              <w:rPr>
                <w:rFonts w:ascii="宋体" w:hAnsi="宋体"/>
                <w:szCs w:val="21"/>
              </w:rPr>
            </w:pPr>
            <w:r>
              <w:rPr>
                <w:rFonts w:ascii="宋体" w:hAnsi="宋体"/>
                <w:szCs w:val="21"/>
              </w:rPr>
              <w:t>GB 13511</w:t>
            </w:r>
            <w:r>
              <w:rPr>
                <w:rFonts w:ascii="宋体" w:hAnsi="宋体" w:hint="eastAsia"/>
                <w:szCs w:val="21"/>
              </w:rPr>
              <w:t>.1 / 5.2</w:t>
            </w:r>
          </w:p>
        </w:tc>
        <w:tc>
          <w:tcPr>
            <w:tcW w:w="853" w:type="dxa"/>
            <w:tcBorders>
              <w:top w:val="single" w:sz="6" w:space="0" w:color="auto"/>
              <w:left w:val="single" w:sz="4" w:space="0" w:color="auto"/>
              <w:bottom w:val="single" w:sz="6" w:space="0" w:color="auto"/>
              <w:right w:val="single" w:sz="4" w:space="0" w:color="auto"/>
            </w:tcBorders>
            <w:vAlign w:val="center"/>
          </w:tcPr>
          <w:p w:rsidR="0043498E" w:rsidRDefault="00600354">
            <w:pPr>
              <w:jc w:val="center"/>
              <w:rPr>
                <w:rFonts w:ascii="宋体" w:hAnsi="宋体"/>
                <w:szCs w:val="21"/>
              </w:rPr>
            </w:pPr>
            <w:r>
              <w:rPr>
                <w:rFonts w:ascii="宋体" w:hAnsi="宋体" w:hint="eastAsia"/>
                <w:szCs w:val="21"/>
              </w:rPr>
              <w:t>强制性</w:t>
            </w:r>
          </w:p>
        </w:tc>
        <w:tc>
          <w:tcPr>
            <w:tcW w:w="1980" w:type="dxa"/>
            <w:tcBorders>
              <w:top w:val="single" w:sz="6" w:space="0" w:color="auto"/>
              <w:left w:val="single" w:sz="4" w:space="0" w:color="auto"/>
              <w:bottom w:val="single" w:sz="6" w:space="0" w:color="auto"/>
              <w:right w:val="single" w:sz="4" w:space="0" w:color="auto"/>
            </w:tcBorders>
            <w:vAlign w:val="center"/>
          </w:tcPr>
          <w:p w:rsidR="0043498E" w:rsidRDefault="00600354">
            <w:pPr>
              <w:jc w:val="center"/>
              <w:rPr>
                <w:rFonts w:ascii="宋体" w:hAnsi="宋体"/>
                <w:szCs w:val="21"/>
              </w:rPr>
            </w:pPr>
            <w:r>
              <w:rPr>
                <w:rFonts w:ascii="宋体" w:hAnsi="宋体"/>
                <w:szCs w:val="21"/>
              </w:rPr>
              <w:t>GB 13511</w:t>
            </w:r>
            <w:r>
              <w:rPr>
                <w:rFonts w:ascii="宋体" w:hAnsi="宋体" w:hint="eastAsia"/>
                <w:szCs w:val="21"/>
              </w:rPr>
              <w:t>.1 / 5.2</w:t>
            </w:r>
          </w:p>
        </w:tc>
        <w:tc>
          <w:tcPr>
            <w:tcW w:w="720" w:type="dxa"/>
            <w:tcBorders>
              <w:left w:val="single" w:sz="4" w:space="0" w:color="auto"/>
              <w:right w:val="single" w:sz="4" w:space="0" w:color="auto"/>
            </w:tcBorders>
            <w:vAlign w:val="center"/>
          </w:tcPr>
          <w:p w:rsidR="0043498E" w:rsidRDefault="0043498E">
            <w:pPr>
              <w:jc w:val="center"/>
              <w:rPr>
                <w:rFonts w:ascii="宋体" w:hAnsi="宋体"/>
                <w:szCs w:val="21"/>
              </w:rPr>
            </w:pPr>
          </w:p>
        </w:tc>
        <w:tc>
          <w:tcPr>
            <w:tcW w:w="884" w:type="dxa"/>
            <w:tcBorders>
              <w:left w:val="single" w:sz="4" w:space="0" w:color="auto"/>
              <w:right w:val="single" w:sz="4" w:space="0" w:color="auto"/>
            </w:tcBorders>
            <w:vAlign w:val="center"/>
          </w:tcPr>
          <w:p w:rsidR="0043498E" w:rsidRDefault="00600354">
            <w:pPr>
              <w:jc w:val="center"/>
              <w:rPr>
                <w:rFonts w:ascii="宋体" w:hAnsi="宋体"/>
                <w:szCs w:val="21"/>
              </w:rPr>
            </w:pPr>
            <w:r>
              <w:rPr>
                <w:rFonts w:ascii="宋体" w:hAnsi="宋体" w:hint="eastAsia"/>
                <w:szCs w:val="21"/>
              </w:rPr>
              <w:t>●</w:t>
            </w:r>
          </w:p>
        </w:tc>
      </w:tr>
      <w:tr w:rsidR="0043498E">
        <w:trPr>
          <w:cantSplit/>
          <w:trHeight w:hRule="exact" w:val="454"/>
          <w:jc w:val="center"/>
        </w:trPr>
        <w:tc>
          <w:tcPr>
            <w:tcW w:w="598" w:type="dxa"/>
            <w:tcBorders>
              <w:top w:val="single" w:sz="6" w:space="0" w:color="auto"/>
              <w:left w:val="single" w:sz="6" w:space="0" w:color="auto"/>
              <w:bottom w:val="single" w:sz="6" w:space="0" w:color="auto"/>
              <w:right w:val="single" w:sz="6" w:space="0" w:color="auto"/>
            </w:tcBorders>
            <w:vAlign w:val="center"/>
          </w:tcPr>
          <w:p w:rsidR="0043498E" w:rsidRDefault="0043498E">
            <w:pPr>
              <w:numPr>
                <w:ilvl w:val="0"/>
                <w:numId w:val="1"/>
              </w:numPr>
              <w:snapToGrid w:val="0"/>
              <w:spacing w:line="320" w:lineRule="exact"/>
              <w:jc w:val="center"/>
              <w:rPr>
                <w:rFonts w:ascii="宋体" w:cs="Sim Sun"/>
                <w:kern w:val="0"/>
                <w:szCs w:val="21"/>
              </w:rPr>
            </w:pP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43498E" w:rsidRDefault="00600354">
            <w:pPr>
              <w:jc w:val="center"/>
              <w:rPr>
                <w:rFonts w:ascii="宋体" w:hAnsi="宋体"/>
                <w:szCs w:val="21"/>
              </w:rPr>
            </w:pPr>
            <w:r>
              <w:rPr>
                <w:rFonts w:ascii="宋体" w:hAnsi="宋体" w:hint="eastAsia"/>
                <w:szCs w:val="21"/>
              </w:rPr>
              <w:t>装配质量</w:t>
            </w:r>
          </w:p>
        </w:tc>
        <w:tc>
          <w:tcPr>
            <w:tcW w:w="1755" w:type="dxa"/>
            <w:tcBorders>
              <w:top w:val="single" w:sz="6" w:space="0" w:color="auto"/>
              <w:left w:val="single" w:sz="4" w:space="0" w:color="auto"/>
              <w:bottom w:val="single" w:sz="6" w:space="0" w:color="auto"/>
              <w:right w:val="single" w:sz="4" w:space="0" w:color="auto"/>
            </w:tcBorders>
            <w:vAlign w:val="center"/>
          </w:tcPr>
          <w:p w:rsidR="0043498E" w:rsidRDefault="00600354">
            <w:pPr>
              <w:jc w:val="center"/>
              <w:rPr>
                <w:rFonts w:ascii="宋体" w:hAnsi="宋体"/>
                <w:szCs w:val="21"/>
              </w:rPr>
            </w:pPr>
            <w:r>
              <w:rPr>
                <w:rFonts w:ascii="宋体" w:hAnsi="宋体"/>
                <w:szCs w:val="21"/>
              </w:rPr>
              <w:t>GB 13511</w:t>
            </w:r>
            <w:r>
              <w:rPr>
                <w:rFonts w:ascii="宋体" w:hAnsi="宋体" w:hint="eastAsia"/>
                <w:szCs w:val="21"/>
              </w:rPr>
              <w:t>.1 / 5.8</w:t>
            </w:r>
          </w:p>
        </w:tc>
        <w:tc>
          <w:tcPr>
            <w:tcW w:w="853" w:type="dxa"/>
            <w:tcBorders>
              <w:top w:val="single" w:sz="6" w:space="0" w:color="auto"/>
              <w:left w:val="single" w:sz="4" w:space="0" w:color="auto"/>
              <w:bottom w:val="single" w:sz="6" w:space="0" w:color="auto"/>
              <w:right w:val="single" w:sz="4" w:space="0" w:color="auto"/>
            </w:tcBorders>
            <w:vAlign w:val="center"/>
          </w:tcPr>
          <w:p w:rsidR="0043498E" w:rsidRDefault="00600354">
            <w:pPr>
              <w:jc w:val="center"/>
              <w:rPr>
                <w:rFonts w:ascii="宋体" w:hAnsi="宋体"/>
                <w:szCs w:val="21"/>
              </w:rPr>
            </w:pPr>
            <w:r>
              <w:rPr>
                <w:rFonts w:ascii="宋体" w:hAnsi="宋体" w:hint="eastAsia"/>
                <w:szCs w:val="21"/>
              </w:rPr>
              <w:t>强制性</w:t>
            </w:r>
          </w:p>
        </w:tc>
        <w:tc>
          <w:tcPr>
            <w:tcW w:w="1980" w:type="dxa"/>
            <w:tcBorders>
              <w:top w:val="single" w:sz="6" w:space="0" w:color="auto"/>
              <w:left w:val="single" w:sz="4" w:space="0" w:color="auto"/>
              <w:bottom w:val="single" w:sz="6" w:space="0" w:color="auto"/>
              <w:right w:val="single" w:sz="4" w:space="0" w:color="auto"/>
            </w:tcBorders>
            <w:vAlign w:val="center"/>
          </w:tcPr>
          <w:p w:rsidR="0043498E" w:rsidRDefault="00600354">
            <w:pPr>
              <w:jc w:val="center"/>
              <w:rPr>
                <w:rFonts w:ascii="宋体" w:hAnsi="宋体"/>
                <w:szCs w:val="21"/>
              </w:rPr>
            </w:pPr>
            <w:r>
              <w:rPr>
                <w:rFonts w:ascii="宋体" w:hAnsi="宋体"/>
                <w:szCs w:val="21"/>
              </w:rPr>
              <w:t>GB 13511</w:t>
            </w:r>
            <w:r>
              <w:rPr>
                <w:rFonts w:ascii="宋体" w:hAnsi="宋体" w:hint="eastAsia"/>
                <w:szCs w:val="21"/>
              </w:rPr>
              <w:t>.1 / 5.8</w:t>
            </w:r>
          </w:p>
        </w:tc>
        <w:tc>
          <w:tcPr>
            <w:tcW w:w="720" w:type="dxa"/>
            <w:tcBorders>
              <w:left w:val="single" w:sz="4" w:space="0" w:color="auto"/>
              <w:right w:val="single" w:sz="4" w:space="0" w:color="auto"/>
            </w:tcBorders>
            <w:vAlign w:val="center"/>
          </w:tcPr>
          <w:p w:rsidR="0043498E" w:rsidRDefault="0043498E">
            <w:pPr>
              <w:jc w:val="center"/>
              <w:rPr>
                <w:rFonts w:ascii="宋体" w:hAnsi="宋体"/>
                <w:szCs w:val="21"/>
              </w:rPr>
            </w:pPr>
          </w:p>
        </w:tc>
        <w:tc>
          <w:tcPr>
            <w:tcW w:w="884" w:type="dxa"/>
            <w:tcBorders>
              <w:left w:val="single" w:sz="4" w:space="0" w:color="auto"/>
              <w:right w:val="single" w:sz="4" w:space="0" w:color="auto"/>
            </w:tcBorders>
            <w:vAlign w:val="center"/>
          </w:tcPr>
          <w:p w:rsidR="0043498E" w:rsidRDefault="00600354">
            <w:pPr>
              <w:jc w:val="center"/>
              <w:rPr>
                <w:rFonts w:ascii="宋体" w:hAnsi="宋体"/>
                <w:szCs w:val="21"/>
              </w:rPr>
            </w:pPr>
            <w:r>
              <w:rPr>
                <w:rFonts w:ascii="宋体" w:hAnsi="宋体" w:hint="eastAsia"/>
                <w:szCs w:val="21"/>
              </w:rPr>
              <w:t>●</w:t>
            </w:r>
          </w:p>
        </w:tc>
      </w:tr>
      <w:tr w:rsidR="0043498E">
        <w:trPr>
          <w:cantSplit/>
          <w:trHeight w:hRule="exact" w:val="454"/>
          <w:jc w:val="center"/>
        </w:trPr>
        <w:tc>
          <w:tcPr>
            <w:tcW w:w="598" w:type="dxa"/>
            <w:tcBorders>
              <w:top w:val="single" w:sz="6" w:space="0" w:color="auto"/>
              <w:left w:val="single" w:sz="6" w:space="0" w:color="auto"/>
              <w:bottom w:val="single" w:sz="6" w:space="0" w:color="auto"/>
              <w:right w:val="single" w:sz="6" w:space="0" w:color="auto"/>
            </w:tcBorders>
            <w:vAlign w:val="center"/>
          </w:tcPr>
          <w:p w:rsidR="0043498E" w:rsidRDefault="0043498E">
            <w:pPr>
              <w:numPr>
                <w:ilvl w:val="0"/>
                <w:numId w:val="1"/>
              </w:numPr>
              <w:snapToGrid w:val="0"/>
              <w:spacing w:line="320" w:lineRule="exact"/>
              <w:jc w:val="center"/>
              <w:rPr>
                <w:rFonts w:ascii="宋体" w:cs="Sim Sun"/>
                <w:kern w:val="0"/>
                <w:szCs w:val="21"/>
              </w:rPr>
            </w:pP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43498E" w:rsidRDefault="00600354">
            <w:pPr>
              <w:jc w:val="center"/>
              <w:rPr>
                <w:rFonts w:ascii="宋体" w:hAnsi="宋体"/>
                <w:szCs w:val="21"/>
              </w:rPr>
            </w:pPr>
            <w:r>
              <w:rPr>
                <w:rFonts w:ascii="宋体" w:hAnsi="宋体"/>
                <w:szCs w:val="21"/>
              </w:rPr>
              <w:t>标志1</w:t>
            </w:r>
          </w:p>
        </w:tc>
        <w:tc>
          <w:tcPr>
            <w:tcW w:w="1755" w:type="dxa"/>
            <w:tcBorders>
              <w:top w:val="single" w:sz="6" w:space="0" w:color="auto"/>
              <w:left w:val="single" w:sz="4" w:space="0" w:color="auto"/>
              <w:bottom w:val="single" w:sz="6" w:space="0" w:color="auto"/>
              <w:right w:val="single" w:sz="4" w:space="0" w:color="auto"/>
            </w:tcBorders>
            <w:vAlign w:val="center"/>
          </w:tcPr>
          <w:p w:rsidR="0043498E" w:rsidRDefault="00600354">
            <w:pPr>
              <w:jc w:val="center"/>
              <w:rPr>
                <w:rFonts w:ascii="宋体" w:hAnsi="宋体"/>
                <w:szCs w:val="21"/>
              </w:rPr>
            </w:pPr>
            <w:r>
              <w:rPr>
                <w:rFonts w:ascii="宋体" w:hAnsi="宋体"/>
                <w:szCs w:val="21"/>
              </w:rPr>
              <w:t>GB 13511</w:t>
            </w:r>
            <w:r>
              <w:rPr>
                <w:rFonts w:ascii="宋体" w:hAnsi="宋体" w:hint="eastAsia"/>
                <w:szCs w:val="21"/>
              </w:rPr>
              <w:t>.1 / 7.1</w:t>
            </w:r>
          </w:p>
        </w:tc>
        <w:tc>
          <w:tcPr>
            <w:tcW w:w="853" w:type="dxa"/>
            <w:tcBorders>
              <w:top w:val="single" w:sz="6" w:space="0" w:color="auto"/>
              <w:left w:val="single" w:sz="4" w:space="0" w:color="auto"/>
              <w:bottom w:val="single" w:sz="6" w:space="0" w:color="auto"/>
              <w:right w:val="single" w:sz="4" w:space="0" w:color="auto"/>
            </w:tcBorders>
            <w:vAlign w:val="center"/>
          </w:tcPr>
          <w:p w:rsidR="0043498E" w:rsidRDefault="00600354">
            <w:pPr>
              <w:jc w:val="center"/>
              <w:rPr>
                <w:rFonts w:ascii="宋体" w:hAnsi="宋体"/>
                <w:szCs w:val="21"/>
              </w:rPr>
            </w:pPr>
            <w:r>
              <w:rPr>
                <w:rFonts w:ascii="宋体" w:hAnsi="宋体" w:hint="eastAsia"/>
                <w:szCs w:val="21"/>
              </w:rPr>
              <w:t>强制性</w:t>
            </w:r>
          </w:p>
        </w:tc>
        <w:tc>
          <w:tcPr>
            <w:tcW w:w="1980" w:type="dxa"/>
            <w:tcBorders>
              <w:top w:val="single" w:sz="6" w:space="0" w:color="auto"/>
              <w:left w:val="single" w:sz="4" w:space="0" w:color="auto"/>
              <w:bottom w:val="single" w:sz="6" w:space="0" w:color="auto"/>
              <w:right w:val="single" w:sz="4" w:space="0" w:color="auto"/>
            </w:tcBorders>
            <w:vAlign w:val="center"/>
          </w:tcPr>
          <w:p w:rsidR="0043498E" w:rsidRDefault="00600354">
            <w:pPr>
              <w:jc w:val="center"/>
              <w:rPr>
                <w:rFonts w:ascii="宋体" w:hAnsi="宋体"/>
                <w:szCs w:val="21"/>
              </w:rPr>
            </w:pPr>
            <w:r>
              <w:rPr>
                <w:rFonts w:ascii="宋体" w:hAnsi="宋体" w:hint="eastAsia"/>
                <w:szCs w:val="21"/>
              </w:rPr>
              <w:t>目测</w:t>
            </w:r>
          </w:p>
        </w:tc>
        <w:tc>
          <w:tcPr>
            <w:tcW w:w="720" w:type="dxa"/>
            <w:tcBorders>
              <w:left w:val="single" w:sz="4" w:space="0" w:color="auto"/>
              <w:right w:val="single" w:sz="4" w:space="0" w:color="auto"/>
            </w:tcBorders>
            <w:vAlign w:val="center"/>
          </w:tcPr>
          <w:p w:rsidR="0043498E" w:rsidRDefault="0043498E">
            <w:pPr>
              <w:jc w:val="center"/>
              <w:rPr>
                <w:rFonts w:ascii="宋体" w:hAnsi="宋体"/>
                <w:szCs w:val="21"/>
              </w:rPr>
            </w:pPr>
          </w:p>
        </w:tc>
        <w:tc>
          <w:tcPr>
            <w:tcW w:w="884" w:type="dxa"/>
            <w:tcBorders>
              <w:left w:val="single" w:sz="4" w:space="0" w:color="auto"/>
              <w:right w:val="single" w:sz="4" w:space="0" w:color="auto"/>
            </w:tcBorders>
            <w:vAlign w:val="center"/>
          </w:tcPr>
          <w:p w:rsidR="0043498E" w:rsidRDefault="00600354">
            <w:pPr>
              <w:jc w:val="center"/>
              <w:rPr>
                <w:rFonts w:ascii="宋体" w:hAnsi="宋体"/>
                <w:szCs w:val="21"/>
              </w:rPr>
            </w:pPr>
            <w:r>
              <w:rPr>
                <w:rFonts w:ascii="宋体" w:hAnsi="宋体" w:hint="eastAsia"/>
                <w:szCs w:val="21"/>
              </w:rPr>
              <w:t>●</w:t>
            </w:r>
          </w:p>
        </w:tc>
      </w:tr>
      <w:tr w:rsidR="0043498E">
        <w:trPr>
          <w:cantSplit/>
          <w:trHeight w:hRule="exact" w:val="454"/>
          <w:jc w:val="center"/>
        </w:trPr>
        <w:tc>
          <w:tcPr>
            <w:tcW w:w="598" w:type="dxa"/>
            <w:tcBorders>
              <w:top w:val="single" w:sz="6" w:space="0" w:color="auto"/>
              <w:left w:val="single" w:sz="6" w:space="0" w:color="auto"/>
              <w:bottom w:val="single" w:sz="6" w:space="0" w:color="auto"/>
              <w:right w:val="single" w:sz="6" w:space="0" w:color="auto"/>
            </w:tcBorders>
            <w:vAlign w:val="center"/>
          </w:tcPr>
          <w:p w:rsidR="0043498E" w:rsidRDefault="0043498E">
            <w:pPr>
              <w:numPr>
                <w:ilvl w:val="0"/>
                <w:numId w:val="1"/>
              </w:numPr>
              <w:snapToGrid w:val="0"/>
              <w:spacing w:line="320" w:lineRule="exact"/>
              <w:jc w:val="center"/>
              <w:rPr>
                <w:rFonts w:ascii="宋体" w:cs="Sim Sun"/>
                <w:kern w:val="0"/>
                <w:szCs w:val="21"/>
              </w:rPr>
            </w:pP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43498E" w:rsidRDefault="00600354">
            <w:pPr>
              <w:jc w:val="center"/>
              <w:rPr>
                <w:rFonts w:ascii="宋体" w:hAnsi="宋体"/>
                <w:szCs w:val="21"/>
              </w:rPr>
            </w:pPr>
            <w:r>
              <w:rPr>
                <w:rFonts w:ascii="宋体" w:hAnsi="宋体"/>
                <w:szCs w:val="21"/>
              </w:rPr>
              <w:t>标志2</w:t>
            </w:r>
          </w:p>
        </w:tc>
        <w:tc>
          <w:tcPr>
            <w:tcW w:w="1755" w:type="dxa"/>
            <w:tcBorders>
              <w:top w:val="single" w:sz="6" w:space="0" w:color="auto"/>
              <w:left w:val="single" w:sz="4" w:space="0" w:color="auto"/>
              <w:bottom w:val="single" w:sz="6" w:space="0" w:color="auto"/>
              <w:right w:val="single" w:sz="4" w:space="0" w:color="auto"/>
            </w:tcBorders>
            <w:vAlign w:val="center"/>
          </w:tcPr>
          <w:p w:rsidR="0043498E" w:rsidRDefault="00600354">
            <w:pPr>
              <w:jc w:val="center"/>
              <w:rPr>
                <w:rFonts w:ascii="宋体" w:hAnsi="宋体"/>
                <w:szCs w:val="21"/>
              </w:rPr>
            </w:pPr>
            <w:r>
              <w:rPr>
                <w:rFonts w:ascii="宋体" w:hAnsi="宋体"/>
                <w:szCs w:val="21"/>
              </w:rPr>
              <w:t>GB 13511</w:t>
            </w:r>
            <w:r>
              <w:rPr>
                <w:rFonts w:ascii="宋体" w:hAnsi="宋体" w:hint="eastAsia"/>
                <w:szCs w:val="21"/>
              </w:rPr>
              <w:t>.1 / 7.1</w:t>
            </w:r>
          </w:p>
        </w:tc>
        <w:tc>
          <w:tcPr>
            <w:tcW w:w="853" w:type="dxa"/>
            <w:tcBorders>
              <w:top w:val="single" w:sz="6" w:space="0" w:color="auto"/>
              <w:left w:val="single" w:sz="4" w:space="0" w:color="auto"/>
              <w:bottom w:val="single" w:sz="6" w:space="0" w:color="auto"/>
              <w:right w:val="single" w:sz="4" w:space="0" w:color="auto"/>
            </w:tcBorders>
            <w:vAlign w:val="center"/>
          </w:tcPr>
          <w:p w:rsidR="0043498E" w:rsidRDefault="00600354">
            <w:pPr>
              <w:jc w:val="center"/>
              <w:rPr>
                <w:rFonts w:ascii="宋体" w:hAnsi="宋体"/>
                <w:szCs w:val="21"/>
              </w:rPr>
            </w:pPr>
            <w:r>
              <w:rPr>
                <w:rFonts w:ascii="宋体" w:hAnsi="宋体" w:hint="eastAsia"/>
                <w:szCs w:val="21"/>
              </w:rPr>
              <w:t>强制性</w:t>
            </w:r>
          </w:p>
        </w:tc>
        <w:tc>
          <w:tcPr>
            <w:tcW w:w="1980" w:type="dxa"/>
            <w:tcBorders>
              <w:top w:val="single" w:sz="6" w:space="0" w:color="auto"/>
              <w:left w:val="single" w:sz="4" w:space="0" w:color="auto"/>
              <w:bottom w:val="single" w:sz="6" w:space="0" w:color="auto"/>
              <w:right w:val="single" w:sz="4" w:space="0" w:color="auto"/>
            </w:tcBorders>
            <w:vAlign w:val="center"/>
          </w:tcPr>
          <w:p w:rsidR="0043498E" w:rsidRDefault="00600354">
            <w:pPr>
              <w:jc w:val="center"/>
              <w:rPr>
                <w:rFonts w:ascii="宋体" w:hAnsi="宋体"/>
                <w:szCs w:val="21"/>
              </w:rPr>
            </w:pPr>
            <w:r>
              <w:rPr>
                <w:rFonts w:ascii="宋体" w:hAnsi="宋体" w:hint="eastAsia"/>
                <w:szCs w:val="21"/>
              </w:rPr>
              <w:t>目测</w:t>
            </w:r>
          </w:p>
        </w:tc>
        <w:tc>
          <w:tcPr>
            <w:tcW w:w="720" w:type="dxa"/>
            <w:tcBorders>
              <w:left w:val="single" w:sz="4" w:space="0" w:color="auto"/>
              <w:right w:val="single" w:sz="4" w:space="0" w:color="auto"/>
            </w:tcBorders>
            <w:vAlign w:val="center"/>
          </w:tcPr>
          <w:p w:rsidR="0043498E" w:rsidRDefault="0043498E">
            <w:pPr>
              <w:jc w:val="center"/>
              <w:rPr>
                <w:rFonts w:ascii="宋体" w:hAnsi="宋体"/>
                <w:szCs w:val="21"/>
              </w:rPr>
            </w:pPr>
          </w:p>
        </w:tc>
        <w:tc>
          <w:tcPr>
            <w:tcW w:w="884" w:type="dxa"/>
            <w:tcBorders>
              <w:left w:val="single" w:sz="4" w:space="0" w:color="auto"/>
              <w:right w:val="single" w:sz="4" w:space="0" w:color="auto"/>
            </w:tcBorders>
            <w:vAlign w:val="center"/>
          </w:tcPr>
          <w:p w:rsidR="0043498E" w:rsidRDefault="00600354">
            <w:pPr>
              <w:jc w:val="center"/>
              <w:rPr>
                <w:rFonts w:ascii="宋体" w:hAnsi="宋体"/>
                <w:szCs w:val="21"/>
              </w:rPr>
            </w:pPr>
            <w:r>
              <w:rPr>
                <w:rFonts w:ascii="宋体" w:hAnsi="宋体" w:hint="eastAsia"/>
                <w:szCs w:val="21"/>
              </w:rPr>
              <w:t>/</w:t>
            </w:r>
          </w:p>
        </w:tc>
      </w:tr>
      <w:tr w:rsidR="0043498E">
        <w:trPr>
          <w:cantSplit/>
          <w:trHeight w:val="416"/>
          <w:jc w:val="center"/>
        </w:trPr>
        <w:tc>
          <w:tcPr>
            <w:tcW w:w="9015" w:type="dxa"/>
            <w:gridSpan w:val="8"/>
            <w:tcBorders>
              <w:top w:val="single" w:sz="6" w:space="0" w:color="auto"/>
              <w:left w:val="single" w:sz="6" w:space="0" w:color="auto"/>
              <w:bottom w:val="single" w:sz="6" w:space="0" w:color="auto"/>
              <w:right w:val="single" w:sz="4" w:space="0" w:color="auto"/>
            </w:tcBorders>
            <w:vAlign w:val="center"/>
          </w:tcPr>
          <w:p w:rsidR="0043498E" w:rsidRDefault="00600354">
            <w:pPr>
              <w:spacing w:line="320" w:lineRule="exact"/>
              <w:rPr>
                <w:rFonts w:ascii="宋体" w:cs="Sim Sun"/>
                <w:kern w:val="0"/>
                <w:szCs w:val="21"/>
              </w:rPr>
            </w:pPr>
            <w:r>
              <w:rPr>
                <w:rFonts w:ascii="宋体" w:cs="Sim Sun"/>
                <w:kern w:val="0"/>
                <w:szCs w:val="21"/>
              </w:rPr>
              <w:t>a</w:t>
            </w:r>
            <w:r>
              <w:rPr>
                <w:rFonts w:ascii="宋体" w:cs="Sim Sun" w:hint="eastAsia"/>
                <w:kern w:val="0"/>
                <w:szCs w:val="21"/>
              </w:rPr>
              <w:t xml:space="preserve"> 极重要质量项目；</w:t>
            </w:r>
            <w:r>
              <w:rPr>
                <w:rFonts w:ascii="宋体" w:cs="Sim Sun"/>
                <w:kern w:val="0"/>
                <w:szCs w:val="21"/>
              </w:rPr>
              <w:t>b</w:t>
            </w:r>
            <w:r>
              <w:rPr>
                <w:rFonts w:ascii="宋体" w:cs="Sim Sun" w:hint="eastAsia"/>
                <w:kern w:val="0"/>
                <w:szCs w:val="21"/>
              </w:rPr>
              <w:t xml:space="preserve"> 重要质量项目。</w:t>
            </w:r>
          </w:p>
        </w:tc>
      </w:tr>
      <w:tr w:rsidR="0043498E">
        <w:trPr>
          <w:cantSplit/>
          <w:trHeight w:val="1300"/>
          <w:jc w:val="center"/>
        </w:trPr>
        <w:tc>
          <w:tcPr>
            <w:tcW w:w="930" w:type="dxa"/>
            <w:gridSpan w:val="2"/>
            <w:tcBorders>
              <w:top w:val="single" w:sz="6" w:space="0" w:color="auto"/>
              <w:left w:val="single" w:sz="6" w:space="0" w:color="auto"/>
              <w:bottom w:val="single" w:sz="6" w:space="0" w:color="auto"/>
              <w:right w:val="single" w:sz="4" w:space="0" w:color="auto"/>
            </w:tcBorders>
            <w:vAlign w:val="center"/>
          </w:tcPr>
          <w:p w:rsidR="0043498E" w:rsidRDefault="00600354">
            <w:pPr>
              <w:snapToGrid w:val="0"/>
              <w:spacing w:line="320" w:lineRule="exact"/>
              <w:ind w:left="630" w:right="-28" w:hangingChars="300" w:hanging="630"/>
              <w:jc w:val="center"/>
              <w:rPr>
                <w:rFonts w:ascii="宋体" w:cs="Sim Sun"/>
                <w:kern w:val="0"/>
                <w:szCs w:val="21"/>
              </w:rPr>
            </w:pPr>
            <w:r>
              <w:rPr>
                <w:rFonts w:ascii="宋体" w:cs="Sim Sun" w:hint="eastAsia"/>
                <w:kern w:val="0"/>
                <w:szCs w:val="21"/>
              </w:rPr>
              <w:lastRenderedPageBreak/>
              <w:t>备注</w:t>
            </w:r>
          </w:p>
        </w:tc>
        <w:tc>
          <w:tcPr>
            <w:tcW w:w="8085" w:type="dxa"/>
            <w:gridSpan w:val="6"/>
            <w:tcBorders>
              <w:top w:val="single" w:sz="6" w:space="0" w:color="auto"/>
              <w:left w:val="single" w:sz="4" w:space="0" w:color="auto"/>
              <w:bottom w:val="single" w:sz="6" w:space="0" w:color="auto"/>
              <w:right w:val="single" w:sz="4" w:space="0" w:color="auto"/>
            </w:tcBorders>
            <w:vAlign w:val="center"/>
          </w:tcPr>
          <w:p w:rsidR="0043498E" w:rsidRDefault="00600354">
            <w:pPr>
              <w:numPr>
                <w:ilvl w:val="0"/>
                <w:numId w:val="2"/>
              </w:numPr>
              <w:snapToGrid w:val="0"/>
              <w:spacing w:line="320" w:lineRule="exact"/>
              <w:ind w:right="-28"/>
              <w:rPr>
                <w:rFonts w:ascii="宋体" w:cs="Sim Sun"/>
                <w:kern w:val="0"/>
                <w:szCs w:val="21"/>
              </w:rPr>
            </w:pPr>
            <w:r>
              <w:rPr>
                <w:rFonts w:ascii="宋体" w:cs="Sim Sun" w:hint="eastAsia"/>
                <w:kern w:val="0"/>
                <w:szCs w:val="21"/>
              </w:rPr>
              <w:t>定配眼镜所用镜片有染色时透射应符合GB10810.3 5.3要求，使用光致变色镜片时应符合GB 10810.3 5.5要求，当定配眼镜明示可适合作驾驶镜时应符合GB 10810.3 5.4要求。</w:t>
            </w:r>
          </w:p>
          <w:p w:rsidR="0043498E" w:rsidRDefault="00600354">
            <w:pPr>
              <w:numPr>
                <w:ilvl w:val="0"/>
                <w:numId w:val="2"/>
              </w:numPr>
              <w:snapToGrid w:val="0"/>
              <w:spacing w:line="320" w:lineRule="exact"/>
              <w:ind w:right="-28"/>
              <w:rPr>
                <w:rFonts w:ascii="宋体" w:cs="Sim Sun"/>
                <w:kern w:val="0"/>
                <w:szCs w:val="21"/>
              </w:rPr>
            </w:pPr>
            <w:r>
              <w:rPr>
                <w:rFonts w:ascii="宋体" w:cs="Sim Sun" w:hint="eastAsia"/>
                <w:kern w:val="0"/>
                <w:szCs w:val="21"/>
              </w:rPr>
              <w:t>标志1项目包括定配眼镜的顶焦度、轴位、瞳距等涉及处方、标准中要求有标称值的参数。</w:t>
            </w:r>
          </w:p>
          <w:p w:rsidR="0043498E" w:rsidRDefault="00600354">
            <w:pPr>
              <w:numPr>
                <w:ilvl w:val="0"/>
                <w:numId w:val="2"/>
              </w:numPr>
              <w:snapToGrid w:val="0"/>
              <w:spacing w:line="320" w:lineRule="exact"/>
              <w:ind w:right="-28"/>
              <w:rPr>
                <w:rFonts w:ascii="宋体" w:cs="Sim Sun"/>
                <w:kern w:val="0"/>
                <w:szCs w:val="21"/>
              </w:rPr>
            </w:pPr>
            <w:r>
              <w:rPr>
                <w:rFonts w:ascii="宋体" w:cs="Sim Sun" w:hint="eastAsia"/>
                <w:kern w:val="0"/>
                <w:szCs w:val="21"/>
              </w:rPr>
              <w:t>标志2项目包括生产企业的名称和地址、产品执行标准。</w:t>
            </w:r>
          </w:p>
          <w:p w:rsidR="0043498E" w:rsidRDefault="00600354">
            <w:pPr>
              <w:numPr>
                <w:ilvl w:val="0"/>
                <w:numId w:val="2"/>
              </w:numPr>
              <w:snapToGrid w:val="0"/>
              <w:spacing w:line="320" w:lineRule="exact"/>
              <w:ind w:right="-28"/>
              <w:rPr>
                <w:rFonts w:ascii="宋体" w:cs="Sim Sun"/>
                <w:kern w:val="0"/>
                <w:szCs w:val="21"/>
              </w:rPr>
            </w:pPr>
            <w:r>
              <w:rPr>
                <w:rFonts w:ascii="宋体" w:cs="Sim Sun" w:hint="eastAsia"/>
                <w:kern w:val="0"/>
                <w:szCs w:val="21"/>
              </w:rPr>
              <w:t xml:space="preserve">当处方中包含本表中未列的参数，这些参数也应符合GB13511.1要求。 </w:t>
            </w:r>
          </w:p>
        </w:tc>
      </w:tr>
    </w:tbl>
    <w:p w:rsidR="0043498E" w:rsidRDefault="00600354">
      <w:pPr>
        <w:snapToGrid w:val="0"/>
        <w:spacing w:line="440" w:lineRule="exact"/>
        <w:ind w:rightChars="85" w:right="178"/>
        <w:rPr>
          <w:rFonts w:ascii="宋体" w:cs="Sim Sun"/>
          <w:b/>
          <w:kern w:val="0"/>
          <w:szCs w:val="21"/>
        </w:rPr>
      </w:pPr>
      <w:r>
        <w:rPr>
          <w:rFonts w:ascii="宋体" w:cs="Sim Sun" w:hint="eastAsia"/>
          <w:b/>
          <w:kern w:val="0"/>
          <w:szCs w:val="21"/>
        </w:rPr>
        <w:t>7.2 检验应注意的问题</w:t>
      </w:r>
    </w:p>
    <w:p w:rsidR="0043498E" w:rsidRDefault="00600354">
      <w:pPr>
        <w:snapToGrid w:val="0"/>
        <w:spacing w:line="440" w:lineRule="exact"/>
        <w:ind w:rightChars="85" w:right="178"/>
        <w:rPr>
          <w:rFonts w:ascii="宋体" w:cs="Sim Sun"/>
          <w:kern w:val="0"/>
          <w:szCs w:val="21"/>
        </w:rPr>
      </w:pPr>
      <w:r>
        <w:rPr>
          <w:rFonts w:ascii="宋体" w:cs="Sim Sun" w:hint="eastAsia"/>
          <w:kern w:val="0"/>
          <w:szCs w:val="21"/>
        </w:rPr>
        <w:t>7</w:t>
      </w:r>
      <w:r>
        <w:rPr>
          <w:rFonts w:ascii="宋体" w:cs="Sim Sun"/>
          <w:kern w:val="0"/>
          <w:szCs w:val="21"/>
        </w:rPr>
        <w:t>.</w:t>
      </w:r>
      <w:r>
        <w:rPr>
          <w:rFonts w:ascii="宋体" w:cs="Sim Sun" w:hint="eastAsia"/>
          <w:kern w:val="0"/>
          <w:szCs w:val="21"/>
        </w:rPr>
        <w:t>2</w:t>
      </w:r>
      <w:r>
        <w:rPr>
          <w:rFonts w:ascii="宋体" w:cs="Sim Sun"/>
          <w:kern w:val="0"/>
          <w:szCs w:val="21"/>
        </w:rPr>
        <w:t>.</w:t>
      </w:r>
      <w:r>
        <w:rPr>
          <w:rFonts w:ascii="宋体" w:cs="Sim Sun" w:hint="eastAsia"/>
          <w:kern w:val="0"/>
          <w:szCs w:val="21"/>
        </w:rPr>
        <w:t>1 a)若被检产品明示的质量要求高于本细则中检验项目依据的标准要求时，应按被检产品明示的质量要求判定。</w:t>
      </w:r>
    </w:p>
    <w:p w:rsidR="0043498E" w:rsidRDefault="00600354">
      <w:pPr>
        <w:snapToGrid w:val="0"/>
        <w:spacing w:line="440" w:lineRule="exact"/>
        <w:ind w:rightChars="85" w:right="178"/>
        <w:rPr>
          <w:rFonts w:ascii="宋体" w:cs="Sim Sun"/>
          <w:kern w:val="0"/>
          <w:szCs w:val="21"/>
        </w:rPr>
      </w:pPr>
      <w:r>
        <w:rPr>
          <w:rFonts w:ascii="宋体" w:cs="Sim Sun" w:hint="eastAsia"/>
          <w:kern w:val="0"/>
          <w:szCs w:val="21"/>
        </w:rPr>
        <w:t>b)若被检产品明示的质量要求低于本细则中检验项目依据的强制性标准要求时，应按强制性标准要求判定。</w:t>
      </w:r>
    </w:p>
    <w:p w:rsidR="0043498E" w:rsidRDefault="00600354">
      <w:pPr>
        <w:snapToGrid w:val="0"/>
        <w:spacing w:line="440" w:lineRule="exact"/>
        <w:ind w:rightChars="85" w:right="178"/>
        <w:rPr>
          <w:rFonts w:ascii="宋体" w:cs="Sim Sun"/>
          <w:kern w:val="0"/>
          <w:szCs w:val="21"/>
        </w:rPr>
      </w:pPr>
      <w:r>
        <w:rPr>
          <w:rFonts w:ascii="宋体" w:cs="Sim Sun" w:hint="eastAsia"/>
          <w:kern w:val="0"/>
          <w:szCs w:val="21"/>
        </w:rPr>
        <w:t>c)若被检产品明示的质量要求低于且包含本细则中检验项目依据的推荐性标准要求时，应以被检产品明示的质量要求判定。</w:t>
      </w:r>
    </w:p>
    <w:p w:rsidR="0043498E" w:rsidRDefault="00600354">
      <w:pPr>
        <w:snapToGrid w:val="0"/>
        <w:spacing w:line="440" w:lineRule="exact"/>
        <w:ind w:rightChars="85" w:right="178"/>
        <w:rPr>
          <w:rFonts w:ascii="宋体" w:cs="Sim Sun"/>
          <w:kern w:val="0"/>
          <w:szCs w:val="21"/>
        </w:rPr>
      </w:pPr>
      <w:r>
        <w:rPr>
          <w:rFonts w:ascii="宋体" w:cs="Sim Sun" w:hint="eastAsia"/>
          <w:kern w:val="0"/>
          <w:szCs w:val="21"/>
        </w:rPr>
        <w:t>d)若被检产品明示的质量要求缺少本细则中检验项目依据的强制性标准要求时，应按照强制性标准要求判定。</w:t>
      </w:r>
    </w:p>
    <w:p w:rsidR="0043498E" w:rsidRDefault="00600354">
      <w:pPr>
        <w:snapToGrid w:val="0"/>
        <w:spacing w:line="440" w:lineRule="exact"/>
        <w:ind w:rightChars="85" w:right="178"/>
        <w:rPr>
          <w:rFonts w:ascii="宋体" w:cs="Sim Sun"/>
          <w:kern w:val="0"/>
          <w:szCs w:val="21"/>
        </w:rPr>
      </w:pPr>
      <w:r>
        <w:rPr>
          <w:rFonts w:ascii="宋体" w:cs="Sim Sun" w:hint="eastAsia"/>
          <w:kern w:val="0"/>
          <w:szCs w:val="21"/>
        </w:rPr>
        <w:t>e)若被检产品明示的质量要求缺少本细则中检验项目依据的推荐性标准要求时，该项目不参与判定，但应当在检验报告备注栏中进行说明。</w:t>
      </w:r>
    </w:p>
    <w:p w:rsidR="0043498E" w:rsidRDefault="00600354">
      <w:pPr>
        <w:snapToGrid w:val="0"/>
        <w:spacing w:line="440" w:lineRule="exact"/>
        <w:ind w:rightChars="85" w:right="178"/>
        <w:rPr>
          <w:rFonts w:ascii="宋体" w:cs="Sim Sun"/>
          <w:kern w:val="0"/>
          <w:szCs w:val="21"/>
        </w:rPr>
      </w:pPr>
      <w:r>
        <w:rPr>
          <w:rFonts w:ascii="宋体" w:cs="Sim Sun" w:hint="eastAsia"/>
          <w:kern w:val="0"/>
          <w:szCs w:val="21"/>
        </w:rPr>
        <w:t>7.2.2检验机构在接收样品时，必须认真检查样品的封样单</w:t>
      </w:r>
      <w:r>
        <w:rPr>
          <w:rFonts w:ascii="宋体" w:cs="Sim Sun"/>
          <w:kern w:val="0"/>
          <w:szCs w:val="21"/>
        </w:rPr>
        <w:t>有无破损</w:t>
      </w:r>
      <w:r>
        <w:rPr>
          <w:rFonts w:ascii="宋体" w:cs="Sim Sun" w:hint="eastAsia"/>
          <w:kern w:val="0"/>
          <w:szCs w:val="21"/>
        </w:rPr>
        <w:t>、样品是否完好，</w:t>
      </w:r>
      <w:r>
        <w:rPr>
          <w:rFonts w:ascii="宋体" w:cs="Sim Sun"/>
          <w:kern w:val="0"/>
          <w:szCs w:val="21"/>
        </w:rPr>
        <w:t>样品与抽样单的记录是否相符，</w:t>
      </w:r>
      <w:r>
        <w:rPr>
          <w:rFonts w:ascii="宋体" w:cs="Sim Sun" w:hint="eastAsia"/>
          <w:kern w:val="0"/>
          <w:szCs w:val="21"/>
        </w:rPr>
        <w:t>作好相应记录</w:t>
      </w:r>
      <w:r>
        <w:rPr>
          <w:rFonts w:ascii="宋体" w:cs="Sim Sun"/>
          <w:kern w:val="0"/>
          <w:szCs w:val="21"/>
        </w:rPr>
        <w:t>。</w:t>
      </w:r>
    </w:p>
    <w:p w:rsidR="0043498E" w:rsidRDefault="00600354">
      <w:pPr>
        <w:spacing w:line="440" w:lineRule="exact"/>
        <w:rPr>
          <w:rFonts w:ascii="宋体" w:cs="Sim Sun"/>
          <w:kern w:val="0"/>
          <w:szCs w:val="21"/>
        </w:rPr>
      </w:pPr>
      <w:r>
        <w:rPr>
          <w:rFonts w:ascii="宋体" w:cs="Sim Sun" w:hint="eastAsia"/>
          <w:kern w:val="0"/>
          <w:szCs w:val="21"/>
        </w:rPr>
        <w:t>7.2.3当检验项目需要拆卸镜片时，应先完成其他性能的检测。</w:t>
      </w:r>
    </w:p>
    <w:p w:rsidR="0043498E" w:rsidRDefault="00600354">
      <w:pPr>
        <w:snapToGrid w:val="0"/>
        <w:spacing w:line="440" w:lineRule="exact"/>
        <w:rPr>
          <w:rFonts w:ascii="宋体" w:cs="Sim Sun"/>
          <w:b/>
          <w:kern w:val="0"/>
          <w:szCs w:val="21"/>
        </w:rPr>
      </w:pPr>
      <w:r>
        <w:rPr>
          <w:rFonts w:ascii="宋体" w:cs="Sim Sun" w:hint="eastAsia"/>
          <w:b/>
          <w:kern w:val="0"/>
          <w:szCs w:val="21"/>
        </w:rPr>
        <w:t>8 判定原则</w:t>
      </w:r>
    </w:p>
    <w:p w:rsidR="0043498E" w:rsidRDefault="00600354">
      <w:pPr>
        <w:snapToGrid w:val="0"/>
        <w:spacing w:line="440" w:lineRule="exact"/>
        <w:rPr>
          <w:rFonts w:ascii="黑体" w:eastAsia="黑体" w:hAnsi="宋体"/>
          <w:b/>
          <w:szCs w:val="21"/>
        </w:rPr>
      </w:pPr>
      <w:r>
        <w:rPr>
          <w:rFonts w:ascii="宋体" w:cs="Sim Sun" w:hint="eastAsia"/>
          <w:b/>
          <w:kern w:val="0"/>
          <w:szCs w:val="21"/>
        </w:rPr>
        <w:t>8.1 单项判定原则</w:t>
      </w:r>
    </w:p>
    <w:p w:rsidR="0043498E" w:rsidRDefault="00600354">
      <w:pPr>
        <w:snapToGrid w:val="0"/>
        <w:spacing w:line="440" w:lineRule="exact"/>
        <w:rPr>
          <w:rFonts w:ascii="宋体" w:cs="Sim Sun"/>
          <w:kern w:val="0"/>
          <w:szCs w:val="21"/>
        </w:rPr>
      </w:pPr>
      <w:r>
        <w:rPr>
          <w:rFonts w:ascii="宋体" w:cs="Sim Sun" w:hint="eastAsia"/>
          <w:kern w:val="0"/>
          <w:szCs w:val="21"/>
        </w:rPr>
        <w:t>8.1.1检验项目中出现一个检查单元（副或片）不符合，则判定该项不合格，并根据表3规定，将不合格分为A类、B类。</w:t>
      </w:r>
    </w:p>
    <w:p w:rsidR="0043498E" w:rsidRDefault="00600354">
      <w:pPr>
        <w:snapToGrid w:val="0"/>
        <w:spacing w:line="440" w:lineRule="exact"/>
        <w:rPr>
          <w:rFonts w:ascii="宋体" w:cs="Sim Sun"/>
          <w:kern w:val="0"/>
          <w:szCs w:val="21"/>
        </w:rPr>
      </w:pPr>
      <w:r>
        <w:rPr>
          <w:rFonts w:ascii="宋体" w:cs="Sim Sun" w:hint="eastAsia"/>
          <w:kern w:val="0"/>
          <w:szCs w:val="21"/>
        </w:rPr>
        <w:t>8.1.2未标注标志1中的参数，判定该批产品标志1项目不合格；未标注对应的项目判定为“未标注”。</w:t>
      </w:r>
    </w:p>
    <w:p w:rsidR="0043498E" w:rsidRDefault="00600354">
      <w:pPr>
        <w:snapToGrid w:val="0"/>
        <w:spacing w:line="440" w:lineRule="exact"/>
        <w:ind w:rightChars="85" w:right="178"/>
        <w:rPr>
          <w:rFonts w:ascii="宋体" w:cs="Sim Sun"/>
          <w:b/>
          <w:kern w:val="0"/>
          <w:szCs w:val="21"/>
        </w:rPr>
      </w:pPr>
      <w:r>
        <w:rPr>
          <w:rFonts w:ascii="宋体" w:cs="Sim Sun" w:hint="eastAsia"/>
          <w:b/>
          <w:kern w:val="0"/>
          <w:szCs w:val="21"/>
        </w:rPr>
        <w:t>8.2 产品实物质量判定原则</w:t>
      </w:r>
    </w:p>
    <w:p w:rsidR="0043498E" w:rsidRDefault="00600354">
      <w:pPr>
        <w:snapToGrid w:val="0"/>
        <w:spacing w:line="440" w:lineRule="exact"/>
        <w:rPr>
          <w:rFonts w:ascii="宋体" w:cs="Sim Sun"/>
          <w:kern w:val="0"/>
          <w:szCs w:val="21"/>
        </w:rPr>
      </w:pPr>
      <w:r>
        <w:rPr>
          <w:rFonts w:ascii="宋体" w:cs="Sim Sun" w:hint="eastAsia"/>
          <w:kern w:val="0"/>
          <w:szCs w:val="21"/>
        </w:rPr>
        <w:t>8</w:t>
      </w:r>
      <w:r>
        <w:rPr>
          <w:rFonts w:ascii="宋体" w:cs="Sim Sun"/>
          <w:kern w:val="0"/>
          <w:szCs w:val="21"/>
        </w:rPr>
        <w:t>.</w:t>
      </w:r>
      <w:r>
        <w:rPr>
          <w:rFonts w:ascii="宋体" w:cs="Sim Sun" w:hint="eastAsia"/>
          <w:kern w:val="0"/>
          <w:szCs w:val="21"/>
        </w:rPr>
        <w:t>2</w:t>
      </w:r>
      <w:r>
        <w:rPr>
          <w:rFonts w:ascii="宋体" w:cs="Sim Sun"/>
          <w:kern w:val="0"/>
          <w:szCs w:val="21"/>
        </w:rPr>
        <w:t>.1</w:t>
      </w:r>
      <w:r>
        <w:rPr>
          <w:rFonts w:ascii="宋体" w:cs="Sim Sun" w:hint="eastAsia"/>
          <w:kern w:val="0"/>
          <w:szCs w:val="21"/>
        </w:rPr>
        <w:t xml:space="preserve"> “</w:t>
      </w:r>
      <w:r>
        <w:rPr>
          <w:rFonts w:ascii="宋体" w:cs="Sim Sun"/>
          <w:kern w:val="0"/>
          <w:szCs w:val="21"/>
        </w:rPr>
        <w:t>合格</w:t>
      </w:r>
      <w:r>
        <w:rPr>
          <w:rFonts w:ascii="宋体" w:cs="Sim Sun" w:hint="eastAsia"/>
          <w:kern w:val="0"/>
          <w:szCs w:val="21"/>
        </w:rPr>
        <w:t>”</w:t>
      </w:r>
      <w:r>
        <w:rPr>
          <w:rFonts w:ascii="宋体" w:cs="Sim Sun"/>
          <w:kern w:val="0"/>
          <w:szCs w:val="21"/>
        </w:rPr>
        <w:t>判定条件：所检项目全部合格</w:t>
      </w:r>
      <w:r>
        <w:rPr>
          <w:rFonts w:ascii="宋体" w:cs="Sim Sun" w:hint="eastAsia"/>
          <w:kern w:val="0"/>
          <w:szCs w:val="21"/>
        </w:rPr>
        <w:t>。</w:t>
      </w:r>
    </w:p>
    <w:p w:rsidR="0043498E" w:rsidRDefault="00600354">
      <w:pPr>
        <w:snapToGrid w:val="0"/>
        <w:spacing w:line="440" w:lineRule="exact"/>
        <w:rPr>
          <w:rFonts w:ascii="宋体" w:cs="Sim Sun"/>
          <w:kern w:val="0"/>
          <w:szCs w:val="21"/>
        </w:rPr>
      </w:pPr>
      <w:r>
        <w:rPr>
          <w:rFonts w:ascii="宋体" w:cs="Sim Sun" w:hint="eastAsia"/>
          <w:kern w:val="0"/>
          <w:szCs w:val="21"/>
        </w:rPr>
        <w:t>8</w:t>
      </w:r>
      <w:r>
        <w:rPr>
          <w:rFonts w:ascii="宋体" w:cs="Sim Sun"/>
          <w:kern w:val="0"/>
          <w:szCs w:val="21"/>
        </w:rPr>
        <w:t>.</w:t>
      </w:r>
      <w:r>
        <w:rPr>
          <w:rFonts w:ascii="宋体" w:cs="Sim Sun" w:hint="eastAsia"/>
          <w:kern w:val="0"/>
          <w:szCs w:val="21"/>
        </w:rPr>
        <w:t>2</w:t>
      </w:r>
      <w:r>
        <w:rPr>
          <w:rFonts w:ascii="宋体" w:cs="Sim Sun"/>
          <w:kern w:val="0"/>
          <w:szCs w:val="21"/>
        </w:rPr>
        <w:t>.2</w:t>
      </w:r>
      <w:r>
        <w:rPr>
          <w:rFonts w:ascii="宋体" w:cs="Sim Sun" w:hint="eastAsia"/>
          <w:kern w:val="0"/>
          <w:szCs w:val="21"/>
        </w:rPr>
        <w:t xml:space="preserve"> “</w:t>
      </w:r>
      <w:r>
        <w:rPr>
          <w:rFonts w:ascii="宋体" w:cs="Sim Sun"/>
          <w:kern w:val="0"/>
          <w:szCs w:val="21"/>
        </w:rPr>
        <w:t>不合格</w:t>
      </w:r>
      <w:r>
        <w:rPr>
          <w:rFonts w:ascii="宋体" w:cs="Sim Sun" w:hint="eastAsia"/>
          <w:kern w:val="0"/>
          <w:szCs w:val="21"/>
        </w:rPr>
        <w:t>”</w:t>
      </w:r>
      <w:r>
        <w:rPr>
          <w:rFonts w:ascii="宋体" w:cs="Sim Sun"/>
          <w:kern w:val="0"/>
          <w:szCs w:val="21"/>
        </w:rPr>
        <w:t>判定条件：出现一项</w:t>
      </w:r>
      <w:r>
        <w:rPr>
          <w:rFonts w:ascii="宋体" w:cs="Sim Sun" w:hint="eastAsia"/>
          <w:kern w:val="0"/>
          <w:szCs w:val="21"/>
        </w:rPr>
        <w:t>及以上</w:t>
      </w:r>
      <w:r>
        <w:rPr>
          <w:rFonts w:ascii="宋体" w:cs="Sim Sun"/>
          <w:kern w:val="0"/>
          <w:szCs w:val="21"/>
        </w:rPr>
        <w:t>A类或B类不合格</w:t>
      </w:r>
      <w:r>
        <w:rPr>
          <w:rFonts w:ascii="宋体" w:cs="Sim Sun" w:hint="eastAsia"/>
          <w:kern w:val="0"/>
          <w:szCs w:val="21"/>
        </w:rPr>
        <w:t>。</w:t>
      </w:r>
    </w:p>
    <w:p w:rsidR="0043498E" w:rsidRDefault="00600354">
      <w:pPr>
        <w:snapToGrid w:val="0"/>
        <w:spacing w:line="440" w:lineRule="exact"/>
        <w:rPr>
          <w:rFonts w:ascii="宋体" w:cs="Sim Sun"/>
          <w:kern w:val="0"/>
          <w:szCs w:val="21"/>
        </w:rPr>
      </w:pPr>
      <w:r>
        <w:rPr>
          <w:rFonts w:ascii="宋体" w:cs="Sim Sun" w:hint="eastAsia"/>
          <w:kern w:val="0"/>
          <w:szCs w:val="21"/>
        </w:rPr>
        <w:t>8</w:t>
      </w:r>
      <w:r>
        <w:rPr>
          <w:rFonts w:ascii="宋体" w:cs="Sim Sun"/>
          <w:kern w:val="0"/>
          <w:szCs w:val="21"/>
        </w:rPr>
        <w:t>.</w:t>
      </w:r>
      <w:r>
        <w:rPr>
          <w:rFonts w:ascii="宋体" w:cs="Sim Sun" w:hint="eastAsia"/>
          <w:kern w:val="0"/>
          <w:szCs w:val="21"/>
        </w:rPr>
        <w:t>2</w:t>
      </w:r>
      <w:r>
        <w:rPr>
          <w:rFonts w:ascii="宋体" w:cs="Sim Sun"/>
          <w:kern w:val="0"/>
          <w:szCs w:val="21"/>
        </w:rPr>
        <w:t>.3</w:t>
      </w:r>
      <w:r>
        <w:rPr>
          <w:rFonts w:ascii="宋体" w:cs="Sim Sun" w:hint="eastAsia"/>
          <w:kern w:val="0"/>
          <w:szCs w:val="21"/>
        </w:rPr>
        <w:t xml:space="preserve"> “严重</w:t>
      </w:r>
      <w:r>
        <w:rPr>
          <w:rFonts w:ascii="宋体" w:cs="Sim Sun"/>
          <w:kern w:val="0"/>
          <w:szCs w:val="21"/>
        </w:rPr>
        <w:t>不合格</w:t>
      </w:r>
      <w:r>
        <w:rPr>
          <w:rFonts w:ascii="宋体" w:cs="Sim Sun" w:hint="eastAsia"/>
          <w:kern w:val="0"/>
          <w:szCs w:val="21"/>
        </w:rPr>
        <w:t>”</w:t>
      </w:r>
      <w:r>
        <w:rPr>
          <w:rFonts w:ascii="宋体" w:cs="Sim Sun"/>
          <w:kern w:val="0"/>
          <w:szCs w:val="21"/>
        </w:rPr>
        <w:t>判定条件：符合以下任一条件的</w:t>
      </w:r>
      <w:r>
        <w:rPr>
          <w:rFonts w:ascii="宋体" w:cs="Sim Sun" w:hint="eastAsia"/>
          <w:kern w:val="0"/>
          <w:szCs w:val="21"/>
        </w:rPr>
        <w:t>，</w:t>
      </w:r>
      <w:r>
        <w:rPr>
          <w:rFonts w:ascii="宋体" w:cs="Sim Sun"/>
          <w:kern w:val="0"/>
          <w:szCs w:val="21"/>
        </w:rPr>
        <w:t>判定为</w:t>
      </w:r>
      <w:r>
        <w:rPr>
          <w:rFonts w:ascii="宋体" w:cs="Sim Sun" w:hint="eastAsia"/>
          <w:kern w:val="0"/>
          <w:szCs w:val="21"/>
        </w:rPr>
        <w:t>“严重</w:t>
      </w:r>
      <w:r>
        <w:rPr>
          <w:rFonts w:ascii="宋体" w:cs="Sim Sun"/>
          <w:kern w:val="0"/>
          <w:szCs w:val="21"/>
        </w:rPr>
        <w:t>不合格</w:t>
      </w:r>
      <w:r>
        <w:rPr>
          <w:rFonts w:ascii="宋体" w:cs="Sim Sun" w:hint="eastAsia"/>
          <w:kern w:val="0"/>
          <w:szCs w:val="21"/>
        </w:rPr>
        <w:t>”</w:t>
      </w:r>
      <w:r>
        <w:rPr>
          <w:rFonts w:ascii="宋体" w:cs="Sim Sun"/>
          <w:kern w:val="0"/>
          <w:szCs w:val="21"/>
        </w:rPr>
        <w:t>：</w:t>
      </w:r>
    </w:p>
    <w:p w:rsidR="0043498E" w:rsidRDefault="00600354">
      <w:pPr>
        <w:snapToGrid w:val="0"/>
        <w:spacing w:line="440" w:lineRule="exact"/>
        <w:rPr>
          <w:rFonts w:ascii="宋体" w:cs="Sim Sun"/>
          <w:kern w:val="0"/>
          <w:szCs w:val="21"/>
        </w:rPr>
      </w:pPr>
      <w:r>
        <w:rPr>
          <w:rFonts w:ascii="宋体" w:cs="Sim Sun"/>
          <w:kern w:val="0"/>
          <w:szCs w:val="21"/>
        </w:rPr>
        <w:t xml:space="preserve"> </w:t>
      </w:r>
      <w:r>
        <w:rPr>
          <w:rFonts w:ascii="宋体" w:cs="Sim Sun" w:hint="eastAsia"/>
          <w:kern w:val="0"/>
          <w:szCs w:val="21"/>
        </w:rPr>
        <w:t xml:space="preserve">    </w:t>
      </w:r>
      <w:r>
        <w:rPr>
          <w:rFonts w:ascii="宋体" w:cs="Sim Sun"/>
          <w:kern w:val="0"/>
          <w:szCs w:val="21"/>
        </w:rPr>
        <w:t xml:space="preserve"> 1) </w:t>
      </w:r>
      <w:r>
        <w:rPr>
          <w:rFonts w:ascii="宋体" w:cs="Sim Sun" w:hint="eastAsia"/>
          <w:kern w:val="0"/>
          <w:szCs w:val="21"/>
        </w:rPr>
        <w:t xml:space="preserve"> </w:t>
      </w:r>
      <w:r>
        <w:rPr>
          <w:rFonts w:ascii="宋体" w:cs="Sim Sun"/>
          <w:kern w:val="0"/>
          <w:szCs w:val="21"/>
        </w:rPr>
        <w:t>A类不合格</w:t>
      </w:r>
      <w:r>
        <w:rPr>
          <w:rFonts w:ascii="宋体" w:cs="Sim Sun" w:hint="eastAsia"/>
          <w:kern w:val="0"/>
          <w:szCs w:val="21"/>
        </w:rPr>
        <w:t>三</w:t>
      </w:r>
      <w:r>
        <w:rPr>
          <w:rFonts w:ascii="宋体" w:cs="Sim Sun"/>
          <w:kern w:val="0"/>
          <w:szCs w:val="21"/>
        </w:rPr>
        <w:t>项</w:t>
      </w:r>
      <w:r>
        <w:rPr>
          <w:rFonts w:ascii="宋体" w:cs="Sim Sun" w:hint="eastAsia"/>
          <w:kern w:val="0"/>
          <w:szCs w:val="21"/>
        </w:rPr>
        <w:t>以上</w:t>
      </w:r>
      <w:r>
        <w:rPr>
          <w:rFonts w:ascii="宋体" w:cs="Sim Sun"/>
          <w:kern w:val="0"/>
          <w:szCs w:val="21"/>
        </w:rPr>
        <w:t>；</w:t>
      </w:r>
    </w:p>
    <w:p w:rsidR="0043498E" w:rsidRDefault="00600354">
      <w:pPr>
        <w:snapToGrid w:val="0"/>
        <w:spacing w:line="440" w:lineRule="exact"/>
        <w:ind w:firstLineChars="300" w:firstLine="630"/>
        <w:rPr>
          <w:rFonts w:ascii="宋体" w:cs="Sim Sun"/>
          <w:kern w:val="0"/>
          <w:szCs w:val="21"/>
        </w:rPr>
      </w:pPr>
      <w:r>
        <w:rPr>
          <w:rFonts w:ascii="宋体" w:cs="Sim Sun" w:hint="eastAsia"/>
          <w:kern w:val="0"/>
          <w:szCs w:val="21"/>
        </w:rPr>
        <w:t xml:space="preserve">2） </w:t>
      </w:r>
      <w:r>
        <w:rPr>
          <w:rFonts w:ascii="宋体" w:cs="Sim Sun"/>
          <w:kern w:val="0"/>
          <w:szCs w:val="21"/>
        </w:rPr>
        <w:t>A类、B类不合格合计</w:t>
      </w:r>
      <w:r>
        <w:rPr>
          <w:rFonts w:ascii="宋体" w:cs="Sim Sun" w:hint="eastAsia"/>
          <w:kern w:val="0"/>
          <w:szCs w:val="21"/>
        </w:rPr>
        <w:t>四</w:t>
      </w:r>
      <w:r>
        <w:rPr>
          <w:rFonts w:ascii="宋体" w:cs="Sim Sun"/>
          <w:kern w:val="0"/>
          <w:szCs w:val="21"/>
        </w:rPr>
        <w:t>项</w:t>
      </w:r>
      <w:r>
        <w:rPr>
          <w:rFonts w:ascii="宋体" w:cs="Sim Sun" w:hint="eastAsia"/>
          <w:kern w:val="0"/>
          <w:szCs w:val="21"/>
        </w:rPr>
        <w:t>以上；</w:t>
      </w:r>
    </w:p>
    <w:p w:rsidR="0043498E" w:rsidRDefault="00600354">
      <w:pPr>
        <w:snapToGrid w:val="0"/>
        <w:spacing w:line="440" w:lineRule="exact"/>
        <w:ind w:firstLineChars="300" w:firstLine="630"/>
        <w:rPr>
          <w:rFonts w:ascii="宋体" w:cs="Sim Sun"/>
          <w:kern w:val="0"/>
          <w:szCs w:val="21"/>
        </w:rPr>
      </w:pPr>
      <w:r>
        <w:rPr>
          <w:rFonts w:ascii="宋体" w:cs="Sim Sun" w:hint="eastAsia"/>
          <w:kern w:val="0"/>
          <w:szCs w:val="21"/>
        </w:rPr>
        <w:lastRenderedPageBreak/>
        <w:t>3） 表3中A类项目中任何一项或多项出现偏差值大于标准允许值的一倍以上。</w:t>
      </w:r>
    </w:p>
    <w:p w:rsidR="0043498E" w:rsidRDefault="00600354">
      <w:pPr>
        <w:snapToGrid w:val="0"/>
        <w:spacing w:line="440" w:lineRule="exact"/>
        <w:rPr>
          <w:b/>
          <w:szCs w:val="21"/>
        </w:rPr>
      </w:pPr>
      <w:r>
        <w:rPr>
          <w:rFonts w:hint="eastAsia"/>
          <w:b/>
          <w:szCs w:val="21"/>
        </w:rPr>
        <w:t>8</w:t>
      </w:r>
      <w:r>
        <w:rPr>
          <w:b/>
          <w:szCs w:val="21"/>
        </w:rPr>
        <w:t>.</w:t>
      </w:r>
      <w:r>
        <w:rPr>
          <w:rFonts w:hint="eastAsia"/>
          <w:b/>
          <w:szCs w:val="21"/>
        </w:rPr>
        <w:t>3</w:t>
      </w:r>
      <w:r>
        <w:rPr>
          <w:b/>
          <w:szCs w:val="21"/>
        </w:rPr>
        <w:t xml:space="preserve"> </w:t>
      </w:r>
      <w:r>
        <w:rPr>
          <w:b/>
          <w:szCs w:val="21"/>
        </w:rPr>
        <w:t>产品标识判定原则</w:t>
      </w:r>
    </w:p>
    <w:p w:rsidR="0043498E" w:rsidRDefault="00600354">
      <w:pPr>
        <w:snapToGrid w:val="0"/>
        <w:spacing w:line="440" w:lineRule="exact"/>
        <w:ind w:firstLineChars="200" w:firstLine="420"/>
        <w:rPr>
          <w:szCs w:val="21"/>
        </w:rPr>
      </w:pPr>
      <w:r>
        <w:rPr>
          <w:szCs w:val="21"/>
        </w:rPr>
        <w:t>所检样品标识存在</w:t>
      </w:r>
      <w:r>
        <w:rPr>
          <w:rFonts w:ascii="宋体" w:cs="Sim Sun" w:hint="eastAsia"/>
          <w:kern w:val="0"/>
          <w:szCs w:val="21"/>
        </w:rPr>
        <w:t>顶焦度、轴位、瞳距等涉及处方、标准中要求有标称值的参数出现一项或一项以上未标注</w:t>
      </w:r>
      <w:r>
        <w:rPr>
          <w:szCs w:val="21"/>
        </w:rPr>
        <w:t>，判定</w:t>
      </w:r>
      <w:r>
        <w:rPr>
          <w:rFonts w:hint="eastAsia"/>
          <w:szCs w:val="21"/>
        </w:rPr>
        <w:t>标识</w:t>
      </w:r>
      <w:r>
        <w:rPr>
          <w:rFonts w:hint="eastAsia"/>
          <w:szCs w:val="21"/>
        </w:rPr>
        <w:t>1</w:t>
      </w:r>
      <w:r>
        <w:rPr>
          <w:rFonts w:hint="eastAsia"/>
          <w:szCs w:val="21"/>
        </w:rPr>
        <w:t>项目</w:t>
      </w:r>
      <w:r>
        <w:rPr>
          <w:szCs w:val="21"/>
        </w:rPr>
        <w:t>不合格</w:t>
      </w:r>
      <w:r>
        <w:rPr>
          <w:rFonts w:hint="eastAsia"/>
          <w:szCs w:val="21"/>
        </w:rPr>
        <w:t>，产品标识不合格</w:t>
      </w:r>
      <w:r>
        <w:rPr>
          <w:szCs w:val="21"/>
        </w:rPr>
        <w:t>。</w:t>
      </w:r>
    </w:p>
    <w:p w:rsidR="0043498E" w:rsidRDefault="00600354">
      <w:pPr>
        <w:snapToGrid w:val="0"/>
        <w:spacing w:line="440" w:lineRule="exact"/>
        <w:ind w:firstLineChars="200" w:firstLine="420"/>
        <w:rPr>
          <w:szCs w:val="21"/>
        </w:rPr>
      </w:pPr>
      <w:r>
        <w:rPr>
          <w:rFonts w:ascii="宋体" w:cs="Sim Sun" w:hint="eastAsia"/>
          <w:kern w:val="0"/>
          <w:szCs w:val="21"/>
        </w:rPr>
        <w:t>所检样品标识存在未标生产企业的名称和地址、</w:t>
      </w:r>
      <w:r>
        <w:rPr>
          <w:rFonts w:hint="eastAsia"/>
          <w:szCs w:val="21"/>
        </w:rPr>
        <w:t>执行</w:t>
      </w:r>
      <w:r>
        <w:rPr>
          <w:szCs w:val="21"/>
        </w:rPr>
        <w:t>标准</w:t>
      </w:r>
      <w:r>
        <w:rPr>
          <w:rFonts w:hint="eastAsia"/>
          <w:szCs w:val="21"/>
        </w:rPr>
        <w:t>或所标注的标准与产品严重</w:t>
      </w:r>
      <w:r>
        <w:rPr>
          <w:rFonts w:ascii="宋体" w:cs="Sim Sun" w:hint="eastAsia"/>
          <w:kern w:val="0"/>
          <w:szCs w:val="21"/>
        </w:rPr>
        <w:t>不符</w:t>
      </w:r>
      <w:r>
        <w:rPr>
          <w:rFonts w:hint="eastAsia"/>
          <w:szCs w:val="21"/>
        </w:rPr>
        <w:t>时，判定标志</w:t>
      </w:r>
      <w:r>
        <w:rPr>
          <w:rFonts w:hint="eastAsia"/>
          <w:szCs w:val="21"/>
        </w:rPr>
        <w:t>2</w:t>
      </w:r>
      <w:r>
        <w:rPr>
          <w:rFonts w:hint="eastAsia"/>
          <w:szCs w:val="21"/>
        </w:rPr>
        <w:t>项目不合格，当只有标志</w:t>
      </w:r>
      <w:r>
        <w:rPr>
          <w:rFonts w:hint="eastAsia"/>
          <w:szCs w:val="21"/>
        </w:rPr>
        <w:t>2</w:t>
      </w:r>
      <w:r>
        <w:rPr>
          <w:rFonts w:hint="eastAsia"/>
          <w:szCs w:val="21"/>
        </w:rPr>
        <w:t>项目不合格时，产品标识结论合格。</w:t>
      </w:r>
    </w:p>
    <w:p w:rsidR="0043498E" w:rsidRDefault="00600354">
      <w:pPr>
        <w:snapToGrid w:val="0"/>
        <w:spacing w:line="440" w:lineRule="exact"/>
        <w:rPr>
          <w:b/>
          <w:szCs w:val="21"/>
        </w:rPr>
      </w:pPr>
      <w:r>
        <w:rPr>
          <w:rFonts w:hint="eastAsia"/>
          <w:b/>
          <w:szCs w:val="21"/>
        </w:rPr>
        <w:t xml:space="preserve">8.4 </w:t>
      </w:r>
      <w:r>
        <w:rPr>
          <w:rFonts w:hint="eastAsia"/>
          <w:b/>
          <w:szCs w:val="21"/>
        </w:rPr>
        <w:t>产品检验结果综合判定原则</w:t>
      </w:r>
    </w:p>
    <w:p w:rsidR="0043498E" w:rsidRDefault="00600354">
      <w:pPr>
        <w:snapToGrid w:val="0"/>
        <w:spacing w:line="440" w:lineRule="exact"/>
        <w:ind w:firstLineChars="200" w:firstLine="420"/>
        <w:rPr>
          <w:szCs w:val="21"/>
        </w:rPr>
      </w:pPr>
      <w:r>
        <w:rPr>
          <w:szCs w:val="21"/>
        </w:rPr>
        <w:t>经检验，所抽取样品实物质量合格，</w:t>
      </w:r>
      <w:r>
        <w:rPr>
          <w:rFonts w:hint="eastAsia"/>
          <w:szCs w:val="21"/>
        </w:rPr>
        <w:t>且标识中的标志</w:t>
      </w:r>
      <w:r>
        <w:rPr>
          <w:rFonts w:hint="eastAsia"/>
          <w:szCs w:val="21"/>
        </w:rPr>
        <w:t>1</w:t>
      </w:r>
      <w:r>
        <w:rPr>
          <w:rFonts w:hint="eastAsia"/>
          <w:szCs w:val="21"/>
        </w:rPr>
        <w:t>项目合格，</w:t>
      </w:r>
      <w:r>
        <w:rPr>
          <w:szCs w:val="21"/>
        </w:rPr>
        <w:t>综合</w:t>
      </w:r>
      <w:r>
        <w:rPr>
          <w:rFonts w:hint="eastAsia"/>
          <w:szCs w:val="21"/>
        </w:rPr>
        <w:t>判定为被抽查产品合格</w:t>
      </w:r>
      <w:r>
        <w:rPr>
          <w:szCs w:val="21"/>
        </w:rPr>
        <w:t>。</w:t>
      </w:r>
      <w:r>
        <w:rPr>
          <w:rFonts w:hint="eastAsia"/>
          <w:szCs w:val="21"/>
        </w:rPr>
        <w:t>出现实物质量或标志</w:t>
      </w:r>
      <w:r>
        <w:rPr>
          <w:rFonts w:hint="eastAsia"/>
          <w:szCs w:val="21"/>
        </w:rPr>
        <w:t>1</w:t>
      </w:r>
      <w:r>
        <w:rPr>
          <w:rFonts w:hint="eastAsia"/>
          <w:szCs w:val="21"/>
        </w:rPr>
        <w:t>不合格，则判定为被抽查产品不合格。</w:t>
      </w:r>
      <w:r>
        <w:rPr>
          <w:szCs w:val="21"/>
        </w:rPr>
        <w:t>其中，当产品实物质量判定为不合格（</w:t>
      </w:r>
      <w:r>
        <w:rPr>
          <w:rFonts w:hint="eastAsia"/>
          <w:szCs w:val="21"/>
        </w:rPr>
        <w:t>严重不合格</w:t>
      </w:r>
      <w:r>
        <w:rPr>
          <w:szCs w:val="21"/>
        </w:rPr>
        <w:t>）时，综合判定为不合格（</w:t>
      </w:r>
      <w:r>
        <w:rPr>
          <w:rFonts w:hint="eastAsia"/>
          <w:szCs w:val="21"/>
        </w:rPr>
        <w:t>严重不合格</w:t>
      </w:r>
      <w:r>
        <w:rPr>
          <w:szCs w:val="21"/>
        </w:rPr>
        <w:t>）。</w:t>
      </w:r>
      <w:r>
        <w:rPr>
          <w:rFonts w:hint="eastAsia"/>
          <w:szCs w:val="21"/>
        </w:rPr>
        <w:t>标识中的标志</w:t>
      </w:r>
      <w:r>
        <w:rPr>
          <w:rFonts w:hint="eastAsia"/>
          <w:szCs w:val="21"/>
        </w:rPr>
        <w:t>2</w:t>
      </w:r>
      <w:r>
        <w:rPr>
          <w:rFonts w:hint="eastAsia"/>
          <w:szCs w:val="21"/>
        </w:rPr>
        <w:t>不参与综合判定。</w:t>
      </w:r>
    </w:p>
    <w:p w:rsidR="0043498E" w:rsidRDefault="00600354">
      <w:pPr>
        <w:snapToGrid w:val="0"/>
        <w:spacing w:line="440" w:lineRule="exact"/>
        <w:ind w:rightChars="85" w:right="178"/>
        <w:rPr>
          <w:rFonts w:ascii="宋体" w:hAnsi="宋体"/>
          <w:b/>
          <w:szCs w:val="21"/>
        </w:rPr>
      </w:pPr>
      <w:bookmarkStart w:id="1" w:name="OLE_LINK1"/>
      <w:r>
        <w:rPr>
          <w:rFonts w:ascii="宋体" w:hAnsi="宋体" w:hint="eastAsia"/>
          <w:b/>
          <w:szCs w:val="21"/>
        </w:rPr>
        <w:t>9 异议处理</w:t>
      </w:r>
    </w:p>
    <w:p w:rsidR="0043498E" w:rsidRDefault="00600354">
      <w:pPr>
        <w:snapToGrid w:val="0"/>
        <w:spacing w:line="440" w:lineRule="exact"/>
        <w:ind w:firstLineChars="200" w:firstLine="420"/>
        <w:rPr>
          <w:rFonts w:ascii="宋体" w:hAnsi="宋体"/>
          <w:iCs/>
          <w:szCs w:val="21"/>
        </w:rPr>
      </w:pPr>
      <w:r>
        <w:rPr>
          <w:rFonts w:ascii="宋体" w:hAnsi="宋体" w:hint="eastAsia"/>
          <w:iCs/>
          <w:szCs w:val="21"/>
        </w:rPr>
        <w:t>对判定不合格产品进行复检时，按以下方式进行：</w:t>
      </w:r>
    </w:p>
    <w:p w:rsidR="0043498E" w:rsidRDefault="00600354">
      <w:pPr>
        <w:snapToGrid w:val="0"/>
        <w:spacing w:line="440" w:lineRule="exact"/>
        <w:rPr>
          <w:rFonts w:ascii="宋体" w:hAnsi="宋体"/>
          <w:szCs w:val="21"/>
        </w:rPr>
      </w:pPr>
      <w:r>
        <w:rPr>
          <w:rFonts w:ascii="宋体" w:hAnsi="宋体" w:hint="eastAsia"/>
          <w:b/>
          <w:szCs w:val="21"/>
        </w:rPr>
        <w:t>9.1</w:t>
      </w:r>
      <w:r>
        <w:rPr>
          <w:rFonts w:ascii="宋体" w:hAnsi="宋体" w:hint="eastAsia"/>
          <w:szCs w:val="21"/>
        </w:rPr>
        <w:t>核查不合格项目相关证据，能够以记录（纸质记录或电子记录或影像记录）或与不合格项目相关联的其它质量数据等检验证据证明。</w:t>
      </w:r>
    </w:p>
    <w:p w:rsidR="0043498E" w:rsidRDefault="00600354">
      <w:pPr>
        <w:spacing w:line="360" w:lineRule="auto"/>
        <w:rPr>
          <w:rFonts w:ascii="宋体" w:cs="宋体"/>
          <w:color w:val="000000"/>
          <w:kern w:val="0"/>
        </w:rPr>
      </w:pPr>
      <w:r>
        <w:rPr>
          <w:rFonts w:ascii="宋体" w:cs="宋体" w:hint="eastAsia"/>
          <w:b/>
          <w:bCs/>
          <w:color w:val="000000"/>
          <w:kern w:val="0"/>
        </w:rPr>
        <w:t>9.2</w:t>
      </w:r>
      <w:r>
        <w:rPr>
          <w:rFonts w:ascii="宋体" w:cs="宋体" w:hint="eastAsia"/>
          <w:color w:val="000000"/>
          <w:kern w:val="0"/>
        </w:rPr>
        <w:t xml:space="preserve"> 对需要复检并具备检验条件的，处理企业异议的市场监督管理部或者指定检验机构应当按原监督抽查方案</w:t>
      </w:r>
      <w:r>
        <w:rPr>
          <w:rFonts w:ascii="宋体" w:cs="宋体" w:hint="eastAsia"/>
          <w:kern w:val="0"/>
        </w:rPr>
        <w:t>对留存的样品或</w:t>
      </w:r>
      <w:r>
        <w:rPr>
          <w:rFonts w:ascii="宋体" w:cs="宋体" w:hint="eastAsia"/>
          <w:color w:val="000000"/>
          <w:kern w:val="0"/>
        </w:rPr>
        <w:t>抽取的备用样品组织复检，并出具检验报告。复检结论为最终结论。</w:t>
      </w:r>
    </w:p>
    <w:bookmarkEnd w:id="1"/>
    <w:p w:rsidR="0043498E" w:rsidRDefault="0043498E"/>
    <w:sectPr w:rsidR="004349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4A3" w:rsidRDefault="009A64A3" w:rsidP="00783B78">
      <w:r>
        <w:separator/>
      </w:r>
    </w:p>
  </w:endnote>
  <w:endnote w:type="continuationSeparator" w:id="0">
    <w:p w:rsidR="009A64A3" w:rsidRDefault="009A64A3" w:rsidP="0078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Sim Sun">
    <w:altName w:val="微软雅黑"/>
    <w:charset w:val="86"/>
    <w:family w:val="swiss"/>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4A3" w:rsidRDefault="009A64A3" w:rsidP="00783B78">
      <w:r>
        <w:separator/>
      </w:r>
    </w:p>
  </w:footnote>
  <w:footnote w:type="continuationSeparator" w:id="0">
    <w:p w:rsidR="009A64A3" w:rsidRDefault="009A64A3" w:rsidP="00783B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12"/>
    <w:multiLevelType w:val="multilevel"/>
    <w:tmpl w:val="00000012"/>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254"/>
    <w:rsid w:val="00323FC4"/>
    <w:rsid w:val="00422D46"/>
    <w:rsid w:val="0043498E"/>
    <w:rsid w:val="005F0F65"/>
    <w:rsid w:val="00600354"/>
    <w:rsid w:val="00783B78"/>
    <w:rsid w:val="00800B99"/>
    <w:rsid w:val="009A64A3"/>
    <w:rsid w:val="009A651A"/>
    <w:rsid w:val="00A95254"/>
    <w:rsid w:val="00B954BA"/>
    <w:rsid w:val="00D53589"/>
    <w:rsid w:val="00FF017A"/>
    <w:rsid w:val="02893528"/>
    <w:rsid w:val="134C1DD9"/>
    <w:rsid w:val="62E27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a5">
    <w:name w:val="一级条标题"/>
    <w:next w:val="a"/>
    <w:qFormat/>
    <w:pPr>
      <w:outlineLvl w:val="2"/>
    </w:pPr>
    <w:rPr>
      <w:rFonts w:ascii="Times New Roman" w:eastAsia="黑体" w:hAnsi="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a5">
    <w:name w:val="一级条标题"/>
    <w:next w:val="a"/>
    <w:qFormat/>
    <w:pPr>
      <w:outlineLvl w:val="2"/>
    </w:pPr>
    <w:rPr>
      <w:rFonts w:ascii="Times New Roman" w:eastAsia="黑体"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631</Words>
  <Characters>3603</Characters>
  <Application>Microsoft Office Word</Application>
  <DocSecurity>0</DocSecurity>
  <Lines>30</Lines>
  <Paragraphs>8</Paragraphs>
  <ScaleCrop>false</ScaleCrop>
  <Company>Sky123.Org</Company>
  <LinksUpToDate>false</LinksUpToDate>
  <CharactersWithSpaces>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袁艳华</dc:creator>
  <cp:lastModifiedBy>dell</cp:lastModifiedBy>
  <cp:revision>6</cp:revision>
  <dcterms:created xsi:type="dcterms:W3CDTF">2018-10-29T09:10:00Z</dcterms:created>
  <dcterms:modified xsi:type="dcterms:W3CDTF">2020-03-17T07:56:00Z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