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</w:rPr>
      </w:pPr>
      <w:bookmarkStart w:id="0" w:name="_GoBack"/>
      <w:bookmarkEnd w:id="0"/>
      <w:r>
        <w:rPr>
          <w:b/>
        </w:rPr>
        <w:t>单位基本情况</w:t>
      </w:r>
    </w:p>
    <w:p>
      <w:pPr>
        <w:pStyle w:val="7"/>
        <w:spacing w:line="406" w:lineRule="exact"/>
        <w:jc w:val="both"/>
        <w:rPr>
          <w:b/>
        </w:rPr>
      </w:pPr>
      <w:r>
        <w:rPr>
          <w:rFonts w:ascii="Times New Roman" w:hAnsi="Times New Roman" w:eastAsia="Times New Roman" w:cs="Times New Roman"/>
          <w:b/>
          <w:bCs/>
        </w:rPr>
        <w:t>1</w:t>
      </w:r>
      <w:r>
        <w:rPr>
          <w:b/>
        </w:rPr>
        <w:t>单位基本信息</w:t>
      </w:r>
    </w:p>
    <w:p>
      <w:pPr>
        <w:pStyle w:val="7"/>
        <w:tabs>
          <w:tab w:val="left" w:pos="8120"/>
          <w:tab w:val="left" w:pos="8180"/>
          <w:tab w:val="left" w:pos="8210"/>
          <w:tab w:val="left" w:pos="8240"/>
        </w:tabs>
        <w:spacing w:line="406" w:lineRule="exact"/>
        <w:jc w:val="both"/>
        <w:rPr>
          <w:rFonts w:hint="eastAsia"/>
          <w:lang w:eastAsia="zh-CN"/>
        </w:rPr>
      </w:pPr>
      <w:r>
        <w:t>单位名称：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2186"/>
          <w:tab w:val="left" w:pos="4670"/>
          <w:tab w:val="left" w:pos="4700"/>
          <w:tab w:val="left" w:pos="4745"/>
          <w:tab w:val="left" w:pos="8120"/>
        </w:tabs>
        <w:spacing w:line="406" w:lineRule="exact"/>
        <w:jc w:val="both"/>
        <w:rPr>
          <w:rFonts w:hint="eastAsia"/>
          <w:lang w:eastAsia="zh-CN"/>
        </w:rPr>
      </w:pPr>
      <w:r>
        <w:t>法定代表人（或负责人）：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电话：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2975"/>
          <w:tab w:val="left" w:pos="8015"/>
          <w:tab w:val="left" w:pos="8060"/>
          <w:tab w:val="left" w:pos="8120"/>
          <w:tab w:val="left" w:pos="8180"/>
        </w:tabs>
        <w:spacing w:line="406" w:lineRule="exact"/>
        <w:jc w:val="both"/>
        <w:rPr>
          <w:rFonts w:hint="eastAsia"/>
          <w:lang w:eastAsia="zh-CN"/>
        </w:rPr>
      </w:pPr>
      <w:r>
        <w:t xml:space="preserve">单位地址： </w:t>
      </w:r>
      <w:r>
        <w:rPr>
          <w:u w:val="single"/>
        </w:rPr>
        <w:tab/>
      </w:r>
      <w:r>
        <w:t>省（市）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      </w:t>
      </w:r>
      <w:r>
        <w:t>市（区、县）</w:t>
      </w:r>
      <w:r>
        <w:rPr>
          <w:rFonts w:hint="eastAsia"/>
          <w:u w:val="single"/>
          <w:lang w:eastAsia="zh-CN"/>
        </w:rPr>
        <w:t xml:space="preserve">            </w:t>
      </w:r>
      <w:r>
        <w:t>镇（乡） 及街（道、路）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号，邮政编码：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3950"/>
          <w:tab w:val="left" w:pos="5090"/>
          <w:tab w:val="left" w:pos="5135"/>
          <w:tab w:val="left" w:pos="5255"/>
          <w:tab w:val="left" w:pos="6357"/>
          <w:tab w:val="left" w:pos="7167"/>
          <w:tab w:val="left" w:pos="7168"/>
        </w:tabs>
        <w:spacing w:line="406" w:lineRule="exact"/>
        <w:jc w:val="both"/>
        <w:rPr>
          <w:rFonts w:hint="eastAsia"/>
          <w:lang w:eastAsia="zh-CN"/>
        </w:rPr>
      </w:pPr>
      <w:r>
        <w:t>联系人：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电话：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</w:t>
      </w:r>
      <w:r>
        <w:rPr>
          <w:u w:val="single"/>
        </w:rPr>
        <w:tab/>
      </w:r>
      <w:r>
        <w:t xml:space="preserve"> </w:t>
      </w:r>
    </w:p>
    <w:p>
      <w:pPr>
        <w:pStyle w:val="7"/>
        <w:tabs>
          <w:tab w:val="left" w:pos="3725"/>
          <w:tab w:val="left" w:pos="3755"/>
          <w:tab w:val="left" w:pos="4160"/>
          <w:tab w:val="left" w:pos="4463"/>
          <w:tab w:val="left" w:pos="4469"/>
          <w:tab w:val="left" w:pos="6357"/>
        </w:tabs>
        <w:spacing w:line="406" w:lineRule="exact"/>
        <w:jc w:val="both"/>
        <w:rPr>
          <w:rFonts w:hint="eastAsia"/>
          <w:sz w:val="24"/>
          <w:szCs w:val="24"/>
          <w:lang w:eastAsia="zh-CN"/>
        </w:rPr>
      </w:pPr>
      <w:r>
        <w:t>传 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  <w:szCs w:val="24"/>
          <w:lang w:val="en-US" w:eastAsia="zh-CN" w:bidi="en-US"/>
        </w:rPr>
        <w:t>E-mail：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</w:t>
      </w:r>
    </w:p>
    <w:p>
      <w:pPr>
        <w:pStyle w:val="7"/>
        <w:tabs>
          <w:tab w:val="left" w:pos="2186"/>
          <w:tab w:val="left" w:pos="3327"/>
          <w:tab w:val="left" w:pos="3957"/>
          <w:tab w:val="left" w:pos="7925"/>
          <w:tab w:val="left" w:pos="7985"/>
        </w:tabs>
        <w:spacing w:line="406" w:lineRule="exact"/>
        <w:jc w:val="both"/>
        <w:rPr>
          <w:rFonts w:hint="eastAsia"/>
          <w:lang w:eastAsia="zh-CN"/>
        </w:rPr>
      </w:pPr>
      <w:r>
        <w:t>辐射安全许可证号：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7"/>
        <w:tabs>
          <w:tab w:val="left" w:pos="7985"/>
        </w:tabs>
        <w:spacing w:line="406" w:lineRule="exact"/>
        <w:jc w:val="both"/>
        <w:rPr>
          <w:rFonts w:hint="eastAsia"/>
          <w:lang w:eastAsia="zh-CN"/>
        </w:rPr>
      </w:pPr>
      <w:r>
        <w:t>许可种类与范围：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hint="eastAsia"/>
          <w:lang w:eastAsia="zh-CN"/>
        </w:rPr>
        <w:t xml:space="preserve"> </w:t>
      </w:r>
    </w:p>
    <w:p>
      <w:pPr>
        <w:pStyle w:val="7"/>
        <w:tabs>
          <w:tab w:val="left" w:pos="7194"/>
        </w:tabs>
        <w:spacing w:line="406" w:lineRule="exact"/>
        <w:jc w:val="both"/>
        <w:rPr>
          <w:b/>
        </w:rPr>
      </w:pPr>
      <w:r>
        <w:rPr>
          <w:rFonts w:ascii="Times New Roman" w:hAnsi="Times New Roman" w:eastAsia="Times New Roman" w:cs="Times New Roman"/>
          <w:b/>
          <w:bCs/>
        </w:rPr>
        <w:t>2</w:t>
      </w:r>
      <w:r>
        <w:rPr>
          <w:b/>
        </w:rPr>
        <w:t>辐射安全与防护</w:t>
      </w:r>
    </w:p>
    <w:p>
      <w:pPr>
        <w:pStyle w:val="7"/>
        <w:tabs>
          <w:tab w:val="left" w:pos="2885"/>
          <w:tab w:val="left" w:pos="5105"/>
          <w:tab w:val="left" w:pos="5255"/>
          <w:tab w:val="left" w:pos="7970"/>
        </w:tabs>
        <w:spacing w:line="406" w:lineRule="exact"/>
        <w:jc w:val="both"/>
        <w:rPr>
          <w:rFonts w:hint="eastAsia"/>
          <w:lang w:eastAsia="zh-CN"/>
        </w:rPr>
      </w:pPr>
      <w:r>
        <w:t>辐射安全与防护管理机构名称：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负责人：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</w:t>
      </w:r>
      <w:r>
        <w:t xml:space="preserve"> 学历：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专业：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电话：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辐射工作人员数量：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4878"/>
          <w:tab w:val="left" w:pos="6656"/>
        </w:tabs>
        <w:spacing w:line="406" w:lineRule="exact"/>
        <w:ind w:firstLine="500"/>
        <w:jc w:val="both"/>
      </w:pPr>
      <w:r>
        <w:t>（其中：取得相应级别培训合格证人数: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在有效期内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数）</w:t>
      </w:r>
    </w:p>
    <w:p>
      <w:pPr>
        <w:pStyle w:val="7"/>
        <w:tabs>
          <w:tab w:val="left" w:pos="3925"/>
        </w:tabs>
        <w:spacing w:after="160" w:line="406" w:lineRule="exact"/>
        <w:ind w:firstLine="500"/>
        <w:jc w:val="both"/>
      </w:pPr>
      <w:r>
        <w:t>（其中：个人剂量监测人数：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）</w:t>
      </w:r>
    </w:p>
    <w:p>
      <w:pPr>
        <w:pStyle w:val="8"/>
        <w:rPr>
          <w:rFonts w:hint="eastAsia"/>
          <w:b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0"/>
          <w:szCs w:val="20"/>
        </w:rPr>
        <w:t>3</w:t>
      </w:r>
      <w:r>
        <w:rPr>
          <w:b/>
          <w:sz w:val="20"/>
          <w:szCs w:val="20"/>
        </w:rPr>
        <w:t>放射源及射线装置、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sz w:val="20"/>
          <w:szCs w:val="20"/>
          <w:u w:val="single"/>
          <w:lang w:eastAsia="zh-CN"/>
        </w:rPr>
      </w:pPr>
      <w:r>
        <w:rPr>
          <w:rFonts w:hint="eastAsia"/>
          <w:sz w:val="20"/>
          <w:szCs w:val="20"/>
          <w:lang w:eastAsia="zh-CN"/>
        </w:rPr>
        <w:t>在用放射源：总数</w:t>
      </w:r>
      <w:r>
        <w:rPr>
          <w:rFonts w:hint="eastAsia"/>
          <w:sz w:val="20"/>
          <w:szCs w:val="20"/>
          <w:u w:val="single"/>
          <w:lang w:eastAsia="zh-CN"/>
        </w:rPr>
        <w:t xml:space="preserve">         </w:t>
      </w:r>
      <w:r>
        <w:rPr>
          <w:rFonts w:hint="eastAsia"/>
          <w:sz w:val="20"/>
          <w:szCs w:val="20"/>
          <w:lang w:eastAsia="zh-CN"/>
        </w:rPr>
        <w:t>枚，其中</w:t>
      </w:r>
      <w:r>
        <w:rPr>
          <w:sz w:val="20"/>
          <w:szCs w:val="20"/>
          <w:lang w:eastAsia="zh-CN"/>
        </w:rPr>
        <w:t>I</w:t>
      </w:r>
      <w:r>
        <w:rPr>
          <w:rFonts w:hint="eastAsia"/>
          <w:sz w:val="20"/>
          <w:szCs w:val="20"/>
          <w:lang w:eastAsia="zh-CN"/>
        </w:rPr>
        <w:t>类</w:t>
      </w:r>
      <w:r>
        <w:rPr>
          <w:rFonts w:hint="eastAsia"/>
          <w:sz w:val="20"/>
          <w:szCs w:val="20"/>
          <w:u w:val="single"/>
          <w:lang w:eastAsia="zh-CN"/>
        </w:rPr>
        <w:t xml:space="preserve">        </w:t>
      </w:r>
      <w:r>
        <w:rPr>
          <w:rFonts w:hint="eastAsia"/>
          <w:sz w:val="20"/>
          <w:szCs w:val="20"/>
          <w:lang w:eastAsia="zh-CN"/>
        </w:rPr>
        <w:t>枚，</w:t>
      </w:r>
      <w:r>
        <w:rPr>
          <w:sz w:val="20"/>
          <w:szCs w:val="20"/>
          <w:lang w:eastAsia="zh-CN"/>
        </w:rPr>
        <w:t>II</w:t>
      </w:r>
      <w:r>
        <w:rPr>
          <w:rFonts w:hint="eastAsia"/>
          <w:sz w:val="20"/>
          <w:szCs w:val="20"/>
          <w:lang w:eastAsia="zh-CN"/>
        </w:rPr>
        <w:t>类</w:t>
      </w:r>
      <w:r>
        <w:rPr>
          <w:rFonts w:hint="eastAsia"/>
          <w:sz w:val="20"/>
          <w:szCs w:val="20"/>
          <w:u w:val="single"/>
          <w:lang w:eastAsia="zh-CN"/>
        </w:rPr>
        <w:t xml:space="preserve">        </w:t>
      </w:r>
      <w:r>
        <w:rPr>
          <w:rFonts w:hint="eastAsia"/>
          <w:sz w:val="20"/>
          <w:szCs w:val="20"/>
          <w:lang w:eastAsia="zh-CN"/>
        </w:rPr>
        <w:t>枚，</w:t>
      </w:r>
      <w:r>
        <w:rPr>
          <w:sz w:val="20"/>
          <w:szCs w:val="20"/>
          <w:lang w:eastAsia="zh-CN"/>
        </w:rPr>
        <w:t>III</w:t>
      </w:r>
      <w:r>
        <w:rPr>
          <w:rFonts w:hint="eastAsia"/>
          <w:sz w:val="20"/>
          <w:szCs w:val="20"/>
          <w:lang w:eastAsia="zh-CN"/>
        </w:rPr>
        <w:t>类</w:t>
      </w:r>
      <w:r>
        <w:rPr>
          <w:rFonts w:hint="eastAsia"/>
          <w:sz w:val="20"/>
          <w:szCs w:val="20"/>
          <w:u w:val="single"/>
          <w:lang w:eastAsia="zh-CN"/>
        </w:rPr>
        <w:t xml:space="preserve">         </w:t>
      </w:r>
      <w:r>
        <w:rPr>
          <w:rFonts w:hint="eastAsia"/>
          <w:sz w:val="20"/>
          <w:szCs w:val="20"/>
          <w:lang w:eastAsia="zh-CN"/>
        </w:rPr>
        <w:t>枚，</w:t>
      </w:r>
      <w:r>
        <w:rPr>
          <w:sz w:val="20"/>
          <w:szCs w:val="20"/>
          <w:lang w:eastAsia="zh-CN"/>
        </w:rPr>
        <w:t>IV</w:t>
      </w:r>
      <w:r>
        <w:rPr>
          <w:rFonts w:hint="eastAsia"/>
          <w:sz w:val="20"/>
          <w:szCs w:val="20"/>
          <w:lang w:eastAsia="zh-CN"/>
        </w:rPr>
        <w:t>类</w:t>
      </w:r>
      <w:r>
        <w:rPr>
          <w:rFonts w:hint="eastAsia"/>
          <w:sz w:val="20"/>
          <w:szCs w:val="20"/>
          <w:u w:val="single"/>
          <w:lang w:eastAsia="zh-CN"/>
        </w:rPr>
        <w:t xml:space="preserve">       </w:t>
      </w:r>
      <w:r>
        <w:rPr>
          <w:rFonts w:hint="eastAsia"/>
          <w:sz w:val="20"/>
          <w:szCs w:val="20"/>
          <w:lang w:eastAsia="zh-CN"/>
        </w:rPr>
        <w:t>枚，</w:t>
      </w:r>
      <w:r>
        <w:rPr>
          <w:sz w:val="20"/>
          <w:szCs w:val="20"/>
          <w:lang w:eastAsia="zh-CN"/>
        </w:rPr>
        <w:t>V类</w:t>
      </w:r>
      <w:r>
        <w:rPr>
          <w:sz w:val="20"/>
          <w:szCs w:val="20"/>
          <w:u w:val="single"/>
          <w:lang w:eastAsia="zh-CN"/>
        </w:rPr>
        <w:t xml:space="preserve">  </w:t>
      </w:r>
      <w:r>
        <w:rPr>
          <w:rFonts w:hint="eastAsia"/>
          <w:sz w:val="20"/>
          <w:szCs w:val="20"/>
          <w:u w:val="single"/>
          <w:lang w:eastAsia="zh-CN"/>
        </w:rPr>
        <w:t xml:space="preserve">    </w:t>
      </w:r>
      <w:r>
        <w:rPr>
          <w:sz w:val="20"/>
          <w:szCs w:val="20"/>
          <w:u w:val="single"/>
          <w:lang w:eastAsia="zh-CN"/>
        </w:rPr>
        <w:t xml:space="preserve">  </w:t>
      </w:r>
      <w:r>
        <w:rPr>
          <w:rFonts w:hint="eastAsia"/>
          <w:sz w:val="20"/>
          <w:szCs w:val="20"/>
          <w:lang w:eastAsia="zh-CN"/>
        </w:rPr>
        <w:t>枚。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089"/>
          <w:tab w:val="left" w:pos="2406"/>
          <w:tab w:val="left" w:pos="4370"/>
          <w:tab w:val="left" w:pos="4445"/>
          <w:tab w:val="left" w:pos="4618"/>
          <w:tab w:val="left" w:pos="5050"/>
          <w:tab w:val="left" w:pos="7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5" w:lineRule="exact"/>
        <w:jc w:val="both"/>
        <w:textAlignment w:val="auto"/>
        <w:rPr>
          <w:rFonts w:hint="eastAsia"/>
          <w:lang w:eastAsia="zh-CN"/>
        </w:rPr>
      </w:pPr>
      <w:r>
        <w:t>废旧放射源：</w:t>
      </w:r>
      <w:r>
        <w:rPr>
          <w:sz w:val="24"/>
          <w:szCs w:val="24"/>
        </w:rPr>
        <w:t>III</w:t>
      </w:r>
      <w:r>
        <w:t>类及以上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枚，处理计划及资金落实情况：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                                                     </w:t>
      </w:r>
      <w:r>
        <w:t xml:space="preserve">; </w:t>
      </w:r>
      <w:r>
        <w:rPr>
          <w:sz w:val="24"/>
          <w:szCs w:val="24"/>
        </w:rPr>
        <w:t>IV</w:t>
      </w:r>
      <w:r>
        <w:t>类及以下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枚，未知活度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枚；处理计划及资金落实情况：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                                  </w:t>
      </w:r>
      <w:r>
        <w:rPr>
          <w:u w:val="single"/>
        </w:rPr>
        <w:tab/>
      </w:r>
      <w:r>
        <w:t>； 在用射线装置:总数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 </w:t>
      </w:r>
      <w:r>
        <w:rPr>
          <w:u w:val="single"/>
        </w:rPr>
        <w:tab/>
      </w:r>
      <w:r>
        <w:t>台，其中</w:t>
      </w:r>
      <w:r>
        <w:rPr>
          <w:sz w:val="24"/>
          <w:szCs w:val="24"/>
        </w:rPr>
        <w:t>I</w:t>
      </w:r>
      <w:r>
        <w:t>类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   </w:t>
      </w:r>
      <w:r>
        <w:rPr>
          <w:u w:val="single"/>
        </w:rPr>
        <w:tab/>
      </w:r>
      <w:r>
        <w:t>台，</w:t>
      </w:r>
      <w:r>
        <w:rPr>
          <w:sz w:val="24"/>
          <w:szCs w:val="24"/>
        </w:rPr>
        <w:t>II</w:t>
      </w:r>
      <w:r>
        <w:t>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台</w:t>
      </w:r>
      <w:r>
        <w:rPr>
          <w:sz w:val="24"/>
          <w:szCs w:val="24"/>
        </w:rPr>
        <w:t>III</w:t>
      </w:r>
      <w:r>
        <w:t>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台。</w:t>
      </w:r>
      <w:r>
        <w:rPr>
          <w:rFonts w:hint="eastAsia"/>
          <w:lang w:eastAsia="zh-CN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2089"/>
          <w:tab w:val="left" w:pos="2406"/>
          <w:tab w:val="left" w:pos="4370"/>
          <w:tab w:val="left" w:pos="4445"/>
          <w:tab w:val="left" w:pos="4618"/>
          <w:tab w:val="left" w:pos="5050"/>
          <w:tab w:val="left" w:pos="71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5" w:lineRule="exact"/>
        <w:jc w:val="both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 xml:space="preserve">4 管理系统应用情况                                          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80"/>
          <w:tab w:val="left" w:pos="4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2" w:lineRule="exact"/>
        <w:ind w:left="600" w:hanging="600" w:hangingChars="300"/>
        <w:jc w:val="both"/>
        <w:textAlignment w:val="auto"/>
        <w:rPr>
          <w:rFonts w:hint="eastAsia"/>
          <w:lang w:eastAsia="zh-CN"/>
        </w:rPr>
      </w:pPr>
      <w:r>
        <w:t>辐射工作单位信息是否录入管理系统：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，信息是否准确、完 整：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 xml:space="preserve">      </w:t>
      </w:r>
      <w:r>
        <w:rPr>
          <w:rFonts w:hint="eastAsia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tabs>
          <w:tab w:val="left" w:pos="580"/>
          <w:tab w:val="left" w:pos="44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2" w:lineRule="exact"/>
        <w:ind w:left="600" w:hanging="600" w:hangingChars="300"/>
        <w:jc w:val="both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eastAsia="zh-CN"/>
        </w:rPr>
        <w:t xml:space="preserve">单位盖章或负责人签字: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填写日期: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none"/>
          <w:lang w:val="en-US" w:eastAsia="zh-CN"/>
        </w:rPr>
        <w:t xml:space="preserve"> 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C1DA8"/>
    <w:rsid w:val="159C1DA8"/>
    <w:rsid w:val="722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一级标题"/>
    <w:qFormat/>
    <w:uiPriority w:val="0"/>
    <w:pPr>
      <w:widowControl w:val="0"/>
      <w:spacing w:after="160"/>
    </w:pPr>
    <w:rPr>
      <w:rFonts w:ascii="宋体" w:hAnsi="宋体" w:eastAsia="宋体" w:cs="宋体"/>
      <w:color w:val="000000"/>
      <w:sz w:val="26"/>
      <w:szCs w:val="26"/>
      <w:lang w:val="zh-TW" w:eastAsia="zh-TW" w:bidi="zh-TW"/>
    </w:rPr>
  </w:style>
  <w:style w:type="paragraph" w:customStyle="1" w:styleId="7">
    <w:name w:val="Body text|2"/>
    <w:qFormat/>
    <w:uiPriority w:val="0"/>
    <w:pPr>
      <w:widowControl w:val="0"/>
      <w:spacing w:line="415" w:lineRule="auto"/>
    </w:pPr>
    <w:rPr>
      <w:rFonts w:ascii="宋体" w:hAnsi="宋体" w:eastAsia="宋体" w:cs="宋体"/>
      <w:color w:val="000000"/>
      <w:sz w:val="20"/>
      <w:szCs w:val="20"/>
      <w:lang w:val="zh-TW" w:eastAsia="zh-TW" w:bidi="zh-TW"/>
    </w:rPr>
  </w:style>
  <w:style w:type="paragraph" w:customStyle="1" w:styleId="8">
    <w:name w:val="Table caption|1"/>
    <w:qFormat/>
    <w:uiPriority w:val="0"/>
    <w:pPr>
      <w:widowControl w:val="0"/>
    </w:pPr>
    <w:rPr>
      <w:rFonts w:ascii="宋体" w:hAnsi="宋体" w:eastAsia="宋体" w:cs="宋体"/>
      <w:color w:val="000000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2020-10-22T00:46:00Z</dcterms:created>
  <dc:creator>阿西达卡</dc:creator>
  <cp:lastModifiedBy>阿西达卡</cp:lastModifiedBy>
  <dcterms:modified xsi:type="dcterms:W3CDTF">2020-10-22T00:55:17Z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