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D3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海丰县珠宝玉石产</w:t>
      </w:r>
      <w:r>
        <w:rPr>
          <w:rFonts w:hint="eastAsia" w:ascii="方正小标宋简体" w:hAnsi="方正小标宋简体" w:eastAsia="方正小标宋简体" w:cs="方正小标宋简体"/>
          <w:b w:val="0"/>
          <w:bCs/>
          <w:sz w:val="36"/>
          <w:szCs w:val="36"/>
        </w:rPr>
        <w:t>品质量监督抽查实施</w:t>
      </w:r>
      <w:r>
        <w:rPr>
          <w:rFonts w:hint="eastAsia" w:ascii="方正小标宋简体" w:hAnsi="方正小标宋简体" w:eastAsia="方正小标宋简体" w:cs="方正小标宋简体"/>
          <w:b w:val="0"/>
          <w:bCs/>
          <w:sz w:val="36"/>
          <w:szCs w:val="36"/>
          <w:lang w:eastAsia="zh-CN"/>
        </w:rPr>
        <w:t>细则</w:t>
      </w:r>
    </w:p>
    <w:p w14:paraId="593FBA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val="0"/>
          <w:sz w:val="36"/>
          <w:szCs w:val="36"/>
        </w:rPr>
      </w:pPr>
    </w:p>
    <w:p w14:paraId="5F3DA2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1 </w:t>
      </w:r>
      <w:r>
        <w:rPr>
          <w:rFonts w:hint="eastAsia" w:ascii="宋体" w:hAnsi="宋体" w:eastAsia="宋体" w:cs="宋体"/>
          <w:b/>
          <w:bCs/>
          <w:sz w:val="28"/>
          <w:szCs w:val="28"/>
        </w:rPr>
        <w:t>抽样方法</w:t>
      </w:r>
    </w:p>
    <w:p w14:paraId="65EA6F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以随机抽样的方式在被抽样生产者、销售者的待销产品中抽取。</w:t>
      </w:r>
    </w:p>
    <w:p w14:paraId="1E8671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color w:val="000000"/>
          <w:sz w:val="28"/>
          <w:szCs w:val="28"/>
        </w:rPr>
        <w:t>随机数一般可使用随机数表等方法产生</w:t>
      </w:r>
      <w:r>
        <w:rPr>
          <w:rFonts w:hint="eastAsia" w:ascii="宋体" w:hAnsi="宋体" w:eastAsia="宋体" w:cs="宋体"/>
          <w:color w:val="000000"/>
          <w:sz w:val="28"/>
          <w:szCs w:val="28"/>
          <w:lang w:eastAsia="zh-CN"/>
        </w:rPr>
        <w:t>。</w:t>
      </w:r>
    </w:p>
    <w:p w14:paraId="6D5209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每批次</w:t>
      </w:r>
      <w:r>
        <w:rPr>
          <w:rFonts w:hint="eastAsia" w:ascii="宋体" w:hAnsi="宋体" w:eastAsia="宋体" w:cs="宋体"/>
          <w:b w:val="0"/>
          <w:bCs w:val="0"/>
          <w:sz w:val="28"/>
          <w:szCs w:val="28"/>
        </w:rPr>
        <w:t>随机抽取</w:t>
      </w:r>
      <w:r>
        <w:rPr>
          <w:rFonts w:hint="eastAsia" w:ascii="宋体" w:hAnsi="宋体" w:eastAsia="宋体" w:cs="宋体"/>
          <w:color w:val="000000"/>
          <w:sz w:val="28"/>
          <w:szCs w:val="28"/>
        </w:rPr>
        <w:t>1组样本（无备样）</w:t>
      </w:r>
      <w:r>
        <w:rPr>
          <w:rFonts w:hint="eastAsia" w:ascii="宋体" w:hAnsi="宋体" w:eastAsia="宋体" w:cs="宋体"/>
          <w:color w:val="000000"/>
          <w:sz w:val="28"/>
          <w:szCs w:val="28"/>
          <w:lang w:eastAsia="zh-CN"/>
        </w:rPr>
        <w:t>。</w:t>
      </w:r>
    </w:p>
    <w:p w14:paraId="3F71BA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具体</w:t>
      </w:r>
      <w:r>
        <w:rPr>
          <w:rFonts w:hint="eastAsia" w:ascii="宋体" w:hAnsi="宋体" w:eastAsia="宋体" w:cs="宋体"/>
          <w:b w:val="0"/>
          <w:bCs w:val="0"/>
          <w:sz w:val="28"/>
          <w:szCs w:val="28"/>
        </w:rPr>
        <w:t>抽样数量如下：</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666"/>
        <w:gridCol w:w="2627"/>
      </w:tblGrid>
      <w:tr w14:paraId="7C323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22" w:type="dxa"/>
            <w:noWrap w:val="0"/>
            <w:vAlign w:val="center"/>
          </w:tcPr>
          <w:p w14:paraId="6EBF7AE2">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4323" w:type="dxa"/>
            <w:noWrap w:val="0"/>
            <w:vAlign w:val="center"/>
          </w:tcPr>
          <w:p w14:paraId="34D1A363">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2434" w:type="dxa"/>
            <w:noWrap w:val="0"/>
            <w:vAlign w:val="center"/>
          </w:tcPr>
          <w:p w14:paraId="7647F154">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第1组数量</w:t>
            </w:r>
          </w:p>
        </w:tc>
      </w:tr>
      <w:tr w14:paraId="1FB8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122" w:type="dxa"/>
            <w:noWrap w:val="0"/>
            <w:vAlign w:val="center"/>
          </w:tcPr>
          <w:p w14:paraId="42F6DB1D">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323" w:type="dxa"/>
            <w:noWrap w:val="0"/>
            <w:vAlign w:val="center"/>
          </w:tcPr>
          <w:p w14:paraId="5F3DBCE7">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000000"/>
                <w:sz w:val="21"/>
                <w:szCs w:val="21"/>
                <w:lang w:eastAsia="zh-CN"/>
              </w:rPr>
              <w:t>珠宝玉石</w:t>
            </w:r>
          </w:p>
        </w:tc>
        <w:tc>
          <w:tcPr>
            <w:tcW w:w="2434" w:type="dxa"/>
            <w:noWrap w:val="0"/>
            <w:vAlign w:val="center"/>
          </w:tcPr>
          <w:p w14:paraId="6B44B2E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1件</w:t>
            </w:r>
          </w:p>
        </w:tc>
      </w:tr>
    </w:tbl>
    <w:p w14:paraId="200F628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sz w:val="28"/>
          <w:szCs w:val="28"/>
          <w:lang w:val="en-US" w:eastAsia="zh-CN"/>
        </w:rPr>
        <w:t xml:space="preserve">2 </w:t>
      </w:r>
      <w:r>
        <w:rPr>
          <w:rFonts w:hint="eastAsia" w:ascii="宋体" w:hAnsi="宋体" w:eastAsia="宋体" w:cs="宋体"/>
          <w:b/>
          <w:bCs/>
          <w:color w:val="000000"/>
          <w:sz w:val="28"/>
          <w:szCs w:val="28"/>
          <w:lang w:val="en-US" w:eastAsia="zh-CN"/>
        </w:rPr>
        <w:t>检验依据</w:t>
      </w:r>
    </w:p>
    <w:p w14:paraId="3AC4AA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color w:val="000000"/>
          <w:sz w:val="28"/>
          <w:szCs w:val="28"/>
          <w:lang w:val="en-US" w:eastAsia="zh-CN"/>
        </w:rPr>
        <w:t>表1 珠宝玉石</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933"/>
        <w:gridCol w:w="3353"/>
      </w:tblGrid>
      <w:tr w14:paraId="74A7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14:paraId="50271286">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654D852">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检验项目</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77A9D287">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检验方法</w:t>
            </w:r>
          </w:p>
        </w:tc>
      </w:tr>
      <w:tr w14:paraId="02AD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14:paraId="400B03CC">
            <w:pPr>
              <w:keepNext w:val="0"/>
              <w:keepLines w:val="0"/>
              <w:pageBreakBefore w:val="0"/>
              <w:kinsoku/>
              <w:wordWrap/>
              <w:overflowPunct/>
              <w:topLinePunct w:val="0"/>
              <w:autoSpaceDE/>
              <w:autoSpaceDN/>
              <w:bidi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6D15D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珠宝玉石鉴定及命名</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7389725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 16552-2017</w:t>
            </w:r>
          </w:p>
          <w:p w14:paraId="6494692A">
            <w:pPr>
              <w:pStyle w:val="2"/>
              <w:spacing w:line="240" w:lineRule="auto"/>
              <w:jc w:val="center"/>
              <w:rPr>
                <w:rFonts w:hint="eastAsia"/>
              </w:rPr>
            </w:pPr>
            <w:r>
              <w:rPr>
                <w:rFonts w:hint="eastAsia" w:ascii="宋体" w:hAnsi="宋体" w:eastAsia="宋体" w:cs="宋体"/>
                <w:i w:val="0"/>
                <w:iCs w:val="0"/>
                <w:color w:val="000000"/>
                <w:kern w:val="0"/>
                <w:sz w:val="21"/>
                <w:szCs w:val="21"/>
                <w:u w:val="none"/>
                <w:lang w:val="en-US" w:eastAsia="zh-CN" w:bidi="ar"/>
              </w:rPr>
              <w:t>GB/T 16552-2017</w:t>
            </w:r>
          </w:p>
        </w:tc>
      </w:tr>
    </w:tbl>
    <w:p w14:paraId="593212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执行企业标准、团体标准、地方标准的产品，检验项目参照上述内容执行。</w:t>
      </w:r>
    </w:p>
    <w:p w14:paraId="6BFF1AB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3 </w:t>
      </w:r>
      <w:r>
        <w:rPr>
          <w:rFonts w:hint="eastAsia" w:ascii="宋体" w:hAnsi="宋体" w:eastAsia="宋体" w:cs="宋体"/>
          <w:b/>
          <w:bCs/>
          <w:sz w:val="28"/>
          <w:szCs w:val="28"/>
        </w:rPr>
        <w:t>判定原则</w:t>
      </w:r>
    </w:p>
    <w:p w14:paraId="2EB8D15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3.1</w:t>
      </w:r>
      <w:r>
        <w:rPr>
          <w:rFonts w:hint="eastAsia" w:ascii="宋体" w:hAnsi="宋体" w:eastAsia="宋体" w:cs="宋体"/>
          <w:b w:val="0"/>
          <w:bCs w:val="0"/>
          <w:sz w:val="28"/>
          <w:szCs w:val="28"/>
        </w:rPr>
        <w:t>依据标准</w:t>
      </w:r>
    </w:p>
    <w:p w14:paraId="57F609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GB/T 16552</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2017</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珠宝玉石 名称</w:t>
      </w:r>
    </w:p>
    <w:p w14:paraId="12B17C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GB/T 16553</w:t>
      </w: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 xml:space="preserve">2017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珠宝玉石 鉴定</w:t>
      </w:r>
    </w:p>
    <w:p w14:paraId="73C1D6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现行有效的企业标准、团体标准、地方标准及产品明示质量要求</w:t>
      </w:r>
      <w:r>
        <w:rPr>
          <w:rFonts w:hint="eastAsia" w:ascii="宋体" w:hAnsi="宋体" w:eastAsia="宋体" w:cs="宋体"/>
          <w:b w:val="0"/>
          <w:bCs w:val="0"/>
          <w:sz w:val="28"/>
          <w:szCs w:val="28"/>
          <w:lang w:eastAsia="zh-CN"/>
        </w:rPr>
        <w:t>。</w:t>
      </w:r>
    </w:p>
    <w:p w14:paraId="4F7DB94B">
      <w:pPr>
        <w:keepNext w:val="0"/>
        <w:keepLines w:val="0"/>
        <w:pageBreakBefore w:val="0"/>
        <w:widowControl w:val="0"/>
        <w:kinsoku/>
        <w:wordWrap/>
        <w:overflowPunct/>
        <w:topLinePunct w:val="0"/>
        <w:autoSpaceDE/>
        <w:autoSpaceDN/>
        <w:bidi w:val="0"/>
        <w:adjustRightInd/>
        <w:snapToGrid/>
        <w:spacing w:line="560" w:lineRule="exact"/>
        <w:ind w:right="-474" w:rightChars="-148"/>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3.2 </w:t>
      </w:r>
      <w:r>
        <w:rPr>
          <w:rFonts w:hint="eastAsia" w:ascii="宋体" w:hAnsi="宋体" w:eastAsia="宋体" w:cs="宋体"/>
          <w:b w:val="0"/>
          <w:bCs w:val="0"/>
          <w:sz w:val="28"/>
          <w:szCs w:val="28"/>
        </w:rPr>
        <w:t>判定原则</w:t>
      </w:r>
    </w:p>
    <w:p w14:paraId="7E358AD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经检验，检验项目全部合格，判定为被抽查产品所检项目未发现不合格；检验项目中任一项或一项以上不合格，判定为被抽查产品不合格。</w:t>
      </w:r>
    </w:p>
    <w:p w14:paraId="36C625A7">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若被检产品明示的质量要求高于本细则中检验项目依据的标准要求时，应按被检产品明示的质量</w:t>
      </w:r>
      <w:bookmarkStart w:id="0" w:name="_GoBack"/>
      <w:bookmarkEnd w:id="0"/>
      <w:r>
        <w:rPr>
          <w:rFonts w:hint="eastAsia" w:ascii="宋体" w:hAnsi="宋体" w:eastAsia="宋体" w:cs="宋体"/>
          <w:color w:val="auto"/>
          <w:sz w:val="28"/>
          <w:szCs w:val="28"/>
          <w:highlight w:val="none"/>
        </w:rPr>
        <w:t>要求判定。</w:t>
      </w:r>
    </w:p>
    <w:p w14:paraId="69179FBA">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若被检产品明示的质量要求低于本细则中检验项目依据的强制性标准要求时，应按照强制性标准要求判定。</w:t>
      </w:r>
    </w:p>
    <w:p w14:paraId="63A6B9F2">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若被检产品明示的质量要求低于或包含本细则中检验项目依据的推荐性标准要求时，应以被检产品明示的质量要求判定。</w:t>
      </w:r>
    </w:p>
    <w:p w14:paraId="64767D41">
      <w:pPr>
        <w:keepNext w:val="0"/>
        <w:keepLines w:val="0"/>
        <w:pageBreakBefore w:val="0"/>
        <w:widowControl w:val="0"/>
        <w:kinsoku/>
        <w:wordWrap/>
        <w:overflowPunct/>
        <w:topLinePunct w:val="0"/>
        <w:autoSpaceDE/>
        <w:autoSpaceDN/>
        <w:bidi w:val="0"/>
        <w:adjustRightInd/>
        <w:snapToGrid/>
        <w:spacing w:line="560" w:lineRule="exact"/>
        <w:ind w:firstLine="557" w:firstLineChars="19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若被检产品明示的质量要求缺少本细则中检验项目依据的强制性标准要求时，应按照强制性标准要求判定。</w:t>
      </w:r>
    </w:p>
    <w:p w14:paraId="0A6D48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cs="Times New Roman"/>
          <w:sz w:val="28"/>
          <w:szCs w:val="28"/>
        </w:rPr>
      </w:pPr>
      <w:r>
        <w:rPr>
          <w:rFonts w:hint="eastAsia" w:ascii="宋体" w:hAnsi="宋体" w:eastAsia="宋体" w:cs="宋体"/>
          <w:color w:val="auto"/>
          <w:sz w:val="28"/>
          <w:szCs w:val="28"/>
          <w:highlight w:val="none"/>
        </w:rPr>
        <w:t>若被检产品明示的质量要求缺少本细则中检验项目依据的推荐性标准要求时，该项目不参与判定</w:t>
      </w:r>
      <w:r>
        <w:rPr>
          <w:rFonts w:hint="eastAsia" w:ascii="宋体" w:hAnsi="宋体" w:eastAsia="宋体" w:cs="宋体"/>
          <w:color w:val="auto"/>
          <w:sz w:val="28"/>
          <w:szCs w:val="28"/>
          <w:highlight w:val="none"/>
          <w:lang w:eastAsia="zh-CN"/>
        </w:rPr>
        <w:t>。</w:t>
      </w:r>
    </w:p>
    <w:p w14:paraId="145A74BC"/>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8A4E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17674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317674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C6942"/>
    <w:rsid w:val="180421D0"/>
    <w:rsid w:val="70914EBD"/>
    <w:rsid w:val="7745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540</Words>
  <Characters>592</Characters>
  <Lines>0</Lines>
  <Paragraphs>0</Paragraphs>
  <TotalTime>0</TotalTime>
  <ScaleCrop>false</ScaleCrop>
  <LinksUpToDate>false</LinksUpToDate>
  <CharactersWithSpaces>609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2025-06-13T00:52:00Z</dcterms:created>
  <dc:creator>Administrator</dc:creator>
  <cp:lastModifiedBy>张洪静</cp:lastModifiedBy>
  <dcterms:modified xsi:type="dcterms:W3CDTF">2025-06-13T01:06:39Z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eyJoZGlkIjoiZWU5Mjg5MWI0OTkxNTM4MDBkOTRmOTVlOTU3NGY0ZjAifQ==</vt:lpwstr>
  </property>
  <property fmtid="{D5CDD505-2E9C-101B-9397-08002B2CF9AE}" pid="4" name="ICV">
    <vt:lpwstr>D94E8234E5FF4E69AFBFD62D1F9FA6EF_12</vt:lpwstr>
  </property>
</Properties>
</file>