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2225" w:type="dxa"/>
        <w:tblInd w:w="676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225"/>
      </w:tblGrid>
      <w:tr w14:paraId="4378F3B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461" w:hRule="atLeast"/>
        </w:trPr>
        <w:tc>
          <w:tcPr>
            <w:tcW w:w="2225" w:type="dxa"/>
            <w:vAlign w:val="top"/>
          </w:tcPr>
          <w:p w14:paraId="03EB8581">
            <w:pPr>
              <w:spacing w:before="113" w:line="219" w:lineRule="auto"/>
              <w:ind w:left="156"/>
              <w:rPr>
                <w:rFonts w:ascii="宋体" w:hAnsi="宋体" w:eastAsia="宋体" w:cs="宋体"/>
                <w:sz w:val="24"/>
                <w:szCs w:val="24"/>
              </w:rPr>
            </w:pPr>
            <w:r>
              <w:rPr>
                <w:rFonts w:ascii="宋体" w:hAnsi="宋体" w:eastAsia="宋体" w:cs="宋体"/>
                <w:spacing w:val="-2"/>
                <w:sz w:val="24"/>
                <w:szCs w:val="24"/>
              </w:rPr>
              <w:t>报告表编号</w:t>
            </w:r>
          </w:p>
          <w:p w14:paraId="2773C1E1">
            <w:pPr>
              <w:tabs>
                <w:tab w:val="left" w:pos="1513"/>
              </w:tabs>
              <w:spacing w:before="28" w:line="394" w:lineRule="auto"/>
              <w:ind w:left="160" w:right="340" w:firstLine="19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
                <w:sz w:val="24"/>
                <w:szCs w:val="24"/>
              </w:rPr>
              <w:t xml:space="preserve"> </w:t>
            </w:r>
            <w:r>
              <w:rPr>
                <w:rFonts w:ascii="宋体" w:hAnsi="宋体" w:eastAsia="宋体" w:cs="宋体"/>
                <w:spacing w:val="-11"/>
                <w:sz w:val="24"/>
                <w:szCs w:val="24"/>
              </w:rPr>
              <w:t>年</w:t>
            </w:r>
            <w:r>
              <w:rPr>
                <w:rFonts w:ascii="宋体" w:hAnsi="宋体" w:eastAsia="宋体" w:cs="宋体"/>
                <w:sz w:val="24"/>
                <w:szCs w:val="24"/>
              </w:rPr>
              <w:t xml:space="preserve"> </w:t>
            </w:r>
            <w:r>
              <w:rPr>
                <w:rFonts w:ascii="宋体" w:hAnsi="宋体" w:eastAsia="宋体" w:cs="宋体"/>
                <w:spacing w:val="-4"/>
                <w:sz w:val="24"/>
                <w:szCs w:val="24"/>
              </w:rPr>
              <w:t>编号：</w:t>
            </w:r>
          </w:p>
        </w:tc>
      </w:tr>
    </w:tbl>
    <w:p w14:paraId="568577FB">
      <w:pPr>
        <w:pStyle w:val="2"/>
        <w:spacing w:line="291" w:lineRule="auto"/>
      </w:pPr>
    </w:p>
    <w:p w14:paraId="686CBA68">
      <w:pPr>
        <w:pStyle w:val="2"/>
        <w:spacing w:line="292" w:lineRule="auto"/>
      </w:pPr>
    </w:p>
    <w:p w14:paraId="627D78D5">
      <w:pPr>
        <w:spacing w:before="231" w:line="221" w:lineRule="auto"/>
        <w:ind w:left="317"/>
        <w:rPr>
          <w:rFonts w:ascii="宋体" w:hAnsi="宋体" w:eastAsia="宋体" w:cs="宋体"/>
          <w:sz w:val="71"/>
          <w:szCs w:val="71"/>
        </w:rPr>
      </w:pPr>
      <w:r>
        <w:rPr>
          <w:rFonts w:ascii="宋体" w:hAnsi="宋体" w:eastAsia="宋体" w:cs="宋体"/>
          <w:b/>
          <w:bCs/>
          <w:spacing w:val="1"/>
          <w:sz w:val="71"/>
          <w:szCs w:val="71"/>
        </w:rPr>
        <w:t>建设项目环境影响报告表</w:t>
      </w:r>
    </w:p>
    <w:p w14:paraId="6CF2F457">
      <w:pPr>
        <w:pStyle w:val="2"/>
        <w:spacing w:line="250" w:lineRule="auto"/>
      </w:pPr>
    </w:p>
    <w:p w14:paraId="2BCCFE28">
      <w:pPr>
        <w:pStyle w:val="2"/>
        <w:spacing w:line="250" w:lineRule="auto"/>
      </w:pPr>
    </w:p>
    <w:p w14:paraId="24EDCF7E">
      <w:pPr>
        <w:pStyle w:val="2"/>
        <w:spacing w:line="250" w:lineRule="auto"/>
      </w:pPr>
    </w:p>
    <w:p w14:paraId="3230AEBD">
      <w:pPr>
        <w:pStyle w:val="2"/>
        <w:spacing w:line="250" w:lineRule="auto"/>
      </w:pPr>
    </w:p>
    <w:p w14:paraId="700CE333">
      <w:pPr>
        <w:pStyle w:val="2"/>
        <w:spacing w:line="250" w:lineRule="auto"/>
      </w:pPr>
    </w:p>
    <w:p w14:paraId="7A6B4284">
      <w:pPr>
        <w:pStyle w:val="2"/>
        <w:spacing w:line="250" w:lineRule="auto"/>
      </w:pPr>
    </w:p>
    <w:p w14:paraId="5716D258">
      <w:pPr>
        <w:pStyle w:val="2"/>
        <w:spacing w:line="250" w:lineRule="auto"/>
      </w:pPr>
    </w:p>
    <w:p w14:paraId="2A2A2F15">
      <w:pPr>
        <w:pStyle w:val="2"/>
        <w:spacing w:line="250" w:lineRule="auto"/>
      </w:pPr>
    </w:p>
    <w:p w14:paraId="6080C084">
      <w:pPr>
        <w:pStyle w:val="2"/>
        <w:spacing w:line="250" w:lineRule="auto"/>
      </w:pPr>
    </w:p>
    <w:p w14:paraId="153F3AD3">
      <w:pPr>
        <w:pStyle w:val="2"/>
        <w:spacing w:line="250" w:lineRule="auto"/>
      </w:pPr>
    </w:p>
    <w:p w14:paraId="783A1FC3">
      <w:pPr>
        <w:pStyle w:val="2"/>
        <w:spacing w:line="250" w:lineRule="auto"/>
      </w:pPr>
    </w:p>
    <w:p w14:paraId="63A3C5B3">
      <w:pPr>
        <w:pStyle w:val="2"/>
        <w:spacing w:line="250" w:lineRule="auto"/>
      </w:pPr>
    </w:p>
    <w:p w14:paraId="3D8366FD">
      <w:pPr>
        <w:pStyle w:val="2"/>
        <w:spacing w:line="250" w:lineRule="auto"/>
      </w:pPr>
    </w:p>
    <w:p w14:paraId="2D6C35CB">
      <w:pPr>
        <w:pStyle w:val="2"/>
        <w:spacing w:line="251" w:lineRule="auto"/>
      </w:pPr>
    </w:p>
    <w:p w14:paraId="3F26645F">
      <w:pPr>
        <w:pStyle w:val="2"/>
        <w:spacing w:line="251" w:lineRule="auto"/>
      </w:pPr>
    </w:p>
    <w:p w14:paraId="1C835AD2">
      <w:pPr>
        <w:spacing w:before="101" w:line="225" w:lineRule="auto"/>
        <w:ind w:left="1068"/>
        <w:rPr>
          <w:rFonts w:ascii="宋体" w:hAnsi="宋体" w:eastAsia="宋体" w:cs="宋体"/>
          <w:sz w:val="31"/>
          <w:szCs w:val="31"/>
        </w:rPr>
      </w:pPr>
      <w:r>
        <w:rPr>
          <w:rFonts w:ascii="宋体" w:hAnsi="宋体" w:eastAsia="宋体" w:cs="宋体"/>
          <w:b/>
          <w:bCs/>
          <w:spacing w:val="8"/>
          <w:sz w:val="31"/>
          <w:szCs w:val="31"/>
        </w:rPr>
        <w:t>项目名称：</w:t>
      </w:r>
      <w:r>
        <w:rPr>
          <w:rFonts w:ascii="宋体" w:hAnsi="宋体" w:eastAsia="宋体" w:cs="宋体"/>
          <w:spacing w:val="8"/>
          <w:sz w:val="31"/>
          <w:szCs w:val="31"/>
          <w:u w:val="single" w:color="auto"/>
        </w:rPr>
        <w:t>海丰县城东意诗蒙制衣厂建设项目</w:t>
      </w:r>
    </w:p>
    <w:p w14:paraId="3ACC987C">
      <w:pPr>
        <w:spacing w:before="244" w:line="225" w:lineRule="auto"/>
        <w:ind w:left="1064"/>
        <w:rPr>
          <w:rFonts w:ascii="宋体" w:hAnsi="宋体" w:eastAsia="宋体" w:cs="宋体"/>
          <w:sz w:val="31"/>
          <w:szCs w:val="31"/>
        </w:rPr>
      </w:pPr>
      <w:r>
        <w:rPr>
          <w:rFonts w:ascii="宋体" w:hAnsi="宋体" w:eastAsia="宋体" w:cs="宋体"/>
          <w:b/>
          <w:bCs/>
          <w:spacing w:val="7"/>
          <w:sz w:val="31"/>
          <w:szCs w:val="31"/>
        </w:rPr>
        <w:t>建设单位（盖章</w:t>
      </w:r>
      <w:r>
        <w:rPr>
          <w:rFonts w:ascii="宋体" w:hAnsi="宋体" w:eastAsia="宋体" w:cs="宋体"/>
          <w:b/>
          <w:bCs/>
          <w:spacing w:val="17"/>
          <w:sz w:val="31"/>
          <w:szCs w:val="31"/>
        </w:rPr>
        <w:t>）：</w:t>
      </w:r>
      <w:r>
        <w:rPr>
          <w:rFonts w:ascii="宋体" w:hAnsi="宋体" w:eastAsia="宋体" w:cs="宋体"/>
          <w:spacing w:val="7"/>
          <w:sz w:val="31"/>
          <w:szCs w:val="31"/>
          <w:u w:val="single" w:color="auto"/>
        </w:rPr>
        <w:t>海丰县城东意诗蒙制衣厂</w:t>
      </w:r>
    </w:p>
    <w:p w14:paraId="7D261049">
      <w:pPr>
        <w:pStyle w:val="2"/>
        <w:spacing w:line="241" w:lineRule="auto"/>
      </w:pPr>
    </w:p>
    <w:p w14:paraId="3642121B">
      <w:pPr>
        <w:pStyle w:val="2"/>
        <w:spacing w:line="241" w:lineRule="auto"/>
      </w:pPr>
    </w:p>
    <w:p w14:paraId="476DF258">
      <w:pPr>
        <w:pStyle w:val="2"/>
        <w:spacing w:line="241" w:lineRule="auto"/>
      </w:pPr>
    </w:p>
    <w:p w14:paraId="07B09D8F">
      <w:pPr>
        <w:pStyle w:val="2"/>
        <w:spacing w:line="241" w:lineRule="auto"/>
      </w:pPr>
    </w:p>
    <w:p w14:paraId="606CA61C">
      <w:pPr>
        <w:pStyle w:val="2"/>
        <w:spacing w:line="241" w:lineRule="auto"/>
      </w:pPr>
    </w:p>
    <w:p w14:paraId="46C3BA13">
      <w:pPr>
        <w:pStyle w:val="2"/>
        <w:spacing w:line="241" w:lineRule="auto"/>
      </w:pPr>
    </w:p>
    <w:p w14:paraId="430EBFD8">
      <w:pPr>
        <w:pStyle w:val="2"/>
        <w:spacing w:line="242" w:lineRule="auto"/>
      </w:pPr>
    </w:p>
    <w:p w14:paraId="2F8ABC8C">
      <w:pPr>
        <w:pStyle w:val="2"/>
        <w:spacing w:line="242" w:lineRule="auto"/>
      </w:pPr>
    </w:p>
    <w:p w14:paraId="526C488E">
      <w:pPr>
        <w:pStyle w:val="2"/>
        <w:spacing w:line="242" w:lineRule="auto"/>
      </w:pPr>
    </w:p>
    <w:p w14:paraId="0927E4CD">
      <w:pPr>
        <w:pStyle w:val="2"/>
        <w:spacing w:line="242" w:lineRule="auto"/>
      </w:pPr>
    </w:p>
    <w:p w14:paraId="16F56350">
      <w:pPr>
        <w:pStyle w:val="2"/>
        <w:spacing w:line="242" w:lineRule="auto"/>
      </w:pPr>
    </w:p>
    <w:p w14:paraId="761B1278">
      <w:pPr>
        <w:pStyle w:val="2"/>
        <w:spacing w:line="242" w:lineRule="auto"/>
      </w:pPr>
    </w:p>
    <w:p w14:paraId="1DBE70E8">
      <w:pPr>
        <w:pStyle w:val="2"/>
        <w:spacing w:line="242" w:lineRule="auto"/>
      </w:pPr>
    </w:p>
    <w:p w14:paraId="61DCF845">
      <w:pPr>
        <w:pStyle w:val="2"/>
        <w:spacing w:line="242" w:lineRule="auto"/>
      </w:pPr>
    </w:p>
    <w:p w14:paraId="4F508C53">
      <w:pPr>
        <w:pStyle w:val="2"/>
        <w:spacing w:line="242" w:lineRule="auto"/>
      </w:pPr>
    </w:p>
    <w:p w14:paraId="4762ECC1">
      <w:pPr>
        <w:pStyle w:val="2"/>
        <w:spacing w:line="242" w:lineRule="auto"/>
      </w:pPr>
    </w:p>
    <w:p w14:paraId="6F0061C7">
      <w:pPr>
        <w:spacing w:before="101" w:line="225" w:lineRule="auto"/>
        <w:ind w:left="2623"/>
        <w:rPr>
          <w:rFonts w:ascii="宋体" w:hAnsi="宋体" w:eastAsia="宋体" w:cs="宋体"/>
          <w:sz w:val="31"/>
          <w:szCs w:val="31"/>
        </w:rPr>
      </w:pPr>
      <w:r>
        <w:rPr>
          <w:rFonts w:ascii="宋体" w:hAnsi="宋体" w:eastAsia="宋体" w:cs="宋体"/>
          <w:b/>
          <w:bCs/>
          <w:spacing w:val="3"/>
          <w:sz w:val="31"/>
          <w:szCs w:val="31"/>
        </w:rPr>
        <w:t>编制日期：</w:t>
      </w:r>
      <w:r>
        <w:rPr>
          <w:rFonts w:ascii="Times New Roman" w:hAnsi="Times New Roman" w:eastAsia="Times New Roman" w:cs="Times New Roman"/>
          <w:b/>
          <w:bCs/>
          <w:spacing w:val="3"/>
          <w:sz w:val="31"/>
          <w:szCs w:val="31"/>
        </w:rPr>
        <w:t xml:space="preserve">2020 </w:t>
      </w:r>
      <w:r>
        <w:rPr>
          <w:rFonts w:ascii="宋体" w:hAnsi="宋体" w:eastAsia="宋体" w:cs="宋体"/>
          <w:b/>
          <w:bCs/>
          <w:spacing w:val="3"/>
          <w:sz w:val="31"/>
          <w:szCs w:val="31"/>
        </w:rPr>
        <w:t>年</w:t>
      </w:r>
      <w:r>
        <w:rPr>
          <w:rFonts w:ascii="宋体" w:hAnsi="宋体" w:eastAsia="宋体" w:cs="宋体"/>
          <w:spacing w:val="-60"/>
          <w:sz w:val="31"/>
          <w:szCs w:val="31"/>
        </w:rPr>
        <w:t xml:space="preserve"> </w:t>
      </w:r>
      <w:r>
        <w:rPr>
          <w:rFonts w:ascii="Times New Roman" w:hAnsi="Times New Roman" w:eastAsia="Times New Roman" w:cs="Times New Roman"/>
          <w:b/>
          <w:bCs/>
          <w:spacing w:val="3"/>
          <w:sz w:val="31"/>
          <w:szCs w:val="31"/>
        </w:rPr>
        <w:t>3</w:t>
      </w:r>
      <w:r>
        <w:rPr>
          <w:rFonts w:ascii="Times New Roman" w:hAnsi="Times New Roman" w:eastAsia="Times New Roman" w:cs="Times New Roman"/>
          <w:b/>
          <w:bCs/>
          <w:spacing w:val="23"/>
          <w:sz w:val="31"/>
          <w:szCs w:val="31"/>
        </w:rPr>
        <w:t xml:space="preserve"> </w:t>
      </w:r>
      <w:r>
        <w:rPr>
          <w:rFonts w:ascii="宋体" w:hAnsi="宋体" w:eastAsia="宋体" w:cs="宋体"/>
          <w:b/>
          <w:bCs/>
          <w:spacing w:val="3"/>
          <w:sz w:val="31"/>
          <w:szCs w:val="31"/>
        </w:rPr>
        <w:t>月</w:t>
      </w:r>
    </w:p>
    <w:p w14:paraId="1EA54CFF">
      <w:pPr>
        <w:spacing w:before="246" w:line="226" w:lineRule="auto"/>
        <w:ind w:left="2851"/>
        <w:rPr>
          <w:rFonts w:ascii="宋体" w:hAnsi="宋体" w:eastAsia="宋体" w:cs="宋体"/>
          <w:sz w:val="31"/>
          <w:szCs w:val="31"/>
        </w:rPr>
      </w:pPr>
      <w:r>
        <w:rPr>
          <w:rFonts w:ascii="宋体" w:hAnsi="宋体" w:eastAsia="宋体" w:cs="宋体"/>
          <w:b/>
          <w:bCs/>
          <w:spacing w:val="2"/>
          <w:sz w:val="31"/>
          <w:szCs w:val="31"/>
        </w:rPr>
        <w:t>国家环境保护总局制</w:t>
      </w:r>
    </w:p>
    <w:p w14:paraId="43137270">
      <w:pPr>
        <w:spacing w:line="226" w:lineRule="auto"/>
        <w:rPr>
          <w:rFonts w:ascii="宋体" w:hAnsi="宋体" w:eastAsia="宋体" w:cs="宋体"/>
          <w:sz w:val="31"/>
          <w:szCs w:val="31"/>
        </w:rPr>
        <w:sectPr>
          <w:pgSz w:w="11906" w:h="16839"/>
          <w:pgMar w:top="1410" w:right="1120" w:bottom="0" w:left="1785" w:header="0" w:footer="0" w:gutter="0"/>
          <w:cols w:space="720" w:num="1"/>
        </w:sectPr>
      </w:pPr>
    </w:p>
    <w:p w14:paraId="2F6DB592">
      <w:pPr>
        <w:pStyle w:val="2"/>
      </w:pPr>
    </w:p>
    <w:p w14:paraId="3F150D75">
      <w:pPr>
        <w:sectPr>
          <w:headerReference r:id="rId5" w:type="default"/>
          <w:footerReference r:id="rId6" w:type="default"/>
          <w:pgSz w:w="11906" w:h="16839"/>
          <w:pgMar w:top="0" w:right="0" w:bottom="0" w:left="0" w:header="0" w:footer="0" w:gutter="0"/>
          <w:cols w:space="720" w:num="1"/>
        </w:sectPr>
      </w:pPr>
    </w:p>
    <w:p w14:paraId="35812494">
      <w:pPr>
        <w:pStyle w:val="2"/>
        <w:spacing w:line="266" w:lineRule="auto"/>
      </w:pPr>
    </w:p>
    <w:p w14:paraId="34B5E5B3">
      <w:pPr>
        <w:pStyle w:val="2"/>
        <w:spacing w:line="266" w:lineRule="auto"/>
      </w:pPr>
    </w:p>
    <w:p w14:paraId="42E7242E">
      <w:pPr>
        <w:pStyle w:val="2"/>
        <w:spacing w:line="266" w:lineRule="auto"/>
      </w:pPr>
    </w:p>
    <w:p w14:paraId="412F97AA">
      <w:pPr>
        <w:pStyle w:val="2"/>
        <w:spacing w:line="267" w:lineRule="auto"/>
      </w:pPr>
    </w:p>
    <w:p w14:paraId="0B387CDF">
      <w:pPr>
        <w:spacing w:before="101" w:line="224" w:lineRule="auto"/>
        <w:ind w:left="1903"/>
        <w:rPr>
          <w:rFonts w:ascii="宋体" w:hAnsi="宋体" w:eastAsia="宋体" w:cs="宋体"/>
          <w:sz w:val="31"/>
          <w:szCs w:val="31"/>
        </w:rPr>
      </w:pPr>
      <w:r>
        <w:rPr>
          <w:rFonts w:ascii="宋体" w:hAnsi="宋体" w:eastAsia="宋体" w:cs="宋体"/>
          <w:spacing w:val="8"/>
          <w:sz w:val="31"/>
          <w:szCs w:val="31"/>
        </w:rPr>
        <w:t>《建设项目环境影响报告表》编制说明</w:t>
      </w:r>
    </w:p>
    <w:p w14:paraId="1E4C1141">
      <w:pPr>
        <w:pStyle w:val="2"/>
        <w:spacing w:line="263" w:lineRule="auto"/>
      </w:pPr>
    </w:p>
    <w:p w14:paraId="3BCD259D">
      <w:pPr>
        <w:pStyle w:val="2"/>
        <w:spacing w:line="264" w:lineRule="auto"/>
      </w:pPr>
    </w:p>
    <w:p w14:paraId="27E0CD16">
      <w:pPr>
        <w:pStyle w:val="2"/>
        <w:spacing w:line="264" w:lineRule="auto"/>
      </w:pPr>
    </w:p>
    <w:p w14:paraId="03AB87C5">
      <w:pPr>
        <w:spacing w:before="91" w:line="398" w:lineRule="auto"/>
        <w:ind w:right="101" w:firstLine="558"/>
        <w:rPr>
          <w:rFonts w:ascii="宋体" w:hAnsi="宋体" w:eastAsia="宋体" w:cs="宋体"/>
          <w:sz w:val="28"/>
          <w:szCs w:val="28"/>
        </w:rPr>
      </w:pPr>
      <w:r>
        <w:rPr>
          <w:rFonts w:ascii="宋体" w:hAnsi="宋体" w:eastAsia="宋体" w:cs="宋体"/>
          <w:spacing w:val="-1"/>
          <w:sz w:val="28"/>
          <w:szCs w:val="28"/>
        </w:rPr>
        <w:t>《建设项目环境影响报告表》由具有从事环境影响评价工作资质的单位</w:t>
      </w:r>
      <w:r>
        <w:rPr>
          <w:rFonts w:ascii="宋体" w:hAnsi="宋体" w:eastAsia="宋体" w:cs="宋体"/>
          <w:spacing w:val="18"/>
          <w:sz w:val="28"/>
          <w:szCs w:val="28"/>
        </w:rPr>
        <w:t xml:space="preserve"> </w:t>
      </w:r>
      <w:r>
        <w:rPr>
          <w:rFonts w:ascii="宋体" w:hAnsi="宋体" w:eastAsia="宋体" w:cs="宋体"/>
          <w:spacing w:val="-4"/>
          <w:sz w:val="28"/>
          <w:szCs w:val="28"/>
        </w:rPr>
        <w:t>编制。</w:t>
      </w:r>
    </w:p>
    <w:p w14:paraId="68F632E2">
      <w:pPr>
        <w:spacing w:before="2" w:line="329" w:lineRule="auto"/>
        <w:ind w:right="101" w:firstLine="588"/>
        <w:rPr>
          <w:rFonts w:ascii="宋体" w:hAnsi="宋体" w:eastAsia="宋体" w:cs="宋体"/>
          <w:sz w:val="28"/>
          <w:szCs w:val="28"/>
        </w:rPr>
      </w:pPr>
      <w:r>
        <w:rPr>
          <w:rFonts w:ascii="Times New Roman" w:hAnsi="Times New Roman" w:eastAsia="Times New Roman" w:cs="Times New Roman"/>
          <w:spacing w:val="-3"/>
          <w:sz w:val="28"/>
          <w:szCs w:val="28"/>
        </w:rPr>
        <w:t>1</w:t>
      </w:r>
      <w:r>
        <w:rPr>
          <w:rFonts w:ascii="Times New Roman" w:hAnsi="Times New Roman" w:eastAsia="Times New Roman" w:cs="Times New Roman"/>
          <w:spacing w:val="-25"/>
          <w:sz w:val="28"/>
          <w:szCs w:val="28"/>
        </w:rPr>
        <w:t xml:space="preserve"> </w:t>
      </w:r>
      <w:r>
        <w:rPr>
          <w:rFonts w:ascii="宋体" w:hAnsi="宋体" w:eastAsia="宋体" w:cs="宋体"/>
          <w:spacing w:val="-3"/>
          <w:sz w:val="28"/>
          <w:szCs w:val="28"/>
        </w:rPr>
        <w:t>．项目名称</w:t>
      </w:r>
      <w:r>
        <w:rPr>
          <w:rFonts w:ascii="Times New Roman" w:hAnsi="Times New Roman" w:eastAsia="Times New Roman" w:cs="Times New Roman"/>
          <w:spacing w:val="-3"/>
          <w:sz w:val="28"/>
          <w:szCs w:val="28"/>
        </w:rPr>
        <w:t>――</w:t>
      </w:r>
      <w:r>
        <w:rPr>
          <w:rFonts w:ascii="宋体" w:hAnsi="宋体" w:eastAsia="宋体" w:cs="宋体"/>
          <w:spacing w:val="-3"/>
          <w:sz w:val="28"/>
          <w:szCs w:val="28"/>
        </w:rPr>
        <w:t>指项目立项批复时的名称，应不超过</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 xml:space="preserve">30 </w:t>
      </w:r>
      <w:r>
        <w:rPr>
          <w:rFonts w:ascii="宋体" w:hAnsi="宋体" w:eastAsia="宋体" w:cs="宋体"/>
          <w:spacing w:val="-3"/>
          <w:sz w:val="28"/>
          <w:szCs w:val="28"/>
        </w:rPr>
        <w:t>个字（两个英</w:t>
      </w:r>
      <w:r>
        <w:rPr>
          <w:rFonts w:ascii="宋体" w:hAnsi="宋体" w:eastAsia="宋体" w:cs="宋体"/>
          <w:sz w:val="28"/>
          <w:szCs w:val="28"/>
        </w:rPr>
        <w:t xml:space="preserve"> </w:t>
      </w:r>
      <w:r>
        <w:rPr>
          <w:rFonts w:ascii="宋体" w:hAnsi="宋体" w:eastAsia="宋体" w:cs="宋体"/>
          <w:spacing w:val="-2"/>
          <w:sz w:val="28"/>
          <w:szCs w:val="28"/>
        </w:rPr>
        <w:t>文字段作一个汉字）。</w:t>
      </w:r>
    </w:p>
    <w:p w14:paraId="4E9FB6BC">
      <w:pPr>
        <w:spacing w:before="247" w:line="369" w:lineRule="exact"/>
        <w:jc w:val="right"/>
        <w:rPr>
          <w:rFonts w:ascii="宋体" w:hAnsi="宋体" w:eastAsia="宋体" w:cs="宋体"/>
          <w:sz w:val="28"/>
          <w:szCs w:val="28"/>
        </w:rPr>
      </w:pPr>
      <w:r>
        <w:rPr>
          <w:rFonts w:ascii="Times New Roman" w:hAnsi="Times New Roman" w:eastAsia="Times New Roman" w:cs="Times New Roman"/>
          <w:spacing w:val="-3"/>
          <w:position w:val="1"/>
          <w:sz w:val="28"/>
          <w:szCs w:val="28"/>
        </w:rPr>
        <w:t>2</w:t>
      </w:r>
      <w:r>
        <w:rPr>
          <w:rFonts w:ascii="Times New Roman" w:hAnsi="Times New Roman" w:eastAsia="Times New Roman" w:cs="Times New Roman"/>
          <w:spacing w:val="-29"/>
          <w:position w:val="1"/>
          <w:sz w:val="28"/>
          <w:szCs w:val="28"/>
        </w:rPr>
        <w:t xml:space="preserve"> </w:t>
      </w:r>
      <w:r>
        <w:rPr>
          <w:rFonts w:ascii="宋体" w:hAnsi="宋体" w:eastAsia="宋体" w:cs="宋体"/>
          <w:spacing w:val="-3"/>
          <w:position w:val="1"/>
          <w:sz w:val="28"/>
          <w:szCs w:val="28"/>
        </w:rPr>
        <w:t>．建设地点</w:t>
      </w:r>
      <w:r>
        <w:rPr>
          <w:rFonts w:ascii="Times New Roman" w:hAnsi="Times New Roman" w:eastAsia="Times New Roman" w:cs="Times New Roman"/>
          <w:spacing w:val="-3"/>
          <w:position w:val="1"/>
          <w:sz w:val="28"/>
          <w:szCs w:val="28"/>
        </w:rPr>
        <w:t>――</w:t>
      </w:r>
      <w:r>
        <w:rPr>
          <w:rFonts w:ascii="宋体" w:hAnsi="宋体" w:eastAsia="宋体" w:cs="宋体"/>
          <w:spacing w:val="-3"/>
          <w:position w:val="1"/>
          <w:sz w:val="28"/>
          <w:szCs w:val="28"/>
        </w:rPr>
        <w:t>指项目所在地详细地址，公路、铁路应填写起止地点。</w:t>
      </w:r>
    </w:p>
    <w:p w14:paraId="26F8C31F">
      <w:pPr>
        <w:spacing w:before="255" w:line="369" w:lineRule="exact"/>
        <w:ind w:left="567"/>
        <w:rPr>
          <w:rFonts w:ascii="宋体" w:hAnsi="宋体" w:eastAsia="宋体" w:cs="宋体"/>
          <w:sz w:val="28"/>
          <w:szCs w:val="28"/>
        </w:rPr>
      </w:pPr>
      <w:r>
        <w:rPr>
          <w:rFonts w:ascii="Times New Roman" w:hAnsi="Times New Roman" w:eastAsia="Times New Roman" w:cs="Times New Roman"/>
          <w:spacing w:val="-4"/>
          <w:position w:val="1"/>
          <w:sz w:val="28"/>
          <w:szCs w:val="28"/>
        </w:rPr>
        <w:t>3</w:t>
      </w:r>
      <w:r>
        <w:rPr>
          <w:rFonts w:ascii="Times New Roman" w:hAnsi="Times New Roman" w:eastAsia="Times New Roman" w:cs="Times New Roman"/>
          <w:spacing w:val="-25"/>
          <w:position w:val="1"/>
          <w:sz w:val="28"/>
          <w:szCs w:val="28"/>
        </w:rPr>
        <w:t xml:space="preserve"> </w:t>
      </w:r>
      <w:r>
        <w:rPr>
          <w:rFonts w:ascii="宋体" w:hAnsi="宋体" w:eastAsia="宋体" w:cs="宋体"/>
          <w:spacing w:val="-4"/>
          <w:position w:val="1"/>
          <w:sz w:val="28"/>
          <w:szCs w:val="28"/>
        </w:rPr>
        <w:t>．行业类别</w:t>
      </w:r>
      <w:r>
        <w:rPr>
          <w:rFonts w:ascii="Times New Roman" w:hAnsi="Times New Roman" w:eastAsia="Times New Roman" w:cs="Times New Roman"/>
          <w:spacing w:val="-4"/>
          <w:position w:val="1"/>
          <w:sz w:val="28"/>
          <w:szCs w:val="28"/>
        </w:rPr>
        <w:t>――</w:t>
      </w:r>
      <w:r>
        <w:rPr>
          <w:rFonts w:ascii="宋体" w:hAnsi="宋体" w:eastAsia="宋体" w:cs="宋体"/>
          <w:spacing w:val="-4"/>
          <w:position w:val="1"/>
          <w:sz w:val="28"/>
          <w:szCs w:val="28"/>
        </w:rPr>
        <w:t>按国标填写。</w:t>
      </w:r>
    </w:p>
    <w:p w14:paraId="7A627B30">
      <w:pPr>
        <w:spacing w:before="255" w:line="368" w:lineRule="exact"/>
        <w:ind w:left="560"/>
        <w:rPr>
          <w:rFonts w:ascii="宋体" w:hAnsi="宋体" w:eastAsia="宋体" w:cs="宋体"/>
          <w:sz w:val="28"/>
          <w:szCs w:val="28"/>
        </w:rPr>
      </w:pPr>
      <w:r>
        <w:rPr>
          <w:rFonts w:ascii="Times New Roman" w:hAnsi="Times New Roman" w:eastAsia="Times New Roman" w:cs="Times New Roman"/>
          <w:spacing w:val="-3"/>
          <w:position w:val="1"/>
          <w:sz w:val="28"/>
          <w:szCs w:val="28"/>
        </w:rPr>
        <w:t>4</w:t>
      </w:r>
      <w:r>
        <w:rPr>
          <w:rFonts w:ascii="Times New Roman" w:hAnsi="Times New Roman" w:eastAsia="Times New Roman" w:cs="Times New Roman"/>
          <w:spacing w:val="-28"/>
          <w:position w:val="1"/>
          <w:sz w:val="28"/>
          <w:szCs w:val="28"/>
        </w:rPr>
        <w:t xml:space="preserve"> </w:t>
      </w:r>
      <w:r>
        <w:rPr>
          <w:rFonts w:ascii="宋体" w:hAnsi="宋体" w:eastAsia="宋体" w:cs="宋体"/>
          <w:spacing w:val="-3"/>
          <w:position w:val="1"/>
          <w:sz w:val="28"/>
          <w:szCs w:val="28"/>
        </w:rPr>
        <w:t>．总投资</w:t>
      </w:r>
      <w:r>
        <w:rPr>
          <w:rFonts w:ascii="Times New Roman" w:hAnsi="Times New Roman" w:eastAsia="Times New Roman" w:cs="Times New Roman"/>
          <w:spacing w:val="-3"/>
          <w:position w:val="1"/>
          <w:sz w:val="28"/>
          <w:szCs w:val="28"/>
        </w:rPr>
        <w:t>――</w:t>
      </w:r>
      <w:r>
        <w:rPr>
          <w:rFonts w:ascii="宋体" w:hAnsi="宋体" w:eastAsia="宋体" w:cs="宋体"/>
          <w:spacing w:val="-3"/>
          <w:position w:val="1"/>
          <w:sz w:val="28"/>
          <w:szCs w:val="28"/>
        </w:rPr>
        <w:t>指项目投资总额。</w:t>
      </w:r>
    </w:p>
    <w:p w14:paraId="0F26A6DC">
      <w:pPr>
        <w:spacing w:before="296" w:line="348" w:lineRule="auto"/>
        <w:ind w:left="3" w:right="99" w:firstLine="565"/>
        <w:rPr>
          <w:rFonts w:ascii="宋体" w:hAnsi="宋体" w:eastAsia="宋体" w:cs="宋体"/>
          <w:sz w:val="28"/>
          <w:szCs w:val="28"/>
        </w:rPr>
      </w:pPr>
      <w:r>
        <w:rPr>
          <w:rFonts w:ascii="Times New Roman" w:hAnsi="Times New Roman" w:eastAsia="Times New Roman" w:cs="Times New Roman"/>
          <w:spacing w:val="2"/>
          <w:sz w:val="28"/>
          <w:szCs w:val="28"/>
        </w:rPr>
        <w:t>5</w:t>
      </w:r>
      <w:r>
        <w:rPr>
          <w:rFonts w:ascii="Times New Roman" w:hAnsi="Times New Roman" w:eastAsia="Times New Roman" w:cs="Times New Roman"/>
          <w:spacing w:val="-13"/>
          <w:sz w:val="28"/>
          <w:szCs w:val="28"/>
        </w:rPr>
        <w:t xml:space="preserve"> </w:t>
      </w:r>
      <w:r>
        <w:rPr>
          <w:rFonts w:ascii="宋体" w:hAnsi="宋体" w:eastAsia="宋体" w:cs="宋体"/>
          <w:spacing w:val="2"/>
          <w:sz w:val="28"/>
          <w:szCs w:val="28"/>
        </w:rPr>
        <w:t>．主要环境保护目标</w:t>
      </w:r>
      <w:r>
        <w:rPr>
          <w:rFonts w:ascii="Times New Roman" w:hAnsi="Times New Roman" w:eastAsia="Times New Roman" w:cs="Times New Roman"/>
          <w:spacing w:val="2"/>
          <w:sz w:val="28"/>
          <w:szCs w:val="28"/>
        </w:rPr>
        <w:t>――</w:t>
      </w:r>
      <w:r>
        <w:rPr>
          <w:rFonts w:ascii="宋体" w:hAnsi="宋体" w:eastAsia="宋体" w:cs="宋体"/>
          <w:spacing w:val="2"/>
          <w:sz w:val="28"/>
          <w:szCs w:val="28"/>
        </w:rPr>
        <w:t>指项目区周围一定范围内集中居民住宅区、</w:t>
      </w:r>
      <w:r>
        <w:rPr>
          <w:rFonts w:ascii="宋体" w:hAnsi="宋体" w:eastAsia="宋体" w:cs="宋体"/>
          <w:sz w:val="28"/>
          <w:szCs w:val="28"/>
        </w:rPr>
        <w:t xml:space="preserve"> </w:t>
      </w:r>
      <w:r>
        <w:rPr>
          <w:rFonts w:ascii="宋体" w:hAnsi="宋体" w:eastAsia="宋体" w:cs="宋体"/>
          <w:spacing w:val="-1"/>
          <w:sz w:val="28"/>
          <w:szCs w:val="28"/>
        </w:rPr>
        <w:t>学校、医院、保护文物、风景名胜区、水源地和生态敏感点等，应尽可能给</w:t>
      </w:r>
      <w:r>
        <w:rPr>
          <w:rFonts w:ascii="宋体" w:hAnsi="宋体" w:eastAsia="宋体" w:cs="宋体"/>
          <w:spacing w:val="17"/>
          <w:sz w:val="28"/>
          <w:szCs w:val="28"/>
        </w:rPr>
        <w:t xml:space="preserve"> </w:t>
      </w:r>
      <w:r>
        <w:rPr>
          <w:rFonts w:ascii="宋体" w:hAnsi="宋体" w:eastAsia="宋体" w:cs="宋体"/>
          <w:spacing w:val="-1"/>
          <w:sz w:val="28"/>
          <w:szCs w:val="28"/>
        </w:rPr>
        <w:t>出保护目标、性质、规模和距厂界距离等。</w:t>
      </w:r>
    </w:p>
    <w:p w14:paraId="5401FEE3">
      <w:pPr>
        <w:spacing w:before="247" w:line="357" w:lineRule="auto"/>
        <w:ind w:left="2" w:right="99" w:firstLine="565"/>
        <w:rPr>
          <w:rFonts w:ascii="宋体" w:hAnsi="宋体" w:eastAsia="宋体" w:cs="宋体"/>
          <w:sz w:val="28"/>
          <w:szCs w:val="28"/>
        </w:rPr>
      </w:pPr>
      <w:r>
        <w:rPr>
          <w:rFonts w:ascii="Times New Roman" w:hAnsi="Times New Roman" w:eastAsia="Times New Roman" w:cs="Times New Roman"/>
          <w:spacing w:val="2"/>
          <w:sz w:val="28"/>
          <w:szCs w:val="28"/>
        </w:rPr>
        <w:t>6</w:t>
      </w:r>
      <w:r>
        <w:rPr>
          <w:rFonts w:ascii="Times New Roman" w:hAnsi="Times New Roman" w:eastAsia="Times New Roman" w:cs="Times New Roman"/>
          <w:spacing w:val="-12"/>
          <w:sz w:val="28"/>
          <w:szCs w:val="28"/>
        </w:rPr>
        <w:t xml:space="preserve"> </w:t>
      </w:r>
      <w:r>
        <w:rPr>
          <w:rFonts w:ascii="宋体" w:hAnsi="宋体" w:eastAsia="宋体" w:cs="宋体"/>
          <w:spacing w:val="2"/>
          <w:sz w:val="28"/>
          <w:szCs w:val="28"/>
        </w:rPr>
        <w:t>．结论与建议</w:t>
      </w:r>
      <w:r>
        <w:rPr>
          <w:rFonts w:ascii="Times New Roman" w:hAnsi="Times New Roman" w:eastAsia="Times New Roman" w:cs="Times New Roman"/>
          <w:spacing w:val="2"/>
          <w:sz w:val="28"/>
          <w:szCs w:val="28"/>
        </w:rPr>
        <w:t>――</w:t>
      </w:r>
      <w:r>
        <w:rPr>
          <w:rFonts w:ascii="宋体" w:hAnsi="宋体" w:eastAsia="宋体" w:cs="宋体"/>
          <w:spacing w:val="2"/>
          <w:sz w:val="28"/>
          <w:szCs w:val="28"/>
        </w:rPr>
        <w:t>给出本项目清洁生产、达标排放和总量控制的分析</w:t>
      </w:r>
      <w:r>
        <w:rPr>
          <w:rFonts w:ascii="宋体" w:hAnsi="宋体" w:eastAsia="宋体" w:cs="宋体"/>
          <w:sz w:val="28"/>
          <w:szCs w:val="28"/>
        </w:rPr>
        <w:t xml:space="preserve"> </w:t>
      </w:r>
      <w:r>
        <w:rPr>
          <w:rFonts w:ascii="宋体" w:hAnsi="宋体" w:eastAsia="宋体" w:cs="宋体"/>
          <w:spacing w:val="-1"/>
          <w:sz w:val="28"/>
          <w:szCs w:val="28"/>
        </w:rPr>
        <w:t>结论，确定污染防治措施的有效性，说明本项目对环境造成的影响，给出建</w:t>
      </w:r>
      <w:r>
        <w:rPr>
          <w:rFonts w:ascii="宋体" w:hAnsi="宋体" w:eastAsia="宋体" w:cs="宋体"/>
          <w:spacing w:val="18"/>
          <w:sz w:val="28"/>
          <w:szCs w:val="28"/>
        </w:rPr>
        <w:t xml:space="preserve"> </w:t>
      </w:r>
      <w:r>
        <w:rPr>
          <w:rFonts w:ascii="宋体" w:hAnsi="宋体" w:eastAsia="宋体" w:cs="宋体"/>
          <w:spacing w:val="-1"/>
          <w:sz w:val="28"/>
          <w:szCs w:val="28"/>
        </w:rPr>
        <w:t>设项目环境可行性的明确结论。同时提出减少环境影响的其他建议。</w:t>
      </w:r>
    </w:p>
    <w:p w14:paraId="7A2F931F">
      <w:pPr>
        <w:spacing w:before="291" w:line="316" w:lineRule="auto"/>
        <w:ind w:left="2" w:right="101" w:firstLine="563"/>
        <w:rPr>
          <w:rFonts w:ascii="宋体" w:hAnsi="宋体" w:eastAsia="宋体" w:cs="宋体"/>
          <w:sz w:val="28"/>
          <w:szCs w:val="28"/>
        </w:rPr>
      </w:pPr>
      <w:r>
        <w:rPr>
          <w:rFonts w:ascii="Times New Roman" w:hAnsi="Times New Roman" w:eastAsia="Times New Roman" w:cs="Times New Roman"/>
          <w:spacing w:val="2"/>
          <w:sz w:val="28"/>
          <w:szCs w:val="28"/>
        </w:rPr>
        <w:t>7</w:t>
      </w:r>
      <w:r>
        <w:rPr>
          <w:rFonts w:ascii="Times New Roman" w:hAnsi="Times New Roman" w:eastAsia="Times New Roman" w:cs="Times New Roman"/>
          <w:spacing w:val="-13"/>
          <w:sz w:val="28"/>
          <w:szCs w:val="28"/>
        </w:rPr>
        <w:t xml:space="preserve"> </w:t>
      </w:r>
      <w:r>
        <w:rPr>
          <w:rFonts w:ascii="宋体" w:hAnsi="宋体" w:eastAsia="宋体" w:cs="宋体"/>
          <w:spacing w:val="2"/>
          <w:sz w:val="28"/>
          <w:szCs w:val="28"/>
        </w:rPr>
        <w:t>．预审意见</w:t>
      </w:r>
      <w:r>
        <w:rPr>
          <w:rFonts w:ascii="Times New Roman" w:hAnsi="Times New Roman" w:eastAsia="Times New Roman" w:cs="Times New Roman"/>
          <w:spacing w:val="2"/>
          <w:sz w:val="28"/>
          <w:szCs w:val="28"/>
        </w:rPr>
        <w:t>――</w:t>
      </w:r>
      <w:r>
        <w:rPr>
          <w:rFonts w:ascii="宋体" w:hAnsi="宋体" w:eastAsia="宋体" w:cs="宋体"/>
          <w:spacing w:val="2"/>
          <w:sz w:val="28"/>
          <w:szCs w:val="28"/>
        </w:rPr>
        <w:t>由行业主管部门填写答复意见，无主管部门项目，可</w:t>
      </w:r>
      <w:r>
        <w:rPr>
          <w:rFonts w:ascii="宋体" w:hAnsi="宋体" w:eastAsia="宋体" w:cs="宋体"/>
          <w:sz w:val="28"/>
          <w:szCs w:val="28"/>
        </w:rPr>
        <w:t xml:space="preserve"> </w:t>
      </w:r>
      <w:r>
        <w:rPr>
          <w:rFonts w:ascii="宋体" w:hAnsi="宋体" w:eastAsia="宋体" w:cs="宋体"/>
          <w:spacing w:val="-5"/>
          <w:sz w:val="28"/>
          <w:szCs w:val="28"/>
        </w:rPr>
        <w:t>不填。</w:t>
      </w:r>
    </w:p>
    <w:p w14:paraId="530E0602">
      <w:pPr>
        <w:spacing w:before="247" w:line="368" w:lineRule="exact"/>
        <w:ind w:left="563"/>
        <w:rPr>
          <w:rFonts w:ascii="宋体" w:hAnsi="宋体" w:eastAsia="宋体" w:cs="宋体"/>
          <w:sz w:val="28"/>
          <w:szCs w:val="28"/>
        </w:rPr>
      </w:pPr>
      <w:r>
        <w:rPr>
          <w:rFonts w:ascii="Times New Roman" w:hAnsi="Times New Roman" w:eastAsia="Times New Roman" w:cs="Times New Roman"/>
          <w:spacing w:val="-2"/>
          <w:position w:val="1"/>
          <w:sz w:val="28"/>
          <w:szCs w:val="28"/>
        </w:rPr>
        <w:t>8</w:t>
      </w:r>
      <w:r>
        <w:rPr>
          <w:rFonts w:ascii="Times New Roman" w:hAnsi="Times New Roman" w:eastAsia="Times New Roman" w:cs="Times New Roman"/>
          <w:spacing w:val="-29"/>
          <w:position w:val="1"/>
          <w:sz w:val="28"/>
          <w:szCs w:val="28"/>
        </w:rPr>
        <w:t xml:space="preserve"> </w:t>
      </w:r>
      <w:r>
        <w:rPr>
          <w:rFonts w:ascii="宋体" w:hAnsi="宋体" w:eastAsia="宋体" w:cs="宋体"/>
          <w:spacing w:val="-2"/>
          <w:position w:val="1"/>
          <w:sz w:val="28"/>
          <w:szCs w:val="28"/>
        </w:rPr>
        <w:t>．审批意见</w:t>
      </w:r>
      <w:r>
        <w:rPr>
          <w:rFonts w:ascii="Times New Roman" w:hAnsi="Times New Roman" w:eastAsia="Times New Roman" w:cs="Times New Roman"/>
          <w:spacing w:val="-2"/>
          <w:position w:val="1"/>
          <w:sz w:val="28"/>
          <w:szCs w:val="28"/>
        </w:rPr>
        <w:t>――</w:t>
      </w:r>
      <w:r>
        <w:rPr>
          <w:rFonts w:ascii="宋体" w:hAnsi="宋体" w:eastAsia="宋体" w:cs="宋体"/>
          <w:spacing w:val="-2"/>
          <w:position w:val="1"/>
          <w:sz w:val="28"/>
          <w:szCs w:val="28"/>
        </w:rPr>
        <w:t>由负责审批该项目的环境保护行政主管部门批复。</w:t>
      </w:r>
    </w:p>
    <w:p w14:paraId="3859E93F">
      <w:pPr>
        <w:spacing w:line="368" w:lineRule="exact"/>
        <w:rPr>
          <w:rFonts w:ascii="宋体" w:hAnsi="宋体" w:eastAsia="宋体" w:cs="宋体"/>
          <w:sz w:val="28"/>
          <w:szCs w:val="28"/>
        </w:rPr>
        <w:sectPr>
          <w:pgSz w:w="11906" w:h="16839"/>
          <w:pgMar w:top="400" w:right="1145" w:bottom="400" w:left="1431" w:header="0" w:footer="0" w:gutter="0"/>
          <w:cols w:space="720" w:num="1"/>
        </w:sectPr>
      </w:pPr>
    </w:p>
    <w:p w14:paraId="0805141C">
      <w:pPr>
        <w:pStyle w:val="2"/>
      </w:pPr>
    </w:p>
    <w:p w14:paraId="087E39F6">
      <w:pPr>
        <w:sectPr>
          <w:pgSz w:w="11906" w:h="16839"/>
          <w:pgMar w:top="0" w:right="0" w:bottom="0" w:left="0" w:header="0" w:footer="0" w:gutter="0"/>
          <w:cols w:space="720" w:num="1"/>
        </w:sectPr>
      </w:pPr>
    </w:p>
    <w:p w14:paraId="773E326C">
      <w:pPr>
        <w:pStyle w:val="2"/>
        <w:spacing w:line="245" w:lineRule="auto"/>
      </w:pPr>
    </w:p>
    <w:p w14:paraId="57F2F214">
      <w:pPr>
        <w:pStyle w:val="2"/>
        <w:spacing w:line="245" w:lineRule="auto"/>
      </w:pPr>
    </w:p>
    <w:p w14:paraId="7C73AFEF">
      <w:pPr>
        <w:pStyle w:val="2"/>
        <w:spacing w:line="246" w:lineRule="auto"/>
      </w:pPr>
    </w:p>
    <w:p w14:paraId="7CD78660">
      <w:pPr>
        <w:pStyle w:val="2"/>
        <w:spacing w:line="246" w:lineRule="auto"/>
      </w:pPr>
    </w:p>
    <w:p w14:paraId="1A8A5927">
      <w:pPr>
        <w:spacing w:before="98" w:line="211" w:lineRule="auto"/>
        <w:ind w:left="129"/>
        <w:outlineLvl w:val="0"/>
        <w:rPr>
          <w:rFonts w:ascii="黑体" w:hAnsi="黑体" w:eastAsia="黑体" w:cs="黑体"/>
          <w:sz w:val="30"/>
          <w:szCs w:val="30"/>
        </w:rPr>
      </w:pPr>
      <w:r>
        <w:rPr>
          <w:rFonts w:ascii="黑体" w:hAnsi="黑体" w:eastAsia="黑体" w:cs="黑体"/>
          <w:spacing w:val="-2"/>
          <w:sz w:val="30"/>
          <w:szCs w:val="30"/>
        </w:rPr>
        <w:t>一、建设项目基本情况</w:t>
      </w:r>
    </w:p>
    <w:tbl>
      <w:tblPr>
        <w:tblStyle w:val="5"/>
        <w:tblW w:w="99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0"/>
        <w:gridCol w:w="1646"/>
        <w:gridCol w:w="588"/>
        <w:gridCol w:w="563"/>
        <w:gridCol w:w="423"/>
        <w:gridCol w:w="1210"/>
        <w:gridCol w:w="345"/>
        <w:gridCol w:w="620"/>
        <w:gridCol w:w="954"/>
        <w:gridCol w:w="721"/>
        <w:gridCol w:w="1097"/>
      </w:tblGrid>
      <w:tr w14:paraId="183D5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800" w:type="dxa"/>
            <w:vAlign w:val="top"/>
          </w:tcPr>
          <w:p w14:paraId="45155688">
            <w:pPr>
              <w:pStyle w:val="6"/>
              <w:spacing w:before="130" w:line="221" w:lineRule="auto"/>
              <w:ind w:left="430"/>
            </w:pPr>
            <w:r>
              <w:rPr>
                <w:spacing w:val="-4"/>
              </w:rPr>
              <w:t>项目名称</w:t>
            </w:r>
          </w:p>
        </w:tc>
        <w:tc>
          <w:tcPr>
            <w:tcW w:w="8167" w:type="dxa"/>
            <w:gridSpan w:val="10"/>
            <w:vAlign w:val="top"/>
          </w:tcPr>
          <w:p w14:paraId="3D97E04C">
            <w:pPr>
              <w:pStyle w:val="6"/>
              <w:spacing w:before="130" w:line="220" w:lineRule="auto"/>
              <w:ind w:left="2288"/>
            </w:pPr>
            <w:r>
              <w:rPr>
                <w:spacing w:val="-1"/>
              </w:rPr>
              <w:t>海丰县城东意诗蒙制衣厂建设项目</w:t>
            </w:r>
          </w:p>
        </w:tc>
      </w:tr>
      <w:tr w14:paraId="2AB92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7" w:hRule="atLeast"/>
        </w:trPr>
        <w:tc>
          <w:tcPr>
            <w:tcW w:w="1800" w:type="dxa"/>
            <w:vAlign w:val="top"/>
          </w:tcPr>
          <w:p w14:paraId="0762D58B">
            <w:pPr>
              <w:pStyle w:val="6"/>
              <w:spacing w:before="131" w:line="221" w:lineRule="auto"/>
              <w:ind w:left="429"/>
            </w:pPr>
            <w:r>
              <w:rPr>
                <w:spacing w:val="-4"/>
              </w:rPr>
              <w:t>建设单位</w:t>
            </w:r>
          </w:p>
        </w:tc>
        <w:tc>
          <w:tcPr>
            <w:tcW w:w="8167" w:type="dxa"/>
            <w:gridSpan w:val="10"/>
            <w:vAlign w:val="top"/>
          </w:tcPr>
          <w:p w14:paraId="65484ADA">
            <w:pPr>
              <w:pStyle w:val="6"/>
              <w:spacing w:before="132" w:line="220" w:lineRule="auto"/>
              <w:ind w:left="2768"/>
            </w:pPr>
            <w:r>
              <w:rPr>
                <w:spacing w:val="-1"/>
              </w:rPr>
              <w:t>海丰县城东意诗蒙制衣厂</w:t>
            </w:r>
          </w:p>
        </w:tc>
      </w:tr>
      <w:tr w14:paraId="1B04A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800" w:type="dxa"/>
            <w:vAlign w:val="top"/>
          </w:tcPr>
          <w:p w14:paraId="121CDB3A">
            <w:pPr>
              <w:pStyle w:val="6"/>
              <w:spacing w:before="150" w:line="220" w:lineRule="auto"/>
              <w:ind w:left="427"/>
            </w:pPr>
            <w:r>
              <w:rPr>
                <w:spacing w:val="-3"/>
              </w:rPr>
              <w:t>法人代表</w:t>
            </w:r>
          </w:p>
        </w:tc>
        <w:tc>
          <w:tcPr>
            <w:tcW w:w="2797" w:type="dxa"/>
            <w:gridSpan w:val="3"/>
            <w:vAlign w:val="top"/>
          </w:tcPr>
          <w:p w14:paraId="59069C10">
            <w:pPr>
              <w:pStyle w:val="6"/>
              <w:spacing w:before="150" w:line="220" w:lineRule="auto"/>
              <w:ind w:left="1044"/>
            </w:pPr>
            <w:r>
              <w:rPr>
                <w:spacing w:val="-4"/>
              </w:rPr>
              <w:t>林香莲</w:t>
            </w:r>
          </w:p>
        </w:tc>
        <w:tc>
          <w:tcPr>
            <w:tcW w:w="1978" w:type="dxa"/>
            <w:gridSpan w:val="3"/>
            <w:vAlign w:val="top"/>
          </w:tcPr>
          <w:p w14:paraId="3A138681">
            <w:pPr>
              <w:pStyle w:val="6"/>
              <w:spacing w:before="150" w:line="222" w:lineRule="auto"/>
              <w:ind w:left="635"/>
            </w:pPr>
            <w:r>
              <w:rPr>
                <w:spacing w:val="-4"/>
              </w:rPr>
              <w:t>联系人</w:t>
            </w:r>
          </w:p>
        </w:tc>
        <w:tc>
          <w:tcPr>
            <w:tcW w:w="3392" w:type="dxa"/>
            <w:gridSpan w:val="4"/>
            <w:vAlign w:val="top"/>
          </w:tcPr>
          <w:p w14:paraId="19DDDC52">
            <w:pPr>
              <w:pStyle w:val="6"/>
              <w:spacing w:before="150" w:line="220" w:lineRule="auto"/>
              <w:ind w:left="1343"/>
            </w:pPr>
            <w:r>
              <w:rPr>
                <w:spacing w:val="-4"/>
              </w:rPr>
              <w:t>林香莲</w:t>
            </w:r>
          </w:p>
        </w:tc>
      </w:tr>
      <w:tr w14:paraId="50AF6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800" w:type="dxa"/>
            <w:vAlign w:val="top"/>
          </w:tcPr>
          <w:p w14:paraId="5CFC4691">
            <w:pPr>
              <w:pStyle w:val="6"/>
              <w:spacing w:before="183" w:line="227" w:lineRule="auto"/>
              <w:ind w:left="426"/>
            </w:pPr>
            <w:r>
              <w:rPr>
                <w:spacing w:val="-3"/>
              </w:rPr>
              <w:t>通讯地址</w:t>
            </w:r>
          </w:p>
        </w:tc>
        <w:tc>
          <w:tcPr>
            <w:tcW w:w="8167" w:type="dxa"/>
            <w:gridSpan w:val="10"/>
            <w:vAlign w:val="top"/>
          </w:tcPr>
          <w:p w14:paraId="55A436C7">
            <w:pPr>
              <w:pStyle w:val="6"/>
              <w:spacing w:before="147" w:line="360" w:lineRule="exact"/>
              <w:ind w:left="267"/>
            </w:pPr>
            <w:r>
              <w:rPr>
                <w:spacing w:val="-1"/>
                <w:position w:val="2"/>
              </w:rPr>
              <w:t>海丰县城东镇海紫公路边东侧东山埔（县土产公司农资配送中心</w:t>
            </w:r>
            <w:r>
              <w:rPr>
                <w:spacing w:val="-37"/>
                <w:position w:val="2"/>
              </w:rPr>
              <w:t xml:space="preserve"> </w:t>
            </w:r>
            <w:r>
              <w:rPr>
                <w:rFonts w:ascii="Times New Roman" w:hAnsi="Times New Roman" w:eastAsia="Times New Roman" w:cs="Times New Roman"/>
                <w:spacing w:val="-1"/>
                <w:position w:val="2"/>
              </w:rPr>
              <w:t xml:space="preserve">2-4 </w:t>
            </w:r>
            <w:r>
              <w:rPr>
                <w:spacing w:val="-1"/>
                <w:position w:val="2"/>
              </w:rPr>
              <w:t>楼）</w:t>
            </w:r>
          </w:p>
        </w:tc>
      </w:tr>
      <w:tr w14:paraId="0DF84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800" w:type="dxa"/>
            <w:vAlign w:val="top"/>
          </w:tcPr>
          <w:p w14:paraId="1FB83E79">
            <w:pPr>
              <w:pStyle w:val="6"/>
              <w:spacing w:before="178" w:line="222" w:lineRule="auto"/>
              <w:ind w:left="427"/>
            </w:pPr>
            <w:r>
              <w:rPr>
                <w:spacing w:val="-3"/>
              </w:rPr>
              <w:t>联系电话</w:t>
            </w:r>
          </w:p>
        </w:tc>
        <w:tc>
          <w:tcPr>
            <w:tcW w:w="1646" w:type="dxa"/>
            <w:vAlign w:val="top"/>
          </w:tcPr>
          <w:p w14:paraId="48B4AEB0">
            <w:pPr>
              <w:spacing w:before="142" w:line="315" w:lineRule="exact"/>
              <w:ind w:left="131"/>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13929385033</w:t>
            </w:r>
          </w:p>
        </w:tc>
        <w:tc>
          <w:tcPr>
            <w:tcW w:w="1151" w:type="dxa"/>
            <w:gridSpan w:val="2"/>
            <w:vAlign w:val="top"/>
          </w:tcPr>
          <w:p w14:paraId="7721C8BD">
            <w:pPr>
              <w:pStyle w:val="6"/>
              <w:spacing w:before="178" w:line="219" w:lineRule="auto"/>
              <w:ind w:left="218"/>
            </w:pPr>
            <w:r>
              <w:rPr>
                <w:spacing w:val="-4"/>
              </w:rPr>
              <w:t>传</w:t>
            </w:r>
            <w:r>
              <w:rPr>
                <w:spacing w:val="6"/>
              </w:rPr>
              <w:t xml:space="preserve">  </w:t>
            </w:r>
            <w:r>
              <w:rPr>
                <w:spacing w:val="-4"/>
              </w:rPr>
              <w:t>真</w:t>
            </w:r>
          </w:p>
        </w:tc>
        <w:tc>
          <w:tcPr>
            <w:tcW w:w="1978" w:type="dxa"/>
            <w:gridSpan w:val="3"/>
            <w:vAlign w:val="top"/>
          </w:tcPr>
          <w:p w14:paraId="36B3967D">
            <w:pPr>
              <w:spacing w:before="142" w:line="315" w:lineRule="exact"/>
              <w:ind w:left="95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574" w:type="dxa"/>
            <w:gridSpan w:val="2"/>
            <w:vAlign w:val="top"/>
          </w:tcPr>
          <w:p w14:paraId="0CF70D17">
            <w:pPr>
              <w:pStyle w:val="6"/>
              <w:spacing w:before="177" w:line="220" w:lineRule="auto"/>
              <w:ind w:left="332"/>
            </w:pPr>
            <w:r>
              <w:rPr>
                <w:spacing w:val="-7"/>
              </w:rPr>
              <w:t>邮政编码</w:t>
            </w:r>
          </w:p>
        </w:tc>
        <w:tc>
          <w:tcPr>
            <w:tcW w:w="1818" w:type="dxa"/>
            <w:gridSpan w:val="2"/>
            <w:vAlign w:val="top"/>
          </w:tcPr>
          <w:p w14:paraId="59B7811A">
            <w:pPr>
              <w:spacing w:before="142" w:line="315" w:lineRule="exact"/>
              <w:ind w:left="557"/>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516400</w:t>
            </w:r>
          </w:p>
        </w:tc>
      </w:tr>
      <w:tr w14:paraId="6189F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800" w:type="dxa"/>
            <w:vAlign w:val="top"/>
          </w:tcPr>
          <w:p w14:paraId="25FABAC3">
            <w:pPr>
              <w:pStyle w:val="6"/>
              <w:spacing w:before="135" w:line="222" w:lineRule="auto"/>
              <w:ind w:left="429"/>
            </w:pPr>
            <w:r>
              <w:rPr>
                <w:spacing w:val="-4"/>
              </w:rPr>
              <w:t>建设地点</w:t>
            </w:r>
          </w:p>
        </w:tc>
        <w:tc>
          <w:tcPr>
            <w:tcW w:w="8167" w:type="dxa"/>
            <w:gridSpan w:val="10"/>
            <w:vAlign w:val="top"/>
          </w:tcPr>
          <w:p w14:paraId="1042EC89">
            <w:pPr>
              <w:pStyle w:val="6"/>
              <w:spacing w:before="100" w:line="360" w:lineRule="exact"/>
              <w:ind w:left="267"/>
            </w:pPr>
            <w:r>
              <w:rPr>
                <w:spacing w:val="-1"/>
                <w:position w:val="2"/>
              </w:rPr>
              <w:t>海丰县城东镇海紫公路边东侧东山埔（县土产公司农资配送中心</w:t>
            </w:r>
            <w:r>
              <w:rPr>
                <w:spacing w:val="-37"/>
                <w:position w:val="2"/>
              </w:rPr>
              <w:t xml:space="preserve"> </w:t>
            </w:r>
            <w:r>
              <w:rPr>
                <w:rFonts w:ascii="Times New Roman" w:hAnsi="Times New Roman" w:eastAsia="Times New Roman" w:cs="Times New Roman"/>
                <w:spacing w:val="-1"/>
                <w:position w:val="2"/>
              </w:rPr>
              <w:t xml:space="preserve">2-4 </w:t>
            </w:r>
            <w:r>
              <w:rPr>
                <w:spacing w:val="-1"/>
                <w:position w:val="2"/>
              </w:rPr>
              <w:t>楼）</w:t>
            </w:r>
          </w:p>
        </w:tc>
      </w:tr>
      <w:tr w14:paraId="253C5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800" w:type="dxa"/>
            <w:vAlign w:val="top"/>
          </w:tcPr>
          <w:p w14:paraId="0612D709">
            <w:pPr>
              <w:pStyle w:val="6"/>
              <w:spacing w:before="165" w:line="220" w:lineRule="auto"/>
              <w:ind w:left="186"/>
            </w:pPr>
            <w:r>
              <w:rPr>
                <w:spacing w:val="-2"/>
              </w:rPr>
              <w:t>立项审批部门</w:t>
            </w:r>
          </w:p>
        </w:tc>
        <w:tc>
          <w:tcPr>
            <w:tcW w:w="3220" w:type="dxa"/>
            <w:gridSpan w:val="4"/>
            <w:vAlign w:val="top"/>
          </w:tcPr>
          <w:p w14:paraId="6C01D202">
            <w:pPr>
              <w:spacing w:before="130" w:line="315" w:lineRule="exact"/>
              <w:ind w:left="157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555" w:type="dxa"/>
            <w:gridSpan w:val="2"/>
            <w:vAlign w:val="top"/>
          </w:tcPr>
          <w:p w14:paraId="6692A20D">
            <w:pPr>
              <w:pStyle w:val="6"/>
              <w:spacing w:before="165" w:line="222" w:lineRule="auto"/>
              <w:ind w:left="304"/>
            </w:pPr>
            <w:r>
              <w:rPr>
                <w:spacing w:val="-3"/>
              </w:rPr>
              <w:t>批准文号</w:t>
            </w:r>
          </w:p>
        </w:tc>
        <w:tc>
          <w:tcPr>
            <w:tcW w:w="3392" w:type="dxa"/>
            <w:gridSpan w:val="4"/>
            <w:vAlign w:val="top"/>
          </w:tcPr>
          <w:p w14:paraId="3EE1EA9E">
            <w:pPr>
              <w:spacing w:before="130" w:line="315" w:lineRule="exact"/>
              <w:ind w:left="16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5F213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800" w:type="dxa"/>
            <w:vAlign w:val="top"/>
          </w:tcPr>
          <w:p w14:paraId="6BF8254C">
            <w:pPr>
              <w:pStyle w:val="6"/>
              <w:spacing w:before="262" w:line="221" w:lineRule="auto"/>
              <w:ind w:left="429"/>
            </w:pPr>
            <w:r>
              <w:rPr>
                <w:spacing w:val="-4"/>
              </w:rPr>
              <w:t>建设性质</w:t>
            </w:r>
          </w:p>
        </w:tc>
        <w:tc>
          <w:tcPr>
            <w:tcW w:w="3220" w:type="dxa"/>
            <w:gridSpan w:val="4"/>
            <w:vAlign w:val="top"/>
          </w:tcPr>
          <w:p w14:paraId="17769260">
            <w:pPr>
              <w:pStyle w:val="6"/>
              <w:spacing w:before="262" w:line="221" w:lineRule="auto"/>
              <w:ind w:left="1490"/>
            </w:pPr>
            <w:r>
              <w:rPr>
                <w:spacing w:val="-6"/>
              </w:rPr>
              <w:t>新建</w:t>
            </w:r>
          </w:p>
        </w:tc>
        <w:tc>
          <w:tcPr>
            <w:tcW w:w="1555" w:type="dxa"/>
            <w:gridSpan w:val="2"/>
            <w:vAlign w:val="top"/>
          </w:tcPr>
          <w:p w14:paraId="5E5C049B">
            <w:pPr>
              <w:pStyle w:val="6"/>
              <w:spacing w:before="106" w:line="242" w:lineRule="auto"/>
              <w:ind w:left="424" w:right="294" w:hanging="115"/>
            </w:pPr>
            <w:r>
              <w:rPr>
                <w:spacing w:val="-4"/>
              </w:rPr>
              <w:t>行业类别</w:t>
            </w:r>
            <w:r>
              <w:rPr>
                <w:spacing w:val="1"/>
              </w:rPr>
              <w:t xml:space="preserve"> </w:t>
            </w:r>
            <w:r>
              <w:rPr>
                <w:spacing w:val="-3"/>
              </w:rPr>
              <w:t>及代码</w:t>
            </w:r>
          </w:p>
        </w:tc>
        <w:tc>
          <w:tcPr>
            <w:tcW w:w="3392" w:type="dxa"/>
            <w:gridSpan w:val="4"/>
            <w:vAlign w:val="top"/>
          </w:tcPr>
          <w:p w14:paraId="64D4E91E">
            <w:pPr>
              <w:pStyle w:val="6"/>
              <w:spacing w:before="109" w:line="299" w:lineRule="auto"/>
              <w:ind w:left="113" w:right="779"/>
              <w:rPr>
                <w:sz w:val="20"/>
                <w:szCs w:val="20"/>
              </w:rPr>
            </w:pPr>
            <w:r>
              <w:rPr>
                <w:rFonts w:ascii="Times New Roman" w:hAnsi="Times New Roman" w:eastAsia="Times New Roman" w:cs="Times New Roman"/>
                <w:spacing w:val="2"/>
                <w:sz w:val="20"/>
                <w:szCs w:val="20"/>
              </w:rPr>
              <w:t>C</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 xml:space="preserve">1819  </w:t>
            </w:r>
            <w:r>
              <w:rPr>
                <w:spacing w:val="2"/>
                <w:sz w:val="20"/>
                <w:szCs w:val="20"/>
              </w:rPr>
              <w:t>其他机织服装制造；</w:t>
            </w:r>
            <w:r>
              <w:rPr>
                <w:sz w:val="20"/>
                <w:szCs w:val="20"/>
              </w:rPr>
              <w:t xml:space="preserve"> </w:t>
            </w:r>
            <w:r>
              <w:rPr>
                <w:rFonts w:ascii="Times New Roman" w:hAnsi="Times New Roman" w:eastAsia="Times New Roman" w:cs="Times New Roman"/>
                <w:spacing w:val="6"/>
                <w:sz w:val="20"/>
                <w:szCs w:val="20"/>
              </w:rPr>
              <w:t xml:space="preserve">C4430 </w:t>
            </w:r>
            <w:r>
              <w:rPr>
                <w:spacing w:val="6"/>
                <w:sz w:val="20"/>
                <w:szCs w:val="20"/>
              </w:rPr>
              <w:t>热力生产和供应</w:t>
            </w:r>
          </w:p>
        </w:tc>
      </w:tr>
      <w:tr w14:paraId="58A0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00" w:type="dxa"/>
            <w:vAlign w:val="top"/>
          </w:tcPr>
          <w:p w14:paraId="6F4335B3">
            <w:pPr>
              <w:pStyle w:val="6"/>
              <w:spacing w:before="37" w:line="221" w:lineRule="auto"/>
              <w:ind w:left="466"/>
            </w:pPr>
            <w:r>
              <w:rPr>
                <w:spacing w:val="-13"/>
              </w:rPr>
              <w:t>占地面积</w:t>
            </w:r>
          </w:p>
          <w:p w14:paraId="78B42B8A">
            <w:pPr>
              <w:pStyle w:val="6"/>
              <w:spacing w:before="25" w:line="206" w:lineRule="auto"/>
              <w:ind w:left="318"/>
            </w:pPr>
            <w:r>
              <w:rPr>
                <w:spacing w:val="-5"/>
              </w:rPr>
              <w:t>（平方米）</w:t>
            </w:r>
          </w:p>
        </w:tc>
        <w:tc>
          <w:tcPr>
            <w:tcW w:w="3220" w:type="dxa"/>
            <w:gridSpan w:val="4"/>
            <w:vAlign w:val="top"/>
          </w:tcPr>
          <w:p w14:paraId="4C9446FB">
            <w:pPr>
              <w:spacing w:before="158" w:line="315" w:lineRule="exact"/>
              <w:ind w:left="1393"/>
              <w:rPr>
                <w:rFonts w:ascii="Times New Roman" w:hAnsi="Times New Roman" w:eastAsia="Times New Roman" w:cs="Times New Roman"/>
                <w:sz w:val="24"/>
                <w:szCs w:val="24"/>
              </w:rPr>
            </w:pPr>
            <w:r>
              <w:rPr>
                <w:rFonts w:ascii="Times New Roman" w:hAnsi="Times New Roman" w:eastAsia="Times New Roman" w:cs="Times New Roman"/>
                <w:spacing w:val="-8"/>
                <w:position w:val="1"/>
                <w:sz w:val="24"/>
                <w:szCs w:val="24"/>
              </w:rPr>
              <w:t>1500</w:t>
            </w:r>
          </w:p>
        </w:tc>
        <w:tc>
          <w:tcPr>
            <w:tcW w:w="1555" w:type="dxa"/>
            <w:gridSpan w:val="2"/>
            <w:vAlign w:val="top"/>
          </w:tcPr>
          <w:p w14:paraId="7F64AFC9">
            <w:pPr>
              <w:pStyle w:val="6"/>
              <w:spacing w:before="37" w:line="221" w:lineRule="auto"/>
              <w:ind w:left="308"/>
            </w:pPr>
            <w:r>
              <w:rPr>
                <w:spacing w:val="-4"/>
              </w:rPr>
              <w:t>建筑面积</w:t>
            </w:r>
          </w:p>
          <w:p w14:paraId="0DF30A35">
            <w:pPr>
              <w:pStyle w:val="6"/>
              <w:spacing w:before="25" w:line="206" w:lineRule="auto"/>
              <w:ind w:left="196"/>
            </w:pPr>
            <w:r>
              <w:rPr>
                <w:spacing w:val="-5"/>
              </w:rPr>
              <w:t>（平方米）</w:t>
            </w:r>
          </w:p>
        </w:tc>
        <w:tc>
          <w:tcPr>
            <w:tcW w:w="3392" w:type="dxa"/>
            <w:gridSpan w:val="4"/>
            <w:vAlign w:val="top"/>
          </w:tcPr>
          <w:p w14:paraId="5B6FF0BA">
            <w:pPr>
              <w:spacing w:before="177" w:line="274" w:lineRule="exact"/>
              <w:ind w:left="14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3100</w:t>
            </w:r>
          </w:p>
        </w:tc>
      </w:tr>
      <w:tr w14:paraId="669D0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800" w:type="dxa"/>
            <w:vAlign w:val="top"/>
          </w:tcPr>
          <w:p w14:paraId="5B0BB43A">
            <w:pPr>
              <w:pStyle w:val="6"/>
              <w:spacing w:before="69" w:line="221" w:lineRule="auto"/>
              <w:ind w:left="549"/>
            </w:pPr>
            <w:r>
              <w:rPr>
                <w:spacing w:val="-5"/>
              </w:rPr>
              <w:t>总投资</w:t>
            </w:r>
          </w:p>
          <w:p w14:paraId="13F72102">
            <w:pPr>
              <w:pStyle w:val="6"/>
              <w:spacing w:before="22" w:line="221" w:lineRule="auto"/>
              <w:ind w:left="438"/>
            </w:pPr>
            <w:r>
              <w:rPr>
                <w:spacing w:val="-6"/>
              </w:rPr>
              <w:t>（万元）</w:t>
            </w:r>
          </w:p>
        </w:tc>
        <w:tc>
          <w:tcPr>
            <w:tcW w:w="2234" w:type="dxa"/>
            <w:gridSpan w:val="2"/>
            <w:vAlign w:val="top"/>
          </w:tcPr>
          <w:p w14:paraId="7446F99F">
            <w:pPr>
              <w:spacing w:before="233" w:line="315" w:lineRule="exact"/>
              <w:ind w:left="961"/>
              <w:rPr>
                <w:rFonts w:ascii="Times New Roman" w:hAnsi="Times New Roman" w:eastAsia="Times New Roman" w:cs="Times New Roman"/>
                <w:sz w:val="24"/>
                <w:szCs w:val="24"/>
              </w:rPr>
            </w:pPr>
            <w:r>
              <w:rPr>
                <w:rFonts w:ascii="Times New Roman" w:hAnsi="Times New Roman" w:eastAsia="Times New Roman" w:cs="Times New Roman"/>
                <w:spacing w:val="-10"/>
                <w:position w:val="1"/>
                <w:sz w:val="24"/>
                <w:szCs w:val="24"/>
              </w:rPr>
              <w:t>100</w:t>
            </w:r>
          </w:p>
        </w:tc>
        <w:tc>
          <w:tcPr>
            <w:tcW w:w="2196" w:type="dxa"/>
            <w:gridSpan w:val="3"/>
            <w:vAlign w:val="top"/>
          </w:tcPr>
          <w:p w14:paraId="65E23460">
            <w:pPr>
              <w:pStyle w:val="6"/>
              <w:spacing w:before="69" w:line="221" w:lineRule="auto"/>
              <w:ind w:left="116"/>
            </w:pPr>
            <w:r>
              <w:rPr>
                <w:spacing w:val="-22"/>
              </w:rPr>
              <w:t>其中：环保投资（万</w:t>
            </w:r>
          </w:p>
          <w:p w14:paraId="1953B41D">
            <w:pPr>
              <w:pStyle w:val="6"/>
              <w:spacing w:before="22" w:line="221" w:lineRule="auto"/>
              <w:ind w:left="865"/>
            </w:pPr>
            <w:r>
              <w:rPr>
                <w:spacing w:val="-6"/>
              </w:rPr>
              <w:t>元）</w:t>
            </w:r>
          </w:p>
        </w:tc>
        <w:tc>
          <w:tcPr>
            <w:tcW w:w="965" w:type="dxa"/>
            <w:gridSpan w:val="2"/>
            <w:vAlign w:val="top"/>
          </w:tcPr>
          <w:p w14:paraId="74731523">
            <w:pPr>
              <w:spacing w:before="233" w:line="315" w:lineRule="exact"/>
              <w:ind w:left="434"/>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8</w:t>
            </w:r>
          </w:p>
        </w:tc>
        <w:tc>
          <w:tcPr>
            <w:tcW w:w="1675" w:type="dxa"/>
            <w:gridSpan w:val="2"/>
            <w:vAlign w:val="top"/>
          </w:tcPr>
          <w:p w14:paraId="01757B2A">
            <w:pPr>
              <w:pStyle w:val="6"/>
              <w:spacing w:before="68" w:line="236" w:lineRule="auto"/>
              <w:ind w:left="366" w:right="114" w:hanging="242"/>
            </w:pPr>
            <w:r>
              <w:rPr>
                <w:spacing w:val="-2"/>
              </w:rPr>
              <w:t>环保投资占总</w:t>
            </w:r>
            <w:r>
              <w:rPr>
                <w:spacing w:val="1"/>
              </w:rPr>
              <w:t xml:space="preserve"> </w:t>
            </w:r>
            <w:r>
              <w:rPr>
                <w:spacing w:val="-4"/>
              </w:rPr>
              <w:t>投资比例</w:t>
            </w:r>
          </w:p>
        </w:tc>
        <w:tc>
          <w:tcPr>
            <w:tcW w:w="1097" w:type="dxa"/>
            <w:vAlign w:val="top"/>
          </w:tcPr>
          <w:p w14:paraId="10CCD1BA">
            <w:pPr>
              <w:spacing w:before="233" w:line="315" w:lineRule="exact"/>
              <w:ind w:left="401"/>
              <w:rPr>
                <w:rFonts w:ascii="Times New Roman" w:hAnsi="Times New Roman" w:eastAsia="Times New Roman" w:cs="Times New Roman"/>
                <w:sz w:val="24"/>
                <w:szCs w:val="24"/>
              </w:rPr>
            </w:pPr>
            <w:r>
              <w:rPr>
                <w:rFonts w:ascii="Times New Roman" w:hAnsi="Times New Roman" w:eastAsia="Times New Roman" w:cs="Times New Roman"/>
                <w:spacing w:val="-8"/>
                <w:position w:val="2"/>
                <w:sz w:val="24"/>
                <w:szCs w:val="24"/>
              </w:rPr>
              <w:t>8%</w:t>
            </w:r>
          </w:p>
        </w:tc>
      </w:tr>
      <w:tr w14:paraId="01F8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800" w:type="dxa"/>
            <w:vAlign w:val="top"/>
          </w:tcPr>
          <w:p w14:paraId="780F5BB5">
            <w:pPr>
              <w:pStyle w:val="6"/>
              <w:spacing w:before="94" w:line="219" w:lineRule="auto"/>
              <w:ind w:left="425"/>
            </w:pPr>
            <w:r>
              <w:rPr>
                <w:spacing w:val="-3"/>
              </w:rPr>
              <w:t>评价经费</w:t>
            </w:r>
          </w:p>
          <w:p w14:paraId="57CA8BEA">
            <w:pPr>
              <w:pStyle w:val="6"/>
              <w:spacing w:before="25" w:line="221" w:lineRule="auto"/>
              <w:ind w:left="438"/>
            </w:pPr>
            <w:r>
              <w:rPr>
                <w:spacing w:val="-6"/>
              </w:rPr>
              <w:t>（万元）</w:t>
            </w:r>
          </w:p>
        </w:tc>
        <w:tc>
          <w:tcPr>
            <w:tcW w:w="2234" w:type="dxa"/>
            <w:gridSpan w:val="2"/>
            <w:vAlign w:val="top"/>
          </w:tcPr>
          <w:p w14:paraId="743D4844">
            <w:pPr>
              <w:spacing w:before="261" w:line="315" w:lineRule="exact"/>
              <w:ind w:left="108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196" w:type="dxa"/>
            <w:gridSpan w:val="3"/>
            <w:vAlign w:val="top"/>
          </w:tcPr>
          <w:p w14:paraId="41FF96E7">
            <w:pPr>
              <w:pStyle w:val="6"/>
              <w:spacing w:before="251" w:line="220" w:lineRule="auto"/>
              <w:ind w:left="626"/>
            </w:pPr>
            <w:r>
              <w:rPr>
                <w:spacing w:val="-4"/>
              </w:rPr>
              <w:t>投产日期</w:t>
            </w:r>
          </w:p>
        </w:tc>
        <w:tc>
          <w:tcPr>
            <w:tcW w:w="3737" w:type="dxa"/>
            <w:gridSpan w:val="5"/>
            <w:vAlign w:val="top"/>
          </w:tcPr>
          <w:p w14:paraId="261AE134">
            <w:pPr>
              <w:pStyle w:val="6"/>
              <w:spacing w:before="261" w:line="360" w:lineRule="exact"/>
              <w:ind w:left="1238"/>
            </w:pPr>
            <w:r>
              <w:rPr>
                <w:rFonts w:ascii="Times New Roman" w:hAnsi="Times New Roman" w:eastAsia="Times New Roman" w:cs="Times New Roman"/>
                <w:spacing w:val="-4"/>
                <w:position w:val="2"/>
              </w:rPr>
              <w:t>2020</w:t>
            </w:r>
            <w:r>
              <w:rPr>
                <w:rFonts w:ascii="Times New Roman" w:hAnsi="Times New Roman" w:eastAsia="Times New Roman" w:cs="Times New Roman"/>
                <w:spacing w:val="10"/>
                <w:position w:val="2"/>
              </w:rPr>
              <w:t xml:space="preserve"> </w:t>
            </w:r>
            <w:r>
              <w:rPr>
                <w:spacing w:val="-4"/>
                <w:position w:val="2"/>
              </w:rPr>
              <w:t>年</w:t>
            </w:r>
            <w:r>
              <w:rPr>
                <w:spacing w:val="-49"/>
                <w:position w:val="2"/>
              </w:rPr>
              <w:t xml:space="preserve"> </w:t>
            </w:r>
            <w:r>
              <w:rPr>
                <w:rFonts w:ascii="Times New Roman" w:hAnsi="Times New Roman" w:eastAsia="Times New Roman" w:cs="Times New Roman"/>
                <w:spacing w:val="-4"/>
                <w:position w:val="2"/>
              </w:rPr>
              <w:t>5</w:t>
            </w:r>
            <w:r>
              <w:rPr>
                <w:rFonts w:ascii="Times New Roman" w:hAnsi="Times New Roman" w:eastAsia="Times New Roman" w:cs="Times New Roman"/>
                <w:spacing w:val="16"/>
                <w:position w:val="2"/>
              </w:rPr>
              <w:t xml:space="preserve"> </w:t>
            </w:r>
            <w:r>
              <w:rPr>
                <w:spacing w:val="-4"/>
                <w:position w:val="2"/>
              </w:rPr>
              <w:t>月</w:t>
            </w:r>
          </w:p>
        </w:tc>
      </w:tr>
      <w:tr w14:paraId="4617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1" w:hRule="atLeast"/>
        </w:trPr>
        <w:tc>
          <w:tcPr>
            <w:tcW w:w="9967" w:type="dxa"/>
            <w:gridSpan w:val="11"/>
            <w:vAlign w:val="top"/>
          </w:tcPr>
          <w:p w14:paraId="5889C905">
            <w:pPr>
              <w:pStyle w:val="6"/>
              <w:spacing w:before="37" w:line="220" w:lineRule="auto"/>
              <w:ind w:left="603"/>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、项目概况：</w:t>
            </w:r>
          </w:p>
          <w:p w14:paraId="2DF079F3">
            <w:pPr>
              <w:pStyle w:val="6"/>
              <w:spacing w:before="179" w:line="354" w:lineRule="auto"/>
              <w:ind w:left="117" w:right="85" w:firstLine="479"/>
              <w:jc w:val="both"/>
            </w:pPr>
            <w:r>
              <w:rPr>
                <w:spacing w:val="-3"/>
              </w:rPr>
              <w:t>海丰县城东意诗蒙制衣厂租赁位于海丰县城东镇海紫公路边东侧东山埔（县土产公司农资</w:t>
            </w:r>
            <w:r>
              <w:rPr>
                <w:spacing w:val="13"/>
              </w:rPr>
              <w:t xml:space="preserve"> </w:t>
            </w:r>
            <w:r>
              <w:rPr>
                <w:spacing w:val="-1"/>
              </w:rPr>
              <w:t>配送中心</w:t>
            </w:r>
            <w:r>
              <w:rPr>
                <w:spacing w:val="-51"/>
              </w:rPr>
              <w:t xml:space="preserve"> </w:t>
            </w:r>
            <w:r>
              <w:rPr>
                <w:rFonts w:ascii="Times New Roman" w:hAnsi="Times New Roman" w:eastAsia="Times New Roman" w:cs="Times New Roman"/>
                <w:spacing w:val="-1"/>
              </w:rPr>
              <w:t xml:space="preserve">2-4 </w:t>
            </w:r>
            <w:r>
              <w:rPr>
                <w:spacing w:val="-1"/>
              </w:rPr>
              <w:t>楼</w:t>
            </w:r>
            <w:r>
              <w:rPr>
                <w:spacing w:val="-3"/>
              </w:rPr>
              <w:t>），（</w:t>
            </w:r>
            <w:r>
              <w:rPr>
                <w:spacing w:val="-1"/>
              </w:rPr>
              <w:t>地理坐标为北纬</w:t>
            </w:r>
            <w:r>
              <w:rPr>
                <w:spacing w:val="-56"/>
              </w:rPr>
              <w:t xml:space="preserve"> </w:t>
            </w:r>
            <w:r>
              <w:rPr>
                <w:rFonts w:ascii="Times New Roman" w:hAnsi="Times New Roman" w:eastAsia="Times New Roman" w:cs="Times New Roman"/>
                <w:spacing w:val="-1"/>
                <w:sz w:val="20"/>
                <w:szCs w:val="20"/>
              </w:rPr>
              <w:t>22°59'6"</w:t>
            </w:r>
            <w:r>
              <w:rPr>
                <w:rFonts w:ascii="Times New Roman" w:hAnsi="Times New Roman" w:eastAsia="Times New Roman" w:cs="Times New Roman"/>
                <w:spacing w:val="-22"/>
                <w:sz w:val="20"/>
                <w:szCs w:val="20"/>
              </w:rPr>
              <w:t xml:space="preserve"> </w:t>
            </w:r>
            <w:r>
              <w:rPr>
                <w:spacing w:val="-1"/>
              </w:rPr>
              <w:t>，东经</w:t>
            </w:r>
            <w:r>
              <w:rPr>
                <w:spacing w:val="-32"/>
              </w:rPr>
              <w:t xml:space="preserve"> </w:t>
            </w:r>
            <w:r>
              <w:rPr>
                <w:rFonts w:ascii="Times New Roman" w:hAnsi="Times New Roman" w:eastAsia="Times New Roman" w:cs="Times New Roman"/>
                <w:spacing w:val="-1"/>
              </w:rPr>
              <w:t>115°20'35"</w:t>
            </w:r>
            <w:r>
              <w:rPr>
                <w:spacing w:val="-3"/>
              </w:rPr>
              <w:t>），</w:t>
            </w:r>
            <w:r>
              <w:rPr>
                <w:spacing w:val="-1"/>
              </w:rPr>
              <w:t>详情见地理位置图附</w:t>
            </w:r>
            <w:r>
              <w:rPr>
                <w:spacing w:val="-23"/>
              </w:rPr>
              <w:t xml:space="preserve"> </w:t>
            </w:r>
            <w:r>
              <w:rPr>
                <w:rFonts w:ascii="Times New Roman" w:hAnsi="Times New Roman" w:eastAsia="Times New Roman" w:cs="Times New Roman"/>
                <w:spacing w:val="-1"/>
              </w:rPr>
              <w:t>1</w:t>
            </w:r>
            <w:r>
              <w:rPr>
                <w:spacing w:val="-1"/>
              </w:rPr>
              <w:t>，</w:t>
            </w:r>
            <w:r>
              <w:t xml:space="preserve"> </w:t>
            </w:r>
            <w:r>
              <w:rPr>
                <w:spacing w:val="-3"/>
              </w:rPr>
              <w:t>项目总投资</w:t>
            </w:r>
            <w:r>
              <w:rPr>
                <w:spacing w:val="-32"/>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15"/>
                <w:w w:val="101"/>
              </w:rPr>
              <w:t xml:space="preserve"> </w:t>
            </w:r>
            <w:r>
              <w:rPr>
                <w:spacing w:val="-3"/>
              </w:rPr>
              <w:t>万元，占地面积约</w:t>
            </w:r>
            <w:r>
              <w:rPr>
                <w:spacing w:val="-32"/>
              </w:rPr>
              <w:t xml:space="preserve"> </w:t>
            </w:r>
            <w:r>
              <w:rPr>
                <w:rFonts w:ascii="Times New Roman" w:hAnsi="Times New Roman" w:eastAsia="Times New Roman" w:cs="Times New Roman"/>
                <w:spacing w:val="-3"/>
              </w:rPr>
              <w:t>1500m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，建筑</w:t>
            </w:r>
            <w:r>
              <w:rPr>
                <w:spacing w:val="-4"/>
              </w:rPr>
              <w:t>面积</w:t>
            </w:r>
            <w:r>
              <w:rPr>
                <w:spacing w:val="-50"/>
              </w:rPr>
              <w:t xml:space="preserve"> </w:t>
            </w:r>
            <w:r>
              <w:rPr>
                <w:rFonts w:ascii="Times New Roman" w:hAnsi="Times New Roman" w:eastAsia="Times New Roman" w:cs="Times New Roman"/>
                <w:spacing w:val="-4"/>
              </w:rPr>
              <w:t>3100m</w:t>
            </w:r>
            <w:r>
              <w:rPr>
                <w:rFonts w:ascii="Times New Roman" w:hAnsi="Times New Roman" w:eastAsia="Times New Roman" w:cs="Times New Roman"/>
                <w:spacing w:val="-4"/>
                <w:position w:val="7"/>
                <w:sz w:val="15"/>
                <w:szCs w:val="15"/>
              </w:rPr>
              <w:t xml:space="preserve">2 </w:t>
            </w:r>
            <w:r>
              <w:rPr>
                <w:spacing w:val="-4"/>
              </w:rPr>
              <w:t>。本项目主要年生产西服套装</w:t>
            </w:r>
            <w:r>
              <w:rPr>
                <w:spacing w:val="-46"/>
              </w:rPr>
              <w:t xml:space="preserve"> </w:t>
            </w:r>
            <w:r>
              <w:rPr>
                <w:rFonts w:ascii="Times New Roman" w:hAnsi="Times New Roman" w:eastAsia="Times New Roman" w:cs="Times New Roman"/>
                <w:spacing w:val="-4"/>
              </w:rPr>
              <w:t>8</w:t>
            </w:r>
            <w:r>
              <w:rPr>
                <w:rFonts w:ascii="Times New Roman" w:hAnsi="Times New Roman" w:eastAsia="Times New Roman" w:cs="Times New Roman"/>
              </w:rPr>
              <w:t xml:space="preserve">  </w:t>
            </w:r>
            <w:r>
              <w:t>万套。项目锅炉房设有</w:t>
            </w:r>
            <w:r>
              <w:rPr>
                <w:rFonts w:ascii="Times New Roman" w:hAnsi="Times New Roman" w:eastAsia="Times New Roman" w:cs="Times New Roman"/>
              </w:rPr>
              <w:t>2</w:t>
            </w:r>
            <w:r>
              <w:rPr>
                <w:rFonts w:ascii="Times New Roman" w:hAnsi="Times New Roman" w:eastAsia="Times New Roman" w:cs="Times New Roman"/>
                <w:spacing w:val="39"/>
                <w:w w:val="101"/>
              </w:rPr>
              <w:t xml:space="preserve"> </w:t>
            </w:r>
            <w:r>
              <w:t>台</w:t>
            </w:r>
            <w:r>
              <w:rPr>
                <w:spacing w:val="-52"/>
              </w:rPr>
              <w:t xml:space="preserve"> </w:t>
            </w:r>
            <w:r>
              <w:rPr>
                <w:rFonts w:ascii="Times New Roman" w:hAnsi="Times New Roman" w:eastAsia="Times New Roman" w:cs="Times New Roman"/>
              </w:rPr>
              <w:t xml:space="preserve">0.5t/h </w:t>
            </w:r>
            <w:r>
              <w:t>生物质锅炉，为生产过程中的熨烫工序提供所需蒸汽。</w:t>
            </w:r>
          </w:p>
          <w:p w14:paraId="36ECB6CB">
            <w:pPr>
              <w:pStyle w:val="6"/>
              <w:spacing w:before="30" w:line="346" w:lineRule="auto"/>
              <w:ind w:left="117" w:right="103" w:firstLine="446"/>
            </w:pPr>
            <w:r>
              <w:rPr>
                <w:spacing w:val="-2"/>
              </w:rPr>
              <w:t>根据《中华人民共和国环境保护法》、《中华人民共和国环境影响评价法》、《建设项目</w:t>
            </w:r>
            <w:r>
              <w:rPr>
                <w:spacing w:val="10"/>
              </w:rPr>
              <w:t xml:space="preserve"> </w:t>
            </w:r>
            <w:r>
              <w:t xml:space="preserve">环境保护管理条例》（国务院令第 </w:t>
            </w:r>
            <w:r>
              <w:rPr>
                <w:rFonts w:ascii="Times New Roman" w:hAnsi="Times New Roman" w:eastAsia="Times New Roman" w:cs="Times New Roman"/>
              </w:rPr>
              <w:t xml:space="preserve">682  </w:t>
            </w:r>
            <w:r>
              <w:t>号）、《建设项目环境影响评价分类管理名录》（环</w:t>
            </w:r>
            <w:r>
              <w:rPr>
                <w:spacing w:val="15"/>
              </w:rPr>
              <w:t xml:space="preserve"> </w:t>
            </w:r>
            <w:r>
              <w:rPr>
                <w:spacing w:val="1"/>
              </w:rPr>
              <w:t xml:space="preserve">境保护部令第 </w:t>
            </w:r>
            <w:r>
              <w:rPr>
                <w:rFonts w:ascii="Times New Roman" w:hAnsi="Times New Roman" w:eastAsia="Times New Roman" w:cs="Times New Roman"/>
                <w:spacing w:val="1"/>
              </w:rPr>
              <w:t xml:space="preserve">44  </w:t>
            </w:r>
            <w:r>
              <w:rPr>
                <w:spacing w:val="1"/>
              </w:rPr>
              <w:t>号）以及相关法律法规的要求，本项目属于“七</w:t>
            </w:r>
            <w:r>
              <w:t>、纺织服装、服饰业</w:t>
            </w:r>
            <w:r>
              <w:rPr>
                <w:rFonts w:ascii="Times New Roman" w:hAnsi="Times New Roman" w:eastAsia="Times New Roman" w:cs="Times New Roman"/>
              </w:rPr>
              <w:t>-21</w:t>
            </w:r>
            <w:r>
              <w:rPr>
                <w:rFonts w:ascii="Times New Roman" w:hAnsi="Times New Roman" w:eastAsia="Times New Roman" w:cs="Times New Roman"/>
                <w:spacing w:val="-32"/>
              </w:rPr>
              <w:t xml:space="preserve"> </w:t>
            </w:r>
            <w:r>
              <w:t xml:space="preserve">、 </w:t>
            </w:r>
            <w:r>
              <w:rPr>
                <w:spacing w:val="-3"/>
              </w:rPr>
              <w:t>服装制造</w:t>
            </w:r>
            <w:r>
              <w:rPr>
                <w:rFonts w:ascii="Times New Roman" w:hAnsi="Times New Roman" w:eastAsia="Times New Roman" w:cs="Times New Roman"/>
                <w:spacing w:val="-3"/>
              </w:rPr>
              <w:t>-</w:t>
            </w:r>
            <w:r>
              <w:rPr>
                <w:spacing w:val="-3"/>
              </w:rPr>
              <w:t>其他；三十一、电力、热力生产和供应业</w:t>
            </w:r>
            <w:r>
              <w:rPr>
                <w:rFonts w:ascii="Times New Roman" w:hAnsi="Times New Roman" w:eastAsia="Times New Roman" w:cs="Times New Roman"/>
                <w:spacing w:val="-3"/>
              </w:rPr>
              <w:t>-92</w:t>
            </w:r>
            <w:r>
              <w:rPr>
                <w:rFonts w:ascii="Times New Roman" w:hAnsi="Times New Roman" w:eastAsia="Times New Roman" w:cs="Times New Roman"/>
                <w:spacing w:val="-27"/>
              </w:rPr>
              <w:t xml:space="preserve"> </w:t>
            </w:r>
            <w:r>
              <w:rPr>
                <w:spacing w:val="-3"/>
              </w:rPr>
              <w:t>、热力生产和供应工程</w:t>
            </w:r>
            <w:r>
              <w:rPr>
                <w:rFonts w:ascii="Times New Roman" w:hAnsi="Times New Roman" w:eastAsia="Times New Roman" w:cs="Times New Roman"/>
                <w:spacing w:val="-3"/>
              </w:rPr>
              <w:t>-</w:t>
            </w:r>
            <w:r>
              <w:rPr>
                <w:spacing w:val="-3"/>
              </w:rPr>
              <w:t>其他（电热锅炉</w:t>
            </w:r>
            <w:r>
              <w:t xml:space="preserve"> </w:t>
            </w:r>
            <w:r>
              <w:rPr>
                <w:spacing w:val="-8"/>
              </w:rPr>
              <w:t>除外）</w:t>
            </w:r>
            <w:r>
              <w:rPr>
                <w:spacing w:val="-75"/>
              </w:rPr>
              <w:t xml:space="preserve"> </w:t>
            </w:r>
            <w:r>
              <w:rPr>
                <w:spacing w:val="-8"/>
              </w:rPr>
              <w:t>”,</w:t>
            </w:r>
            <w:r>
              <w:rPr>
                <w:spacing w:val="36"/>
              </w:rPr>
              <w:t xml:space="preserve">  </w:t>
            </w:r>
            <w:r>
              <w:rPr>
                <w:spacing w:val="-8"/>
              </w:rPr>
              <w:t>需编制环境影响报告表。</w:t>
            </w:r>
          </w:p>
          <w:p w14:paraId="5A8C41C0">
            <w:pPr>
              <w:pStyle w:val="6"/>
              <w:spacing w:before="84" w:line="359" w:lineRule="auto"/>
              <w:ind w:left="116" w:right="107" w:firstLine="450"/>
              <w:jc w:val="both"/>
            </w:pPr>
            <w:r>
              <w:rPr>
                <w:spacing w:val="-2"/>
              </w:rPr>
              <w:t>建设单位海丰县城东意诗蒙制衣厂现委托我单位承担该项目环境影响的评价工作。我单位</w:t>
            </w:r>
            <w:r>
              <w:rPr>
                <w:spacing w:val="4"/>
              </w:rPr>
              <w:t xml:space="preserve"> </w:t>
            </w:r>
            <w:r>
              <w:rPr>
                <w:spacing w:val="-2"/>
              </w:rPr>
              <w:t>接受委托后，立即组织有关技术人员进行现</w:t>
            </w:r>
            <w:r>
              <w:rPr>
                <w:spacing w:val="-3"/>
              </w:rPr>
              <w:t>场踏勘、收集资料，依据国家有关法律文件和环境</w:t>
            </w:r>
            <w:r>
              <w:t xml:space="preserve"> </w:t>
            </w:r>
            <w:r>
              <w:rPr>
                <w:spacing w:val="-1"/>
              </w:rPr>
              <w:t>影响评价技术导则，编制了本项目环境影响评价报告表。</w:t>
            </w:r>
          </w:p>
          <w:p w14:paraId="47C02A4D">
            <w:pPr>
              <w:pStyle w:val="6"/>
              <w:spacing w:line="220" w:lineRule="auto"/>
              <w:ind w:left="473"/>
            </w:pPr>
            <w:r>
              <w:rPr>
                <w:rFonts w:ascii="Times New Roman" w:hAnsi="Times New Roman" w:eastAsia="Times New Roman" w:cs="Times New Roman"/>
                <w:b/>
                <w:bCs/>
                <w:spacing w:val="-8"/>
              </w:rPr>
              <w:t>2</w:t>
            </w:r>
            <w:r>
              <w:rPr>
                <w:rFonts w:ascii="Times New Roman" w:hAnsi="Times New Roman" w:eastAsia="Times New Roman" w:cs="Times New Roman"/>
                <w:b/>
                <w:bCs/>
                <w:spacing w:val="-29"/>
              </w:rPr>
              <w:t xml:space="preserve"> </w:t>
            </w:r>
            <w:r>
              <w:rPr>
                <w:b/>
                <w:bCs/>
                <w:spacing w:val="-8"/>
              </w:rPr>
              <w:t>、建设内容</w:t>
            </w:r>
          </w:p>
        </w:tc>
      </w:tr>
    </w:tbl>
    <w:p w14:paraId="1973D53E">
      <w:pPr>
        <w:pStyle w:val="2"/>
      </w:pPr>
    </w:p>
    <w:p w14:paraId="06A2D2A8">
      <w:pPr>
        <w:sectPr>
          <w:footerReference r:id="rId7" w:type="default"/>
          <w:pgSz w:w="11907" w:h="16840"/>
          <w:pgMar w:top="400" w:right="967" w:bottom="788" w:left="967" w:header="0" w:footer="552" w:gutter="0"/>
          <w:cols w:space="720" w:num="1"/>
        </w:sectPr>
      </w:pPr>
    </w:p>
    <w:p w14:paraId="16E4E1B9">
      <w:pPr>
        <w:spacing w:before="19"/>
      </w:pPr>
    </w:p>
    <w:p w14:paraId="20655198">
      <w:pPr>
        <w:spacing w:before="19"/>
      </w:pPr>
    </w:p>
    <w:p w14:paraId="42E53895">
      <w:pPr>
        <w:spacing w:before="18"/>
      </w:pPr>
    </w:p>
    <w:p w14:paraId="3D14DB1E">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7D23D1A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8" w:hRule="atLeast"/>
        </w:trPr>
        <w:tc>
          <w:tcPr>
            <w:tcW w:w="9967" w:type="dxa"/>
            <w:vAlign w:val="top"/>
          </w:tcPr>
          <w:p w14:paraId="7FC3007C">
            <w:pPr>
              <w:pStyle w:val="6"/>
              <w:spacing w:before="42" w:line="349" w:lineRule="auto"/>
              <w:ind w:left="117" w:right="115" w:firstLine="479"/>
              <w:jc w:val="both"/>
            </w:pPr>
            <w:r>
              <w:rPr>
                <w:spacing w:val="-3"/>
              </w:rPr>
              <w:t>海丰县城东意诗蒙制衣厂租赁位于海丰县城东镇海紫公路边东侧东山埔（县土产公</w:t>
            </w:r>
            <w:r>
              <w:rPr>
                <w:spacing w:val="-4"/>
              </w:rPr>
              <w:t>司农资</w:t>
            </w:r>
            <w:r>
              <w:t xml:space="preserve"> </w:t>
            </w:r>
            <w:r>
              <w:rPr>
                <w:spacing w:val="-2"/>
              </w:rPr>
              <w:t>配送中心</w:t>
            </w:r>
            <w:r>
              <w:rPr>
                <w:spacing w:val="-55"/>
              </w:rPr>
              <w:t xml:space="preserve"> </w:t>
            </w:r>
            <w:r>
              <w:rPr>
                <w:rFonts w:ascii="Times New Roman" w:hAnsi="Times New Roman" w:eastAsia="Times New Roman" w:cs="Times New Roman"/>
                <w:spacing w:val="-2"/>
              </w:rPr>
              <w:t xml:space="preserve">2-4 </w:t>
            </w:r>
            <w:r>
              <w:rPr>
                <w:spacing w:val="-2"/>
              </w:rPr>
              <w:t>楼</w:t>
            </w:r>
            <w:r>
              <w:rPr>
                <w:spacing w:val="-25"/>
              </w:rPr>
              <w:t>）（</w:t>
            </w:r>
            <w:r>
              <w:rPr>
                <w:spacing w:val="-2"/>
              </w:rPr>
              <w:t>地理坐标为北纬</w:t>
            </w:r>
            <w:r>
              <w:rPr>
                <w:spacing w:val="-55"/>
              </w:rPr>
              <w:t xml:space="preserve"> </w:t>
            </w:r>
            <w:r>
              <w:rPr>
                <w:rFonts w:ascii="Times New Roman" w:hAnsi="Times New Roman" w:eastAsia="Times New Roman" w:cs="Times New Roman"/>
                <w:spacing w:val="-2"/>
              </w:rPr>
              <w:t>22°59'6"</w:t>
            </w:r>
            <w:r>
              <w:rPr>
                <w:rFonts w:ascii="Times New Roman" w:hAnsi="Times New Roman" w:eastAsia="Times New Roman" w:cs="Times New Roman"/>
                <w:spacing w:val="-33"/>
              </w:rPr>
              <w:t xml:space="preserve"> </w:t>
            </w:r>
            <w:r>
              <w:rPr>
                <w:spacing w:val="-2"/>
              </w:rPr>
              <w:t>，东经</w:t>
            </w:r>
            <w:r>
              <w:rPr>
                <w:spacing w:val="-30"/>
              </w:rPr>
              <w:t xml:space="preserve"> </w:t>
            </w:r>
            <w:r>
              <w:rPr>
                <w:rFonts w:ascii="Times New Roman" w:hAnsi="Times New Roman" w:eastAsia="Times New Roman" w:cs="Times New Roman"/>
                <w:spacing w:val="-2"/>
              </w:rPr>
              <w:t>115°20'35"</w:t>
            </w:r>
            <w:r>
              <w:rPr>
                <w:spacing w:val="-2"/>
              </w:rPr>
              <w:t>）。项目四至情况为：东面</w:t>
            </w:r>
            <w:r>
              <w:rPr>
                <w:spacing w:val="-48"/>
              </w:rPr>
              <w:t xml:space="preserve"> </w:t>
            </w:r>
            <w:r>
              <w:rPr>
                <w:rFonts w:ascii="Times New Roman" w:hAnsi="Times New Roman" w:eastAsia="Times New Roman" w:cs="Times New Roman"/>
                <w:spacing w:val="-2"/>
              </w:rPr>
              <w:t>5m</w:t>
            </w:r>
            <w:r>
              <w:rPr>
                <w:rFonts w:ascii="Times New Roman" w:hAnsi="Times New Roman" w:eastAsia="Times New Roman" w:cs="Times New Roman"/>
              </w:rPr>
              <w:t xml:space="preserve"> </w:t>
            </w:r>
            <w:r>
              <w:rPr>
                <w:spacing w:val="-2"/>
              </w:rPr>
              <w:t>处为荒地；南面</w:t>
            </w:r>
            <w:r>
              <w:rPr>
                <w:spacing w:val="-46"/>
              </w:rPr>
              <w:t xml:space="preserve"> </w:t>
            </w:r>
            <w:r>
              <w:rPr>
                <w:rFonts w:ascii="Times New Roman" w:hAnsi="Times New Roman" w:eastAsia="Times New Roman" w:cs="Times New Roman"/>
                <w:spacing w:val="-2"/>
              </w:rPr>
              <w:t xml:space="preserve">5m </w:t>
            </w:r>
            <w:r>
              <w:rPr>
                <w:spacing w:val="-2"/>
              </w:rPr>
              <w:t>处为空地；西面</w:t>
            </w:r>
            <w:r>
              <w:rPr>
                <w:spacing w:val="-55"/>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15"/>
              </w:rPr>
              <w:t xml:space="preserve"> </w:t>
            </w:r>
            <w:r>
              <w:rPr>
                <w:spacing w:val="-2"/>
              </w:rPr>
              <w:t>处为海紫路；北面</w:t>
            </w:r>
            <w:r>
              <w:rPr>
                <w:spacing w:val="-49"/>
              </w:rPr>
              <w:t xml:space="preserve"> </w:t>
            </w:r>
            <w:r>
              <w:rPr>
                <w:rFonts w:ascii="Times New Roman" w:hAnsi="Times New Roman" w:eastAsia="Times New Roman" w:cs="Times New Roman"/>
                <w:spacing w:val="-2"/>
              </w:rPr>
              <w:t>5m</w:t>
            </w:r>
            <w:r>
              <w:rPr>
                <w:rFonts w:ascii="Times New Roman" w:hAnsi="Times New Roman" w:eastAsia="Times New Roman" w:cs="Times New Roman"/>
                <w:spacing w:val="15"/>
                <w:w w:val="101"/>
              </w:rPr>
              <w:t xml:space="preserve"> </w:t>
            </w:r>
            <w:r>
              <w:rPr>
                <w:spacing w:val="-2"/>
              </w:rPr>
              <w:t>处为商住区。</w:t>
            </w:r>
          </w:p>
          <w:p w14:paraId="4E6A2BD4">
            <w:pPr>
              <w:pStyle w:val="6"/>
              <w:spacing w:line="357" w:lineRule="auto"/>
              <w:ind w:left="121" w:right="124" w:firstLine="477"/>
            </w:pPr>
            <w:r>
              <w:rPr>
                <w:spacing w:val="-4"/>
              </w:rPr>
              <w:t>本项目的占地面积为</w:t>
            </w:r>
            <w:r>
              <w:rPr>
                <w:spacing w:val="-16"/>
              </w:rPr>
              <w:t xml:space="preserve"> </w:t>
            </w:r>
            <w:r>
              <w:rPr>
                <w:rFonts w:ascii="Times New Roman" w:hAnsi="Times New Roman" w:eastAsia="Times New Roman" w:cs="Times New Roman"/>
                <w:spacing w:val="-4"/>
              </w:rPr>
              <w:t xml:space="preserve">1500 </w:t>
            </w:r>
            <w:r>
              <w:rPr>
                <w:spacing w:val="-4"/>
              </w:rPr>
              <w:t>平方米，建筑面积</w:t>
            </w:r>
            <w:r>
              <w:rPr>
                <w:spacing w:val="-50"/>
              </w:rPr>
              <w:t xml:space="preserve"> </w:t>
            </w:r>
            <w:r>
              <w:rPr>
                <w:rFonts w:ascii="Times New Roman" w:hAnsi="Times New Roman" w:eastAsia="Times New Roman" w:cs="Times New Roman"/>
                <w:spacing w:val="-4"/>
              </w:rPr>
              <w:t xml:space="preserve">3100 </w:t>
            </w:r>
            <w:r>
              <w:rPr>
                <w:spacing w:val="-4"/>
              </w:rPr>
              <w:t>平方米。项目建设各项经济指标项目详</w:t>
            </w:r>
            <w:r>
              <w:t xml:space="preserve"> </w:t>
            </w:r>
            <w:r>
              <w:rPr>
                <w:spacing w:val="-8"/>
              </w:rPr>
              <w:t>见表</w:t>
            </w:r>
            <w:r>
              <w:rPr>
                <w:spacing w:val="-27"/>
              </w:rPr>
              <w:t xml:space="preserve"> </w:t>
            </w:r>
            <w:r>
              <w:rPr>
                <w:rFonts w:ascii="Times New Roman" w:hAnsi="Times New Roman" w:eastAsia="Times New Roman" w:cs="Times New Roman"/>
                <w:spacing w:val="-8"/>
              </w:rPr>
              <w:t>1-1</w:t>
            </w:r>
            <w:r>
              <w:rPr>
                <w:spacing w:val="-8"/>
              </w:rPr>
              <w:t>。</w:t>
            </w:r>
          </w:p>
          <w:p w14:paraId="0E16CED8">
            <w:pPr>
              <w:pStyle w:val="6"/>
              <w:spacing w:before="200" w:line="220" w:lineRule="auto"/>
              <w:ind w:left="3000"/>
            </w:pPr>
            <w:r>
              <w:rPr>
                <w:b/>
                <w:bCs/>
                <w:spacing w:val="-3"/>
              </w:rPr>
              <w:t>表</w:t>
            </w:r>
            <w:r>
              <w:rPr>
                <w:spacing w:val="-28"/>
              </w:rPr>
              <w:t xml:space="preserve"> </w:t>
            </w:r>
            <w:r>
              <w:rPr>
                <w:rFonts w:ascii="Times New Roman" w:hAnsi="Times New Roman" w:eastAsia="Times New Roman" w:cs="Times New Roman"/>
                <w:b/>
                <w:bCs/>
                <w:spacing w:val="-3"/>
              </w:rPr>
              <w:t xml:space="preserve">1-1    </w:t>
            </w:r>
            <w:r>
              <w:rPr>
                <w:b/>
                <w:bCs/>
                <w:spacing w:val="-3"/>
              </w:rPr>
              <w:t>建设项目各项经济技术指标一览表</w:t>
            </w:r>
          </w:p>
          <w:p w14:paraId="78B53451">
            <w:pPr>
              <w:spacing w:line="19" w:lineRule="exact"/>
            </w:pPr>
          </w:p>
          <w:tbl>
            <w:tblPr>
              <w:tblStyle w:val="5"/>
              <w:tblW w:w="9721"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1029"/>
              <w:gridCol w:w="1425"/>
              <w:gridCol w:w="3498"/>
              <w:gridCol w:w="2674"/>
            </w:tblGrid>
            <w:tr w14:paraId="5ED77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095" w:type="dxa"/>
                  <w:vAlign w:val="top"/>
                </w:tcPr>
                <w:p w14:paraId="3438028C">
                  <w:pPr>
                    <w:pStyle w:val="6"/>
                    <w:spacing w:before="146" w:line="241" w:lineRule="auto"/>
                    <w:ind w:left="436" w:right="123" w:hanging="180"/>
                  </w:pPr>
                  <w:r>
                    <w:rPr>
                      <w:b/>
                      <w:bCs/>
                      <w:spacing w:val="-6"/>
                    </w:rPr>
                    <w:t>工程类</w:t>
                  </w:r>
                  <w:r>
                    <w:t xml:space="preserve"> </w:t>
                  </w:r>
                  <w:r>
                    <w:rPr>
                      <w:b/>
                      <w:bCs/>
                      <w:spacing w:val="-3"/>
                    </w:rPr>
                    <w:t>别</w:t>
                  </w:r>
                </w:p>
              </w:tc>
              <w:tc>
                <w:tcPr>
                  <w:tcW w:w="1029" w:type="dxa"/>
                  <w:vAlign w:val="top"/>
                </w:tcPr>
                <w:p w14:paraId="27D47022">
                  <w:pPr>
                    <w:pStyle w:val="6"/>
                    <w:spacing w:before="148" w:line="241" w:lineRule="auto"/>
                    <w:ind w:left="398" w:right="151" w:hanging="236"/>
                  </w:pPr>
                  <w:r>
                    <w:rPr>
                      <w:b/>
                      <w:bCs/>
                      <w:spacing w:val="-6"/>
                    </w:rPr>
                    <w:t>指标名</w:t>
                  </w:r>
                  <w:r>
                    <w:t xml:space="preserve"> </w:t>
                  </w:r>
                  <w:r>
                    <w:rPr>
                      <w:b/>
                      <w:bCs/>
                      <w:spacing w:val="-3"/>
                    </w:rPr>
                    <w:t>称</w:t>
                  </w:r>
                </w:p>
              </w:tc>
              <w:tc>
                <w:tcPr>
                  <w:tcW w:w="1425" w:type="dxa"/>
                  <w:vAlign w:val="top"/>
                </w:tcPr>
                <w:p w14:paraId="5AB03A58">
                  <w:pPr>
                    <w:pStyle w:val="6"/>
                    <w:spacing w:before="147" w:line="221" w:lineRule="auto"/>
                    <w:ind w:left="539"/>
                  </w:pPr>
                  <w:r>
                    <w:rPr>
                      <w:b/>
                      <w:bCs/>
                      <w:spacing w:val="-9"/>
                    </w:rPr>
                    <w:t>工程</w:t>
                  </w:r>
                </w:p>
                <w:p w14:paraId="3D306D26">
                  <w:pPr>
                    <w:pStyle w:val="6"/>
                    <w:spacing w:before="22" w:line="220" w:lineRule="auto"/>
                    <w:ind w:left="565"/>
                  </w:pPr>
                  <w:r>
                    <w:rPr>
                      <w:b/>
                      <w:bCs/>
                      <w:spacing w:val="-22"/>
                    </w:rPr>
                    <w:t>内容</w:t>
                  </w:r>
                </w:p>
              </w:tc>
              <w:tc>
                <w:tcPr>
                  <w:tcW w:w="3498" w:type="dxa"/>
                  <w:vAlign w:val="top"/>
                </w:tcPr>
                <w:p w14:paraId="15DEF20C">
                  <w:pPr>
                    <w:pStyle w:val="6"/>
                    <w:spacing w:before="300" w:line="221" w:lineRule="auto"/>
                    <w:ind w:left="1336"/>
                  </w:pPr>
                  <w:r>
                    <w:rPr>
                      <w:b/>
                      <w:bCs/>
                      <w:spacing w:val="-5"/>
                    </w:rPr>
                    <w:t>建筑面积</w:t>
                  </w:r>
                </w:p>
              </w:tc>
              <w:tc>
                <w:tcPr>
                  <w:tcW w:w="2674" w:type="dxa"/>
                  <w:vAlign w:val="top"/>
                </w:tcPr>
                <w:p w14:paraId="79B53E72">
                  <w:pPr>
                    <w:pStyle w:val="6"/>
                    <w:spacing w:before="300" w:line="222" w:lineRule="auto"/>
                    <w:ind w:left="1165"/>
                  </w:pPr>
                  <w:r>
                    <w:rPr>
                      <w:b/>
                      <w:bCs/>
                      <w:spacing w:val="-9"/>
                    </w:rPr>
                    <w:t>备注</w:t>
                  </w:r>
                </w:p>
              </w:tc>
            </w:tr>
            <w:tr w14:paraId="1D1D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095" w:type="dxa"/>
                  <w:vAlign w:val="top"/>
                </w:tcPr>
                <w:p w14:paraId="4599E4C6">
                  <w:pPr>
                    <w:spacing w:line="268" w:lineRule="auto"/>
                    <w:rPr>
                      <w:rFonts w:ascii="Arial"/>
                      <w:sz w:val="21"/>
                    </w:rPr>
                  </w:pPr>
                </w:p>
                <w:p w14:paraId="5B69AD92">
                  <w:pPr>
                    <w:pStyle w:val="6"/>
                    <w:spacing w:before="78" w:line="242" w:lineRule="auto"/>
                    <w:ind w:left="432" w:right="186" w:hanging="237"/>
                  </w:pPr>
                  <w:r>
                    <w:rPr>
                      <w:spacing w:val="-4"/>
                    </w:rPr>
                    <w:t>主体工</w:t>
                  </w:r>
                  <w:r>
                    <w:t xml:space="preserve"> 程</w:t>
                  </w:r>
                </w:p>
              </w:tc>
              <w:tc>
                <w:tcPr>
                  <w:tcW w:w="1029" w:type="dxa"/>
                  <w:vAlign w:val="top"/>
                </w:tcPr>
                <w:p w14:paraId="36DEAAAB">
                  <w:pPr>
                    <w:spacing w:line="267" w:lineRule="auto"/>
                    <w:rPr>
                      <w:rFonts w:ascii="Arial"/>
                      <w:sz w:val="21"/>
                    </w:rPr>
                  </w:pPr>
                </w:p>
                <w:p w14:paraId="42829D63">
                  <w:pPr>
                    <w:pStyle w:val="6"/>
                    <w:spacing w:before="78" w:line="220" w:lineRule="auto"/>
                    <w:ind w:left="281"/>
                  </w:pPr>
                  <w:r>
                    <w:rPr>
                      <w:spacing w:val="-6"/>
                    </w:rPr>
                    <w:t>生产</w:t>
                  </w:r>
                </w:p>
                <w:p w14:paraId="234A7265">
                  <w:pPr>
                    <w:pStyle w:val="6"/>
                    <w:spacing w:before="26" w:line="220" w:lineRule="auto"/>
                    <w:ind w:left="281"/>
                  </w:pPr>
                  <w:r>
                    <w:rPr>
                      <w:spacing w:val="-6"/>
                    </w:rPr>
                    <w:t>车间</w:t>
                  </w:r>
                </w:p>
              </w:tc>
              <w:tc>
                <w:tcPr>
                  <w:tcW w:w="1425" w:type="dxa"/>
                  <w:vAlign w:val="top"/>
                </w:tcPr>
                <w:p w14:paraId="68D08857">
                  <w:pPr>
                    <w:spacing w:line="422" w:lineRule="auto"/>
                    <w:rPr>
                      <w:rFonts w:ascii="Arial"/>
                      <w:sz w:val="21"/>
                    </w:rPr>
                  </w:pPr>
                </w:p>
                <w:p w14:paraId="3C8BAE14">
                  <w:pPr>
                    <w:pStyle w:val="6"/>
                    <w:spacing w:before="78" w:line="220" w:lineRule="auto"/>
                    <w:ind w:left="360"/>
                  </w:pPr>
                  <w:r>
                    <w:rPr>
                      <w:spacing w:val="-4"/>
                    </w:rPr>
                    <w:t>生产区</w:t>
                  </w:r>
                </w:p>
              </w:tc>
              <w:tc>
                <w:tcPr>
                  <w:tcW w:w="3498" w:type="dxa"/>
                  <w:vAlign w:val="top"/>
                </w:tcPr>
                <w:p w14:paraId="28005075">
                  <w:pPr>
                    <w:pStyle w:val="6"/>
                    <w:spacing w:line="241" w:lineRule="auto"/>
                    <w:ind w:left="133"/>
                  </w:pPr>
                  <w:r>
                    <w:rPr>
                      <w:rFonts w:ascii="Times New Roman" w:hAnsi="Times New Roman" w:eastAsia="Times New Roman" w:cs="Times New Roman"/>
                      <w:spacing w:val="-4"/>
                    </w:rPr>
                    <w:t xml:space="preserve">1 </w:t>
                  </w:r>
                  <w:r>
                    <w:rPr>
                      <w:spacing w:val="-4"/>
                    </w:rPr>
                    <w:t>栋</w:t>
                  </w:r>
                  <w:r>
                    <w:rPr>
                      <w:spacing w:val="-42"/>
                    </w:rPr>
                    <w:t xml:space="preserve"> </w:t>
                  </w:r>
                  <w:r>
                    <w:rPr>
                      <w:rFonts w:ascii="Times New Roman" w:hAnsi="Times New Roman" w:eastAsia="Times New Roman" w:cs="Times New Roman"/>
                      <w:spacing w:val="-4"/>
                    </w:rPr>
                    <w:t xml:space="preserve">6 </w:t>
                  </w:r>
                  <w:r>
                    <w:rPr>
                      <w:spacing w:val="-4"/>
                    </w:rPr>
                    <w:t>层主建筑楼，本项目租用</w:t>
                  </w:r>
                </w:p>
                <w:p w14:paraId="254AE32B">
                  <w:pPr>
                    <w:pStyle w:val="6"/>
                    <w:spacing w:line="239" w:lineRule="auto"/>
                    <w:ind w:left="141"/>
                  </w:pPr>
                  <w:r>
                    <w:rPr>
                      <w:rFonts w:ascii="Times New Roman" w:hAnsi="Times New Roman" w:eastAsia="Times New Roman" w:cs="Times New Roman"/>
                      <w:spacing w:val="-3"/>
                    </w:rPr>
                    <w:t xml:space="preserve">2.3.4 </w:t>
                  </w:r>
                  <w:r>
                    <w:rPr>
                      <w:spacing w:val="-3"/>
                    </w:rPr>
                    <w:t>层</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，占地面积</w:t>
                  </w:r>
                  <w:r>
                    <w:rPr>
                      <w:spacing w:val="-50"/>
                    </w:rPr>
                    <w:t xml:space="preserve"> </w:t>
                  </w:r>
                  <w:r>
                    <w:rPr>
                      <w:rFonts w:ascii="Times New Roman" w:hAnsi="Times New Roman" w:eastAsia="Times New Roman" w:cs="Times New Roman"/>
                      <w:spacing w:val="-3"/>
                    </w:rPr>
                    <w:t>900m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，每</w:t>
                  </w:r>
                </w:p>
                <w:p w14:paraId="6A217A49">
                  <w:pPr>
                    <w:pStyle w:val="6"/>
                    <w:spacing w:line="239" w:lineRule="auto"/>
                    <w:jc w:val="right"/>
                  </w:pPr>
                  <w:r>
                    <w:rPr>
                      <w:spacing w:val="-8"/>
                    </w:rPr>
                    <w:t>层高</w:t>
                  </w:r>
                  <w:r>
                    <w:rPr>
                      <w:spacing w:val="-46"/>
                    </w:rPr>
                    <w:t xml:space="preserve"> </w:t>
                  </w:r>
                  <w:r>
                    <w:rPr>
                      <w:rFonts w:ascii="Times New Roman" w:hAnsi="Times New Roman" w:eastAsia="Times New Roman" w:cs="Times New Roman"/>
                      <w:spacing w:val="-8"/>
                    </w:rPr>
                    <w:t>3m</w:t>
                  </w:r>
                  <w:r>
                    <w:rPr>
                      <w:spacing w:val="-8"/>
                    </w:rPr>
                    <w:t>，每层建筑面积</w:t>
                  </w:r>
                  <w:r>
                    <w:rPr>
                      <w:spacing w:val="-51"/>
                    </w:rPr>
                    <w:t xml:space="preserve"> </w:t>
                  </w:r>
                  <w:r>
                    <w:rPr>
                      <w:rFonts w:ascii="Times New Roman" w:hAnsi="Times New Roman" w:eastAsia="Times New Roman" w:cs="Times New Roman"/>
                      <w:spacing w:val="-8"/>
                    </w:rPr>
                    <w:t>900m</w:t>
                  </w:r>
                  <w:r>
                    <w:rPr>
                      <w:rFonts w:ascii="Times New Roman" w:hAnsi="Times New Roman" w:eastAsia="Times New Roman" w:cs="Times New Roman"/>
                      <w:spacing w:val="-8"/>
                      <w:position w:val="7"/>
                      <w:sz w:val="15"/>
                      <w:szCs w:val="15"/>
                    </w:rPr>
                    <w:t>2</w:t>
                  </w:r>
                  <w:r>
                    <w:rPr>
                      <w:spacing w:val="-8"/>
                    </w:rPr>
                    <w:t>，</w:t>
                  </w:r>
                </w:p>
                <w:p w14:paraId="71B9E4E9">
                  <w:pPr>
                    <w:pStyle w:val="6"/>
                    <w:spacing w:before="1" w:line="233" w:lineRule="auto"/>
                    <w:ind w:left="756"/>
                    <w:rPr>
                      <w:rFonts w:ascii="Times New Roman" w:hAnsi="Times New Roman" w:eastAsia="Times New Roman" w:cs="Times New Roman"/>
                      <w:sz w:val="15"/>
                      <w:szCs w:val="15"/>
                    </w:rPr>
                  </w:pPr>
                  <w:r>
                    <w:rPr>
                      <w:spacing w:val="4"/>
                    </w:rPr>
                    <w:t>总建筑面积</w:t>
                  </w:r>
                  <w:r>
                    <w:rPr>
                      <w:rFonts w:ascii="Times New Roman" w:hAnsi="Times New Roman" w:eastAsia="Times New Roman" w:cs="Times New Roman"/>
                      <w:spacing w:val="4"/>
                    </w:rPr>
                    <w:t>2700m</w:t>
                  </w:r>
                  <w:r>
                    <w:rPr>
                      <w:rFonts w:ascii="Times New Roman" w:hAnsi="Times New Roman" w:eastAsia="Times New Roman" w:cs="Times New Roman"/>
                      <w:spacing w:val="4"/>
                      <w:position w:val="7"/>
                      <w:sz w:val="15"/>
                      <w:szCs w:val="15"/>
                    </w:rPr>
                    <w:t>2</w:t>
                  </w:r>
                </w:p>
              </w:tc>
              <w:tc>
                <w:tcPr>
                  <w:tcW w:w="2674" w:type="dxa"/>
                  <w:vAlign w:val="top"/>
                </w:tcPr>
                <w:p w14:paraId="731CDF4F">
                  <w:pPr>
                    <w:spacing w:line="385" w:lineRule="auto"/>
                    <w:rPr>
                      <w:rFonts w:ascii="Arial"/>
                      <w:sz w:val="21"/>
                    </w:rPr>
                  </w:pPr>
                </w:p>
                <w:p w14:paraId="6BFFB843">
                  <w:pPr>
                    <w:pStyle w:val="6"/>
                    <w:spacing w:before="78" w:line="360" w:lineRule="exact"/>
                    <w:ind w:left="563"/>
                  </w:pPr>
                  <w:r>
                    <w:rPr>
                      <w:spacing w:val="-6"/>
                      <w:position w:val="2"/>
                    </w:rPr>
                    <w:t>年产西装</w:t>
                  </w:r>
                  <w:r>
                    <w:rPr>
                      <w:spacing w:val="-45"/>
                      <w:position w:val="2"/>
                    </w:rPr>
                    <w:t xml:space="preserve"> </w:t>
                  </w:r>
                  <w:r>
                    <w:rPr>
                      <w:rFonts w:ascii="Times New Roman" w:hAnsi="Times New Roman" w:eastAsia="Times New Roman" w:cs="Times New Roman"/>
                      <w:spacing w:val="-6"/>
                      <w:position w:val="2"/>
                    </w:rPr>
                    <w:t>8</w:t>
                  </w:r>
                  <w:r>
                    <w:rPr>
                      <w:rFonts w:ascii="Times New Roman" w:hAnsi="Times New Roman" w:eastAsia="Times New Roman" w:cs="Times New Roman"/>
                      <w:spacing w:val="15"/>
                      <w:w w:val="101"/>
                      <w:position w:val="2"/>
                    </w:rPr>
                    <w:t xml:space="preserve"> </w:t>
                  </w:r>
                  <w:r>
                    <w:rPr>
                      <w:spacing w:val="-6"/>
                      <w:position w:val="2"/>
                    </w:rPr>
                    <w:t>万套</w:t>
                  </w:r>
                </w:p>
              </w:tc>
            </w:tr>
            <w:tr w14:paraId="38CAD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95" w:type="dxa"/>
                  <w:vMerge w:val="restart"/>
                  <w:tcBorders>
                    <w:bottom w:val="nil"/>
                  </w:tcBorders>
                  <w:vAlign w:val="top"/>
                </w:tcPr>
                <w:p w14:paraId="11843F2C">
                  <w:pPr>
                    <w:spacing w:line="298" w:lineRule="auto"/>
                    <w:rPr>
                      <w:rFonts w:ascii="Arial"/>
                      <w:sz w:val="21"/>
                    </w:rPr>
                  </w:pPr>
                </w:p>
                <w:p w14:paraId="66270EF7">
                  <w:pPr>
                    <w:spacing w:line="298" w:lineRule="auto"/>
                    <w:rPr>
                      <w:rFonts w:ascii="Arial"/>
                      <w:sz w:val="21"/>
                    </w:rPr>
                  </w:pPr>
                </w:p>
                <w:p w14:paraId="617CC6CD">
                  <w:pPr>
                    <w:spacing w:line="298" w:lineRule="auto"/>
                    <w:rPr>
                      <w:rFonts w:ascii="Arial"/>
                      <w:sz w:val="21"/>
                    </w:rPr>
                  </w:pPr>
                </w:p>
                <w:p w14:paraId="168C9EAC">
                  <w:pPr>
                    <w:pStyle w:val="6"/>
                    <w:spacing w:before="78" w:line="242" w:lineRule="auto"/>
                    <w:ind w:left="432" w:right="186" w:hanging="237"/>
                  </w:pPr>
                  <w:r>
                    <w:rPr>
                      <w:spacing w:val="-4"/>
                    </w:rPr>
                    <w:t>辅助工</w:t>
                  </w:r>
                  <w:r>
                    <w:t xml:space="preserve"> 程</w:t>
                  </w:r>
                </w:p>
              </w:tc>
              <w:tc>
                <w:tcPr>
                  <w:tcW w:w="1029" w:type="dxa"/>
                  <w:vAlign w:val="top"/>
                </w:tcPr>
                <w:p w14:paraId="10B77C89">
                  <w:pPr>
                    <w:pStyle w:val="6"/>
                    <w:spacing w:before="192" w:line="220" w:lineRule="auto"/>
                    <w:ind w:left="278"/>
                  </w:pPr>
                  <w:r>
                    <w:rPr>
                      <w:spacing w:val="-5"/>
                    </w:rPr>
                    <w:t>仓库</w:t>
                  </w:r>
                </w:p>
              </w:tc>
              <w:tc>
                <w:tcPr>
                  <w:tcW w:w="1425" w:type="dxa"/>
                  <w:vAlign w:val="top"/>
                </w:tcPr>
                <w:p w14:paraId="39BA2685">
                  <w:pPr>
                    <w:pStyle w:val="6"/>
                    <w:spacing w:before="38" w:line="220" w:lineRule="auto"/>
                    <w:ind w:left="124"/>
                  </w:pPr>
                  <w:r>
                    <w:rPr>
                      <w:spacing w:val="-2"/>
                    </w:rPr>
                    <w:t>原料仓、产</w:t>
                  </w:r>
                </w:p>
                <w:p w14:paraId="7E95DAD0">
                  <w:pPr>
                    <w:pStyle w:val="6"/>
                    <w:spacing w:before="22" w:line="207" w:lineRule="auto"/>
                    <w:ind w:left="498"/>
                  </w:pPr>
                  <w:r>
                    <w:rPr>
                      <w:spacing w:val="-15"/>
                    </w:rPr>
                    <w:t>品仓</w:t>
                  </w:r>
                </w:p>
              </w:tc>
              <w:tc>
                <w:tcPr>
                  <w:tcW w:w="3498" w:type="dxa"/>
                  <w:vAlign w:val="top"/>
                </w:tcPr>
                <w:p w14:paraId="43CAF6F4">
                  <w:pPr>
                    <w:pStyle w:val="6"/>
                    <w:spacing w:line="237" w:lineRule="auto"/>
                    <w:ind w:left="935" w:right="40" w:hanging="802"/>
                    <w:rPr>
                      <w:rFonts w:ascii="Times New Roman" w:hAnsi="Times New Roman" w:eastAsia="Times New Roman" w:cs="Times New Roman"/>
                      <w:sz w:val="15"/>
                      <w:szCs w:val="15"/>
                    </w:rPr>
                  </w:pPr>
                  <w:r>
                    <w:rPr>
                      <w:rFonts w:ascii="Times New Roman" w:hAnsi="Times New Roman" w:eastAsia="Times New Roman" w:cs="Times New Roman"/>
                      <w:spacing w:val="-10"/>
                    </w:rPr>
                    <w:t xml:space="preserve">1 </w:t>
                  </w:r>
                  <w:r>
                    <w:rPr>
                      <w:spacing w:val="-10"/>
                    </w:rPr>
                    <w:t>栋</w:t>
                  </w:r>
                  <w:r>
                    <w:rPr>
                      <w:spacing w:val="-32"/>
                    </w:rPr>
                    <w:t xml:space="preserve"> </w:t>
                  </w:r>
                  <w:r>
                    <w:rPr>
                      <w:rFonts w:ascii="Times New Roman" w:hAnsi="Times New Roman" w:eastAsia="Times New Roman" w:cs="Times New Roman"/>
                      <w:spacing w:val="-10"/>
                    </w:rPr>
                    <w:t xml:space="preserve">1 </w:t>
                  </w:r>
                  <w:r>
                    <w:rPr>
                      <w:spacing w:val="-10"/>
                    </w:rPr>
                    <w:t>层建筑，占地面积</w:t>
                  </w:r>
                  <w:r>
                    <w:rPr>
                      <w:spacing w:val="-55"/>
                    </w:rPr>
                    <w:t xml:space="preserve"> </w:t>
                  </w:r>
                  <w:r>
                    <w:rPr>
                      <w:rFonts w:ascii="Times New Roman" w:hAnsi="Times New Roman" w:eastAsia="Times New Roman" w:cs="Times New Roman"/>
                      <w:spacing w:val="-10"/>
                    </w:rPr>
                    <w:t>200m</w:t>
                  </w:r>
                  <w:r>
                    <w:rPr>
                      <w:rFonts w:ascii="Times New Roman" w:hAnsi="Times New Roman" w:eastAsia="Times New Roman" w:cs="Times New Roman"/>
                      <w:spacing w:val="10"/>
                      <w:position w:val="7"/>
                      <w:sz w:val="15"/>
                      <w:szCs w:val="15"/>
                    </w:rPr>
                    <w:t>2</w:t>
                  </w:r>
                  <w:r>
                    <w:rPr>
                      <w:spacing w:val="-58"/>
                    </w:rPr>
                    <w:t>，</w:t>
                  </w:r>
                  <w:r>
                    <w:t xml:space="preserve"> </w:t>
                  </w:r>
                  <w:r>
                    <w:rPr>
                      <w:spacing w:val="5"/>
                    </w:rPr>
                    <w:t>建筑面积</w:t>
                  </w:r>
                  <w:r>
                    <w:rPr>
                      <w:rFonts w:ascii="Times New Roman" w:hAnsi="Times New Roman" w:eastAsia="Times New Roman" w:cs="Times New Roman"/>
                      <w:spacing w:val="5"/>
                    </w:rPr>
                    <w:t>200m</w:t>
                  </w:r>
                  <w:r>
                    <w:rPr>
                      <w:rFonts w:ascii="Times New Roman" w:hAnsi="Times New Roman" w:eastAsia="Times New Roman" w:cs="Times New Roman"/>
                      <w:spacing w:val="5"/>
                      <w:position w:val="7"/>
                      <w:sz w:val="15"/>
                      <w:szCs w:val="15"/>
                    </w:rPr>
                    <w:t>2</w:t>
                  </w:r>
                </w:p>
              </w:tc>
              <w:tc>
                <w:tcPr>
                  <w:tcW w:w="2674" w:type="dxa"/>
                  <w:vAlign w:val="top"/>
                </w:tcPr>
                <w:p w14:paraId="17B6CAE9">
                  <w:pPr>
                    <w:spacing w:before="157"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78731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95" w:type="dxa"/>
                  <w:vMerge w:val="continue"/>
                  <w:tcBorders>
                    <w:top w:val="nil"/>
                    <w:bottom w:val="nil"/>
                  </w:tcBorders>
                  <w:vAlign w:val="top"/>
                </w:tcPr>
                <w:p w14:paraId="3B9BA5DC">
                  <w:pPr>
                    <w:rPr>
                      <w:rFonts w:ascii="Arial"/>
                      <w:sz w:val="21"/>
                    </w:rPr>
                  </w:pPr>
                </w:p>
              </w:tc>
              <w:tc>
                <w:tcPr>
                  <w:tcW w:w="1029" w:type="dxa"/>
                  <w:vAlign w:val="top"/>
                </w:tcPr>
                <w:p w14:paraId="69A52274">
                  <w:pPr>
                    <w:pStyle w:val="6"/>
                    <w:spacing w:before="191" w:line="221" w:lineRule="auto"/>
                    <w:ind w:left="159"/>
                  </w:pPr>
                  <w:r>
                    <w:rPr>
                      <w:spacing w:val="-4"/>
                    </w:rPr>
                    <w:t>锅炉房</w:t>
                  </w:r>
                </w:p>
              </w:tc>
              <w:tc>
                <w:tcPr>
                  <w:tcW w:w="1425" w:type="dxa"/>
                  <w:vAlign w:val="top"/>
                </w:tcPr>
                <w:p w14:paraId="2FC268B4">
                  <w:pPr>
                    <w:pStyle w:val="6"/>
                    <w:spacing w:before="191" w:line="221" w:lineRule="auto"/>
                    <w:ind w:left="358"/>
                  </w:pPr>
                  <w:r>
                    <w:rPr>
                      <w:spacing w:val="-4"/>
                    </w:rPr>
                    <w:t>锅炉房</w:t>
                  </w:r>
                </w:p>
              </w:tc>
              <w:tc>
                <w:tcPr>
                  <w:tcW w:w="3498" w:type="dxa"/>
                  <w:vAlign w:val="top"/>
                </w:tcPr>
                <w:p w14:paraId="0B7F3E25">
                  <w:pPr>
                    <w:pStyle w:val="6"/>
                    <w:spacing w:line="237" w:lineRule="auto"/>
                    <w:ind w:left="935" w:right="40" w:hanging="802"/>
                    <w:rPr>
                      <w:rFonts w:ascii="Times New Roman" w:hAnsi="Times New Roman" w:eastAsia="Times New Roman" w:cs="Times New Roman"/>
                      <w:sz w:val="15"/>
                      <w:szCs w:val="15"/>
                    </w:rPr>
                  </w:pPr>
                  <w:r>
                    <w:rPr>
                      <w:rFonts w:ascii="Times New Roman" w:hAnsi="Times New Roman" w:eastAsia="Times New Roman" w:cs="Times New Roman"/>
                      <w:spacing w:val="-11"/>
                    </w:rPr>
                    <w:t xml:space="preserve">1 </w:t>
                  </w:r>
                  <w:r>
                    <w:rPr>
                      <w:spacing w:val="-11"/>
                    </w:rPr>
                    <w:t>栋</w:t>
                  </w:r>
                  <w:r>
                    <w:rPr>
                      <w:spacing w:val="-32"/>
                    </w:rPr>
                    <w:t xml:space="preserve"> </w:t>
                  </w:r>
                  <w:r>
                    <w:rPr>
                      <w:rFonts w:ascii="Times New Roman" w:hAnsi="Times New Roman" w:eastAsia="Times New Roman" w:cs="Times New Roman"/>
                      <w:spacing w:val="-11"/>
                    </w:rPr>
                    <w:t xml:space="preserve">1 </w:t>
                  </w:r>
                  <w:r>
                    <w:rPr>
                      <w:spacing w:val="-11"/>
                    </w:rPr>
                    <w:t>层建筑，占地面积</w:t>
                  </w:r>
                  <w:r>
                    <w:rPr>
                      <w:spacing w:val="-32"/>
                    </w:rPr>
                    <w:t xml:space="preserve"> </w:t>
                  </w:r>
                  <w:r>
                    <w:rPr>
                      <w:rFonts w:ascii="Times New Roman" w:hAnsi="Times New Roman" w:eastAsia="Times New Roman" w:cs="Times New Roman"/>
                      <w:spacing w:val="-11"/>
                    </w:rPr>
                    <w:t>100m</w:t>
                  </w:r>
                  <w:r>
                    <w:rPr>
                      <w:rFonts w:ascii="Times New Roman" w:hAnsi="Times New Roman" w:eastAsia="Times New Roman" w:cs="Times New Roman"/>
                      <w:spacing w:val="4"/>
                      <w:position w:val="7"/>
                      <w:sz w:val="15"/>
                      <w:szCs w:val="15"/>
                    </w:rPr>
                    <w:t>2</w:t>
                  </w:r>
                  <w:r>
                    <w:rPr>
                      <w:spacing w:val="-58"/>
                    </w:rPr>
                    <w:t>，</w:t>
                  </w:r>
                  <w:r>
                    <w:t xml:space="preserve"> </w:t>
                  </w:r>
                  <w:r>
                    <w:rPr>
                      <w:spacing w:val="-5"/>
                    </w:rPr>
                    <w:t>建筑面积</w:t>
                  </w:r>
                  <w:r>
                    <w:rPr>
                      <w:spacing w:val="-25"/>
                    </w:rPr>
                    <w:t xml:space="preserve"> </w:t>
                  </w:r>
                  <w:r>
                    <w:rPr>
                      <w:rFonts w:ascii="Times New Roman" w:hAnsi="Times New Roman" w:eastAsia="Times New Roman" w:cs="Times New Roman"/>
                      <w:spacing w:val="-5"/>
                    </w:rPr>
                    <w:t>100m</w:t>
                  </w:r>
                  <w:r>
                    <w:rPr>
                      <w:rFonts w:ascii="Times New Roman" w:hAnsi="Times New Roman" w:eastAsia="Times New Roman" w:cs="Times New Roman"/>
                      <w:spacing w:val="-5"/>
                      <w:position w:val="7"/>
                      <w:sz w:val="15"/>
                      <w:szCs w:val="15"/>
                    </w:rPr>
                    <w:t>2</w:t>
                  </w:r>
                </w:p>
              </w:tc>
              <w:tc>
                <w:tcPr>
                  <w:tcW w:w="2674" w:type="dxa"/>
                  <w:vAlign w:val="top"/>
                </w:tcPr>
                <w:p w14:paraId="04514D9C">
                  <w:pPr>
                    <w:pStyle w:val="6"/>
                    <w:spacing w:before="156" w:line="361" w:lineRule="exact"/>
                    <w:ind w:left="196"/>
                  </w:pPr>
                  <w:r>
                    <w:rPr>
                      <w:rFonts w:ascii="Times New Roman" w:hAnsi="Times New Roman" w:eastAsia="Times New Roman" w:cs="Times New Roman"/>
                      <w:spacing w:val="-2"/>
                      <w:position w:val="2"/>
                    </w:rPr>
                    <w:t xml:space="preserve">0.5t/h </w:t>
                  </w:r>
                  <w:r>
                    <w:rPr>
                      <w:spacing w:val="-2"/>
                      <w:position w:val="2"/>
                    </w:rPr>
                    <w:t>生物质锅炉</w:t>
                  </w:r>
                  <w:r>
                    <w:rPr>
                      <w:spacing w:val="-43"/>
                      <w:position w:val="2"/>
                    </w:rPr>
                    <w:t xml:space="preserve"> </w:t>
                  </w:r>
                  <w:r>
                    <w:rPr>
                      <w:rFonts w:ascii="Times New Roman" w:hAnsi="Times New Roman" w:eastAsia="Times New Roman" w:cs="Times New Roman"/>
                      <w:spacing w:val="-2"/>
                      <w:position w:val="2"/>
                    </w:rPr>
                    <w:t>2</w:t>
                  </w:r>
                  <w:r>
                    <w:rPr>
                      <w:rFonts w:ascii="Times New Roman" w:hAnsi="Times New Roman" w:eastAsia="Times New Roman" w:cs="Times New Roman"/>
                      <w:spacing w:val="28"/>
                      <w:position w:val="2"/>
                    </w:rPr>
                    <w:t xml:space="preserve"> </w:t>
                  </w:r>
                  <w:r>
                    <w:rPr>
                      <w:spacing w:val="-2"/>
                      <w:position w:val="2"/>
                    </w:rPr>
                    <w:t>台</w:t>
                  </w:r>
                </w:p>
              </w:tc>
            </w:tr>
            <w:tr w14:paraId="10D14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095" w:type="dxa"/>
                  <w:vMerge w:val="continue"/>
                  <w:tcBorders>
                    <w:top w:val="nil"/>
                    <w:bottom w:val="nil"/>
                  </w:tcBorders>
                  <w:vAlign w:val="top"/>
                </w:tcPr>
                <w:p w14:paraId="1668813C">
                  <w:pPr>
                    <w:rPr>
                      <w:rFonts w:ascii="Arial"/>
                      <w:sz w:val="21"/>
                    </w:rPr>
                  </w:pPr>
                </w:p>
              </w:tc>
              <w:tc>
                <w:tcPr>
                  <w:tcW w:w="1029" w:type="dxa"/>
                  <w:vAlign w:val="top"/>
                </w:tcPr>
                <w:p w14:paraId="34050AFA">
                  <w:pPr>
                    <w:pStyle w:val="6"/>
                    <w:spacing w:before="186" w:line="220" w:lineRule="auto"/>
                    <w:ind w:left="160"/>
                  </w:pPr>
                  <w:r>
                    <w:rPr>
                      <w:spacing w:val="-4"/>
                    </w:rPr>
                    <w:t>停车位</w:t>
                  </w:r>
                </w:p>
              </w:tc>
              <w:tc>
                <w:tcPr>
                  <w:tcW w:w="1425" w:type="dxa"/>
                  <w:vAlign w:val="top"/>
                </w:tcPr>
                <w:p w14:paraId="43A3818F">
                  <w:pPr>
                    <w:pStyle w:val="6"/>
                    <w:spacing w:before="186" w:line="220" w:lineRule="auto"/>
                    <w:ind w:left="359"/>
                  </w:pPr>
                  <w:r>
                    <w:rPr>
                      <w:spacing w:val="-4"/>
                    </w:rPr>
                    <w:t>停车位</w:t>
                  </w:r>
                </w:p>
              </w:tc>
              <w:tc>
                <w:tcPr>
                  <w:tcW w:w="3498" w:type="dxa"/>
                  <w:vAlign w:val="top"/>
                </w:tcPr>
                <w:p w14:paraId="3073983F">
                  <w:pPr>
                    <w:pStyle w:val="6"/>
                    <w:spacing w:before="148" w:line="361" w:lineRule="exact"/>
                    <w:ind w:left="972"/>
                    <w:rPr>
                      <w:rFonts w:ascii="Times New Roman" w:hAnsi="Times New Roman" w:eastAsia="Times New Roman" w:cs="Times New Roman"/>
                      <w:sz w:val="15"/>
                      <w:szCs w:val="15"/>
                    </w:rPr>
                  </w:pPr>
                  <w:r>
                    <w:rPr>
                      <w:spacing w:val="-9"/>
                      <w:position w:val="2"/>
                    </w:rPr>
                    <w:t>占地面积</w:t>
                  </w:r>
                  <w:r>
                    <w:rPr>
                      <w:spacing w:val="-26"/>
                      <w:position w:val="2"/>
                    </w:rPr>
                    <w:t xml:space="preserve"> </w:t>
                  </w:r>
                  <w:r>
                    <w:rPr>
                      <w:rFonts w:ascii="Times New Roman" w:hAnsi="Times New Roman" w:eastAsia="Times New Roman" w:cs="Times New Roman"/>
                      <w:spacing w:val="-9"/>
                      <w:position w:val="2"/>
                    </w:rPr>
                    <w:t>100m</w:t>
                  </w:r>
                  <w:r>
                    <w:rPr>
                      <w:rFonts w:ascii="Times New Roman" w:hAnsi="Times New Roman" w:eastAsia="Times New Roman" w:cs="Times New Roman"/>
                      <w:spacing w:val="-9"/>
                      <w:position w:val="9"/>
                      <w:sz w:val="15"/>
                      <w:szCs w:val="15"/>
                    </w:rPr>
                    <w:t>2</w:t>
                  </w:r>
                </w:p>
              </w:tc>
              <w:tc>
                <w:tcPr>
                  <w:tcW w:w="2674" w:type="dxa"/>
                  <w:vAlign w:val="top"/>
                </w:tcPr>
                <w:p w14:paraId="3F832D52">
                  <w:pPr>
                    <w:spacing w:before="150" w:line="315" w:lineRule="exact"/>
                    <w:ind w:left="130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34082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5" w:type="dxa"/>
                  <w:vMerge w:val="continue"/>
                  <w:tcBorders>
                    <w:top w:val="nil"/>
                  </w:tcBorders>
                  <w:vAlign w:val="top"/>
                </w:tcPr>
                <w:p w14:paraId="29523975">
                  <w:pPr>
                    <w:rPr>
                      <w:rFonts w:ascii="Arial"/>
                      <w:sz w:val="21"/>
                    </w:rPr>
                  </w:pPr>
                </w:p>
              </w:tc>
              <w:tc>
                <w:tcPr>
                  <w:tcW w:w="1029" w:type="dxa"/>
                  <w:vAlign w:val="top"/>
                </w:tcPr>
                <w:p w14:paraId="7DC7F7F3">
                  <w:pPr>
                    <w:pStyle w:val="6"/>
                    <w:spacing w:before="193" w:line="220" w:lineRule="auto"/>
                    <w:ind w:left="163"/>
                  </w:pPr>
                  <w:r>
                    <w:rPr>
                      <w:spacing w:val="-5"/>
                    </w:rPr>
                    <w:t>办公室</w:t>
                  </w:r>
                </w:p>
              </w:tc>
              <w:tc>
                <w:tcPr>
                  <w:tcW w:w="1425" w:type="dxa"/>
                  <w:vAlign w:val="top"/>
                </w:tcPr>
                <w:p w14:paraId="7A60F67F">
                  <w:pPr>
                    <w:pStyle w:val="6"/>
                    <w:spacing w:before="193" w:line="220" w:lineRule="auto"/>
                    <w:ind w:left="363"/>
                  </w:pPr>
                  <w:r>
                    <w:rPr>
                      <w:spacing w:val="-5"/>
                    </w:rPr>
                    <w:t>办公区</w:t>
                  </w:r>
                </w:p>
              </w:tc>
              <w:tc>
                <w:tcPr>
                  <w:tcW w:w="3498" w:type="dxa"/>
                  <w:vAlign w:val="top"/>
                </w:tcPr>
                <w:p w14:paraId="6597FAA0">
                  <w:pPr>
                    <w:pStyle w:val="6"/>
                    <w:spacing w:before="1" w:line="237" w:lineRule="auto"/>
                    <w:ind w:left="995" w:right="40" w:hanging="881"/>
                    <w:rPr>
                      <w:rFonts w:ascii="Times New Roman" w:hAnsi="Times New Roman" w:eastAsia="Times New Roman" w:cs="Times New Roman"/>
                      <w:sz w:val="15"/>
                      <w:szCs w:val="15"/>
                    </w:rPr>
                  </w:pPr>
                  <w:r>
                    <w:rPr>
                      <w:spacing w:val="-8"/>
                    </w:rPr>
                    <w:t>位于主楼</w:t>
                  </w:r>
                  <w:r>
                    <w:rPr>
                      <w:spacing w:val="-40"/>
                    </w:rPr>
                    <w:t xml:space="preserve"> </w:t>
                  </w:r>
                  <w:r>
                    <w:rPr>
                      <w:rFonts w:ascii="Times New Roman" w:hAnsi="Times New Roman" w:eastAsia="Times New Roman" w:cs="Times New Roman"/>
                      <w:spacing w:val="-8"/>
                    </w:rPr>
                    <w:t xml:space="preserve">2 </w:t>
                  </w:r>
                  <w:r>
                    <w:rPr>
                      <w:spacing w:val="-8"/>
                    </w:rPr>
                    <w:t>层，占地面积</w:t>
                  </w:r>
                  <w:r>
                    <w:rPr>
                      <w:spacing w:val="-50"/>
                    </w:rPr>
                    <w:t xml:space="preserve"> </w:t>
                  </w:r>
                  <w:r>
                    <w:rPr>
                      <w:rFonts w:ascii="Times New Roman" w:hAnsi="Times New Roman" w:eastAsia="Times New Roman" w:cs="Times New Roman"/>
                      <w:spacing w:val="-8"/>
                    </w:rPr>
                    <w:t>30m</w:t>
                  </w:r>
                  <w:r>
                    <w:rPr>
                      <w:rFonts w:ascii="Times New Roman" w:hAnsi="Times New Roman" w:eastAsia="Times New Roman" w:cs="Times New Roman"/>
                      <w:spacing w:val="-8"/>
                      <w:position w:val="7"/>
                      <w:sz w:val="15"/>
                      <w:szCs w:val="15"/>
                    </w:rPr>
                    <w:t>2</w:t>
                  </w:r>
                  <w:r>
                    <w:rPr>
                      <w:spacing w:val="-8"/>
                    </w:rPr>
                    <w:t>，</w:t>
                  </w:r>
                  <w:r>
                    <w:t xml:space="preserve"> </w:t>
                  </w:r>
                  <w:r>
                    <w:rPr>
                      <w:spacing w:val="6"/>
                    </w:rPr>
                    <w:t>建筑面积</w:t>
                  </w:r>
                  <w:r>
                    <w:rPr>
                      <w:rFonts w:ascii="Times New Roman" w:hAnsi="Times New Roman" w:eastAsia="Times New Roman" w:cs="Times New Roman"/>
                      <w:spacing w:val="6"/>
                    </w:rPr>
                    <w:t>30m</w:t>
                  </w:r>
                  <w:r>
                    <w:rPr>
                      <w:rFonts w:ascii="Times New Roman" w:hAnsi="Times New Roman" w:eastAsia="Times New Roman" w:cs="Times New Roman"/>
                      <w:spacing w:val="6"/>
                      <w:position w:val="7"/>
                      <w:sz w:val="15"/>
                      <w:szCs w:val="15"/>
                    </w:rPr>
                    <w:t>2</w:t>
                  </w:r>
                </w:p>
              </w:tc>
              <w:tc>
                <w:tcPr>
                  <w:tcW w:w="2674" w:type="dxa"/>
                  <w:vAlign w:val="top"/>
                </w:tcPr>
                <w:p w14:paraId="68F3B4C1">
                  <w:pPr>
                    <w:pStyle w:val="6"/>
                    <w:spacing w:before="1" w:line="348" w:lineRule="exact"/>
                    <w:ind w:left="119"/>
                  </w:pPr>
                  <w:r>
                    <w:rPr>
                      <w:spacing w:val="-8"/>
                      <w:position w:val="2"/>
                    </w:rPr>
                    <w:t>设有员工</w:t>
                  </w:r>
                  <w:r>
                    <w:rPr>
                      <w:spacing w:val="-43"/>
                      <w:position w:val="2"/>
                    </w:rPr>
                    <w:t xml:space="preserve"> </w:t>
                  </w:r>
                  <w:r>
                    <w:rPr>
                      <w:rFonts w:ascii="Times New Roman" w:hAnsi="Times New Roman" w:eastAsia="Times New Roman" w:cs="Times New Roman"/>
                      <w:spacing w:val="-8"/>
                      <w:position w:val="2"/>
                    </w:rPr>
                    <w:t xml:space="preserve">70 </w:t>
                  </w:r>
                  <w:r>
                    <w:rPr>
                      <w:spacing w:val="-8"/>
                      <w:position w:val="2"/>
                    </w:rPr>
                    <w:t>人，不设食</w:t>
                  </w:r>
                </w:p>
                <w:p w14:paraId="622C6175">
                  <w:pPr>
                    <w:pStyle w:val="6"/>
                    <w:spacing w:before="1" w:line="206" w:lineRule="auto"/>
                    <w:ind w:left="1224"/>
                  </w:pPr>
                  <w:r>
                    <w:t>宿</w:t>
                  </w:r>
                </w:p>
              </w:tc>
            </w:tr>
            <w:tr w14:paraId="4B559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95" w:type="dxa"/>
                  <w:vMerge w:val="restart"/>
                  <w:tcBorders>
                    <w:bottom w:val="nil"/>
                  </w:tcBorders>
                  <w:vAlign w:val="top"/>
                </w:tcPr>
                <w:p w14:paraId="17B6A998">
                  <w:pPr>
                    <w:spacing w:line="274" w:lineRule="auto"/>
                    <w:rPr>
                      <w:rFonts w:ascii="Arial"/>
                      <w:sz w:val="21"/>
                    </w:rPr>
                  </w:pPr>
                </w:p>
                <w:p w14:paraId="1F3F9D59">
                  <w:pPr>
                    <w:spacing w:line="274" w:lineRule="auto"/>
                    <w:rPr>
                      <w:rFonts w:ascii="Arial"/>
                      <w:sz w:val="21"/>
                    </w:rPr>
                  </w:pPr>
                </w:p>
                <w:p w14:paraId="64A74CF9">
                  <w:pPr>
                    <w:spacing w:line="274" w:lineRule="auto"/>
                    <w:rPr>
                      <w:rFonts w:ascii="Arial"/>
                      <w:sz w:val="21"/>
                    </w:rPr>
                  </w:pPr>
                </w:p>
                <w:p w14:paraId="0A60E41B">
                  <w:pPr>
                    <w:spacing w:line="274" w:lineRule="auto"/>
                    <w:rPr>
                      <w:rFonts w:ascii="Arial"/>
                      <w:sz w:val="21"/>
                    </w:rPr>
                  </w:pPr>
                </w:p>
                <w:p w14:paraId="1DC2BBE7">
                  <w:pPr>
                    <w:spacing w:line="274" w:lineRule="auto"/>
                    <w:rPr>
                      <w:rFonts w:ascii="Arial"/>
                      <w:sz w:val="21"/>
                    </w:rPr>
                  </w:pPr>
                </w:p>
                <w:p w14:paraId="6BFF09BC">
                  <w:pPr>
                    <w:pStyle w:val="6"/>
                    <w:spacing w:before="78" w:line="241" w:lineRule="auto"/>
                    <w:ind w:left="432" w:right="186" w:hanging="239"/>
                  </w:pPr>
                  <w:r>
                    <w:rPr>
                      <w:spacing w:val="-4"/>
                    </w:rPr>
                    <w:t>环保工</w:t>
                  </w:r>
                  <w:r>
                    <w:rPr>
                      <w:spacing w:val="1"/>
                    </w:rPr>
                    <w:t xml:space="preserve"> </w:t>
                  </w:r>
                  <w:r>
                    <w:t>程</w:t>
                  </w:r>
                </w:p>
              </w:tc>
              <w:tc>
                <w:tcPr>
                  <w:tcW w:w="1029" w:type="dxa"/>
                  <w:vAlign w:val="top"/>
                </w:tcPr>
                <w:p w14:paraId="5028BDF2">
                  <w:pPr>
                    <w:pStyle w:val="6"/>
                    <w:spacing w:before="37" w:line="221" w:lineRule="auto"/>
                    <w:ind w:left="161"/>
                  </w:pPr>
                  <w:r>
                    <w:rPr>
                      <w:spacing w:val="-4"/>
                    </w:rPr>
                    <w:t>生活污</w:t>
                  </w:r>
                </w:p>
                <w:p w14:paraId="0E8185B7">
                  <w:pPr>
                    <w:pStyle w:val="6"/>
                    <w:spacing w:before="26" w:line="222" w:lineRule="auto"/>
                    <w:ind w:left="282" w:right="154" w:hanging="120"/>
                  </w:pPr>
                  <w:r>
                    <w:rPr>
                      <w:spacing w:val="-5"/>
                    </w:rPr>
                    <w:t>水处理</w:t>
                  </w:r>
                  <w:r>
                    <w:rPr>
                      <w:spacing w:val="1"/>
                    </w:rPr>
                    <w:t xml:space="preserve"> </w:t>
                  </w:r>
                  <w:r>
                    <w:rPr>
                      <w:spacing w:val="-7"/>
                    </w:rPr>
                    <w:t>工程</w:t>
                  </w:r>
                </w:p>
              </w:tc>
              <w:tc>
                <w:tcPr>
                  <w:tcW w:w="4923" w:type="dxa"/>
                  <w:gridSpan w:val="2"/>
                  <w:vAlign w:val="top"/>
                </w:tcPr>
                <w:p w14:paraId="5BAA1875">
                  <w:pPr>
                    <w:spacing w:line="267" w:lineRule="auto"/>
                    <w:rPr>
                      <w:rFonts w:ascii="Arial"/>
                      <w:sz w:val="21"/>
                    </w:rPr>
                  </w:pPr>
                </w:p>
                <w:p w14:paraId="0037EC70">
                  <w:pPr>
                    <w:pStyle w:val="6"/>
                    <w:spacing w:before="78" w:line="220" w:lineRule="auto"/>
                    <w:ind w:left="1095"/>
                  </w:pPr>
                  <w:r>
                    <w:rPr>
                      <w:spacing w:val="-2"/>
                    </w:rPr>
                    <w:t>员工生活污水：三级化粪池</w:t>
                  </w:r>
                </w:p>
              </w:tc>
              <w:tc>
                <w:tcPr>
                  <w:tcW w:w="2674" w:type="dxa"/>
                  <w:vAlign w:val="top"/>
                </w:tcPr>
                <w:p w14:paraId="000D41BE">
                  <w:pPr>
                    <w:spacing w:line="241" w:lineRule="auto"/>
                    <w:rPr>
                      <w:rFonts w:ascii="Arial"/>
                      <w:sz w:val="21"/>
                    </w:rPr>
                  </w:pPr>
                </w:p>
                <w:p w14:paraId="79BDF27E">
                  <w:pPr>
                    <w:spacing w:before="69"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01518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95" w:type="dxa"/>
                  <w:vMerge w:val="continue"/>
                  <w:tcBorders>
                    <w:top w:val="nil"/>
                    <w:bottom w:val="nil"/>
                  </w:tcBorders>
                  <w:vAlign w:val="top"/>
                </w:tcPr>
                <w:p w14:paraId="6A5429D5">
                  <w:pPr>
                    <w:rPr>
                      <w:rFonts w:ascii="Arial"/>
                      <w:sz w:val="21"/>
                    </w:rPr>
                  </w:pPr>
                </w:p>
              </w:tc>
              <w:tc>
                <w:tcPr>
                  <w:tcW w:w="1029" w:type="dxa"/>
                  <w:vAlign w:val="top"/>
                </w:tcPr>
                <w:p w14:paraId="6443CA27">
                  <w:pPr>
                    <w:pStyle w:val="6"/>
                    <w:spacing w:before="37" w:line="221" w:lineRule="auto"/>
                    <w:ind w:left="158"/>
                  </w:pPr>
                  <w:r>
                    <w:rPr>
                      <w:spacing w:val="-3"/>
                    </w:rPr>
                    <w:t>废气处</w:t>
                  </w:r>
                </w:p>
                <w:p w14:paraId="643BDE42">
                  <w:pPr>
                    <w:pStyle w:val="6"/>
                    <w:spacing w:before="24" w:line="206" w:lineRule="auto"/>
                    <w:ind w:left="162"/>
                  </w:pPr>
                  <w:r>
                    <w:rPr>
                      <w:spacing w:val="-5"/>
                    </w:rPr>
                    <w:t>理工程</w:t>
                  </w:r>
                </w:p>
              </w:tc>
              <w:tc>
                <w:tcPr>
                  <w:tcW w:w="4923" w:type="dxa"/>
                  <w:gridSpan w:val="2"/>
                  <w:vAlign w:val="top"/>
                </w:tcPr>
                <w:p w14:paraId="317F659E">
                  <w:pPr>
                    <w:pStyle w:val="6"/>
                    <w:spacing w:before="37" w:line="213" w:lineRule="auto"/>
                    <w:ind w:left="298"/>
                  </w:pPr>
                  <w:r>
                    <w:rPr>
                      <w:spacing w:val="-1"/>
                    </w:rPr>
                    <w:t>锅炉废气：经配套水喷淋装置</w:t>
                  </w:r>
                  <w:r>
                    <w:rPr>
                      <w:rFonts w:ascii="Times New Roman" w:hAnsi="Times New Roman" w:eastAsia="Times New Roman" w:cs="Times New Roman"/>
                      <w:spacing w:val="-1"/>
                    </w:rPr>
                    <w:t>+</w:t>
                  </w:r>
                  <w:r>
                    <w:rPr>
                      <w:spacing w:val="-1"/>
                    </w:rPr>
                    <w:t>碱液喷淋塔</w:t>
                  </w:r>
                </w:p>
                <w:p w14:paraId="7DFFC66F">
                  <w:pPr>
                    <w:pStyle w:val="6"/>
                    <w:spacing w:line="232" w:lineRule="auto"/>
                    <w:ind w:left="1671"/>
                  </w:pPr>
                  <w:r>
                    <w:rPr>
                      <w:rFonts w:ascii="Times New Roman" w:hAnsi="Times New Roman" w:eastAsia="Times New Roman" w:cs="Times New Roman"/>
                      <w:spacing w:val="-3"/>
                    </w:rPr>
                    <w:t>+25m</w:t>
                  </w:r>
                  <w:r>
                    <w:rPr>
                      <w:rFonts w:ascii="Times New Roman" w:hAnsi="Times New Roman" w:eastAsia="Times New Roman" w:cs="Times New Roman"/>
                      <w:spacing w:val="18"/>
                    </w:rPr>
                    <w:t xml:space="preserve"> </w:t>
                  </w:r>
                  <w:r>
                    <w:rPr>
                      <w:spacing w:val="-3"/>
                    </w:rPr>
                    <w:t>高排气筒</w:t>
                  </w:r>
                </w:p>
              </w:tc>
              <w:tc>
                <w:tcPr>
                  <w:tcW w:w="2674" w:type="dxa"/>
                  <w:vAlign w:val="top"/>
                </w:tcPr>
                <w:p w14:paraId="7C6D8A69">
                  <w:pPr>
                    <w:spacing w:before="158"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4BD21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95" w:type="dxa"/>
                  <w:vMerge w:val="continue"/>
                  <w:tcBorders>
                    <w:top w:val="nil"/>
                    <w:bottom w:val="nil"/>
                  </w:tcBorders>
                  <w:vAlign w:val="top"/>
                </w:tcPr>
                <w:p w14:paraId="4A6AC4A7">
                  <w:pPr>
                    <w:rPr>
                      <w:rFonts w:ascii="Arial"/>
                      <w:sz w:val="21"/>
                    </w:rPr>
                  </w:pPr>
                </w:p>
              </w:tc>
              <w:tc>
                <w:tcPr>
                  <w:tcW w:w="1029" w:type="dxa"/>
                  <w:vAlign w:val="top"/>
                </w:tcPr>
                <w:p w14:paraId="5DEB568D">
                  <w:pPr>
                    <w:pStyle w:val="6"/>
                    <w:spacing w:before="39" w:line="221" w:lineRule="auto"/>
                    <w:ind w:left="170"/>
                  </w:pPr>
                  <w:r>
                    <w:rPr>
                      <w:spacing w:val="-7"/>
                    </w:rPr>
                    <w:t>噪声处</w:t>
                  </w:r>
                </w:p>
                <w:p w14:paraId="0E58BDD9">
                  <w:pPr>
                    <w:pStyle w:val="6"/>
                    <w:spacing w:before="25" w:line="204" w:lineRule="auto"/>
                    <w:ind w:left="162"/>
                  </w:pPr>
                  <w:r>
                    <w:rPr>
                      <w:spacing w:val="-5"/>
                    </w:rPr>
                    <w:t>理工程</w:t>
                  </w:r>
                </w:p>
              </w:tc>
              <w:tc>
                <w:tcPr>
                  <w:tcW w:w="4923" w:type="dxa"/>
                  <w:gridSpan w:val="2"/>
                  <w:vAlign w:val="top"/>
                </w:tcPr>
                <w:p w14:paraId="5CE24847">
                  <w:pPr>
                    <w:pStyle w:val="6"/>
                    <w:spacing w:before="195" w:line="220" w:lineRule="auto"/>
                    <w:ind w:left="1340"/>
                  </w:pPr>
                  <w:r>
                    <w:rPr>
                      <w:spacing w:val="-3"/>
                    </w:rPr>
                    <w:t>隔音、降噪，加强绿化</w:t>
                  </w:r>
                </w:p>
              </w:tc>
              <w:tc>
                <w:tcPr>
                  <w:tcW w:w="2674" w:type="dxa"/>
                  <w:vAlign w:val="top"/>
                </w:tcPr>
                <w:p w14:paraId="56FCE6C6">
                  <w:pPr>
                    <w:spacing w:before="160"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59B3F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95" w:type="dxa"/>
                  <w:vMerge w:val="continue"/>
                  <w:tcBorders>
                    <w:top w:val="nil"/>
                    <w:bottom w:val="nil"/>
                  </w:tcBorders>
                  <w:vAlign w:val="top"/>
                </w:tcPr>
                <w:p w14:paraId="3BA4C5BB">
                  <w:pPr>
                    <w:rPr>
                      <w:rFonts w:ascii="Arial"/>
                      <w:sz w:val="21"/>
                    </w:rPr>
                  </w:pPr>
                </w:p>
              </w:tc>
              <w:tc>
                <w:tcPr>
                  <w:tcW w:w="1029" w:type="dxa"/>
                  <w:vAlign w:val="top"/>
                </w:tcPr>
                <w:p w14:paraId="63A45691">
                  <w:pPr>
                    <w:pStyle w:val="6"/>
                    <w:spacing w:before="39" w:line="222" w:lineRule="auto"/>
                    <w:ind w:left="398" w:right="154" w:hanging="239"/>
                  </w:pPr>
                  <w:r>
                    <w:rPr>
                      <w:spacing w:val="-4"/>
                    </w:rPr>
                    <w:t>通风工</w:t>
                  </w:r>
                  <w:r>
                    <w:rPr>
                      <w:spacing w:val="1"/>
                    </w:rPr>
                    <w:t xml:space="preserve"> </w:t>
                  </w:r>
                  <w:r>
                    <w:t>程</w:t>
                  </w:r>
                </w:p>
              </w:tc>
              <w:tc>
                <w:tcPr>
                  <w:tcW w:w="4923" w:type="dxa"/>
                  <w:gridSpan w:val="2"/>
                  <w:vAlign w:val="top"/>
                </w:tcPr>
                <w:p w14:paraId="3AA2C3CC">
                  <w:pPr>
                    <w:pStyle w:val="6"/>
                    <w:spacing w:before="194" w:line="221" w:lineRule="auto"/>
                    <w:ind w:left="2046"/>
                  </w:pPr>
                  <w:r>
                    <w:rPr>
                      <w:spacing w:val="-3"/>
                    </w:rPr>
                    <w:t>加强通风</w:t>
                  </w:r>
                </w:p>
              </w:tc>
              <w:tc>
                <w:tcPr>
                  <w:tcW w:w="2674" w:type="dxa"/>
                  <w:vAlign w:val="top"/>
                </w:tcPr>
                <w:p w14:paraId="0995CA9D">
                  <w:pPr>
                    <w:spacing w:before="159"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6CD9D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95" w:type="dxa"/>
                  <w:vMerge w:val="continue"/>
                  <w:tcBorders>
                    <w:top w:val="nil"/>
                  </w:tcBorders>
                  <w:vAlign w:val="top"/>
                </w:tcPr>
                <w:p w14:paraId="64D5D0CE">
                  <w:pPr>
                    <w:rPr>
                      <w:rFonts w:ascii="Arial"/>
                      <w:sz w:val="21"/>
                    </w:rPr>
                  </w:pPr>
                </w:p>
              </w:tc>
              <w:tc>
                <w:tcPr>
                  <w:tcW w:w="1029" w:type="dxa"/>
                  <w:vAlign w:val="top"/>
                </w:tcPr>
                <w:p w14:paraId="67EF8BF8">
                  <w:pPr>
                    <w:pStyle w:val="6"/>
                    <w:spacing w:before="39" w:line="221" w:lineRule="auto"/>
                    <w:ind w:left="179"/>
                  </w:pPr>
                  <w:r>
                    <w:rPr>
                      <w:spacing w:val="-10"/>
                    </w:rPr>
                    <w:t>固废处</w:t>
                  </w:r>
                </w:p>
                <w:p w14:paraId="06EB478E">
                  <w:pPr>
                    <w:pStyle w:val="6"/>
                    <w:spacing w:before="24" w:line="208" w:lineRule="auto"/>
                    <w:ind w:left="162"/>
                  </w:pPr>
                  <w:r>
                    <w:rPr>
                      <w:spacing w:val="-5"/>
                    </w:rPr>
                    <w:t>理工程</w:t>
                  </w:r>
                </w:p>
              </w:tc>
              <w:tc>
                <w:tcPr>
                  <w:tcW w:w="4923" w:type="dxa"/>
                  <w:gridSpan w:val="2"/>
                  <w:vAlign w:val="top"/>
                </w:tcPr>
                <w:p w14:paraId="738871D3">
                  <w:pPr>
                    <w:pStyle w:val="6"/>
                    <w:spacing w:before="196" w:line="220" w:lineRule="auto"/>
                    <w:ind w:left="1449"/>
                  </w:pPr>
                  <w:r>
                    <w:rPr>
                      <w:spacing w:val="-2"/>
                    </w:rPr>
                    <w:t>分类存放、定期清运</w:t>
                  </w:r>
                </w:p>
              </w:tc>
              <w:tc>
                <w:tcPr>
                  <w:tcW w:w="2674" w:type="dxa"/>
                  <w:vAlign w:val="top"/>
                </w:tcPr>
                <w:p w14:paraId="56584359">
                  <w:pPr>
                    <w:spacing w:before="160" w:line="315" w:lineRule="exact"/>
                    <w:ind w:left="13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bl>
          <w:p w14:paraId="2649D76F">
            <w:pPr>
              <w:spacing w:line="333" w:lineRule="auto"/>
              <w:rPr>
                <w:rFonts w:ascii="Arial"/>
                <w:sz w:val="21"/>
              </w:rPr>
            </w:pPr>
          </w:p>
          <w:p w14:paraId="7026CBED">
            <w:pPr>
              <w:pStyle w:val="6"/>
              <w:spacing w:before="79" w:line="359" w:lineRule="exact"/>
              <w:ind w:left="598"/>
            </w:pPr>
            <w:r>
              <w:rPr>
                <w:spacing w:val="-1"/>
                <w:position w:val="2"/>
              </w:rPr>
              <w:t>本项目主要经营范围包括：服装加工、销售。具体的产品</w:t>
            </w:r>
            <w:r>
              <w:rPr>
                <w:spacing w:val="-2"/>
                <w:position w:val="2"/>
              </w:rPr>
              <w:t>方案见表</w:t>
            </w:r>
            <w:r>
              <w:rPr>
                <w:spacing w:val="-32"/>
                <w:position w:val="2"/>
              </w:rPr>
              <w:t xml:space="preserve"> </w:t>
            </w:r>
            <w:r>
              <w:rPr>
                <w:rFonts w:ascii="Times New Roman" w:hAnsi="Times New Roman" w:eastAsia="Times New Roman" w:cs="Times New Roman"/>
                <w:spacing w:val="-2"/>
                <w:position w:val="2"/>
              </w:rPr>
              <w:t>1-2</w:t>
            </w:r>
            <w:r>
              <w:rPr>
                <w:spacing w:val="-2"/>
                <w:position w:val="2"/>
              </w:rPr>
              <w:t>。</w:t>
            </w:r>
          </w:p>
          <w:p w14:paraId="2BB2E7FB">
            <w:pPr>
              <w:pStyle w:val="6"/>
              <w:spacing w:before="145" w:line="219" w:lineRule="auto"/>
              <w:ind w:left="3360"/>
            </w:pPr>
            <w:r>
              <w:rPr>
                <w:b/>
                <w:bCs/>
                <w:spacing w:val="-3"/>
              </w:rPr>
              <w:t>表</w:t>
            </w:r>
            <w:r>
              <w:rPr>
                <w:spacing w:val="-35"/>
              </w:rPr>
              <w:t xml:space="preserve"> </w:t>
            </w:r>
            <w:r>
              <w:rPr>
                <w:rFonts w:ascii="Times New Roman" w:hAnsi="Times New Roman" w:eastAsia="Times New Roman" w:cs="Times New Roman"/>
                <w:b/>
                <w:bCs/>
                <w:spacing w:val="-3"/>
              </w:rPr>
              <w:t xml:space="preserve">1-2    </w:t>
            </w:r>
            <w:r>
              <w:rPr>
                <w:b/>
                <w:bCs/>
                <w:spacing w:val="-3"/>
              </w:rPr>
              <w:t>本项目产品方案一览表</w:t>
            </w:r>
          </w:p>
          <w:p w14:paraId="326B816E">
            <w:pPr>
              <w:spacing w:line="145" w:lineRule="exact"/>
            </w:pPr>
          </w:p>
          <w:tbl>
            <w:tblPr>
              <w:tblStyle w:val="5"/>
              <w:tblW w:w="974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0"/>
              <w:gridCol w:w="4871"/>
            </w:tblGrid>
            <w:tr w14:paraId="1957D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4870" w:type="dxa"/>
                  <w:vAlign w:val="top"/>
                </w:tcPr>
                <w:p w14:paraId="79566AE4">
                  <w:pPr>
                    <w:pStyle w:val="6"/>
                    <w:spacing w:before="39" w:line="220" w:lineRule="auto"/>
                    <w:ind w:left="1962"/>
                  </w:pPr>
                  <w:r>
                    <w:rPr>
                      <w:b/>
                      <w:bCs/>
                      <w:spacing w:val="-5"/>
                    </w:rPr>
                    <w:t>产品名称</w:t>
                  </w:r>
                </w:p>
              </w:tc>
              <w:tc>
                <w:tcPr>
                  <w:tcW w:w="4871" w:type="dxa"/>
                  <w:vAlign w:val="top"/>
                </w:tcPr>
                <w:p w14:paraId="5EF62ECF">
                  <w:pPr>
                    <w:pStyle w:val="6"/>
                    <w:spacing w:before="39" w:line="220" w:lineRule="auto"/>
                    <w:ind w:left="2204"/>
                  </w:pPr>
                  <w:r>
                    <w:rPr>
                      <w:b/>
                      <w:bCs/>
                      <w:spacing w:val="-9"/>
                    </w:rPr>
                    <w:t>数量</w:t>
                  </w:r>
                </w:p>
              </w:tc>
            </w:tr>
            <w:tr w14:paraId="1B5A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870" w:type="dxa"/>
                  <w:vAlign w:val="top"/>
                </w:tcPr>
                <w:p w14:paraId="377621CB">
                  <w:pPr>
                    <w:pStyle w:val="6"/>
                    <w:spacing w:before="37" w:line="221" w:lineRule="auto"/>
                    <w:ind w:left="1968"/>
                  </w:pPr>
                  <w:r>
                    <w:rPr>
                      <w:spacing w:val="-4"/>
                    </w:rPr>
                    <w:t>西服套装</w:t>
                  </w:r>
                </w:p>
              </w:tc>
              <w:tc>
                <w:tcPr>
                  <w:tcW w:w="4871" w:type="dxa"/>
                  <w:vAlign w:val="top"/>
                </w:tcPr>
                <w:p w14:paraId="5672E74D">
                  <w:pPr>
                    <w:pStyle w:val="6"/>
                    <w:spacing w:before="2" w:line="360" w:lineRule="exact"/>
                    <w:ind w:left="1962"/>
                  </w:pPr>
                  <w:r>
                    <w:rPr>
                      <w:rFonts w:ascii="Times New Roman" w:hAnsi="Times New Roman" w:eastAsia="Times New Roman" w:cs="Times New Roman"/>
                      <w:spacing w:val="-6"/>
                      <w:position w:val="2"/>
                    </w:rPr>
                    <w:t>8</w:t>
                  </w:r>
                  <w:r>
                    <w:rPr>
                      <w:rFonts w:ascii="Times New Roman" w:hAnsi="Times New Roman" w:eastAsia="Times New Roman" w:cs="Times New Roman"/>
                      <w:spacing w:val="15"/>
                      <w:position w:val="2"/>
                    </w:rPr>
                    <w:t xml:space="preserve"> </w:t>
                  </w:r>
                  <w:r>
                    <w:rPr>
                      <w:spacing w:val="-6"/>
                      <w:position w:val="2"/>
                    </w:rPr>
                    <w:t>万套</w:t>
                  </w:r>
                  <w:r>
                    <w:rPr>
                      <w:rFonts w:ascii="Times New Roman" w:hAnsi="Times New Roman" w:eastAsia="Times New Roman" w:cs="Times New Roman"/>
                      <w:spacing w:val="-6"/>
                      <w:position w:val="2"/>
                    </w:rPr>
                    <w:t>/</w:t>
                  </w:r>
                  <w:r>
                    <w:rPr>
                      <w:spacing w:val="-6"/>
                      <w:position w:val="2"/>
                    </w:rPr>
                    <w:t>年</w:t>
                  </w:r>
                </w:p>
              </w:tc>
            </w:tr>
          </w:tbl>
          <w:p w14:paraId="5F49CB13">
            <w:pPr>
              <w:pStyle w:val="6"/>
              <w:spacing w:line="359" w:lineRule="exact"/>
              <w:ind w:left="117"/>
            </w:pPr>
            <w:r>
              <w:rPr>
                <w:spacing w:val="-3"/>
                <w:position w:val="2"/>
              </w:rPr>
              <w:t>注：年工作时数为</w:t>
            </w:r>
            <w:r>
              <w:rPr>
                <w:spacing w:val="-45"/>
                <w:position w:val="2"/>
              </w:rPr>
              <w:t xml:space="preserve"> </w:t>
            </w:r>
            <w:r>
              <w:rPr>
                <w:rFonts w:ascii="Times New Roman" w:hAnsi="Times New Roman" w:eastAsia="Times New Roman" w:cs="Times New Roman"/>
                <w:spacing w:val="-3"/>
                <w:position w:val="2"/>
              </w:rPr>
              <w:t>2400</w:t>
            </w:r>
            <w:r>
              <w:rPr>
                <w:rFonts w:ascii="Times New Roman" w:hAnsi="Times New Roman" w:eastAsia="Times New Roman" w:cs="Times New Roman"/>
                <w:spacing w:val="16"/>
                <w:w w:val="101"/>
                <w:position w:val="2"/>
              </w:rPr>
              <w:t xml:space="preserve"> </w:t>
            </w:r>
            <w:r>
              <w:rPr>
                <w:spacing w:val="-3"/>
                <w:position w:val="2"/>
              </w:rPr>
              <w:t>小时</w:t>
            </w:r>
          </w:p>
        </w:tc>
      </w:tr>
    </w:tbl>
    <w:p w14:paraId="27579858">
      <w:pPr>
        <w:pStyle w:val="2"/>
      </w:pPr>
    </w:p>
    <w:p w14:paraId="7E4C48A2">
      <w:pPr>
        <w:sectPr>
          <w:footerReference r:id="rId8" w:type="default"/>
          <w:pgSz w:w="11907" w:h="16840"/>
          <w:pgMar w:top="400" w:right="967" w:bottom="788" w:left="967" w:header="0" w:footer="552" w:gutter="0"/>
          <w:cols w:space="720" w:num="1"/>
        </w:sectPr>
      </w:pPr>
    </w:p>
    <w:p w14:paraId="56F8BCF3">
      <w:pPr>
        <w:spacing w:before="19"/>
      </w:pPr>
    </w:p>
    <w:p w14:paraId="615FC1C6">
      <w:pPr>
        <w:spacing w:before="19"/>
      </w:pPr>
    </w:p>
    <w:p w14:paraId="4D64C12A">
      <w:pPr>
        <w:spacing w:before="18"/>
      </w:pPr>
    </w:p>
    <w:p w14:paraId="0FCF1FB1">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13F5FB2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00" w:hRule="atLeast"/>
        </w:trPr>
        <w:tc>
          <w:tcPr>
            <w:tcW w:w="9967" w:type="dxa"/>
            <w:vAlign w:val="top"/>
          </w:tcPr>
          <w:p w14:paraId="5AA3BE93">
            <w:pPr>
              <w:spacing w:line="374" w:lineRule="auto"/>
              <w:rPr>
                <w:rFonts w:ascii="Arial"/>
                <w:sz w:val="21"/>
              </w:rPr>
            </w:pPr>
          </w:p>
          <w:p w14:paraId="71612068">
            <w:pPr>
              <w:pStyle w:val="6"/>
              <w:spacing w:before="78" w:line="219" w:lineRule="auto"/>
              <w:ind w:left="351"/>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、主要原辅材料</w:t>
            </w:r>
          </w:p>
          <w:p w14:paraId="4FD9F67B">
            <w:pPr>
              <w:pStyle w:val="6"/>
              <w:spacing w:before="145" w:line="359" w:lineRule="exact"/>
              <w:ind w:left="605"/>
            </w:pPr>
            <w:r>
              <w:rPr>
                <w:spacing w:val="2"/>
                <w:position w:val="2"/>
              </w:rPr>
              <w:t>本项目的主要原辅材料见表</w:t>
            </w:r>
            <w:r>
              <w:rPr>
                <w:rFonts w:ascii="Times New Roman" w:hAnsi="Times New Roman" w:eastAsia="Times New Roman" w:cs="Times New Roman"/>
                <w:spacing w:val="2"/>
                <w:position w:val="2"/>
              </w:rPr>
              <w:t>1-3</w:t>
            </w:r>
            <w:r>
              <w:rPr>
                <w:spacing w:val="2"/>
                <w:position w:val="2"/>
              </w:rPr>
              <w:t>。</w:t>
            </w:r>
          </w:p>
          <w:p w14:paraId="210D137C">
            <w:pPr>
              <w:pStyle w:val="6"/>
              <w:spacing w:before="242" w:line="212" w:lineRule="auto"/>
              <w:ind w:left="3660"/>
              <w:outlineLvl w:val="1"/>
            </w:pPr>
            <w:r>
              <w:rPr>
                <w:b/>
                <w:bCs/>
                <w:spacing w:val="-3"/>
              </w:rPr>
              <w:t>表</w:t>
            </w:r>
            <w:r>
              <w:rPr>
                <w:spacing w:val="-44"/>
              </w:rPr>
              <w:t xml:space="preserve"> </w:t>
            </w:r>
            <w:r>
              <w:rPr>
                <w:rFonts w:ascii="Times New Roman" w:hAnsi="Times New Roman" w:eastAsia="Times New Roman" w:cs="Times New Roman"/>
                <w:b/>
                <w:bCs/>
                <w:spacing w:val="-3"/>
              </w:rPr>
              <w:t xml:space="preserve">1-3  </w:t>
            </w:r>
            <w:r>
              <w:rPr>
                <w:b/>
                <w:bCs/>
                <w:spacing w:val="-3"/>
              </w:rPr>
              <w:t>项目主要原辅材料</w:t>
            </w:r>
          </w:p>
          <w:tbl>
            <w:tblPr>
              <w:tblStyle w:val="5"/>
              <w:tblW w:w="9747"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2348"/>
              <w:gridCol w:w="1974"/>
              <w:gridCol w:w="2288"/>
              <w:gridCol w:w="2292"/>
            </w:tblGrid>
            <w:tr w14:paraId="6AC0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45" w:type="dxa"/>
                  <w:vAlign w:val="top"/>
                </w:tcPr>
                <w:p w14:paraId="6DB6AF89">
                  <w:pPr>
                    <w:pStyle w:val="6"/>
                    <w:spacing w:before="144" w:line="230" w:lineRule="auto"/>
                    <w:ind w:left="217"/>
                    <w:rPr>
                      <w:sz w:val="20"/>
                      <w:szCs w:val="20"/>
                    </w:rPr>
                  </w:pPr>
                  <w:r>
                    <w:rPr>
                      <w:b/>
                      <w:bCs/>
                      <w:spacing w:val="4"/>
                      <w:sz w:val="20"/>
                      <w:szCs w:val="20"/>
                    </w:rPr>
                    <w:t>序号</w:t>
                  </w:r>
                </w:p>
              </w:tc>
              <w:tc>
                <w:tcPr>
                  <w:tcW w:w="2348" w:type="dxa"/>
                  <w:vAlign w:val="top"/>
                </w:tcPr>
                <w:p w14:paraId="07D4A665">
                  <w:pPr>
                    <w:pStyle w:val="6"/>
                    <w:spacing w:before="144" w:line="228" w:lineRule="auto"/>
                    <w:ind w:left="551"/>
                    <w:rPr>
                      <w:sz w:val="20"/>
                      <w:szCs w:val="20"/>
                    </w:rPr>
                  </w:pPr>
                  <w:r>
                    <w:rPr>
                      <w:b/>
                      <w:bCs/>
                      <w:spacing w:val="6"/>
                      <w:sz w:val="20"/>
                      <w:szCs w:val="20"/>
                    </w:rPr>
                    <w:t>原辅材料名称</w:t>
                  </w:r>
                </w:p>
              </w:tc>
              <w:tc>
                <w:tcPr>
                  <w:tcW w:w="1974" w:type="dxa"/>
                  <w:vAlign w:val="top"/>
                </w:tcPr>
                <w:p w14:paraId="030427C8">
                  <w:pPr>
                    <w:pStyle w:val="6"/>
                    <w:spacing w:before="144" w:line="230" w:lineRule="auto"/>
                    <w:ind w:left="782"/>
                    <w:rPr>
                      <w:sz w:val="20"/>
                      <w:szCs w:val="20"/>
                    </w:rPr>
                  </w:pPr>
                  <w:r>
                    <w:rPr>
                      <w:b/>
                      <w:bCs/>
                      <w:spacing w:val="3"/>
                      <w:sz w:val="20"/>
                      <w:szCs w:val="20"/>
                    </w:rPr>
                    <w:t>用量</w:t>
                  </w:r>
                </w:p>
              </w:tc>
              <w:tc>
                <w:tcPr>
                  <w:tcW w:w="2288" w:type="dxa"/>
                  <w:vAlign w:val="top"/>
                </w:tcPr>
                <w:p w14:paraId="3C51EF85">
                  <w:pPr>
                    <w:pStyle w:val="6"/>
                    <w:spacing w:before="145" w:line="228" w:lineRule="auto"/>
                    <w:ind w:left="626"/>
                    <w:rPr>
                      <w:sz w:val="20"/>
                      <w:szCs w:val="20"/>
                    </w:rPr>
                  </w:pPr>
                  <w:r>
                    <w:rPr>
                      <w:b/>
                      <w:bCs/>
                      <w:spacing w:val="6"/>
                      <w:sz w:val="20"/>
                      <w:szCs w:val="20"/>
                    </w:rPr>
                    <w:t>最大储存量</w:t>
                  </w:r>
                </w:p>
              </w:tc>
              <w:tc>
                <w:tcPr>
                  <w:tcW w:w="2292" w:type="dxa"/>
                  <w:vAlign w:val="top"/>
                </w:tcPr>
                <w:p w14:paraId="5D032A76">
                  <w:pPr>
                    <w:pStyle w:val="6"/>
                    <w:spacing w:before="145" w:line="228" w:lineRule="auto"/>
                    <w:ind w:left="730"/>
                    <w:rPr>
                      <w:sz w:val="20"/>
                      <w:szCs w:val="20"/>
                    </w:rPr>
                  </w:pPr>
                  <w:r>
                    <w:rPr>
                      <w:b/>
                      <w:bCs/>
                      <w:spacing w:val="6"/>
                      <w:sz w:val="20"/>
                      <w:szCs w:val="20"/>
                    </w:rPr>
                    <w:t>储存位置</w:t>
                  </w:r>
                </w:p>
              </w:tc>
            </w:tr>
            <w:tr w14:paraId="3D0BC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45" w:type="dxa"/>
                  <w:vAlign w:val="top"/>
                </w:tcPr>
                <w:p w14:paraId="358B1D41">
                  <w:pPr>
                    <w:spacing w:before="220" w:line="275" w:lineRule="exact"/>
                    <w:ind w:left="39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348" w:type="dxa"/>
                  <w:vAlign w:val="top"/>
                </w:tcPr>
                <w:p w14:paraId="5B963DFC">
                  <w:pPr>
                    <w:pStyle w:val="6"/>
                    <w:spacing w:before="251" w:line="228" w:lineRule="auto"/>
                    <w:ind w:left="966"/>
                    <w:rPr>
                      <w:sz w:val="20"/>
                      <w:szCs w:val="20"/>
                    </w:rPr>
                  </w:pPr>
                  <w:r>
                    <w:rPr>
                      <w:spacing w:val="4"/>
                      <w:sz w:val="20"/>
                      <w:szCs w:val="20"/>
                    </w:rPr>
                    <w:t>布匹</w:t>
                  </w:r>
                </w:p>
              </w:tc>
              <w:tc>
                <w:tcPr>
                  <w:tcW w:w="1974" w:type="dxa"/>
                  <w:vAlign w:val="top"/>
                </w:tcPr>
                <w:p w14:paraId="561F9707">
                  <w:pPr>
                    <w:pStyle w:val="6"/>
                    <w:spacing w:before="220" w:line="275" w:lineRule="exact"/>
                    <w:ind w:left="6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45</w:t>
                  </w:r>
                  <w:r>
                    <w:rPr>
                      <w:rFonts w:ascii="Times New Roman" w:hAnsi="Times New Roman" w:eastAsia="Times New Roman" w:cs="Times New Roman"/>
                      <w:spacing w:val="16"/>
                      <w:position w:val="2"/>
                      <w:sz w:val="20"/>
                      <w:szCs w:val="20"/>
                    </w:rPr>
                    <w:t xml:space="preserve"> </w:t>
                  </w:r>
                  <w:r>
                    <w:rPr>
                      <w:spacing w:val="1"/>
                      <w:position w:val="2"/>
                      <w:sz w:val="20"/>
                      <w:szCs w:val="20"/>
                    </w:rPr>
                    <w:t>万</w:t>
                  </w:r>
                  <w:r>
                    <w:rPr>
                      <w:spacing w:val="-43"/>
                      <w:position w:val="2"/>
                      <w:sz w:val="20"/>
                      <w:szCs w:val="20"/>
                    </w:rPr>
                    <w:t xml:space="preserve"> </w:t>
                  </w:r>
                  <w:r>
                    <w:rPr>
                      <w:rFonts w:ascii="Times New Roman" w:hAnsi="Times New Roman" w:eastAsia="Times New Roman" w:cs="Times New Roman"/>
                      <w:spacing w:val="1"/>
                      <w:position w:val="2"/>
                      <w:sz w:val="20"/>
                      <w:szCs w:val="20"/>
                    </w:rPr>
                    <w:t>t/a</w:t>
                  </w:r>
                </w:p>
              </w:tc>
              <w:tc>
                <w:tcPr>
                  <w:tcW w:w="2288" w:type="dxa"/>
                  <w:vAlign w:val="top"/>
                </w:tcPr>
                <w:p w14:paraId="5B7FA1D2">
                  <w:pPr>
                    <w:spacing w:before="220" w:line="275" w:lineRule="exact"/>
                    <w:ind w:left="9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5000t</w:t>
                  </w:r>
                </w:p>
              </w:tc>
              <w:tc>
                <w:tcPr>
                  <w:tcW w:w="2292" w:type="dxa"/>
                  <w:vAlign w:val="top"/>
                </w:tcPr>
                <w:p w14:paraId="029E6D72">
                  <w:pPr>
                    <w:pStyle w:val="6"/>
                    <w:spacing w:before="252" w:line="228" w:lineRule="auto"/>
                    <w:ind w:left="939"/>
                    <w:rPr>
                      <w:sz w:val="20"/>
                      <w:szCs w:val="20"/>
                    </w:rPr>
                  </w:pPr>
                  <w:r>
                    <w:rPr>
                      <w:spacing w:val="5"/>
                      <w:sz w:val="20"/>
                      <w:szCs w:val="20"/>
                    </w:rPr>
                    <w:t>仓库</w:t>
                  </w:r>
                </w:p>
              </w:tc>
            </w:tr>
            <w:tr w14:paraId="2FEA0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845" w:type="dxa"/>
                  <w:vAlign w:val="top"/>
                </w:tcPr>
                <w:p w14:paraId="709032F4">
                  <w:pPr>
                    <w:spacing w:before="169" w:line="274"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348" w:type="dxa"/>
                  <w:vAlign w:val="top"/>
                </w:tcPr>
                <w:p w14:paraId="00C4F511">
                  <w:pPr>
                    <w:pStyle w:val="6"/>
                    <w:spacing w:before="200" w:line="229" w:lineRule="auto"/>
                    <w:ind w:left="970"/>
                    <w:rPr>
                      <w:sz w:val="20"/>
                      <w:szCs w:val="20"/>
                    </w:rPr>
                  </w:pPr>
                  <w:r>
                    <w:rPr>
                      <w:spacing w:val="3"/>
                      <w:sz w:val="20"/>
                      <w:szCs w:val="20"/>
                    </w:rPr>
                    <w:t>扣子</w:t>
                  </w:r>
                </w:p>
              </w:tc>
              <w:tc>
                <w:tcPr>
                  <w:tcW w:w="1974" w:type="dxa"/>
                  <w:vAlign w:val="top"/>
                </w:tcPr>
                <w:p w14:paraId="4F43ED8C">
                  <w:pPr>
                    <w:pStyle w:val="6"/>
                    <w:spacing w:before="169"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64</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万粒</w:t>
                  </w:r>
                  <w:r>
                    <w:rPr>
                      <w:rFonts w:ascii="Times New Roman" w:hAnsi="Times New Roman" w:eastAsia="Times New Roman" w:cs="Times New Roman"/>
                      <w:spacing w:val="2"/>
                      <w:position w:val="1"/>
                      <w:sz w:val="20"/>
                      <w:szCs w:val="20"/>
                    </w:rPr>
                    <w:t>/a</w:t>
                  </w:r>
                </w:p>
              </w:tc>
              <w:tc>
                <w:tcPr>
                  <w:tcW w:w="2288" w:type="dxa"/>
                  <w:vAlign w:val="top"/>
                </w:tcPr>
                <w:p w14:paraId="58EC6848">
                  <w:pPr>
                    <w:pStyle w:val="6"/>
                    <w:spacing w:before="169" w:line="274" w:lineRule="exact"/>
                    <w:ind w:left="813"/>
                    <w:rPr>
                      <w:sz w:val="20"/>
                      <w:szCs w:val="20"/>
                    </w:rPr>
                  </w:pPr>
                  <w:r>
                    <w:rPr>
                      <w:rFonts w:ascii="Times New Roman" w:hAnsi="Times New Roman" w:eastAsia="Times New Roman" w:cs="Times New Roman"/>
                      <w:spacing w:val="1"/>
                      <w:position w:val="1"/>
                      <w:sz w:val="20"/>
                      <w:szCs w:val="20"/>
                    </w:rPr>
                    <w:t>8000</w:t>
                  </w:r>
                  <w:r>
                    <w:rPr>
                      <w:rFonts w:ascii="Times New Roman" w:hAnsi="Times New Roman" w:eastAsia="Times New Roman" w:cs="Times New Roman"/>
                      <w:spacing w:val="13"/>
                      <w:position w:val="1"/>
                      <w:sz w:val="20"/>
                      <w:szCs w:val="20"/>
                    </w:rPr>
                    <w:t xml:space="preserve"> </w:t>
                  </w:r>
                  <w:r>
                    <w:rPr>
                      <w:spacing w:val="1"/>
                      <w:position w:val="1"/>
                      <w:sz w:val="20"/>
                      <w:szCs w:val="20"/>
                    </w:rPr>
                    <w:t>粒</w:t>
                  </w:r>
                </w:p>
              </w:tc>
              <w:tc>
                <w:tcPr>
                  <w:tcW w:w="2292" w:type="dxa"/>
                  <w:vAlign w:val="top"/>
                </w:tcPr>
                <w:p w14:paraId="75863982">
                  <w:pPr>
                    <w:pStyle w:val="6"/>
                    <w:spacing w:before="200" w:line="228" w:lineRule="auto"/>
                    <w:ind w:left="939"/>
                    <w:rPr>
                      <w:sz w:val="20"/>
                      <w:szCs w:val="20"/>
                    </w:rPr>
                  </w:pPr>
                  <w:r>
                    <w:rPr>
                      <w:spacing w:val="5"/>
                      <w:sz w:val="20"/>
                      <w:szCs w:val="20"/>
                    </w:rPr>
                    <w:t>仓库</w:t>
                  </w:r>
                </w:p>
              </w:tc>
            </w:tr>
            <w:tr w14:paraId="3BE7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845" w:type="dxa"/>
                  <w:vAlign w:val="top"/>
                </w:tcPr>
                <w:p w14:paraId="300821CC">
                  <w:pPr>
                    <w:spacing w:before="175" w:line="274" w:lineRule="exact"/>
                    <w:ind w:left="3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48" w:type="dxa"/>
                  <w:vAlign w:val="top"/>
                </w:tcPr>
                <w:p w14:paraId="4EACF6A0">
                  <w:pPr>
                    <w:pStyle w:val="6"/>
                    <w:spacing w:before="206" w:line="229" w:lineRule="auto"/>
                    <w:ind w:left="1074"/>
                    <w:rPr>
                      <w:sz w:val="20"/>
                      <w:szCs w:val="20"/>
                    </w:rPr>
                  </w:pPr>
                  <w:r>
                    <w:rPr>
                      <w:sz w:val="20"/>
                      <w:szCs w:val="20"/>
                    </w:rPr>
                    <w:t>线</w:t>
                  </w:r>
                </w:p>
              </w:tc>
              <w:tc>
                <w:tcPr>
                  <w:tcW w:w="1974" w:type="dxa"/>
                  <w:vAlign w:val="top"/>
                </w:tcPr>
                <w:p w14:paraId="73CF0B2E">
                  <w:pPr>
                    <w:pStyle w:val="6"/>
                    <w:spacing w:before="175" w:line="274" w:lineRule="exact"/>
                    <w:ind w:left="6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45</w:t>
                  </w:r>
                  <w:r>
                    <w:rPr>
                      <w:rFonts w:ascii="Times New Roman" w:hAnsi="Times New Roman" w:eastAsia="Times New Roman" w:cs="Times New Roman"/>
                      <w:spacing w:val="14"/>
                      <w:position w:val="1"/>
                      <w:sz w:val="20"/>
                      <w:szCs w:val="20"/>
                    </w:rPr>
                    <w:t xml:space="preserve"> </w:t>
                  </w:r>
                  <w:r>
                    <w:rPr>
                      <w:spacing w:val="2"/>
                      <w:position w:val="1"/>
                      <w:sz w:val="20"/>
                      <w:szCs w:val="20"/>
                    </w:rPr>
                    <w:t>卷</w:t>
                  </w:r>
                  <w:r>
                    <w:rPr>
                      <w:rFonts w:ascii="Times New Roman" w:hAnsi="Times New Roman" w:eastAsia="Times New Roman" w:cs="Times New Roman"/>
                      <w:spacing w:val="2"/>
                      <w:position w:val="1"/>
                      <w:sz w:val="20"/>
                      <w:szCs w:val="20"/>
                    </w:rPr>
                    <w:t>/a</w:t>
                  </w:r>
                </w:p>
              </w:tc>
              <w:tc>
                <w:tcPr>
                  <w:tcW w:w="2288" w:type="dxa"/>
                  <w:vAlign w:val="top"/>
                </w:tcPr>
                <w:p w14:paraId="080A5145">
                  <w:pPr>
                    <w:pStyle w:val="6"/>
                    <w:spacing w:before="175" w:line="274" w:lineRule="exact"/>
                    <w:ind w:left="98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1"/>
                      <w:position w:val="1"/>
                      <w:sz w:val="20"/>
                      <w:szCs w:val="20"/>
                    </w:rPr>
                    <w:t xml:space="preserve"> </w:t>
                  </w:r>
                  <w:r>
                    <w:rPr>
                      <w:spacing w:val="-10"/>
                      <w:position w:val="1"/>
                      <w:sz w:val="20"/>
                      <w:szCs w:val="20"/>
                    </w:rPr>
                    <w:t>卷</w:t>
                  </w:r>
                </w:p>
              </w:tc>
              <w:tc>
                <w:tcPr>
                  <w:tcW w:w="2292" w:type="dxa"/>
                  <w:vAlign w:val="top"/>
                </w:tcPr>
                <w:p w14:paraId="286B6A47">
                  <w:pPr>
                    <w:pStyle w:val="6"/>
                    <w:spacing w:before="206" w:line="228" w:lineRule="auto"/>
                    <w:ind w:left="939"/>
                    <w:rPr>
                      <w:sz w:val="20"/>
                      <w:szCs w:val="20"/>
                    </w:rPr>
                  </w:pPr>
                  <w:r>
                    <w:rPr>
                      <w:spacing w:val="5"/>
                      <w:sz w:val="20"/>
                      <w:szCs w:val="20"/>
                    </w:rPr>
                    <w:t>仓库</w:t>
                  </w:r>
                </w:p>
              </w:tc>
            </w:tr>
            <w:tr w14:paraId="5D9E0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845" w:type="dxa"/>
                  <w:vAlign w:val="top"/>
                </w:tcPr>
                <w:p w14:paraId="6913516B">
                  <w:pPr>
                    <w:spacing w:before="177" w:line="274"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348" w:type="dxa"/>
                  <w:vAlign w:val="top"/>
                </w:tcPr>
                <w:p w14:paraId="01A38CAE">
                  <w:pPr>
                    <w:pStyle w:val="6"/>
                    <w:spacing w:before="207" w:line="228" w:lineRule="auto"/>
                    <w:ind w:left="757"/>
                    <w:rPr>
                      <w:sz w:val="20"/>
                      <w:szCs w:val="20"/>
                    </w:rPr>
                  </w:pPr>
                  <w:r>
                    <w:rPr>
                      <w:spacing w:val="7"/>
                      <w:sz w:val="20"/>
                      <w:szCs w:val="20"/>
                    </w:rPr>
                    <w:t>包装材料</w:t>
                  </w:r>
                </w:p>
              </w:tc>
              <w:tc>
                <w:tcPr>
                  <w:tcW w:w="1974" w:type="dxa"/>
                  <w:vAlign w:val="top"/>
                </w:tcPr>
                <w:p w14:paraId="318FD681">
                  <w:pPr>
                    <w:pStyle w:val="6"/>
                    <w:spacing w:before="177" w:line="274" w:lineRule="exact"/>
                    <w:ind w:left="574"/>
                    <w:rPr>
                      <w:sz w:val="20"/>
                      <w:szCs w:val="20"/>
                    </w:rPr>
                  </w:pP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5"/>
                      <w:w w:val="101"/>
                      <w:position w:val="1"/>
                      <w:sz w:val="20"/>
                      <w:szCs w:val="20"/>
                    </w:rPr>
                    <w:t xml:space="preserve"> </w:t>
                  </w:r>
                  <w:r>
                    <w:rPr>
                      <w:spacing w:val="2"/>
                      <w:position w:val="1"/>
                      <w:sz w:val="20"/>
                      <w:szCs w:val="20"/>
                    </w:rPr>
                    <w:t>万套</w:t>
                  </w:r>
                  <w:r>
                    <w:rPr>
                      <w:rFonts w:ascii="Times New Roman" w:hAnsi="Times New Roman" w:eastAsia="Times New Roman" w:cs="Times New Roman"/>
                      <w:spacing w:val="2"/>
                      <w:position w:val="1"/>
                      <w:sz w:val="20"/>
                      <w:szCs w:val="20"/>
                    </w:rPr>
                    <w:t>/</w:t>
                  </w:r>
                  <w:r>
                    <w:rPr>
                      <w:spacing w:val="2"/>
                      <w:position w:val="1"/>
                      <w:sz w:val="20"/>
                      <w:szCs w:val="20"/>
                    </w:rPr>
                    <w:t>年</w:t>
                  </w:r>
                </w:p>
              </w:tc>
              <w:tc>
                <w:tcPr>
                  <w:tcW w:w="2288" w:type="dxa"/>
                  <w:vAlign w:val="top"/>
                </w:tcPr>
                <w:p w14:paraId="10AE3259">
                  <w:pPr>
                    <w:pStyle w:val="6"/>
                    <w:spacing w:before="177" w:line="274" w:lineRule="exact"/>
                    <w:ind w:left="825"/>
                    <w:rPr>
                      <w:sz w:val="20"/>
                      <w:szCs w:val="20"/>
                    </w:rPr>
                  </w:pPr>
                  <w:r>
                    <w:rPr>
                      <w:rFonts w:ascii="Times New Roman" w:hAnsi="Times New Roman" w:eastAsia="Times New Roman" w:cs="Times New Roman"/>
                      <w:spacing w:val="-1"/>
                      <w:position w:val="1"/>
                      <w:sz w:val="20"/>
                      <w:szCs w:val="20"/>
                    </w:rPr>
                    <w:t>1000</w:t>
                  </w:r>
                  <w:r>
                    <w:rPr>
                      <w:rFonts w:ascii="Times New Roman" w:hAnsi="Times New Roman" w:eastAsia="Times New Roman" w:cs="Times New Roman"/>
                      <w:spacing w:val="11"/>
                      <w:position w:val="1"/>
                      <w:sz w:val="20"/>
                      <w:szCs w:val="20"/>
                    </w:rPr>
                    <w:t xml:space="preserve"> </w:t>
                  </w:r>
                  <w:r>
                    <w:rPr>
                      <w:spacing w:val="-1"/>
                      <w:position w:val="1"/>
                      <w:sz w:val="20"/>
                      <w:szCs w:val="20"/>
                    </w:rPr>
                    <w:t>套</w:t>
                  </w:r>
                </w:p>
              </w:tc>
              <w:tc>
                <w:tcPr>
                  <w:tcW w:w="2292" w:type="dxa"/>
                  <w:vAlign w:val="top"/>
                </w:tcPr>
                <w:p w14:paraId="3569AB05">
                  <w:pPr>
                    <w:pStyle w:val="6"/>
                    <w:spacing w:before="208" w:line="228" w:lineRule="auto"/>
                    <w:ind w:left="939"/>
                    <w:rPr>
                      <w:sz w:val="20"/>
                      <w:szCs w:val="20"/>
                    </w:rPr>
                  </w:pPr>
                  <w:r>
                    <w:rPr>
                      <w:spacing w:val="5"/>
                      <w:sz w:val="20"/>
                      <w:szCs w:val="20"/>
                    </w:rPr>
                    <w:t>仓库</w:t>
                  </w:r>
                </w:p>
              </w:tc>
            </w:tr>
            <w:tr w14:paraId="0E214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845" w:type="dxa"/>
                  <w:vAlign w:val="top"/>
                </w:tcPr>
                <w:p w14:paraId="283F9376">
                  <w:pPr>
                    <w:spacing w:before="249" w:line="192"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48" w:type="dxa"/>
                  <w:vAlign w:val="top"/>
                </w:tcPr>
                <w:p w14:paraId="62940389">
                  <w:pPr>
                    <w:pStyle w:val="6"/>
                    <w:spacing w:before="210" w:line="229" w:lineRule="auto"/>
                    <w:ind w:left="654"/>
                    <w:rPr>
                      <w:sz w:val="20"/>
                      <w:szCs w:val="20"/>
                    </w:rPr>
                  </w:pPr>
                  <w:r>
                    <w:rPr>
                      <w:spacing w:val="7"/>
                      <w:sz w:val="20"/>
                      <w:szCs w:val="20"/>
                    </w:rPr>
                    <w:t>生物质颗粒</w:t>
                  </w:r>
                </w:p>
              </w:tc>
              <w:tc>
                <w:tcPr>
                  <w:tcW w:w="1974" w:type="dxa"/>
                  <w:vAlign w:val="top"/>
                </w:tcPr>
                <w:p w14:paraId="798FE746">
                  <w:pPr>
                    <w:spacing w:before="179" w:line="274" w:lineRule="exact"/>
                    <w:ind w:left="73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300t/a</w:t>
                  </w:r>
                </w:p>
              </w:tc>
              <w:tc>
                <w:tcPr>
                  <w:tcW w:w="2288" w:type="dxa"/>
                  <w:vAlign w:val="top"/>
                </w:tcPr>
                <w:p w14:paraId="34B61A5B">
                  <w:pPr>
                    <w:spacing w:before="179" w:line="274" w:lineRule="exact"/>
                    <w:ind w:left="10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3t</w:t>
                  </w:r>
                </w:p>
              </w:tc>
              <w:tc>
                <w:tcPr>
                  <w:tcW w:w="2292" w:type="dxa"/>
                  <w:vAlign w:val="top"/>
                </w:tcPr>
                <w:p w14:paraId="76AA3DC6">
                  <w:pPr>
                    <w:pStyle w:val="6"/>
                    <w:spacing w:before="210" w:line="229" w:lineRule="auto"/>
                    <w:ind w:left="836"/>
                    <w:rPr>
                      <w:sz w:val="20"/>
                      <w:szCs w:val="20"/>
                    </w:rPr>
                  </w:pPr>
                  <w:r>
                    <w:rPr>
                      <w:spacing w:val="6"/>
                      <w:sz w:val="20"/>
                      <w:szCs w:val="20"/>
                    </w:rPr>
                    <w:t>锅炉房</w:t>
                  </w:r>
                </w:p>
              </w:tc>
            </w:tr>
            <w:tr w14:paraId="63093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45" w:type="dxa"/>
                  <w:tcBorders>
                    <w:bottom w:val="single" w:color="000000" w:sz="10" w:space="0"/>
                  </w:tcBorders>
                  <w:vAlign w:val="top"/>
                </w:tcPr>
                <w:p w14:paraId="2E042744">
                  <w:pPr>
                    <w:spacing w:before="185" w:line="274" w:lineRule="exact"/>
                    <w:ind w:left="3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348" w:type="dxa"/>
                  <w:tcBorders>
                    <w:bottom w:val="single" w:color="000000" w:sz="10" w:space="0"/>
                  </w:tcBorders>
                  <w:vAlign w:val="top"/>
                </w:tcPr>
                <w:p w14:paraId="42A40FDB">
                  <w:pPr>
                    <w:pStyle w:val="6"/>
                    <w:spacing w:before="216" w:line="229" w:lineRule="auto"/>
                    <w:ind w:left="865"/>
                    <w:rPr>
                      <w:sz w:val="20"/>
                      <w:szCs w:val="20"/>
                    </w:rPr>
                  </w:pPr>
                  <w:r>
                    <w:rPr>
                      <w:spacing w:val="6"/>
                      <w:sz w:val="20"/>
                      <w:szCs w:val="20"/>
                    </w:rPr>
                    <w:t>润滑油</w:t>
                  </w:r>
                </w:p>
              </w:tc>
              <w:tc>
                <w:tcPr>
                  <w:tcW w:w="1974" w:type="dxa"/>
                  <w:tcBorders>
                    <w:bottom w:val="single" w:color="000000" w:sz="10" w:space="0"/>
                  </w:tcBorders>
                  <w:vAlign w:val="top"/>
                </w:tcPr>
                <w:p w14:paraId="63F84A1E">
                  <w:pPr>
                    <w:spacing w:before="185"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0.1t/a</w:t>
                  </w:r>
                </w:p>
              </w:tc>
              <w:tc>
                <w:tcPr>
                  <w:tcW w:w="2288" w:type="dxa"/>
                  <w:tcBorders>
                    <w:bottom w:val="single" w:color="000000" w:sz="10" w:space="0"/>
                  </w:tcBorders>
                  <w:vAlign w:val="top"/>
                </w:tcPr>
                <w:p w14:paraId="04D36FE8">
                  <w:pPr>
                    <w:spacing w:before="185" w:line="274" w:lineRule="exact"/>
                    <w:ind w:left="9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0.01t</w:t>
                  </w:r>
                </w:p>
              </w:tc>
              <w:tc>
                <w:tcPr>
                  <w:tcW w:w="2292" w:type="dxa"/>
                  <w:tcBorders>
                    <w:bottom w:val="single" w:color="000000" w:sz="10" w:space="0"/>
                  </w:tcBorders>
                  <w:vAlign w:val="top"/>
                </w:tcPr>
                <w:p w14:paraId="7E53DAAA">
                  <w:pPr>
                    <w:pStyle w:val="6"/>
                    <w:spacing w:before="216" w:line="228" w:lineRule="auto"/>
                    <w:ind w:left="939"/>
                    <w:rPr>
                      <w:sz w:val="20"/>
                      <w:szCs w:val="20"/>
                    </w:rPr>
                  </w:pPr>
                  <w:r>
                    <w:rPr>
                      <w:spacing w:val="5"/>
                      <w:sz w:val="20"/>
                      <w:szCs w:val="20"/>
                    </w:rPr>
                    <w:t>仓库</w:t>
                  </w:r>
                </w:p>
              </w:tc>
            </w:tr>
          </w:tbl>
          <w:p w14:paraId="43934DA9">
            <w:pPr>
              <w:pStyle w:val="6"/>
              <w:spacing w:before="194" w:line="222" w:lineRule="auto"/>
              <w:ind w:left="593"/>
            </w:pPr>
            <w:r>
              <w:rPr>
                <w:rFonts w:ascii="Times New Roman" w:hAnsi="Times New Roman" w:eastAsia="Times New Roman" w:cs="Times New Roman"/>
                <w:b/>
                <w:bCs/>
                <w:spacing w:val="-7"/>
              </w:rPr>
              <w:t>4</w:t>
            </w:r>
            <w:r>
              <w:rPr>
                <w:rFonts w:ascii="Times New Roman" w:hAnsi="Times New Roman" w:eastAsia="Times New Roman" w:cs="Times New Roman"/>
                <w:b/>
                <w:bCs/>
                <w:spacing w:val="-33"/>
              </w:rPr>
              <w:t xml:space="preserve"> </w:t>
            </w:r>
            <w:r>
              <w:rPr>
                <w:b/>
                <w:bCs/>
                <w:spacing w:val="-7"/>
              </w:rPr>
              <w:t>、主要设备</w:t>
            </w:r>
          </w:p>
          <w:p w14:paraId="4F59B867">
            <w:pPr>
              <w:pStyle w:val="6"/>
              <w:spacing w:before="175" w:line="360" w:lineRule="exact"/>
              <w:ind w:left="470"/>
            </w:pPr>
            <w:r>
              <w:rPr>
                <w:spacing w:val="-3"/>
                <w:position w:val="2"/>
              </w:rPr>
              <w:t>本项目主要设备详见表</w:t>
            </w:r>
            <w:r>
              <w:rPr>
                <w:spacing w:val="-31"/>
                <w:position w:val="2"/>
              </w:rPr>
              <w:t xml:space="preserve"> </w:t>
            </w:r>
            <w:r>
              <w:rPr>
                <w:rFonts w:ascii="Times New Roman" w:hAnsi="Times New Roman" w:eastAsia="Times New Roman" w:cs="Times New Roman"/>
                <w:spacing w:val="-3"/>
                <w:position w:val="2"/>
              </w:rPr>
              <w:t>1-4</w:t>
            </w:r>
            <w:r>
              <w:rPr>
                <w:spacing w:val="-3"/>
                <w:position w:val="2"/>
              </w:rPr>
              <w:t>。</w:t>
            </w:r>
          </w:p>
          <w:p w14:paraId="0193ECE0">
            <w:pPr>
              <w:pStyle w:val="6"/>
              <w:spacing w:before="178" w:line="219" w:lineRule="auto"/>
              <w:ind w:left="3720"/>
            </w:pPr>
            <w:r>
              <w:rPr>
                <w:b/>
                <w:bCs/>
                <w:spacing w:val="-3"/>
              </w:rPr>
              <w:t>表</w:t>
            </w:r>
            <w:r>
              <w:rPr>
                <w:spacing w:val="-41"/>
              </w:rPr>
              <w:t xml:space="preserve"> </w:t>
            </w:r>
            <w:r>
              <w:rPr>
                <w:rFonts w:ascii="Times New Roman" w:hAnsi="Times New Roman" w:eastAsia="Times New Roman" w:cs="Times New Roman"/>
                <w:b/>
                <w:bCs/>
                <w:spacing w:val="-3"/>
              </w:rPr>
              <w:t xml:space="preserve">1-4    </w:t>
            </w:r>
            <w:r>
              <w:rPr>
                <w:b/>
                <w:bCs/>
                <w:spacing w:val="-3"/>
              </w:rPr>
              <w:t>本项目主要设备</w:t>
            </w:r>
          </w:p>
          <w:p w14:paraId="54182B71">
            <w:pPr>
              <w:spacing w:line="20" w:lineRule="exact"/>
            </w:pPr>
          </w:p>
          <w:tbl>
            <w:tblPr>
              <w:tblStyle w:val="5"/>
              <w:tblW w:w="9142" w:type="dxa"/>
              <w:tblInd w:w="4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9"/>
              <w:gridCol w:w="1981"/>
              <w:gridCol w:w="1320"/>
              <w:gridCol w:w="1765"/>
              <w:gridCol w:w="1419"/>
              <w:gridCol w:w="1838"/>
            </w:tblGrid>
            <w:tr w14:paraId="15103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19" w:type="dxa"/>
                  <w:vAlign w:val="top"/>
                </w:tcPr>
                <w:p w14:paraId="19EE3DEF">
                  <w:pPr>
                    <w:pStyle w:val="6"/>
                    <w:spacing w:before="130" w:line="221" w:lineRule="auto"/>
                    <w:ind w:left="171"/>
                  </w:pPr>
                  <w:r>
                    <w:rPr>
                      <w:b/>
                      <w:bCs/>
                      <w:spacing w:val="-7"/>
                    </w:rPr>
                    <w:t>序号</w:t>
                  </w:r>
                </w:p>
              </w:tc>
              <w:tc>
                <w:tcPr>
                  <w:tcW w:w="1981" w:type="dxa"/>
                  <w:vAlign w:val="top"/>
                </w:tcPr>
                <w:p w14:paraId="45BE1862">
                  <w:pPr>
                    <w:pStyle w:val="6"/>
                    <w:spacing w:before="130" w:line="222" w:lineRule="auto"/>
                    <w:ind w:left="753"/>
                  </w:pPr>
                  <w:r>
                    <w:rPr>
                      <w:b/>
                      <w:bCs/>
                      <w:spacing w:val="-9"/>
                    </w:rPr>
                    <w:t>名称</w:t>
                  </w:r>
                </w:p>
              </w:tc>
              <w:tc>
                <w:tcPr>
                  <w:tcW w:w="1320" w:type="dxa"/>
                  <w:vAlign w:val="top"/>
                </w:tcPr>
                <w:p w14:paraId="2AF64ADA">
                  <w:pPr>
                    <w:pStyle w:val="6"/>
                    <w:spacing w:before="130" w:line="220" w:lineRule="auto"/>
                    <w:ind w:left="425"/>
                  </w:pPr>
                  <w:r>
                    <w:rPr>
                      <w:b/>
                      <w:bCs/>
                      <w:spacing w:val="-9"/>
                    </w:rPr>
                    <w:t>数量</w:t>
                  </w:r>
                </w:p>
              </w:tc>
              <w:tc>
                <w:tcPr>
                  <w:tcW w:w="1765" w:type="dxa"/>
                  <w:vAlign w:val="top"/>
                </w:tcPr>
                <w:p w14:paraId="231087EB">
                  <w:pPr>
                    <w:pStyle w:val="6"/>
                    <w:spacing w:before="130" w:line="221" w:lineRule="auto"/>
                    <w:ind w:left="654"/>
                  </w:pPr>
                  <w:r>
                    <w:rPr>
                      <w:b/>
                      <w:bCs/>
                      <w:spacing w:val="-11"/>
                    </w:rPr>
                    <w:t>型号</w:t>
                  </w:r>
                </w:p>
              </w:tc>
              <w:tc>
                <w:tcPr>
                  <w:tcW w:w="1419" w:type="dxa"/>
                  <w:vAlign w:val="top"/>
                </w:tcPr>
                <w:p w14:paraId="2A7D85AB">
                  <w:pPr>
                    <w:pStyle w:val="6"/>
                    <w:spacing w:before="130" w:line="220" w:lineRule="auto"/>
                    <w:ind w:left="478"/>
                  </w:pPr>
                  <w:r>
                    <w:rPr>
                      <w:b/>
                      <w:bCs/>
                      <w:spacing w:val="-10"/>
                    </w:rPr>
                    <w:t>功率</w:t>
                  </w:r>
                </w:p>
              </w:tc>
              <w:tc>
                <w:tcPr>
                  <w:tcW w:w="1838" w:type="dxa"/>
                  <w:vAlign w:val="top"/>
                </w:tcPr>
                <w:p w14:paraId="4CE63070">
                  <w:pPr>
                    <w:pStyle w:val="6"/>
                    <w:spacing w:before="130" w:line="220" w:lineRule="auto"/>
                    <w:ind w:left="444"/>
                  </w:pPr>
                  <w:r>
                    <w:rPr>
                      <w:b/>
                      <w:bCs/>
                      <w:spacing w:val="-5"/>
                    </w:rPr>
                    <w:t>使用工序</w:t>
                  </w:r>
                </w:p>
              </w:tc>
            </w:tr>
            <w:tr w14:paraId="0F041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9" w:type="dxa"/>
                  <w:vAlign w:val="top"/>
                </w:tcPr>
                <w:p w14:paraId="041E789A">
                  <w:pPr>
                    <w:spacing w:before="163" w:line="315" w:lineRule="exact"/>
                    <w:ind w:left="37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1</w:t>
                  </w:r>
                </w:p>
              </w:tc>
              <w:tc>
                <w:tcPr>
                  <w:tcW w:w="1981" w:type="dxa"/>
                  <w:vAlign w:val="top"/>
                </w:tcPr>
                <w:p w14:paraId="7294F302">
                  <w:pPr>
                    <w:pStyle w:val="6"/>
                    <w:spacing w:before="196" w:line="219" w:lineRule="auto"/>
                    <w:ind w:left="631"/>
                  </w:pPr>
                  <w:r>
                    <w:rPr>
                      <w:spacing w:val="-4"/>
                    </w:rPr>
                    <w:t>缝纫机</w:t>
                  </w:r>
                </w:p>
              </w:tc>
              <w:tc>
                <w:tcPr>
                  <w:tcW w:w="1320" w:type="dxa"/>
                  <w:vAlign w:val="top"/>
                </w:tcPr>
                <w:p w14:paraId="4592E334">
                  <w:pPr>
                    <w:spacing w:before="163" w:line="315" w:lineRule="exact"/>
                    <w:ind w:left="502"/>
                    <w:rPr>
                      <w:rFonts w:ascii="Times New Roman" w:hAnsi="Times New Roman" w:eastAsia="Times New Roman" w:cs="Times New Roman"/>
                      <w:sz w:val="24"/>
                      <w:szCs w:val="24"/>
                    </w:rPr>
                  </w:pPr>
                  <w:r>
                    <w:rPr>
                      <w:rFonts w:ascii="Times New Roman" w:hAnsi="Times New Roman" w:eastAsia="Times New Roman" w:cs="Times New Roman"/>
                      <w:spacing w:val="-10"/>
                      <w:position w:val="1"/>
                      <w:sz w:val="24"/>
                      <w:szCs w:val="24"/>
                    </w:rPr>
                    <w:t>100</w:t>
                  </w:r>
                </w:p>
              </w:tc>
              <w:tc>
                <w:tcPr>
                  <w:tcW w:w="1765" w:type="dxa"/>
                  <w:vAlign w:val="top"/>
                </w:tcPr>
                <w:p w14:paraId="232E8A77">
                  <w:pPr>
                    <w:spacing w:before="240" w:line="188" w:lineRule="auto"/>
                    <w:ind w:left="52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PHLPS</w:t>
                  </w:r>
                </w:p>
              </w:tc>
              <w:tc>
                <w:tcPr>
                  <w:tcW w:w="1419" w:type="dxa"/>
                  <w:vAlign w:val="top"/>
                </w:tcPr>
                <w:p w14:paraId="01B247EA">
                  <w:pPr>
                    <w:spacing w:before="163" w:line="315" w:lineRule="exact"/>
                    <w:ind w:left="381"/>
                    <w:rPr>
                      <w:rFonts w:ascii="Times New Roman" w:hAnsi="Times New Roman" w:eastAsia="Times New Roman" w:cs="Times New Roman"/>
                      <w:sz w:val="24"/>
                      <w:szCs w:val="24"/>
                    </w:rPr>
                  </w:pPr>
                  <w:r>
                    <w:rPr>
                      <w:rFonts w:ascii="Times New Roman" w:hAnsi="Times New Roman" w:eastAsia="Times New Roman" w:cs="Times New Roman"/>
                      <w:spacing w:val="-6"/>
                      <w:position w:val="2"/>
                      <w:sz w:val="24"/>
                      <w:szCs w:val="24"/>
                    </w:rPr>
                    <w:t>1200W</w:t>
                  </w:r>
                </w:p>
              </w:tc>
              <w:tc>
                <w:tcPr>
                  <w:tcW w:w="1838" w:type="dxa"/>
                  <w:vAlign w:val="top"/>
                </w:tcPr>
                <w:p w14:paraId="386C69F2">
                  <w:pPr>
                    <w:pStyle w:val="6"/>
                    <w:spacing w:before="195" w:line="221" w:lineRule="auto"/>
                    <w:ind w:left="684"/>
                  </w:pPr>
                  <w:r>
                    <w:rPr>
                      <w:spacing w:val="-6"/>
                    </w:rPr>
                    <w:t>缝制</w:t>
                  </w:r>
                </w:p>
              </w:tc>
            </w:tr>
            <w:tr w14:paraId="2EFF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9" w:type="dxa"/>
                  <w:vAlign w:val="top"/>
                </w:tcPr>
                <w:p w14:paraId="65405D0D">
                  <w:pPr>
                    <w:spacing w:before="165" w:line="315" w:lineRule="exact"/>
                    <w:ind w:left="34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2</w:t>
                  </w:r>
                </w:p>
              </w:tc>
              <w:tc>
                <w:tcPr>
                  <w:tcW w:w="1981" w:type="dxa"/>
                  <w:vAlign w:val="top"/>
                </w:tcPr>
                <w:p w14:paraId="2B9F7922">
                  <w:pPr>
                    <w:pStyle w:val="6"/>
                    <w:spacing w:before="198" w:line="221" w:lineRule="auto"/>
                    <w:ind w:left="755"/>
                  </w:pPr>
                  <w:r>
                    <w:rPr>
                      <w:spacing w:val="-8"/>
                    </w:rPr>
                    <w:t>烫台</w:t>
                  </w:r>
                </w:p>
              </w:tc>
              <w:tc>
                <w:tcPr>
                  <w:tcW w:w="1320" w:type="dxa"/>
                  <w:vAlign w:val="top"/>
                </w:tcPr>
                <w:p w14:paraId="79C41445">
                  <w:pPr>
                    <w:spacing w:before="165" w:line="315" w:lineRule="exact"/>
                    <w:ind w:left="543"/>
                    <w:rPr>
                      <w:rFonts w:ascii="Times New Roman" w:hAnsi="Times New Roman" w:eastAsia="Times New Roman" w:cs="Times New Roman"/>
                      <w:sz w:val="24"/>
                      <w:szCs w:val="24"/>
                    </w:rPr>
                  </w:pPr>
                  <w:r>
                    <w:rPr>
                      <w:rFonts w:ascii="Times New Roman" w:hAnsi="Times New Roman" w:eastAsia="Times New Roman" w:cs="Times New Roman"/>
                      <w:spacing w:val="-5"/>
                      <w:position w:val="1"/>
                      <w:sz w:val="24"/>
                      <w:szCs w:val="24"/>
                    </w:rPr>
                    <w:t>30</w:t>
                  </w:r>
                </w:p>
              </w:tc>
              <w:tc>
                <w:tcPr>
                  <w:tcW w:w="1765" w:type="dxa"/>
                  <w:vAlign w:val="top"/>
                </w:tcPr>
                <w:p w14:paraId="4634BF35">
                  <w:pPr>
                    <w:spacing w:before="245" w:line="185" w:lineRule="auto"/>
                    <w:ind w:left="74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TF</w:t>
                  </w:r>
                </w:p>
              </w:tc>
              <w:tc>
                <w:tcPr>
                  <w:tcW w:w="1419" w:type="dxa"/>
                  <w:vAlign w:val="top"/>
                </w:tcPr>
                <w:p w14:paraId="48412C55">
                  <w:pPr>
                    <w:spacing w:before="165" w:line="315" w:lineRule="exact"/>
                    <w:ind w:left="67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838" w:type="dxa"/>
                  <w:vAlign w:val="top"/>
                </w:tcPr>
                <w:p w14:paraId="78EEF155">
                  <w:pPr>
                    <w:pStyle w:val="6"/>
                    <w:spacing w:before="195" w:line="221" w:lineRule="auto"/>
                    <w:ind w:left="685"/>
                  </w:pPr>
                  <w:r>
                    <w:rPr>
                      <w:spacing w:val="-6"/>
                    </w:rPr>
                    <w:t>熨烫</w:t>
                  </w:r>
                </w:p>
              </w:tc>
            </w:tr>
            <w:tr w14:paraId="7A865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9" w:type="dxa"/>
                  <w:vAlign w:val="top"/>
                </w:tcPr>
                <w:p w14:paraId="45A1D5CF">
                  <w:pPr>
                    <w:spacing w:before="167" w:line="314" w:lineRule="exact"/>
                    <w:ind w:left="35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3</w:t>
                  </w:r>
                </w:p>
              </w:tc>
              <w:tc>
                <w:tcPr>
                  <w:tcW w:w="1981" w:type="dxa"/>
                  <w:vAlign w:val="top"/>
                </w:tcPr>
                <w:p w14:paraId="6D9A62EF">
                  <w:pPr>
                    <w:pStyle w:val="6"/>
                    <w:spacing w:before="200" w:line="219" w:lineRule="auto"/>
                    <w:ind w:left="631"/>
                  </w:pPr>
                  <w:r>
                    <w:rPr>
                      <w:spacing w:val="-4"/>
                    </w:rPr>
                    <w:t>压烫机</w:t>
                  </w:r>
                </w:p>
              </w:tc>
              <w:tc>
                <w:tcPr>
                  <w:tcW w:w="1320" w:type="dxa"/>
                  <w:vAlign w:val="top"/>
                </w:tcPr>
                <w:p w14:paraId="0CC24029">
                  <w:pPr>
                    <w:spacing w:before="167" w:line="314" w:lineRule="exact"/>
                    <w:ind w:left="562"/>
                    <w:rPr>
                      <w:rFonts w:ascii="Times New Roman" w:hAnsi="Times New Roman" w:eastAsia="Times New Roman" w:cs="Times New Roman"/>
                      <w:sz w:val="24"/>
                      <w:szCs w:val="24"/>
                    </w:rPr>
                  </w:pPr>
                  <w:r>
                    <w:rPr>
                      <w:rFonts w:ascii="Times New Roman" w:hAnsi="Times New Roman" w:eastAsia="Times New Roman" w:cs="Times New Roman"/>
                      <w:spacing w:val="-15"/>
                      <w:position w:val="1"/>
                      <w:sz w:val="24"/>
                      <w:szCs w:val="24"/>
                    </w:rPr>
                    <w:t>10</w:t>
                  </w:r>
                </w:p>
              </w:tc>
              <w:tc>
                <w:tcPr>
                  <w:tcW w:w="1765" w:type="dxa"/>
                  <w:vAlign w:val="top"/>
                </w:tcPr>
                <w:p w14:paraId="290CBEE4">
                  <w:pPr>
                    <w:spacing w:before="247" w:line="185" w:lineRule="auto"/>
                    <w:ind w:left="5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TF-JM</w:t>
                  </w:r>
                </w:p>
              </w:tc>
              <w:tc>
                <w:tcPr>
                  <w:tcW w:w="1419" w:type="dxa"/>
                  <w:vAlign w:val="top"/>
                </w:tcPr>
                <w:p w14:paraId="11AD63F9">
                  <w:pPr>
                    <w:spacing w:before="167" w:line="314" w:lineRule="exact"/>
                    <w:ind w:left="67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838" w:type="dxa"/>
                  <w:vAlign w:val="top"/>
                </w:tcPr>
                <w:p w14:paraId="7EEDB611">
                  <w:pPr>
                    <w:pStyle w:val="6"/>
                    <w:spacing w:before="197" w:line="221" w:lineRule="auto"/>
                    <w:ind w:left="685"/>
                  </w:pPr>
                  <w:r>
                    <w:rPr>
                      <w:spacing w:val="-6"/>
                    </w:rPr>
                    <w:t>熨烫</w:t>
                  </w:r>
                </w:p>
              </w:tc>
            </w:tr>
            <w:tr w14:paraId="4CAFC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9" w:type="dxa"/>
                  <w:vAlign w:val="top"/>
                </w:tcPr>
                <w:p w14:paraId="2C016CCB">
                  <w:pPr>
                    <w:spacing w:before="169" w:line="314" w:lineRule="exact"/>
                    <w:ind w:left="34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4</w:t>
                  </w:r>
                </w:p>
              </w:tc>
              <w:tc>
                <w:tcPr>
                  <w:tcW w:w="1981" w:type="dxa"/>
                  <w:vAlign w:val="top"/>
                </w:tcPr>
                <w:p w14:paraId="11E1968D">
                  <w:pPr>
                    <w:pStyle w:val="6"/>
                    <w:spacing w:before="200" w:line="221" w:lineRule="auto"/>
                    <w:ind w:left="755"/>
                  </w:pPr>
                  <w:r>
                    <w:rPr>
                      <w:spacing w:val="-8"/>
                    </w:rPr>
                    <w:t>烫斗</w:t>
                  </w:r>
                </w:p>
              </w:tc>
              <w:tc>
                <w:tcPr>
                  <w:tcW w:w="1320" w:type="dxa"/>
                  <w:vAlign w:val="top"/>
                </w:tcPr>
                <w:p w14:paraId="120F25DA">
                  <w:pPr>
                    <w:spacing w:before="169" w:line="314" w:lineRule="exact"/>
                    <w:ind w:left="543"/>
                    <w:rPr>
                      <w:rFonts w:ascii="Times New Roman" w:hAnsi="Times New Roman" w:eastAsia="Times New Roman" w:cs="Times New Roman"/>
                      <w:sz w:val="24"/>
                      <w:szCs w:val="24"/>
                    </w:rPr>
                  </w:pPr>
                  <w:r>
                    <w:rPr>
                      <w:rFonts w:ascii="Times New Roman" w:hAnsi="Times New Roman" w:eastAsia="Times New Roman" w:cs="Times New Roman"/>
                      <w:spacing w:val="-5"/>
                      <w:position w:val="1"/>
                      <w:sz w:val="24"/>
                      <w:szCs w:val="24"/>
                    </w:rPr>
                    <w:t>30</w:t>
                  </w:r>
                </w:p>
              </w:tc>
              <w:tc>
                <w:tcPr>
                  <w:tcW w:w="1765" w:type="dxa"/>
                  <w:vAlign w:val="top"/>
                </w:tcPr>
                <w:p w14:paraId="3E36BC6B">
                  <w:pPr>
                    <w:spacing w:before="169" w:line="314" w:lineRule="exact"/>
                    <w:ind w:left="84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419" w:type="dxa"/>
                  <w:vAlign w:val="top"/>
                </w:tcPr>
                <w:p w14:paraId="02BAD00F">
                  <w:pPr>
                    <w:spacing w:before="169" w:line="314" w:lineRule="exact"/>
                    <w:ind w:left="67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838" w:type="dxa"/>
                  <w:vAlign w:val="top"/>
                </w:tcPr>
                <w:p w14:paraId="3ACB8EAB">
                  <w:pPr>
                    <w:pStyle w:val="6"/>
                    <w:spacing w:before="199" w:line="221" w:lineRule="auto"/>
                    <w:ind w:left="685"/>
                  </w:pPr>
                  <w:r>
                    <w:rPr>
                      <w:spacing w:val="-6"/>
                    </w:rPr>
                    <w:t>熨烫</w:t>
                  </w:r>
                </w:p>
              </w:tc>
            </w:tr>
            <w:tr w14:paraId="155B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9" w:type="dxa"/>
                  <w:vAlign w:val="top"/>
                </w:tcPr>
                <w:p w14:paraId="0FC5076F">
                  <w:pPr>
                    <w:spacing w:before="247" w:line="185" w:lineRule="auto"/>
                    <w:ind w:left="35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981" w:type="dxa"/>
                  <w:vAlign w:val="top"/>
                </w:tcPr>
                <w:p w14:paraId="36F09DAB">
                  <w:pPr>
                    <w:pStyle w:val="6"/>
                    <w:spacing w:before="200" w:line="219" w:lineRule="auto"/>
                    <w:ind w:left="631"/>
                  </w:pPr>
                  <w:r>
                    <w:rPr>
                      <w:spacing w:val="-4"/>
                    </w:rPr>
                    <w:t>裁剪机</w:t>
                  </w:r>
                </w:p>
              </w:tc>
              <w:tc>
                <w:tcPr>
                  <w:tcW w:w="1320" w:type="dxa"/>
                  <w:vAlign w:val="top"/>
                </w:tcPr>
                <w:p w14:paraId="3D8109E0">
                  <w:pPr>
                    <w:spacing w:before="167" w:line="315" w:lineRule="exact"/>
                    <w:ind w:left="562"/>
                    <w:rPr>
                      <w:rFonts w:ascii="Times New Roman" w:hAnsi="Times New Roman" w:eastAsia="Times New Roman" w:cs="Times New Roman"/>
                      <w:sz w:val="24"/>
                      <w:szCs w:val="24"/>
                    </w:rPr>
                  </w:pPr>
                  <w:r>
                    <w:rPr>
                      <w:rFonts w:ascii="Times New Roman" w:hAnsi="Times New Roman" w:eastAsia="Times New Roman" w:cs="Times New Roman"/>
                      <w:spacing w:val="-15"/>
                      <w:position w:val="1"/>
                      <w:sz w:val="24"/>
                      <w:szCs w:val="24"/>
                    </w:rPr>
                    <w:t>10</w:t>
                  </w:r>
                </w:p>
              </w:tc>
              <w:tc>
                <w:tcPr>
                  <w:tcW w:w="1765" w:type="dxa"/>
                  <w:vAlign w:val="top"/>
                </w:tcPr>
                <w:p w14:paraId="5D0DD2E6">
                  <w:pPr>
                    <w:spacing w:before="167" w:line="315" w:lineRule="exact"/>
                    <w:ind w:left="269"/>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DDL-8700A</w:t>
                  </w:r>
                </w:p>
              </w:tc>
              <w:tc>
                <w:tcPr>
                  <w:tcW w:w="1419" w:type="dxa"/>
                  <w:vAlign w:val="top"/>
                </w:tcPr>
                <w:p w14:paraId="203F8EF2">
                  <w:pPr>
                    <w:spacing w:before="167" w:line="315" w:lineRule="exact"/>
                    <w:ind w:left="421"/>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750W</w:t>
                  </w:r>
                </w:p>
              </w:tc>
              <w:tc>
                <w:tcPr>
                  <w:tcW w:w="1838" w:type="dxa"/>
                  <w:vAlign w:val="top"/>
                </w:tcPr>
                <w:p w14:paraId="3201059C">
                  <w:pPr>
                    <w:pStyle w:val="6"/>
                    <w:spacing w:before="205" w:line="220" w:lineRule="auto"/>
                    <w:ind w:left="324"/>
                  </w:pPr>
                  <w:r>
                    <w:rPr>
                      <w:spacing w:val="-3"/>
                    </w:rPr>
                    <w:t>裁剪、修整</w:t>
                  </w:r>
                </w:p>
              </w:tc>
            </w:tr>
            <w:tr w14:paraId="6F861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819" w:type="dxa"/>
                  <w:vAlign w:val="top"/>
                </w:tcPr>
                <w:p w14:paraId="419B72F7">
                  <w:pPr>
                    <w:spacing w:line="254" w:lineRule="auto"/>
                    <w:rPr>
                      <w:rFonts w:ascii="Arial"/>
                      <w:sz w:val="21"/>
                    </w:rPr>
                  </w:pPr>
                </w:p>
                <w:p w14:paraId="510B5A21">
                  <w:pPr>
                    <w:spacing w:before="69" w:line="315" w:lineRule="exact"/>
                    <w:ind w:left="35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6</w:t>
                  </w:r>
                </w:p>
              </w:tc>
              <w:tc>
                <w:tcPr>
                  <w:tcW w:w="1981" w:type="dxa"/>
                  <w:vAlign w:val="top"/>
                </w:tcPr>
                <w:p w14:paraId="7665F9FE">
                  <w:pPr>
                    <w:pStyle w:val="6"/>
                    <w:spacing w:before="165" w:line="246" w:lineRule="auto"/>
                    <w:ind w:left="873" w:right="202" w:hanging="668"/>
                  </w:pPr>
                  <w:r>
                    <w:rPr>
                      <w:rFonts w:ascii="Times New Roman" w:hAnsi="Times New Roman" w:eastAsia="Times New Roman" w:cs="Times New Roman"/>
                      <w:spacing w:val="-1"/>
                    </w:rPr>
                    <w:t xml:space="preserve">0.5t/h </w:t>
                  </w:r>
                  <w:r>
                    <w:rPr>
                      <w:spacing w:val="-1"/>
                    </w:rPr>
                    <w:t>生物质锅</w:t>
                  </w:r>
                  <w:r>
                    <w:t xml:space="preserve"> 炉</w:t>
                  </w:r>
                </w:p>
              </w:tc>
              <w:tc>
                <w:tcPr>
                  <w:tcW w:w="1320" w:type="dxa"/>
                  <w:vAlign w:val="top"/>
                </w:tcPr>
                <w:p w14:paraId="061BA93E">
                  <w:pPr>
                    <w:spacing w:line="254" w:lineRule="auto"/>
                    <w:rPr>
                      <w:rFonts w:ascii="Arial"/>
                      <w:sz w:val="21"/>
                    </w:rPr>
                  </w:pPr>
                </w:p>
                <w:p w14:paraId="45406ECF">
                  <w:pPr>
                    <w:spacing w:before="69" w:line="315" w:lineRule="exact"/>
                    <w:ind w:left="59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2</w:t>
                  </w:r>
                </w:p>
              </w:tc>
              <w:tc>
                <w:tcPr>
                  <w:tcW w:w="1765" w:type="dxa"/>
                  <w:vAlign w:val="top"/>
                </w:tcPr>
                <w:p w14:paraId="12DA4911">
                  <w:pPr>
                    <w:spacing w:line="254" w:lineRule="auto"/>
                    <w:rPr>
                      <w:rFonts w:ascii="Arial"/>
                      <w:sz w:val="21"/>
                    </w:rPr>
                  </w:pPr>
                </w:p>
                <w:p w14:paraId="003F462E">
                  <w:pPr>
                    <w:spacing w:before="69" w:line="315" w:lineRule="exact"/>
                    <w:ind w:left="171"/>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LSG0.5-0.7-M</w:t>
                  </w:r>
                </w:p>
              </w:tc>
              <w:tc>
                <w:tcPr>
                  <w:tcW w:w="1419" w:type="dxa"/>
                  <w:vAlign w:val="top"/>
                </w:tcPr>
                <w:p w14:paraId="2E5BE85F">
                  <w:pPr>
                    <w:spacing w:line="254" w:lineRule="auto"/>
                    <w:rPr>
                      <w:rFonts w:ascii="Arial"/>
                      <w:sz w:val="21"/>
                    </w:rPr>
                  </w:pPr>
                </w:p>
                <w:p w14:paraId="02C95F06">
                  <w:pPr>
                    <w:spacing w:before="69" w:line="315" w:lineRule="exact"/>
                    <w:ind w:left="337"/>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0.7MPa</w:t>
                  </w:r>
                </w:p>
              </w:tc>
              <w:tc>
                <w:tcPr>
                  <w:tcW w:w="1838" w:type="dxa"/>
                  <w:vAlign w:val="top"/>
                </w:tcPr>
                <w:p w14:paraId="1D5CD58A">
                  <w:pPr>
                    <w:pStyle w:val="6"/>
                    <w:spacing w:before="213" w:line="232" w:lineRule="auto"/>
                    <w:ind w:left="205" w:right="105" w:hanging="91"/>
                  </w:pPr>
                  <w:r>
                    <w:rPr>
                      <w:spacing w:val="-11"/>
                    </w:rPr>
                    <w:t>锅炉房（两台锅</w:t>
                  </w:r>
                  <w:r>
                    <w:rPr>
                      <w:spacing w:val="4"/>
                    </w:rPr>
                    <w:t xml:space="preserve"> </w:t>
                  </w:r>
                  <w:r>
                    <w:rPr>
                      <w:spacing w:val="-3"/>
                    </w:rPr>
                    <w:t>炉同时使用）</w:t>
                  </w:r>
                </w:p>
              </w:tc>
            </w:tr>
            <w:tr w14:paraId="0D5E0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9" w:type="dxa"/>
                  <w:vAlign w:val="top"/>
                </w:tcPr>
                <w:p w14:paraId="2B15E557">
                  <w:pPr>
                    <w:spacing w:before="253" w:line="185" w:lineRule="auto"/>
                    <w:ind w:left="35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981" w:type="dxa"/>
                  <w:vAlign w:val="top"/>
                </w:tcPr>
                <w:p w14:paraId="22425D24">
                  <w:pPr>
                    <w:pStyle w:val="6"/>
                    <w:spacing w:before="203" w:line="219" w:lineRule="auto"/>
                    <w:ind w:left="393"/>
                  </w:pPr>
                  <w:r>
                    <w:rPr>
                      <w:spacing w:val="-3"/>
                    </w:rPr>
                    <w:t>备用发电机</w:t>
                  </w:r>
                </w:p>
              </w:tc>
              <w:tc>
                <w:tcPr>
                  <w:tcW w:w="1320" w:type="dxa"/>
                  <w:vAlign w:val="top"/>
                </w:tcPr>
                <w:p w14:paraId="52EAD985">
                  <w:pPr>
                    <w:spacing w:before="173" w:line="314" w:lineRule="exact"/>
                    <w:ind w:left="62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1</w:t>
                  </w:r>
                </w:p>
              </w:tc>
              <w:tc>
                <w:tcPr>
                  <w:tcW w:w="1765" w:type="dxa"/>
                  <w:vAlign w:val="top"/>
                </w:tcPr>
                <w:p w14:paraId="33CF488F">
                  <w:pPr>
                    <w:spacing w:before="173" w:line="314" w:lineRule="exact"/>
                    <w:ind w:left="460"/>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6315D-5</w:t>
                  </w:r>
                </w:p>
              </w:tc>
              <w:tc>
                <w:tcPr>
                  <w:tcW w:w="1419" w:type="dxa"/>
                  <w:vAlign w:val="top"/>
                </w:tcPr>
                <w:p w14:paraId="103F350A">
                  <w:pPr>
                    <w:spacing w:before="173" w:line="314" w:lineRule="exact"/>
                    <w:ind w:left="354"/>
                    <w:rPr>
                      <w:rFonts w:ascii="Times New Roman" w:hAnsi="Times New Roman" w:eastAsia="Times New Roman" w:cs="Times New Roman"/>
                      <w:sz w:val="24"/>
                      <w:szCs w:val="24"/>
                    </w:rPr>
                  </w:pPr>
                  <w:r>
                    <w:rPr>
                      <w:rFonts w:ascii="Times New Roman" w:hAnsi="Times New Roman" w:eastAsia="Times New Roman" w:cs="Times New Roman"/>
                      <w:spacing w:val="-6"/>
                      <w:position w:val="2"/>
                      <w:sz w:val="24"/>
                      <w:szCs w:val="24"/>
                    </w:rPr>
                    <w:t>100KW</w:t>
                  </w:r>
                </w:p>
              </w:tc>
              <w:tc>
                <w:tcPr>
                  <w:tcW w:w="1838" w:type="dxa"/>
                  <w:vAlign w:val="top"/>
                </w:tcPr>
                <w:p w14:paraId="7951090C">
                  <w:pPr>
                    <w:pStyle w:val="6"/>
                    <w:spacing w:before="208" w:line="221" w:lineRule="auto"/>
                    <w:ind w:left="686"/>
                  </w:pPr>
                  <w:r>
                    <w:rPr>
                      <w:spacing w:val="-7"/>
                    </w:rPr>
                    <w:t>备用</w:t>
                  </w:r>
                </w:p>
              </w:tc>
            </w:tr>
            <w:tr w14:paraId="68059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19" w:type="dxa"/>
                  <w:vAlign w:val="top"/>
                </w:tcPr>
                <w:p w14:paraId="6F8E3022">
                  <w:pPr>
                    <w:spacing w:before="171" w:line="314" w:lineRule="exact"/>
                    <w:ind w:left="35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8</w:t>
                  </w:r>
                </w:p>
              </w:tc>
              <w:tc>
                <w:tcPr>
                  <w:tcW w:w="1981" w:type="dxa"/>
                  <w:vAlign w:val="top"/>
                </w:tcPr>
                <w:p w14:paraId="15EE5323">
                  <w:pPr>
                    <w:pStyle w:val="6"/>
                    <w:spacing w:before="204" w:line="219" w:lineRule="auto"/>
                    <w:ind w:left="393"/>
                  </w:pPr>
                  <w:r>
                    <w:rPr>
                      <w:spacing w:val="-3"/>
                    </w:rPr>
                    <w:t>备用发电机</w:t>
                  </w:r>
                </w:p>
              </w:tc>
              <w:tc>
                <w:tcPr>
                  <w:tcW w:w="1320" w:type="dxa"/>
                  <w:vAlign w:val="top"/>
                </w:tcPr>
                <w:p w14:paraId="74535B51">
                  <w:pPr>
                    <w:spacing w:before="171" w:line="314" w:lineRule="exact"/>
                    <w:ind w:left="62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1</w:t>
                  </w:r>
                </w:p>
              </w:tc>
              <w:tc>
                <w:tcPr>
                  <w:tcW w:w="1765" w:type="dxa"/>
                  <w:vAlign w:val="top"/>
                </w:tcPr>
                <w:p w14:paraId="41B935AF">
                  <w:pPr>
                    <w:spacing w:before="171" w:line="314" w:lineRule="exact"/>
                    <w:ind w:left="328"/>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6105AZLD</w:t>
                  </w:r>
                </w:p>
              </w:tc>
              <w:tc>
                <w:tcPr>
                  <w:tcW w:w="1419" w:type="dxa"/>
                  <w:vAlign w:val="top"/>
                </w:tcPr>
                <w:p w14:paraId="11603631">
                  <w:pPr>
                    <w:spacing w:before="171" w:line="314" w:lineRule="exact"/>
                    <w:ind w:left="398"/>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50KW</w:t>
                  </w:r>
                </w:p>
              </w:tc>
              <w:tc>
                <w:tcPr>
                  <w:tcW w:w="1838" w:type="dxa"/>
                  <w:vAlign w:val="top"/>
                </w:tcPr>
                <w:p w14:paraId="675A43A1">
                  <w:pPr>
                    <w:pStyle w:val="6"/>
                    <w:spacing w:before="209" w:line="221" w:lineRule="auto"/>
                    <w:ind w:left="686"/>
                  </w:pPr>
                  <w:r>
                    <w:rPr>
                      <w:spacing w:val="-7"/>
                    </w:rPr>
                    <w:t>备用</w:t>
                  </w:r>
                </w:p>
              </w:tc>
            </w:tr>
          </w:tbl>
          <w:p w14:paraId="099A03BA">
            <w:pPr>
              <w:spacing w:line="14" w:lineRule="auto"/>
              <w:rPr>
                <w:rFonts w:ascii="Arial"/>
                <w:sz w:val="2"/>
              </w:rPr>
            </w:pPr>
          </w:p>
        </w:tc>
      </w:tr>
    </w:tbl>
    <w:p w14:paraId="40BBF3B6">
      <w:pPr>
        <w:pStyle w:val="2"/>
      </w:pPr>
    </w:p>
    <w:p w14:paraId="622FB915">
      <w:pPr>
        <w:sectPr>
          <w:footerReference r:id="rId9" w:type="default"/>
          <w:pgSz w:w="11907" w:h="16840"/>
          <w:pgMar w:top="400" w:right="967" w:bottom="788" w:left="967" w:header="0" w:footer="552" w:gutter="0"/>
          <w:cols w:space="720" w:num="1"/>
        </w:sectPr>
      </w:pPr>
    </w:p>
    <w:p w14:paraId="7633E38C">
      <w:pPr>
        <w:spacing w:before="19"/>
      </w:pPr>
    </w:p>
    <w:p w14:paraId="4BA759E4">
      <w:pPr>
        <w:spacing w:before="19"/>
      </w:pPr>
    </w:p>
    <w:p w14:paraId="19318750">
      <w:pPr>
        <w:spacing w:before="18"/>
      </w:pPr>
    </w:p>
    <w:p w14:paraId="3C7877A8">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332D1E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00" w:hRule="atLeast"/>
        </w:trPr>
        <w:tc>
          <w:tcPr>
            <w:tcW w:w="9967" w:type="dxa"/>
            <w:vAlign w:val="top"/>
          </w:tcPr>
          <w:p w14:paraId="1F992438">
            <w:pPr>
              <w:pStyle w:val="6"/>
              <w:spacing w:before="79" w:line="432" w:lineRule="auto"/>
              <w:ind w:left="238" w:right="340" w:firstLine="421"/>
            </w:pPr>
            <w:r>
              <w:rPr>
                <w:spacing w:val="-4"/>
              </w:rPr>
              <w:t>注：以上生产设备、产品及生产工艺均不在中华人民共和国国家经济</w:t>
            </w:r>
            <w:r>
              <w:rPr>
                <w:spacing w:val="-5"/>
              </w:rPr>
              <w:t>贸易委员会规定的</w:t>
            </w:r>
            <w:r>
              <w:t xml:space="preserve"> </w:t>
            </w:r>
            <w:r>
              <w:rPr>
                <w:spacing w:val="-4"/>
              </w:rPr>
              <w:t>《促进产业结构调整暂行规定》之中，符合国家产业</w:t>
            </w:r>
            <w:r>
              <w:rPr>
                <w:spacing w:val="-5"/>
              </w:rPr>
              <w:t>政策的相关要求。</w:t>
            </w:r>
          </w:p>
          <w:p w14:paraId="0B094E04">
            <w:pPr>
              <w:pStyle w:val="6"/>
              <w:spacing w:before="36" w:line="220" w:lineRule="auto"/>
              <w:ind w:left="3382"/>
            </w:pPr>
            <w:r>
              <w:rPr>
                <w:b/>
                <w:bCs/>
                <w:spacing w:val="-6"/>
              </w:rPr>
              <w:t>表</w:t>
            </w:r>
            <w:r>
              <w:rPr>
                <w:spacing w:val="-41"/>
              </w:rPr>
              <w:t xml:space="preserve"> </w:t>
            </w:r>
            <w:r>
              <w:rPr>
                <w:rFonts w:ascii="Times New Roman" w:hAnsi="Times New Roman" w:eastAsia="Times New Roman" w:cs="Times New Roman"/>
                <w:b/>
                <w:bCs/>
                <w:spacing w:val="-6"/>
              </w:rPr>
              <w:t xml:space="preserve">1-5  </w:t>
            </w:r>
            <w:r>
              <w:rPr>
                <w:b/>
                <w:bCs/>
                <w:spacing w:val="-6"/>
              </w:rPr>
              <w:t>生物质锅炉产品数据表</w:t>
            </w:r>
          </w:p>
          <w:p w14:paraId="71295FA9">
            <w:pPr>
              <w:spacing w:line="238" w:lineRule="exact"/>
            </w:pPr>
          </w:p>
          <w:tbl>
            <w:tblPr>
              <w:tblStyle w:val="5"/>
              <w:tblW w:w="974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0"/>
              <w:gridCol w:w="4871"/>
            </w:tblGrid>
            <w:tr w14:paraId="19FED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870" w:type="dxa"/>
                  <w:vAlign w:val="top"/>
                </w:tcPr>
                <w:p w14:paraId="09BAE718">
                  <w:pPr>
                    <w:pStyle w:val="6"/>
                    <w:spacing w:before="77" w:line="222" w:lineRule="auto"/>
                    <w:ind w:left="1908"/>
                  </w:pPr>
                  <w:r>
                    <w:rPr>
                      <w:spacing w:val="-6"/>
                    </w:rPr>
                    <w:t>设备名称</w:t>
                  </w:r>
                </w:p>
              </w:tc>
              <w:tc>
                <w:tcPr>
                  <w:tcW w:w="4871" w:type="dxa"/>
                  <w:vAlign w:val="top"/>
                </w:tcPr>
                <w:p w14:paraId="42B5E2F8">
                  <w:pPr>
                    <w:pStyle w:val="6"/>
                    <w:spacing w:before="77" w:line="221" w:lineRule="auto"/>
                    <w:ind w:left="1788"/>
                  </w:pPr>
                  <w:r>
                    <w:rPr>
                      <w:spacing w:val="-5"/>
                    </w:rPr>
                    <w:t>生物质锅炉</w:t>
                  </w:r>
                </w:p>
              </w:tc>
            </w:tr>
            <w:tr w14:paraId="5677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4870" w:type="dxa"/>
                  <w:vAlign w:val="top"/>
                </w:tcPr>
                <w:p w14:paraId="0203A089">
                  <w:pPr>
                    <w:pStyle w:val="6"/>
                    <w:spacing w:before="76" w:line="220" w:lineRule="auto"/>
                    <w:ind w:left="1904"/>
                  </w:pPr>
                  <w:r>
                    <w:rPr>
                      <w:spacing w:val="-5"/>
                    </w:rPr>
                    <w:t>产品名称</w:t>
                  </w:r>
                </w:p>
              </w:tc>
              <w:tc>
                <w:tcPr>
                  <w:tcW w:w="4871" w:type="dxa"/>
                  <w:vAlign w:val="top"/>
                </w:tcPr>
                <w:p w14:paraId="34A606F2">
                  <w:pPr>
                    <w:pStyle w:val="6"/>
                    <w:spacing w:before="76" w:line="221" w:lineRule="auto"/>
                    <w:ind w:left="1430"/>
                  </w:pPr>
                  <w:r>
                    <w:rPr>
                      <w:spacing w:val="-5"/>
                    </w:rPr>
                    <w:t>燃生物质蒸汽锅炉</w:t>
                  </w:r>
                </w:p>
              </w:tc>
            </w:tr>
            <w:tr w14:paraId="27477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5AF8254A">
                  <w:pPr>
                    <w:pStyle w:val="6"/>
                    <w:spacing w:before="75" w:line="220" w:lineRule="auto"/>
                    <w:ind w:left="1196"/>
                  </w:pPr>
                  <w:r>
                    <w:rPr>
                      <w:spacing w:val="-5"/>
                    </w:rPr>
                    <w:t>额定蒸发量（热功率）</w:t>
                  </w:r>
                </w:p>
              </w:tc>
              <w:tc>
                <w:tcPr>
                  <w:tcW w:w="4871" w:type="dxa"/>
                  <w:vAlign w:val="top"/>
                </w:tcPr>
                <w:p w14:paraId="64A28BFB">
                  <w:pPr>
                    <w:pStyle w:val="6"/>
                    <w:spacing w:before="40" w:line="361" w:lineRule="exact"/>
                    <w:ind w:left="332"/>
                    <w:rPr>
                      <w:rFonts w:ascii="Times New Roman" w:hAnsi="Times New Roman" w:eastAsia="Times New Roman" w:cs="Times New Roman"/>
                    </w:rPr>
                  </w:pPr>
                  <w:r>
                    <w:rPr>
                      <w:spacing w:val="-5"/>
                      <w:position w:val="2"/>
                    </w:rPr>
                    <w:t>单台蒸发量为</w:t>
                  </w:r>
                  <w:r>
                    <w:rPr>
                      <w:spacing w:val="-49"/>
                      <w:position w:val="2"/>
                    </w:rPr>
                    <w:t xml:space="preserve"> </w:t>
                  </w:r>
                  <w:r>
                    <w:rPr>
                      <w:rFonts w:ascii="Times New Roman" w:hAnsi="Times New Roman" w:eastAsia="Times New Roman" w:cs="Times New Roman"/>
                      <w:spacing w:val="-5"/>
                      <w:position w:val="2"/>
                    </w:rPr>
                    <w:t>0.5t/h</w:t>
                  </w:r>
                  <w:r>
                    <w:rPr>
                      <w:spacing w:val="-5"/>
                      <w:position w:val="2"/>
                    </w:rPr>
                    <w:t>，两台蒸发量为</w:t>
                  </w:r>
                  <w:r>
                    <w:rPr>
                      <w:spacing w:val="-36"/>
                      <w:position w:val="2"/>
                    </w:rPr>
                    <w:t xml:space="preserve"> </w:t>
                  </w:r>
                  <w:r>
                    <w:rPr>
                      <w:rFonts w:ascii="Times New Roman" w:hAnsi="Times New Roman" w:eastAsia="Times New Roman" w:cs="Times New Roman"/>
                      <w:spacing w:val="-5"/>
                      <w:position w:val="2"/>
                    </w:rPr>
                    <w:t>1t/h</w:t>
                  </w:r>
                </w:p>
              </w:tc>
            </w:tr>
            <w:tr w14:paraId="27DC4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3ABB01E4">
                  <w:pPr>
                    <w:pStyle w:val="6"/>
                    <w:spacing w:before="76" w:line="220" w:lineRule="auto"/>
                    <w:ind w:left="1669"/>
                  </w:pPr>
                  <w:r>
                    <w:rPr>
                      <w:spacing w:val="-5"/>
                    </w:rPr>
                    <w:t>额定工作温度</w:t>
                  </w:r>
                </w:p>
              </w:tc>
              <w:tc>
                <w:tcPr>
                  <w:tcW w:w="4871" w:type="dxa"/>
                  <w:vAlign w:val="top"/>
                </w:tcPr>
                <w:p w14:paraId="6A850F33">
                  <w:pPr>
                    <w:pStyle w:val="6"/>
                    <w:spacing w:before="41" w:line="381" w:lineRule="exact"/>
                    <w:ind w:left="2098"/>
                  </w:pPr>
                  <w:r>
                    <w:rPr>
                      <w:rFonts w:ascii="Times New Roman" w:hAnsi="Times New Roman" w:eastAsia="Times New Roman" w:cs="Times New Roman"/>
                      <w:spacing w:val="-8"/>
                      <w:position w:val="3"/>
                    </w:rPr>
                    <w:t>171</w:t>
                  </w:r>
                  <w:r>
                    <w:rPr>
                      <w:spacing w:val="-8"/>
                      <w:position w:val="3"/>
                    </w:rPr>
                    <w:t>℃</w:t>
                  </w:r>
                </w:p>
              </w:tc>
            </w:tr>
            <w:tr w14:paraId="7945C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4870" w:type="dxa"/>
                  <w:vAlign w:val="top"/>
                </w:tcPr>
                <w:p w14:paraId="79EE41E4">
                  <w:pPr>
                    <w:pStyle w:val="6"/>
                    <w:spacing w:before="77" w:line="220" w:lineRule="auto"/>
                    <w:ind w:left="1905"/>
                  </w:pPr>
                  <w:r>
                    <w:rPr>
                      <w:spacing w:val="-5"/>
                    </w:rPr>
                    <w:t>给水温度</w:t>
                  </w:r>
                </w:p>
              </w:tc>
              <w:tc>
                <w:tcPr>
                  <w:tcW w:w="4871" w:type="dxa"/>
                  <w:vAlign w:val="top"/>
                </w:tcPr>
                <w:p w14:paraId="0E27EFE2">
                  <w:pPr>
                    <w:pStyle w:val="6"/>
                    <w:spacing w:before="39" w:line="382" w:lineRule="exact"/>
                    <w:ind w:left="2135"/>
                  </w:pPr>
                  <w:r>
                    <w:rPr>
                      <w:rFonts w:ascii="Times New Roman" w:hAnsi="Times New Roman" w:eastAsia="Times New Roman" w:cs="Times New Roman"/>
                      <w:spacing w:val="-3"/>
                      <w:position w:val="3"/>
                    </w:rPr>
                    <w:t>20</w:t>
                  </w:r>
                  <w:r>
                    <w:rPr>
                      <w:spacing w:val="-3"/>
                      <w:position w:val="3"/>
                    </w:rPr>
                    <w:t>℃</w:t>
                  </w:r>
                </w:p>
              </w:tc>
            </w:tr>
            <w:tr w14:paraId="07222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3C0D49DD">
                  <w:pPr>
                    <w:pStyle w:val="6"/>
                    <w:spacing w:before="78" w:line="220" w:lineRule="auto"/>
                    <w:ind w:left="1791"/>
                  </w:pPr>
                  <w:r>
                    <w:rPr>
                      <w:spacing w:val="-6"/>
                    </w:rPr>
                    <w:t>设计热效率</w:t>
                  </w:r>
                </w:p>
              </w:tc>
              <w:tc>
                <w:tcPr>
                  <w:tcW w:w="4871" w:type="dxa"/>
                  <w:vAlign w:val="top"/>
                </w:tcPr>
                <w:p w14:paraId="39D0E9DE">
                  <w:pPr>
                    <w:spacing w:before="55" w:line="315" w:lineRule="exact"/>
                    <w:ind w:left="207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82.8%</w:t>
                  </w:r>
                </w:p>
              </w:tc>
            </w:tr>
            <w:tr w14:paraId="3C10F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4DF2D5BF">
                  <w:pPr>
                    <w:pStyle w:val="6"/>
                    <w:spacing w:before="79" w:line="220" w:lineRule="auto"/>
                    <w:ind w:left="1669"/>
                  </w:pPr>
                  <w:r>
                    <w:rPr>
                      <w:spacing w:val="-5"/>
                    </w:rPr>
                    <w:t>额定工作压力</w:t>
                  </w:r>
                </w:p>
              </w:tc>
              <w:tc>
                <w:tcPr>
                  <w:tcW w:w="4871" w:type="dxa"/>
                  <w:vAlign w:val="top"/>
                </w:tcPr>
                <w:p w14:paraId="3FE74C37">
                  <w:pPr>
                    <w:spacing w:before="55" w:line="315" w:lineRule="exact"/>
                    <w:ind w:left="2011"/>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0.7Mpa</w:t>
                  </w:r>
                </w:p>
              </w:tc>
            </w:tr>
            <w:tr w14:paraId="5F68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0A536E15">
                  <w:pPr>
                    <w:pStyle w:val="6"/>
                    <w:spacing w:before="42" w:line="359" w:lineRule="exact"/>
                    <w:ind w:left="693"/>
                  </w:pPr>
                  <w:r>
                    <w:rPr>
                      <w:spacing w:val="-5"/>
                      <w:position w:val="2"/>
                    </w:rPr>
                    <w:t>整装锅炉本体液压试验介质</w:t>
                  </w:r>
                  <w:r>
                    <w:rPr>
                      <w:rFonts w:ascii="Times New Roman" w:hAnsi="Times New Roman" w:eastAsia="Times New Roman" w:cs="Times New Roman"/>
                      <w:spacing w:val="-5"/>
                      <w:position w:val="2"/>
                    </w:rPr>
                    <w:t>/</w:t>
                  </w:r>
                  <w:r>
                    <w:rPr>
                      <w:spacing w:val="-5"/>
                      <w:position w:val="2"/>
                    </w:rPr>
                    <w:t>压力</w:t>
                  </w:r>
                </w:p>
              </w:tc>
              <w:tc>
                <w:tcPr>
                  <w:tcW w:w="4871" w:type="dxa"/>
                  <w:vAlign w:val="top"/>
                </w:tcPr>
                <w:p w14:paraId="0E1610C6">
                  <w:pPr>
                    <w:pStyle w:val="6"/>
                    <w:spacing w:before="42" w:line="360" w:lineRule="exact"/>
                    <w:ind w:left="1799"/>
                    <w:rPr>
                      <w:rFonts w:ascii="Times New Roman" w:hAnsi="Times New Roman" w:eastAsia="Times New Roman" w:cs="Times New Roman"/>
                    </w:rPr>
                  </w:pPr>
                  <w:r>
                    <w:rPr>
                      <w:spacing w:val="-3"/>
                      <w:position w:val="2"/>
                    </w:rPr>
                    <w:t>水</w:t>
                  </w:r>
                  <w:r>
                    <w:rPr>
                      <w:rFonts w:ascii="Times New Roman" w:hAnsi="Times New Roman" w:eastAsia="Times New Roman" w:cs="Times New Roman"/>
                      <w:spacing w:val="-3"/>
                      <w:position w:val="2"/>
                    </w:rPr>
                    <w:t>/1.05MPa</w:t>
                  </w:r>
                </w:p>
              </w:tc>
            </w:tr>
            <w:tr w14:paraId="0AA4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0" w:type="dxa"/>
                  <w:vAlign w:val="top"/>
                </w:tcPr>
                <w:p w14:paraId="425E062E">
                  <w:pPr>
                    <w:pStyle w:val="6"/>
                    <w:spacing w:before="78" w:line="219" w:lineRule="auto"/>
                    <w:ind w:left="1903"/>
                  </w:pPr>
                  <w:r>
                    <w:rPr>
                      <w:spacing w:val="-4"/>
                    </w:rPr>
                    <w:t>燃烧方式</w:t>
                  </w:r>
                </w:p>
              </w:tc>
              <w:tc>
                <w:tcPr>
                  <w:tcW w:w="4871" w:type="dxa"/>
                  <w:vAlign w:val="top"/>
                </w:tcPr>
                <w:p w14:paraId="78B0B2F7">
                  <w:pPr>
                    <w:pStyle w:val="6"/>
                    <w:spacing w:before="78" w:line="220" w:lineRule="auto"/>
                    <w:ind w:left="2139"/>
                  </w:pPr>
                  <w:r>
                    <w:rPr>
                      <w:spacing w:val="-5"/>
                    </w:rPr>
                    <w:t>层燃</w:t>
                  </w:r>
                </w:p>
              </w:tc>
            </w:tr>
            <w:tr w14:paraId="158BD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870" w:type="dxa"/>
                  <w:vAlign w:val="top"/>
                </w:tcPr>
                <w:p w14:paraId="614843C0">
                  <w:pPr>
                    <w:pStyle w:val="6"/>
                    <w:spacing w:before="78" w:line="220" w:lineRule="auto"/>
                    <w:ind w:left="1903"/>
                  </w:pPr>
                  <w:r>
                    <w:rPr>
                      <w:spacing w:val="-4"/>
                    </w:rPr>
                    <w:t>燃料种类</w:t>
                  </w:r>
                </w:p>
              </w:tc>
              <w:tc>
                <w:tcPr>
                  <w:tcW w:w="4871" w:type="dxa"/>
                  <w:vAlign w:val="top"/>
                </w:tcPr>
                <w:p w14:paraId="0EB1A2F5">
                  <w:pPr>
                    <w:pStyle w:val="6"/>
                    <w:spacing w:before="78" w:line="221" w:lineRule="auto"/>
                    <w:ind w:left="1551"/>
                  </w:pPr>
                  <w:r>
                    <w:rPr>
                      <w:spacing w:val="-5"/>
                    </w:rPr>
                    <w:t>生物质颗粒成型</w:t>
                  </w:r>
                </w:p>
              </w:tc>
            </w:tr>
          </w:tbl>
          <w:p w14:paraId="07D6D37C">
            <w:pPr>
              <w:spacing w:line="245" w:lineRule="auto"/>
              <w:rPr>
                <w:rFonts w:ascii="Arial"/>
                <w:sz w:val="21"/>
              </w:rPr>
            </w:pPr>
          </w:p>
          <w:p w14:paraId="75B5B2DE">
            <w:pPr>
              <w:spacing w:line="245" w:lineRule="auto"/>
              <w:rPr>
                <w:rFonts w:ascii="Arial"/>
                <w:sz w:val="21"/>
              </w:rPr>
            </w:pPr>
          </w:p>
          <w:p w14:paraId="6546F5E7">
            <w:pPr>
              <w:pStyle w:val="6"/>
              <w:spacing w:before="78" w:line="221" w:lineRule="auto"/>
              <w:ind w:left="595"/>
            </w:pPr>
            <w:r>
              <w:rPr>
                <w:rFonts w:ascii="Times New Roman" w:hAnsi="Times New Roman" w:eastAsia="Times New Roman" w:cs="Times New Roman"/>
                <w:b/>
                <w:bCs/>
                <w:spacing w:val="-8"/>
              </w:rPr>
              <w:t>5</w:t>
            </w:r>
            <w:r>
              <w:rPr>
                <w:rFonts w:ascii="Times New Roman" w:hAnsi="Times New Roman" w:eastAsia="Times New Roman" w:cs="Times New Roman"/>
                <w:b/>
                <w:bCs/>
                <w:spacing w:val="-32"/>
              </w:rPr>
              <w:t xml:space="preserve"> </w:t>
            </w:r>
            <w:r>
              <w:rPr>
                <w:b/>
                <w:bCs/>
                <w:spacing w:val="-8"/>
              </w:rPr>
              <w:t>、公用工程</w:t>
            </w:r>
          </w:p>
          <w:p w14:paraId="0289F2F6">
            <w:pPr>
              <w:pStyle w:val="6"/>
              <w:spacing w:before="178" w:line="220" w:lineRule="auto"/>
              <w:ind w:left="608"/>
            </w:pPr>
            <w:r>
              <w:rPr>
                <w:b/>
                <w:bCs/>
                <w:spacing w:val="-5"/>
              </w:rPr>
              <w:t>（</w:t>
            </w:r>
            <w:r>
              <w:rPr>
                <w:rFonts w:ascii="Times New Roman" w:hAnsi="Times New Roman" w:eastAsia="Times New Roman" w:cs="Times New Roman"/>
                <w:b/>
                <w:bCs/>
                <w:spacing w:val="-5"/>
              </w:rPr>
              <w:t>1</w:t>
            </w:r>
            <w:r>
              <w:rPr>
                <w:b/>
                <w:bCs/>
                <w:spacing w:val="-5"/>
              </w:rPr>
              <w:t>）给水系统</w:t>
            </w:r>
          </w:p>
          <w:p w14:paraId="33753666">
            <w:pPr>
              <w:pStyle w:val="6"/>
              <w:spacing w:before="147" w:line="337" w:lineRule="auto"/>
              <w:ind w:left="122" w:firstLine="473"/>
            </w:pPr>
            <w:r>
              <w:rPr>
                <w:spacing w:val="-3"/>
              </w:rPr>
              <w:t>①生活用水：项目工作人员</w:t>
            </w:r>
            <w:r>
              <w:rPr>
                <w:spacing w:val="-52"/>
              </w:rPr>
              <w:t xml:space="preserve"> </w:t>
            </w:r>
            <w:r>
              <w:rPr>
                <w:rFonts w:ascii="Times New Roman" w:hAnsi="Times New Roman" w:eastAsia="Times New Roman" w:cs="Times New Roman"/>
                <w:spacing w:val="-3"/>
              </w:rPr>
              <w:t xml:space="preserve">70 </w:t>
            </w:r>
            <w:r>
              <w:rPr>
                <w:spacing w:val="-3"/>
              </w:rPr>
              <w:t>人，工作日</w:t>
            </w:r>
            <w:r>
              <w:rPr>
                <w:rFonts w:ascii="Times New Roman" w:hAnsi="Times New Roman" w:eastAsia="Times New Roman" w:cs="Times New Roman"/>
                <w:spacing w:val="-3"/>
              </w:rPr>
              <w:t>300</w:t>
            </w:r>
            <w:r>
              <w:rPr>
                <w:rFonts w:ascii="Times New Roman" w:hAnsi="Times New Roman" w:eastAsia="Times New Roman" w:cs="Times New Roman"/>
                <w:spacing w:val="15"/>
              </w:rPr>
              <w:t xml:space="preserve"> </w:t>
            </w:r>
            <w:r>
              <w:rPr>
                <w:spacing w:val="-3"/>
              </w:rPr>
              <w:t>天</w:t>
            </w:r>
            <w:r>
              <w:rPr>
                <w:rFonts w:ascii="Times New Roman" w:hAnsi="Times New Roman" w:eastAsia="Times New Roman" w:cs="Times New Roman"/>
                <w:spacing w:val="-3"/>
              </w:rPr>
              <w:t>/</w:t>
            </w:r>
            <w:r>
              <w:rPr>
                <w:spacing w:val="-3"/>
              </w:rPr>
              <w:t>年，</w:t>
            </w:r>
            <w:r>
              <w:rPr>
                <w:spacing w:val="-4"/>
              </w:rPr>
              <w:t>不设食宿，根据《广东省用水定额》</w:t>
            </w:r>
            <w:r>
              <w:t xml:space="preserve"> </w:t>
            </w: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44/T</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1461-2014</w:t>
            </w:r>
            <w:r>
              <w:rPr>
                <w:spacing w:val="4"/>
              </w:rPr>
              <w:t>）提供，外宿员工人均用水量按</w:t>
            </w:r>
            <w:r>
              <w:rPr>
                <w:spacing w:val="-39"/>
              </w:rPr>
              <w:t xml:space="preserve"> </w:t>
            </w:r>
            <w:r>
              <w:rPr>
                <w:rFonts w:ascii="Times New Roman" w:hAnsi="Times New Roman" w:eastAsia="Times New Roman" w:cs="Times New Roman"/>
                <w:spacing w:val="4"/>
              </w:rPr>
              <w:t>0.04m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 xml:space="preserve">/d  </w:t>
            </w:r>
            <w:r>
              <w:rPr>
                <w:spacing w:val="4"/>
              </w:rPr>
              <w:t>计算，则用水量为</w:t>
            </w:r>
            <w:r>
              <w:rPr>
                <w:spacing w:val="-46"/>
              </w:rPr>
              <w:t xml:space="preserve"> </w:t>
            </w:r>
            <w:r>
              <w:rPr>
                <w:rFonts w:ascii="Times New Roman" w:hAnsi="Times New Roman" w:eastAsia="Times New Roman" w:cs="Times New Roman"/>
                <w:spacing w:val="4"/>
              </w:rPr>
              <w:t>2.8m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22"/>
              </w:rPr>
              <w:t xml:space="preserve"> </w:t>
            </w:r>
            <w:r>
              <w:rPr>
                <w:spacing w:val="4"/>
              </w:rPr>
              <w:t>，</w:t>
            </w:r>
            <w:r>
              <w:t xml:space="preserve"> </w:t>
            </w:r>
            <w:r>
              <w:rPr>
                <w:rFonts w:ascii="Times New Roman" w:hAnsi="Times New Roman" w:eastAsia="Times New Roman" w:cs="Times New Roman"/>
                <w:spacing w:val="-2"/>
              </w:rPr>
              <w:t>840m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w:t>
            </w:r>
          </w:p>
          <w:p w14:paraId="6B583514">
            <w:pPr>
              <w:pStyle w:val="6"/>
              <w:spacing w:before="187" w:line="218" w:lineRule="auto"/>
              <w:ind w:left="595"/>
            </w:pPr>
            <w:r>
              <w:rPr>
                <w:spacing w:val="-1"/>
              </w:rPr>
              <w:t>②锅炉软水制备用水</w:t>
            </w:r>
          </w:p>
          <w:p w14:paraId="74819628">
            <w:pPr>
              <w:pStyle w:val="6"/>
              <w:spacing w:before="212" w:line="360" w:lineRule="exact"/>
              <w:ind w:left="717"/>
            </w:pPr>
            <w:r>
              <w:rPr>
                <w:spacing w:val="-1"/>
                <w:position w:val="2"/>
              </w:rPr>
              <w:t>锅炉用水主要为软水，软水制备用水量约</w:t>
            </w:r>
            <w:r>
              <w:rPr>
                <w:spacing w:val="-35"/>
                <w:position w:val="2"/>
              </w:rPr>
              <w:t xml:space="preserve"> </w:t>
            </w:r>
            <w:r>
              <w:rPr>
                <w:rFonts w:ascii="Times New Roman" w:hAnsi="Times New Roman" w:eastAsia="Times New Roman" w:cs="Times New Roman"/>
                <w:spacing w:val="-1"/>
                <w:position w:val="2"/>
              </w:rPr>
              <w:t>8m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rPr>
              <w:t>/d</w:t>
            </w:r>
            <w:r>
              <w:rPr>
                <w:spacing w:val="-1"/>
                <w:position w:val="2"/>
              </w:rPr>
              <w:t>，</w:t>
            </w:r>
            <w:r>
              <w:rPr>
                <w:rFonts w:ascii="Times New Roman" w:hAnsi="Times New Roman" w:eastAsia="Times New Roman" w:cs="Times New Roman"/>
                <w:spacing w:val="-1"/>
                <w:position w:val="2"/>
              </w:rPr>
              <w:t>2400m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rPr>
              <w:t>/a</w:t>
            </w:r>
            <w:r>
              <w:rPr>
                <w:spacing w:val="-1"/>
                <w:position w:val="2"/>
              </w:rPr>
              <w:t>。</w:t>
            </w:r>
          </w:p>
          <w:p w14:paraId="0D0CA003">
            <w:pPr>
              <w:pStyle w:val="6"/>
              <w:spacing w:before="208" w:line="218" w:lineRule="auto"/>
              <w:ind w:left="595"/>
            </w:pPr>
            <w:r>
              <w:rPr>
                <w:spacing w:val="-2"/>
              </w:rPr>
              <w:t>③喷淋用水</w:t>
            </w:r>
          </w:p>
          <w:p w14:paraId="17CC6BF7">
            <w:pPr>
              <w:pStyle w:val="6"/>
              <w:spacing w:before="213" w:line="365" w:lineRule="auto"/>
              <w:ind w:left="118" w:right="39" w:firstLine="479"/>
            </w:pPr>
            <w:r>
              <w:t>锅炉水喷淋装置用水（约</w:t>
            </w:r>
            <w:r>
              <w:rPr>
                <w:rFonts w:ascii="Times New Roman" w:hAnsi="Times New Roman" w:eastAsia="Times New Roman" w:cs="Times New Roman"/>
              </w:rPr>
              <w:t>4m</w:t>
            </w:r>
            <w:r>
              <w:rPr>
                <w:rFonts w:ascii="Times New Roman" w:hAnsi="Times New Roman" w:eastAsia="Times New Roman" w:cs="Times New Roman"/>
                <w:position w:val="7"/>
                <w:sz w:val="15"/>
                <w:szCs w:val="15"/>
              </w:rPr>
              <w:t>3</w:t>
            </w:r>
            <w:r>
              <w:t>）循环使用，需要补</w:t>
            </w:r>
            <w:r>
              <w:rPr>
                <w:spacing w:val="-1"/>
              </w:rPr>
              <w:t>充损耗量，每天补充消耗部分约</w:t>
            </w:r>
            <w:r>
              <w:rPr>
                <w:rFonts w:ascii="Times New Roman" w:hAnsi="Times New Roman" w:eastAsia="Times New Roman" w:cs="Times New Roman"/>
                <w:spacing w:val="-1"/>
              </w:rPr>
              <w:t>0.2m</w:t>
            </w:r>
            <w:r>
              <w:rPr>
                <w:rFonts w:ascii="Times New Roman" w:hAnsi="Times New Roman" w:eastAsia="Times New Roman" w:cs="Times New Roman"/>
                <w:spacing w:val="-1"/>
                <w:position w:val="7"/>
                <w:sz w:val="15"/>
                <w:szCs w:val="15"/>
              </w:rPr>
              <w:t>3</w:t>
            </w:r>
            <w:r>
              <w:rPr>
                <w:spacing w:val="-1"/>
              </w:rPr>
              <w:t>，</w:t>
            </w:r>
            <w:r>
              <w:t xml:space="preserve"> </w:t>
            </w:r>
            <w:r>
              <w:rPr>
                <w:rFonts w:ascii="Times New Roman" w:hAnsi="Times New Roman" w:eastAsia="Times New Roman" w:cs="Times New Roman"/>
                <w:spacing w:val="-2"/>
              </w:rPr>
              <w:t>60t/a</w:t>
            </w:r>
            <w:r>
              <w:rPr>
                <w:spacing w:val="-2"/>
              </w:rPr>
              <w:t>。</w:t>
            </w:r>
          </w:p>
          <w:p w14:paraId="54F150B4">
            <w:pPr>
              <w:pStyle w:val="6"/>
              <w:spacing w:before="21" w:line="220" w:lineRule="auto"/>
              <w:ind w:left="608"/>
            </w:pPr>
            <w:r>
              <w:rPr>
                <w:b/>
                <w:bCs/>
                <w:spacing w:val="-5"/>
              </w:rPr>
              <w:t>（</w:t>
            </w:r>
            <w:r>
              <w:rPr>
                <w:rFonts w:ascii="Times New Roman" w:hAnsi="Times New Roman" w:eastAsia="Times New Roman" w:cs="Times New Roman"/>
                <w:b/>
                <w:bCs/>
                <w:spacing w:val="-5"/>
              </w:rPr>
              <w:t>2</w:t>
            </w:r>
            <w:r>
              <w:rPr>
                <w:b/>
                <w:bCs/>
                <w:spacing w:val="-5"/>
              </w:rPr>
              <w:t>）排水系统</w:t>
            </w:r>
          </w:p>
        </w:tc>
      </w:tr>
    </w:tbl>
    <w:p w14:paraId="42E2556A">
      <w:pPr>
        <w:pStyle w:val="2"/>
      </w:pPr>
    </w:p>
    <w:p w14:paraId="198E8761">
      <w:pPr>
        <w:sectPr>
          <w:footerReference r:id="rId10" w:type="default"/>
          <w:pgSz w:w="11907" w:h="16840"/>
          <w:pgMar w:top="400" w:right="967" w:bottom="788" w:left="967" w:header="0" w:footer="552" w:gutter="0"/>
          <w:cols w:space="720" w:num="1"/>
        </w:sectPr>
      </w:pPr>
    </w:p>
    <w:p w14:paraId="65CA9625">
      <w:pPr>
        <w:spacing w:before="19"/>
      </w:pPr>
    </w:p>
    <w:p w14:paraId="321073E9">
      <w:pPr>
        <w:spacing w:before="19"/>
      </w:pPr>
    </w:p>
    <w:p w14:paraId="2E78E71F">
      <w:pPr>
        <w:spacing w:before="18"/>
      </w:pPr>
    </w:p>
    <w:p w14:paraId="43878A88">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4BA15D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64" w:hRule="atLeast"/>
        </w:trPr>
        <w:tc>
          <w:tcPr>
            <w:tcW w:w="9967" w:type="dxa"/>
            <w:vAlign w:val="top"/>
          </w:tcPr>
          <w:p w14:paraId="4E08F66D">
            <w:pPr>
              <w:pStyle w:val="6"/>
              <w:spacing w:before="3" w:line="351" w:lineRule="auto"/>
              <w:ind w:left="112" w:right="98" w:firstLine="486"/>
              <w:jc w:val="both"/>
            </w:pPr>
            <w:r>
              <w:rPr>
                <w:spacing w:val="-1"/>
              </w:rPr>
              <w:t>生活污水：生活用水量为</w:t>
            </w:r>
            <w:r>
              <w:rPr>
                <w:rFonts w:ascii="Times New Roman" w:hAnsi="Times New Roman" w:eastAsia="Times New Roman" w:cs="Times New Roman"/>
                <w:spacing w:val="-1"/>
              </w:rPr>
              <w:t>2.8m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840m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rFonts w:ascii="Times New Roman" w:hAnsi="Times New Roman" w:eastAsia="Times New Roman" w:cs="Times New Roman"/>
                <w:spacing w:val="-26"/>
              </w:rPr>
              <w:t xml:space="preserve"> </w:t>
            </w:r>
            <w:r>
              <w:rPr>
                <w:spacing w:val="-1"/>
              </w:rPr>
              <w:t>。排污系数按</w:t>
            </w:r>
            <w:r>
              <w:rPr>
                <w:spacing w:val="-50"/>
              </w:rPr>
              <w:t xml:space="preserve"> </w:t>
            </w:r>
            <w:r>
              <w:rPr>
                <w:rFonts w:ascii="Times New Roman" w:hAnsi="Times New Roman" w:eastAsia="Times New Roman" w:cs="Times New Roman"/>
                <w:spacing w:val="-1"/>
              </w:rPr>
              <w:t>90%</w:t>
            </w:r>
            <w:r>
              <w:rPr>
                <w:spacing w:val="-1"/>
              </w:rPr>
              <w:t>计算，则生活污水排</w:t>
            </w:r>
            <w:r>
              <w:rPr>
                <w:spacing w:val="-2"/>
              </w:rPr>
              <w:t>放量为</w:t>
            </w:r>
            <w:r>
              <w:t xml:space="preserve"> </w:t>
            </w:r>
            <w:r>
              <w:rPr>
                <w:rFonts w:ascii="Times New Roman" w:hAnsi="Times New Roman" w:eastAsia="Times New Roman" w:cs="Times New Roman"/>
                <w:spacing w:val="1"/>
              </w:rPr>
              <w:t>2.52m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rPr>
                <w:spacing w:val="1"/>
              </w:rPr>
              <w:t>，年生活污水排放量约为</w:t>
            </w:r>
            <w:r>
              <w:rPr>
                <w:spacing w:val="-49"/>
              </w:rPr>
              <w:t xml:space="preserve"> </w:t>
            </w:r>
            <w:r>
              <w:rPr>
                <w:rFonts w:ascii="Times New Roman" w:hAnsi="Times New Roman" w:eastAsia="Times New Roman" w:cs="Times New Roman"/>
                <w:spacing w:val="1"/>
              </w:rPr>
              <w:t>756m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w:t>
            </w:r>
            <w:r>
              <w:rPr>
                <w:rFonts w:ascii="Times New Roman" w:hAnsi="Times New Roman" w:eastAsia="Times New Roman" w:cs="Times New Roman"/>
              </w:rPr>
              <w:t>a</w:t>
            </w:r>
            <w:r>
              <w:rPr>
                <w:rFonts w:ascii="Times New Roman" w:hAnsi="Times New Roman" w:eastAsia="Times New Roman" w:cs="Times New Roman"/>
                <w:spacing w:val="-25"/>
              </w:rPr>
              <w:t xml:space="preserve"> </w:t>
            </w:r>
            <w:r>
              <w:t xml:space="preserve">。生活污水经三级化粪池预处理后排入市政污水管 </w:t>
            </w:r>
            <w:r>
              <w:rPr>
                <w:spacing w:val="-3"/>
              </w:rPr>
              <w:t>网。</w:t>
            </w:r>
          </w:p>
          <w:p w14:paraId="3FE66A42">
            <w:pPr>
              <w:pStyle w:val="6"/>
              <w:spacing w:before="31" w:line="357" w:lineRule="auto"/>
              <w:ind w:left="118" w:right="107" w:firstLine="479"/>
            </w:pPr>
            <w:r>
              <w:rPr>
                <w:spacing w:val="2"/>
              </w:rPr>
              <w:t>锅炉废气采用配套水喷淋装置</w:t>
            </w:r>
            <w:r>
              <w:rPr>
                <w:rFonts w:ascii="Times New Roman" w:hAnsi="Times New Roman" w:eastAsia="Times New Roman" w:cs="Times New Roman"/>
                <w:spacing w:val="2"/>
              </w:rPr>
              <w:t>+</w:t>
            </w:r>
            <w:r>
              <w:rPr>
                <w:spacing w:val="2"/>
              </w:rPr>
              <w:t>碱液喷淋塔处</w:t>
            </w:r>
            <w:r>
              <w:rPr>
                <w:spacing w:val="1"/>
              </w:rPr>
              <w:t>理，处理后产生的喷淋废水（约</w:t>
            </w:r>
            <w:r>
              <w:rPr>
                <w:rFonts w:ascii="Times New Roman" w:hAnsi="Times New Roman" w:eastAsia="Times New Roman" w:cs="Times New Roman"/>
                <w:spacing w:val="1"/>
              </w:rPr>
              <w:t>4m</w:t>
            </w:r>
            <w:r>
              <w:rPr>
                <w:rFonts w:ascii="Times New Roman" w:hAnsi="Times New Roman" w:eastAsia="Times New Roman" w:cs="Times New Roman"/>
                <w:spacing w:val="1"/>
                <w:position w:val="7"/>
                <w:sz w:val="15"/>
                <w:szCs w:val="15"/>
              </w:rPr>
              <w:t xml:space="preserve">3 </w:t>
            </w:r>
            <w:r>
              <w:rPr>
                <w:spacing w:val="1"/>
              </w:rPr>
              <w:t>）循环</w:t>
            </w:r>
            <w:r>
              <w:t xml:space="preserve"> </w:t>
            </w:r>
            <w:r>
              <w:rPr>
                <w:spacing w:val="-1"/>
              </w:rPr>
              <w:t>使用，不外排，需要补充损耗水量，补充消耗部分约</w:t>
            </w:r>
            <w:r>
              <w:rPr>
                <w:spacing w:val="-51"/>
              </w:rPr>
              <w:t xml:space="preserve"> </w:t>
            </w:r>
            <w:r>
              <w:rPr>
                <w:rFonts w:ascii="Times New Roman" w:hAnsi="Times New Roman" w:eastAsia="Times New Roman" w:cs="Times New Roman"/>
                <w:spacing w:val="-1"/>
              </w:rPr>
              <w:t>0.2m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w:t>
            </w:r>
            <w:r>
              <w:rPr>
                <w:rFonts w:ascii="Times New Roman" w:hAnsi="Times New Roman" w:eastAsia="Times New Roman" w:cs="Times New Roman"/>
                <w:spacing w:val="-2"/>
              </w:rPr>
              <w:t>d</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60t/a</w:t>
            </w:r>
            <w:r>
              <w:rPr>
                <w:spacing w:val="-2"/>
              </w:rPr>
              <w:t>。</w:t>
            </w:r>
          </w:p>
          <w:p w14:paraId="4EC18E0A">
            <w:pPr>
              <w:pStyle w:val="6"/>
              <w:spacing w:before="5" w:line="351" w:lineRule="auto"/>
              <w:ind w:left="119" w:right="34" w:firstLine="478"/>
              <w:jc w:val="both"/>
            </w:pPr>
            <w:r>
              <w:rPr>
                <w:spacing w:val="-3"/>
              </w:rPr>
              <w:t>锅炉用水在制备软水过程中会产生软水制备废水，软</w:t>
            </w:r>
            <w:r>
              <w:rPr>
                <w:spacing w:val="-4"/>
              </w:rPr>
              <w:t>水制备率为</w:t>
            </w:r>
            <w:r>
              <w:rPr>
                <w:spacing w:val="-45"/>
              </w:rPr>
              <w:t xml:space="preserve"> </w:t>
            </w:r>
            <w:r>
              <w:rPr>
                <w:rFonts w:ascii="Times New Roman" w:hAnsi="Times New Roman" w:eastAsia="Times New Roman" w:cs="Times New Roman"/>
                <w:spacing w:val="-4"/>
              </w:rPr>
              <w:t>80%</w:t>
            </w:r>
            <w:r>
              <w:rPr>
                <w:spacing w:val="-4"/>
              </w:rPr>
              <w:t>，则软水制备废水产</w:t>
            </w:r>
            <w:r>
              <w:t xml:space="preserve"> </w:t>
            </w:r>
            <w:r>
              <w:rPr>
                <w:spacing w:val="-4"/>
              </w:rPr>
              <w:t>生量为</w:t>
            </w:r>
            <w:r>
              <w:rPr>
                <w:spacing w:val="-51"/>
              </w:rPr>
              <w:t xml:space="preserve"> </w:t>
            </w:r>
            <w:r>
              <w:rPr>
                <w:rFonts w:ascii="Times New Roman" w:hAnsi="Times New Roman" w:eastAsia="Times New Roman" w:cs="Times New Roman"/>
                <w:spacing w:val="-4"/>
              </w:rPr>
              <w:t>1.6m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21"/>
                <w:w w:val="98"/>
              </w:rPr>
              <w:t>，</w:t>
            </w:r>
            <w:r>
              <w:rPr>
                <w:rFonts w:ascii="Times New Roman" w:hAnsi="Times New Roman" w:eastAsia="Times New Roman" w:cs="Times New Roman"/>
                <w:spacing w:val="-21"/>
                <w:w w:val="98"/>
              </w:rPr>
              <w:t>480m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2"/>
              </w:rPr>
              <w:t>。锅炉需定期排水，排水量按用水量的</w:t>
            </w:r>
            <w:r>
              <w:rPr>
                <w:spacing w:val="-68"/>
              </w:rPr>
              <w:t xml:space="preserve"> </w:t>
            </w:r>
            <w:r>
              <w:rPr>
                <w:rFonts w:ascii="Times New Roman" w:hAnsi="Times New Roman" w:eastAsia="Times New Roman" w:cs="Times New Roman"/>
                <w:spacing w:val="-12"/>
              </w:rPr>
              <w:t>5%</w:t>
            </w:r>
            <w:r>
              <w:rPr>
                <w:spacing w:val="-12"/>
              </w:rPr>
              <w:t>计算，锅炉年用软水</w:t>
            </w:r>
            <w:r>
              <w:rPr>
                <w:spacing w:val="-51"/>
              </w:rPr>
              <w:t xml:space="preserve"> </w:t>
            </w:r>
            <w:r>
              <w:rPr>
                <w:rFonts w:ascii="Times New Roman" w:hAnsi="Times New Roman" w:eastAsia="Times New Roman" w:cs="Times New Roman"/>
                <w:spacing w:val="-12"/>
              </w:rPr>
              <w:t>1920m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54"/>
              </w:rPr>
              <w:t>，</w:t>
            </w:r>
            <w:r>
              <w:t xml:space="preserve"> </w:t>
            </w:r>
            <w:r>
              <w:rPr>
                <w:spacing w:val="-1"/>
              </w:rPr>
              <w:t>则锅炉排水量为</w:t>
            </w:r>
            <w:r>
              <w:rPr>
                <w:rFonts w:ascii="Times New Roman" w:hAnsi="Times New Roman" w:eastAsia="Times New Roman" w:cs="Times New Roman"/>
                <w:spacing w:val="-1"/>
              </w:rPr>
              <w:t>96m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1"/>
              </w:rPr>
              <w:t>。软水制备废水和锅炉排水属于洁净</w:t>
            </w:r>
            <w:r>
              <w:rPr>
                <w:spacing w:val="-2"/>
              </w:rPr>
              <w:t>的下水，与生活污水一起排入市政</w:t>
            </w:r>
            <w:r>
              <w:t xml:space="preserve"> </w:t>
            </w:r>
            <w:r>
              <w:rPr>
                <w:spacing w:val="-1"/>
              </w:rPr>
              <w:t>管网进入海丰县城镇污水处理厂进行处理。</w:t>
            </w:r>
          </w:p>
          <w:p w14:paraId="3450D92F">
            <w:pPr>
              <w:pStyle w:val="6"/>
              <w:spacing w:before="78" w:line="220" w:lineRule="auto"/>
              <w:ind w:left="600"/>
            </w:pPr>
            <w:r>
              <w:rPr>
                <w:spacing w:val="-3"/>
              </w:rPr>
              <w:t>水平衡图：</w:t>
            </w:r>
          </w:p>
          <w:p w14:paraId="654AB364">
            <w:pPr>
              <w:spacing w:before="145" w:line="3693" w:lineRule="exact"/>
              <w:ind w:firstLine="762"/>
            </w:pPr>
            <w:r>
              <w:rPr>
                <w:position w:val="-73"/>
              </w:rPr>
              <w:drawing>
                <wp:inline distT="0" distB="0" distL="0" distR="0">
                  <wp:extent cx="5356225" cy="23450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9"/>
                          <a:stretch>
                            <a:fillRect/>
                          </a:stretch>
                        </pic:blipFill>
                        <pic:spPr>
                          <a:xfrm>
                            <a:off x="0" y="0"/>
                            <a:ext cx="5356859" cy="2345435"/>
                          </a:xfrm>
                          <a:prstGeom prst="rect">
                            <a:avLst/>
                          </a:prstGeom>
                        </pic:spPr>
                      </pic:pic>
                    </a:graphicData>
                  </a:graphic>
                </wp:inline>
              </w:drawing>
            </w:r>
          </w:p>
          <w:p w14:paraId="21A889B2">
            <w:pPr>
              <w:pStyle w:val="6"/>
              <w:spacing w:before="175" w:line="220" w:lineRule="auto"/>
              <w:ind w:left="3462"/>
            </w:pPr>
            <w:r>
              <w:rPr>
                <w:b/>
                <w:bCs/>
                <w:spacing w:val="-4"/>
              </w:rPr>
              <w:t>图</w:t>
            </w:r>
            <w:r>
              <w:rPr>
                <w:spacing w:val="-42"/>
              </w:rPr>
              <w:t xml:space="preserve"> </w:t>
            </w:r>
            <w:r>
              <w:rPr>
                <w:rFonts w:ascii="Times New Roman" w:hAnsi="Times New Roman" w:eastAsia="Times New Roman" w:cs="Times New Roman"/>
                <w:b/>
                <w:bCs/>
                <w:spacing w:val="-4"/>
              </w:rPr>
              <w:t xml:space="preserve">1-1    </w:t>
            </w:r>
            <w:r>
              <w:rPr>
                <w:b/>
                <w:bCs/>
                <w:spacing w:val="-4"/>
              </w:rPr>
              <w:t>水平衡图（单位</w:t>
            </w:r>
            <w:r>
              <w:rPr>
                <w:spacing w:val="-53"/>
              </w:rPr>
              <w:t xml:space="preserve"> </w:t>
            </w:r>
            <w:r>
              <w:rPr>
                <w:rFonts w:ascii="Times New Roman" w:hAnsi="Times New Roman" w:eastAsia="Times New Roman" w:cs="Times New Roman"/>
                <w:b/>
                <w:bCs/>
                <w:spacing w:val="-4"/>
              </w:rPr>
              <w:t>t/a</w:t>
            </w:r>
            <w:r>
              <w:rPr>
                <w:b/>
                <w:bCs/>
                <w:spacing w:val="-4"/>
              </w:rPr>
              <w:t>）</w:t>
            </w:r>
          </w:p>
          <w:p w14:paraId="3A683458">
            <w:pPr>
              <w:pStyle w:val="6"/>
              <w:spacing w:before="182" w:line="212" w:lineRule="auto"/>
              <w:ind w:left="3600"/>
            </w:pPr>
            <w:r>
              <w:rPr>
                <w:b/>
                <w:bCs/>
                <w:spacing w:val="-3"/>
              </w:rPr>
              <w:t>表</w:t>
            </w:r>
            <w:r>
              <w:rPr>
                <w:spacing w:val="-29"/>
              </w:rPr>
              <w:t xml:space="preserve"> </w:t>
            </w:r>
            <w:r>
              <w:rPr>
                <w:rFonts w:ascii="Times New Roman" w:hAnsi="Times New Roman" w:eastAsia="Times New Roman" w:cs="Times New Roman"/>
                <w:b/>
                <w:bCs/>
                <w:spacing w:val="-3"/>
              </w:rPr>
              <w:t xml:space="preserve">1-6        </w:t>
            </w:r>
            <w:r>
              <w:rPr>
                <w:b/>
                <w:bCs/>
                <w:spacing w:val="-3"/>
              </w:rPr>
              <w:t>项目用水平衡表</w:t>
            </w:r>
          </w:p>
          <w:tbl>
            <w:tblPr>
              <w:tblStyle w:val="5"/>
              <w:tblW w:w="974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0"/>
              <w:gridCol w:w="1619"/>
              <w:gridCol w:w="1634"/>
              <w:gridCol w:w="1499"/>
              <w:gridCol w:w="1724"/>
              <w:gridCol w:w="1775"/>
            </w:tblGrid>
            <w:tr w14:paraId="03BAF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109" w:type="dxa"/>
                  <w:gridSpan w:val="2"/>
                  <w:vAlign w:val="top"/>
                </w:tcPr>
                <w:p w14:paraId="3D938E1B">
                  <w:pPr>
                    <w:pStyle w:val="6"/>
                    <w:spacing w:before="35" w:line="217" w:lineRule="auto"/>
                    <w:ind w:left="1353"/>
                    <w:rPr>
                      <w:sz w:val="20"/>
                      <w:szCs w:val="20"/>
                    </w:rPr>
                  </w:pPr>
                  <w:r>
                    <w:rPr>
                      <w:spacing w:val="3"/>
                      <w:sz w:val="20"/>
                      <w:szCs w:val="20"/>
                    </w:rPr>
                    <w:t>用水</w:t>
                  </w:r>
                </w:p>
              </w:tc>
              <w:tc>
                <w:tcPr>
                  <w:tcW w:w="3133" w:type="dxa"/>
                  <w:gridSpan w:val="2"/>
                  <w:vAlign w:val="top"/>
                </w:tcPr>
                <w:p w14:paraId="2679F819">
                  <w:pPr>
                    <w:pStyle w:val="6"/>
                    <w:spacing w:before="35" w:line="217" w:lineRule="auto"/>
                    <w:ind w:left="1362"/>
                    <w:rPr>
                      <w:sz w:val="20"/>
                      <w:szCs w:val="20"/>
                    </w:rPr>
                  </w:pPr>
                  <w:r>
                    <w:rPr>
                      <w:spacing w:val="4"/>
                      <w:sz w:val="20"/>
                      <w:szCs w:val="20"/>
                    </w:rPr>
                    <w:t>损耗</w:t>
                  </w:r>
                </w:p>
              </w:tc>
              <w:tc>
                <w:tcPr>
                  <w:tcW w:w="3499" w:type="dxa"/>
                  <w:gridSpan w:val="2"/>
                  <w:vAlign w:val="top"/>
                </w:tcPr>
                <w:p w14:paraId="06E61F27">
                  <w:pPr>
                    <w:pStyle w:val="6"/>
                    <w:spacing w:before="5" w:line="265" w:lineRule="exact"/>
                    <w:ind w:left="1200"/>
                    <w:rPr>
                      <w:sz w:val="20"/>
                      <w:szCs w:val="20"/>
                    </w:rPr>
                  </w:pPr>
                  <w:r>
                    <w:rPr>
                      <w:spacing w:val="7"/>
                      <w:position w:val="1"/>
                      <w:sz w:val="20"/>
                      <w:szCs w:val="20"/>
                    </w:rPr>
                    <w:t>排水</w:t>
                  </w:r>
                  <w:r>
                    <w:rPr>
                      <w:rFonts w:ascii="Times New Roman" w:hAnsi="Times New Roman" w:eastAsia="Times New Roman" w:cs="Times New Roman"/>
                      <w:spacing w:val="7"/>
                      <w:position w:val="1"/>
                      <w:sz w:val="20"/>
                      <w:szCs w:val="20"/>
                    </w:rPr>
                    <w:t>/</w:t>
                  </w:r>
                  <w:r>
                    <w:rPr>
                      <w:spacing w:val="7"/>
                      <w:position w:val="1"/>
                      <w:sz w:val="20"/>
                      <w:szCs w:val="20"/>
                    </w:rPr>
                    <w:t>回用水</w:t>
                  </w:r>
                </w:p>
              </w:tc>
            </w:tr>
            <w:tr w14:paraId="31C2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90" w:type="dxa"/>
                  <w:vAlign w:val="top"/>
                </w:tcPr>
                <w:p w14:paraId="52E66495">
                  <w:pPr>
                    <w:pStyle w:val="6"/>
                    <w:spacing w:before="33" w:line="216" w:lineRule="auto"/>
                    <w:ind w:left="543"/>
                    <w:rPr>
                      <w:sz w:val="20"/>
                      <w:szCs w:val="20"/>
                    </w:rPr>
                  </w:pPr>
                  <w:r>
                    <w:rPr>
                      <w:spacing w:val="3"/>
                      <w:sz w:val="20"/>
                      <w:szCs w:val="20"/>
                    </w:rPr>
                    <w:t>名称</w:t>
                  </w:r>
                </w:p>
              </w:tc>
              <w:tc>
                <w:tcPr>
                  <w:tcW w:w="1619" w:type="dxa"/>
                  <w:vAlign w:val="top"/>
                </w:tcPr>
                <w:p w14:paraId="1EE961DF">
                  <w:pPr>
                    <w:pStyle w:val="6"/>
                    <w:spacing w:before="33" w:line="216" w:lineRule="auto"/>
                    <w:ind w:left="498"/>
                    <w:rPr>
                      <w:sz w:val="20"/>
                      <w:szCs w:val="20"/>
                    </w:rPr>
                  </w:pPr>
                  <w:r>
                    <w:rPr>
                      <w:spacing w:val="6"/>
                      <w:sz w:val="20"/>
                      <w:szCs w:val="20"/>
                    </w:rPr>
                    <w:t>年用量</w:t>
                  </w:r>
                </w:p>
              </w:tc>
              <w:tc>
                <w:tcPr>
                  <w:tcW w:w="1634" w:type="dxa"/>
                  <w:vAlign w:val="top"/>
                </w:tcPr>
                <w:p w14:paraId="4405FFB1">
                  <w:pPr>
                    <w:pStyle w:val="6"/>
                    <w:spacing w:before="33" w:line="216" w:lineRule="auto"/>
                    <w:ind w:left="614"/>
                    <w:rPr>
                      <w:sz w:val="20"/>
                      <w:szCs w:val="20"/>
                    </w:rPr>
                  </w:pPr>
                  <w:r>
                    <w:rPr>
                      <w:spacing w:val="3"/>
                      <w:sz w:val="20"/>
                      <w:szCs w:val="20"/>
                    </w:rPr>
                    <w:t>名称</w:t>
                  </w:r>
                </w:p>
              </w:tc>
              <w:tc>
                <w:tcPr>
                  <w:tcW w:w="1499" w:type="dxa"/>
                  <w:vAlign w:val="top"/>
                </w:tcPr>
                <w:p w14:paraId="688B3636">
                  <w:pPr>
                    <w:pStyle w:val="6"/>
                    <w:spacing w:before="33" w:line="216" w:lineRule="auto"/>
                    <w:ind w:left="336"/>
                    <w:rPr>
                      <w:sz w:val="20"/>
                      <w:szCs w:val="20"/>
                    </w:rPr>
                  </w:pPr>
                  <w:r>
                    <w:rPr>
                      <w:spacing w:val="7"/>
                      <w:sz w:val="20"/>
                      <w:szCs w:val="20"/>
                    </w:rPr>
                    <w:t>年损耗量</w:t>
                  </w:r>
                </w:p>
              </w:tc>
              <w:tc>
                <w:tcPr>
                  <w:tcW w:w="1724" w:type="dxa"/>
                  <w:vAlign w:val="top"/>
                </w:tcPr>
                <w:p w14:paraId="32D7FD60">
                  <w:pPr>
                    <w:pStyle w:val="6"/>
                    <w:spacing w:before="33" w:line="216" w:lineRule="auto"/>
                    <w:ind w:left="661"/>
                    <w:rPr>
                      <w:sz w:val="20"/>
                      <w:szCs w:val="20"/>
                    </w:rPr>
                  </w:pPr>
                  <w:r>
                    <w:rPr>
                      <w:spacing w:val="3"/>
                      <w:sz w:val="20"/>
                      <w:szCs w:val="20"/>
                    </w:rPr>
                    <w:t>名称</w:t>
                  </w:r>
                </w:p>
              </w:tc>
              <w:tc>
                <w:tcPr>
                  <w:tcW w:w="1775" w:type="dxa"/>
                  <w:vAlign w:val="top"/>
                </w:tcPr>
                <w:p w14:paraId="52E16E29">
                  <w:pPr>
                    <w:pStyle w:val="6"/>
                    <w:spacing w:before="33" w:line="216" w:lineRule="auto"/>
                    <w:ind w:left="473"/>
                    <w:rPr>
                      <w:sz w:val="20"/>
                      <w:szCs w:val="20"/>
                    </w:rPr>
                  </w:pPr>
                  <w:r>
                    <w:rPr>
                      <w:spacing w:val="7"/>
                      <w:sz w:val="20"/>
                      <w:szCs w:val="20"/>
                    </w:rPr>
                    <w:t>年排放量</w:t>
                  </w:r>
                </w:p>
              </w:tc>
            </w:tr>
            <w:tr w14:paraId="4263D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90" w:type="dxa"/>
                  <w:vAlign w:val="top"/>
                </w:tcPr>
                <w:p w14:paraId="5796BF62">
                  <w:pPr>
                    <w:pStyle w:val="6"/>
                    <w:spacing w:before="31" w:line="216" w:lineRule="auto"/>
                    <w:ind w:left="333"/>
                    <w:rPr>
                      <w:sz w:val="20"/>
                      <w:szCs w:val="20"/>
                    </w:rPr>
                  </w:pPr>
                  <w:r>
                    <w:rPr>
                      <w:spacing w:val="6"/>
                      <w:sz w:val="20"/>
                      <w:szCs w:val="20"/>
                    </w:rPr>
                    <w:t>生活用水</w:t>
                  </w:r>
                </w:p>
              </w:tc>
              <w:tc>
                <w:tcPr>
                  <w:tcW w:w="1619" w:type="dxa"/>
                  <w:vAlign w:val="top"/>
                </w:tcPr>
                <w:p w14:paraId="198ED6CD">
                  <w:pPr>
                    <w:spacing w:line="261" w:lineRule="exact"/>
                    <w:ind w:left="63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840t</w:t>
                  </w:r>
                </w:p>
              </w:tc>
              <w:tc>
                <w:tcPr>
                  <w:tcW w:w="1634" w:type="dxa"/>
                  <w:vAlign w:val="top"/>
                </w:tcPr>
                <w:p w14:paraId="0DE395F4">
                  <w:pPr>
                    <w:pStyle w:val="6"/>
                    <w:spacing w:before="31" w:line="216" w:lineRule="auto"/>
                    <w:ind w:left="193"/>
                    <w:rPr>
                      <w:sz w:val="20"/>
                      <w:szCs w:val="20"/>
                    </w:rPr>
                  </w:pPr>
                  <w:r>
                    <w:rPr>
                      <w:spacing w:val="7"/>
                      <w:sz w:val="20"/>
                      <w:szCs w:val="20"/>
                    </w:rPr>
                    <w:t>生活用水损耗</w:t>
                  </w:r>
                </w:p>
              </w:tc>
              <w:tc>
                <w:tcPr>
                  <w:tcW w:w="1499" w:type="dxa"/>
                  <w:vAlign w:val="top"/>
                </w:tcPr>
                <w:p w14:paraId="48EF08FC">
                  <w:pPr>
                    <w:spacing w:line="261" w:lineRule="exact"/>
                    <w:ind w:left="6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84t</w:t>
                  </w:r>
                </w:p>
              </w:tc>
              <w:tc>
                <w:tcPr>
                  <w:tcW w:w="1724" w:type="dxa"/>
                  <w:vAlign w:val="top"/>
                </w:tcPr>
                <w:p w14:paraId="371AB449">
                  <w:pPr>
                    <w:pStyle w:val="6"/>
                    <w:spacing w:before="31" w:line="216" w:lineRule="auto"/>
                    <w:ind w:left="451"/>
                    <w:rPr>
                      <w:sz w:val="20"/>
                      <w:szCs w:val="20"/>
                    </w:rPr>
                  </w:pPr>
                  <w:r>
                    <w:rPr>
                      <w:spacing w:val="6"/>
                      <w:sz w:val="20"/>
                      <w:szCs w:val="20"/>
                    </w:rPr>
                    <w:t>生活污水</w:t>
                  </w:r>
                </w:p>
              </w:tc>
              <w:tc>
                <w:tcPr>
                  <w:tcW w:w="1775" w:type="dxa"/>
                  <w:vAlign w:val="top"/>
                </w:tcPr>
                <w:p w14:paraId="4B8C38EC">
                  <w:pPr>
                    <w:spacing w:line="261" w:lineRule="exact"/>
                    <w:ind w:left="7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756t</w:t>
                  </w:r>
                </w:p>
              </w:tc>
            </w:tr>
            <w:tr w14:paraId="33988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90" w:type="dxa"/>
                  <w:vAlign w:val="top"/>
                </w:tcPr>
                <w:p w14:paraId="4F21CD4C">
                  <w:pPr>
                    <w:pStyle w:val="6"/>
                    <w:spacing w:before="34" w:line="214" w:lineRule="auto"/>
                    <w:ind w:left="123"/>
                    <w:rPr>
                      <w:sz w:val="20"/>
                      <w:szCs w:val="20"/>
                    </w:rPr>
                  </w:pPr>
                  <w:r>
                    <w:rPr>
                      <w:spacing w:val="7"/>
                      <w:sz w:val="20"/>
                      <w:szCs w:val="20"/>
                    </w:rPr>
                    <w:t>软水制备用水</w:t>
                  </w:r>
                </w:p>
              </w:tc>
              <w:tc>
                <w:tcPr>
                  <w:tcW w:w="1619" w:type="dxa"/>
                  <w:vAlign w:val="top"/>
                </w:tcPr>
                <w:p w14:paraId="35558FBA">
                  <w:pPr>
                    <w:spacing w:line="261"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2400t</w:t>
                  </w:r>
                </w:p>
              </w:tc>
              <w:tc>
                <w:tcPr>
                  <w:tcW w:w="1634" w:type="dxa"/>
                  <w:vAlign w:val="top"/>
                </w:tcPr>
                <w:p w14:paraId="7BCA8905">
                  <w:pPr>
                    <w:pStyle w:val="6"/>
                    <w:spacing w:before="34" w:line="214" w:lineRule="auto"/>
                    <w:ind w:left="199"/>
                    <w:rPr>
                      <w:sz w:val="20"/>
                      <w:szCs w:val="20"/>
                    </w:rPr>
                  </w:pPr>
                  <w:r>
                    <w:rPr>
                      <w:spacing w:val="6"/>
                      <w:sz w:val="20"/>
                      <w:szCs w:val="20"/>
                    </w:rPr>
                    <w:t>喷淋用水损耗</w:t>
                  </w:r>
                </w:p>
              </w:tc>
              <w:tc>
                <w:tcPr>
                  <w:tcW w:w="1499" w:type="dxa"/>
                  <w:vAlign w:val="top"/>
                </w:tcPr>
                <w:p w14:paraId="466D8386">
                  <w:pPr>
                    <w:spacing w:line="261" w:lineRule="exact"/>
                    <w:ind w:left="62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60t</w:t>
                  </w:r>
                </w:p>
              </w:tc>
              <w:tc>
                <w:tcPr>
                  <w:tcW w:w="1724" w:type="dxa"/>
                  <w:vAlign w:val="top"/>
                </w:tcPr>
                <w:p w14:paraId="5A16A56F">
                  <w:pPr>
                    <w:pStyle w:val="6"/>
                    <w:spacing w:before="34" w:line="214" w:lineRule="auto"/>
                    <w:ind w:left="241"/>
                    <w:rPr>
                      <w:sz w:val="20"/>
                      <w:szCs w:val="20"/>
                    </w:rPr>
                  </w:pPr>
                  <w:r>
                    <w:rPr>
                      <w:spacing w:val="7"/>
                      <w:sz w:val="20"/>
                      <w:szCs w:val="20"/>
                    </w:rPr>
                    <w:t>软水制备废水</w:t>
                  </w:r>
                </w:p>
              </w:tc>
              <w:tc>
                <w:tcPr>
                  <w:tcW w:w="1775" w:type="dxa"/>
                  <w:vAlign w:val="top"/>
                </w:tcPr>
                <w:p w14:paraId="0FE6CB7D">
                  <w:pPr>
                    <w:spacing w:line="261" w:lineRule="exact"/>
                    <w:ind w:left="700"/>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480t</w:t>
                  </w:r>
                </w:p>
              </w:tc>
            </w:tr>
            <w:tr w14:paraId="08413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90" w:type="dxa"/>
                  <w:vAlign w:val="top"/>
                </w:tcPr>
                <w:p w14:paraId="4CF078F0">
                  <w:pPr>
                    <w:pStyle w:val="6"/>
                    <w:spacing w:before="34" w:line="215" w:lineRule="auto"/>
                    <w:ind w:left="339"/>
                    <w:rPr>
                      <w:sz w:val="20"/>
                      <w:szCs w:val="20"/>
                    </w:rPr>
                  </w:pPr>
                  <w:r>
                    <w:rPr>
                      <w:spacing w:val="5"/>
                      <w:sz w:val="20"/>
                      <w:szCs w:val="20"/>
                    </w:rPr>
                    <w:t>喷淋用水</w:t>
                  </w:r>
                </w:p>
              </w:tc>
              <w:tc>
                <w:tcPr>
                  <w:tcW w:w="1619" w:type="dxa"/>
                  <w:vAlign w:val="top"/>
                </w:tcPr>
                <w:p w14:paraId="70116FBD">
                  <w:pPr>
                    <w:spacing w:line="263" w:lineRule="exact"/>
                    <w:ind w:left="68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64t</w:t>
                  </w:r>
                </w:p>
              </w:tc>
              <w:tc>
                <w:tcPr>
                  <w:tcW w:w="1634" w:type="dxa"/>
                  <w:vAlign w:val="top"/>
                </w:tcPr>
                <w:p w14:paraId="1936AD64">
                  <w:pPr>
                    <w:rPr>
                      <w:rFonts w:ascii="Arial"/>
                      <w:sz w:val="21"/>
                    </w:rPr>
                  </w:pPr>
                </w:p>
              </w:tc>
              <w:tc>
                <w:tcPr>
                  <w:tcW w:w="1499" w:type="dxa"/>
                  <w:vAlign w:val="top"/>
                </w:tcPr>
                <w:p w14:paraId="20CB1B71">
                  <w:pPr>
                    <w:rPr>
                      <w:rFonts w:ascii="Arial"/>
                      <w:sz w:val="21"/>
                    </w:rPr>
                  </w:pPr>
                </w:p>
              </w:tc>
              <w:tc>
                <w:tcPr>
                  <w:tcW w:w="1724" w:type="dxa"/>
                  <w:vAlign w:val="top"/>
                </w:tcPr>
                <w:p w14:paraId="1CB76BF5">
                  <w:pPr>
                    <w:pStyle w:val="6"/>
                    <w:spacing w:before="34" w:line="215" w:lineRule="auto"/>
                    <w:ind w:left="449"/>
                    <w:rPr>
                      <w:sz w:val="20"/>
                      <w:szCs w:val="20"/>
                    </w:rPr>
                  </w:pPr>
                  <w:r>
                    <w:rPr>
                      <w:spacing w:val="7"/>
                      <w:sz w:val="20"/>
                      <w:szCs w:val="20"/>
                    </w:rPr>
                    <w:t>锅炉排水</w:t>
                  </w:r>
                </w:p>
              </w:tc>
              <w:tc>
                <w:tcPr>
                  <w:tcW w:w="1775" w:type="dxa"/>
                  <w:vAlign w:val="top"/>
                </w:tcPr>
                <w:p w14:paraId="2250DA71">
                  <w:pPr>
                    <w:spacing w:line="263"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96t</w:t>
                  </w:r>
                </w:p>
              </w:tc>
            </w:tr>
            <w:tr w14:paraId="4DDA1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90" w:type="dxa"/>
                  <w:vAlign w:val="top"/>
                </w:tcPr>
                <w:p w14:paraId="6C42537C">
                  <w:pPr>
                    <w:rPr>
                      <w:rFonts w:ascii="Arial"/>
                      <w:sz w:val="21"/>
                    </w:rPr>
                  </w:pPr>
                </w:p>
              </w:tc>
              <w:tc>
                <w:tcPr>
                  <w:tcW w:w="1619" w:type="dxa"/>
                  <w:vAlign w:val="top"/>
                </w:tcPr>
                <w:p w14:paraId="14321D59">
                  <w:pPr>
                    <w:rPr>
                      <w:rFonts w:ascii="Arial"/>
                      <w:sz w:val="21"/>
                    </w:rPr>
                  </w:pPr>
                </w:p>
              </w:tc>
              <w:tc>
                <w:tcPr>
                  <w:tcW w:w="1634" w:type="dxa"/>
                  <w:vAlign w:val="top"/>
                </w:tcPr>
                <w:p w14:paraId="26C549ED">
                  <w:pPr>
                    <w:rPr>
                      <w:rFonts w:ascii="Arial"/>
                      <w:sz w:val="21"/>
                    </w:rPr>
                  </w:pPr>
                </w:p>
              </w:tc>
              <w:tc>
                <w:tcPr>
                  <w:tcW w:w="1499" w:type="dxa"/>
                  <w:vAlign w:val="top"/>
                </w:tcPr>
                <w:p w14:paraId="2DD12451">
                  <w:pPr>
                    <w:rPr>
                      <w:rFonts w:ascii="Arial"/>
                      <w:sz w:val="21"/>
                    </w:rPr>
                  </w:pPr>
                </w:p>
              </w:tc>
              <w:tc>
                <w:tcPr>
                  <w:tcW w:w="1724" w:type="dxa"/>
                  <w:vAlign w:val="top"/>
                </w:tcPr>
                <w:p w14:paraId="4AD92CE3">
                  <w:pPr>
                    <w:pStyle w:val="6"/>
                    <w:spacing w:before="35" w:line="214" w:lineRule="auto"/>
                    <w:ind w:left="344"/>
                    <w:rPr>
                      <w:sz w:val="20"/>
                      <w:szCs w:val="20"/>
                    </w:rPr>
                  </w:pPr>
                  <w:r>
                    <w:rPr>
                      <w:spacing w:val="8"/>
                      <w:sz w:val="20"/>
                      <w:szCs w:val="20"/>
                    </w:rPr>
                    <w:t>锅炉循环水</w:t>
                  </w:r>
                </w:p>
              </w:tc>
              <w:tc>
                <w:tcPr>
                  <w:tcW w:w="1775" w:type="dxa"/>
                  <w:vAlign w:val="top"/>
                </w:tcPr>
                <w:p w14:paraId="1592F481">
                  <w:pPr>
                    <w:spacing w:line="26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1824t</w:t>
                  </w:r>
                </w:p>
              </w:tc>
            </w:tr>
            <w:tr w14:paraId="4101B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90" w:type="dxa"/>
                  <w:vAlign w:val="top"/>
                </w:tcPr>
                <w:p w14:paraId="31D97DDB">
                  <w:pPr>
                    <w:rPr>
                      <w:rFonts w:ascii="Arial"/>
                      <w:sz w:val="21"/>
                    </w:rPr>
                  </w:pPr>
                </w:p>
              </w:tc>
              <w:tc>
                <w:tcPr>
                  <w:tcW w:w="1619" w:type="dxa"/>
                  <w:vAlign w:val="top"/>
                </w:tcPr>
                <w:p w14:paraId="15D70922">
                  <w:pPr>
                    <w:rPr>
                      <w:rFonts w:ascii="Arial"/>
                      <w:sz w:val="21"/>
                    </w:rPr>
                  </w:pPr>
                </w:p>
              </w:tc>
              <w:tc>
                <w:tcPr>
                  <w:tcW w:w="1634" w:type="dxa"/>
                  <w:vAlign w:val="top"/>
                </w:tcPr>
                <w:p w14:paraId="6BFFD74C">
                  <w:pPr>
                    <w:rPr>
                      <w:rFonts w:ascii="Arial"/>
                      <w:sz w:val="21"/>
                    </w:rPr>
                  </w:pPr>
                </w:p>
              </w:tc>
              <w:tc>
                <w:tcPr>
                  <w:tcW w:w="1499" w:type="dxa"/>
                  <w:vAlign w:val="top"/>
                </w:tcPr>
                <w:p w14:paraId="0AFC8294">
                  <w:pPr>
                    <w:rPr>
                      <w:rFonts w:ascii="Arial"/>
                      <w:sz w:val="21"/>
                    </w:rPr>
                  </w:pPr>
                </w:p>
              </w:tc>
              <w:tc>
                <w:tcPr>
                  <w:tcW w:w="1724" w:type="dxa"/>
                  <w:vAlign w:val="top"/>
                </w:tcPr>
                <w:p w14:paraId="23CA7E6E">
                  <w:pPr>
                    <w:pStyle w:val="6"/>
                    <w:spacing w:before="34" w:line="215" w:lineRule="auto"/>
                    <w:ind w:left="246"/>
                    <w:rPr>
                      <w:sz w:val="20"/>
                      <w:szCs w:val="20"/>
                    </w:rPr>
                  </w:pPr>
                  <w:r>
                    <w:rPr>
                      <w:spacing w:val="6"/>
                      <w:sz w:val="20"/>
                      <w:szCs w:val="20"/>
                    </w:rPr>
                    <w:t>喷淋循环用水</w:t>
                  </w:r>
                </w:p>
              </w:tc>
              <w:tc>
                <w:tcPr>
                  <w:tcW w:w="1775" w:type="dxa"/>
                  <w:vAlign w:val="top"/>
                </w:tcPr>
                <w:p w14:paraId="70EF7D6E">
                  <w:pPr>
                    <w:spacing w:line="263"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4t</w:t>
                  </w:r>
                </w:p>
              </w:tc>
            </w:tr>
            <w:tr w14:paraId="6E32D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90" w:type="dxa"/>
                  <w:vAlign w:val="top"/>
                </w:tcPr>
                <w:p w14:paraId="2B5E9999">
                  <w:pPr>
                    <w:pStyle w:val="6"/>
                    <w:spacing w:before="35" w:line="218" w:lineRule="auto"/>
                    <w:ind w:left="541"/>
                    <w:rPr>
                      <w:sz w:val="20"/>
                      <w:szCs w:val="20"/>
                    </w:rPr>
                  </w:pPr>
                  <w:r>
                    <w:rPr>
                      <w:spacing w:val="4"/>
                      <w:sz w:val="20"/>
                      <w:szCs w:val="20"/>
                    </w:rPr>
                    <w:t>合计</w:t>
                  </w:r>
                </w:p>
              </w:tc>
              <w:tc>
                <w:tcPr>
                  <w:tcW w:w="1619" w:type="dxa"/>
                  <w:vAlign w:val="top"/>
                </w:tcPr>
                <w:p w14:paraId="57959CC5">
                  <w:pPr>
                    <w:spacing w:line="26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3304t</w:t>
                  </w:r>
                </w:p>
              </w:tc>
              <w:tc>
                <w:tcPr>
                  <w:tcW w:w="1634" w:type="dxa"/>
                  <w:vAlign w:val="top"/>
                </w:tcPr>
                <w:p w14:paraId="069A0FC7">
                  <w:pPr>
                    <w:pStyle w:val="6"/>
                    <w:spacing w:before="35" w:line="218" w:lineRule="auto"/>
                    <w:ind w:left="612"/>
                    <w:rPr>
                      <w:sz w:val="20"/>
                      <w:szCs w:val="20"/>
                    </w:rPr>
                  </w:pPr>
                  <w:r>
                    <w:rPr>
                      <w:spacing w:val="4"/>
                      <w:sz w:val="20"/>
                      <w:szCs w:val="20"/>
                    </w:rPr>
                    <w:t>合计</w:t>
                  </w:r>
                </w:p>
              </w:tc>
              <w:tc>
                <w:tcPr>
                  <w:tcW w:w="1499" w:type="dxa"/>
                  <w:vAlign w:val="top"/>
                </w:tcPr>
                <w:p w14:paraId="096CB074">
                  <w:pPr>
                    <w:spacing w:line="26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144t</w:t>
                  </w:r>
                </w:p>
              </w:tc>
              <w:tc>
                <w:tcPr>
                  <w:tcW w:w="1724" w:type="dxa"/>
                  <w:vAlign w:val="top"/>
                </w:tcPr>
                <w:p w14:paraId="0CD93D75">
                  <w:pPr>
                    <w:pStyle w:val="6"/>
                    <w:spacing w:before="35" w:line="218" w:lineRule="auto"/>
                    <w:ind w:left="659"/>
                    <w:rPr>
                      <w:sz w:val="20"/>
                      <w:szCs w:val="20"/>
                    </w:rPr>
                  </w:pPr>
                  <w:r>
                    <w:rPr>
                      <w:spacing w:val="4"/>
                      <w:sz w:val="20"/>
                      <w:szCs w:val="20"/>
                    </w:rPr>
                    <w:t>合计</w:t>
                  </w:r>
                </w:p>
              </w:tc>
              <w:tc>
                <w:tcPr>
                  <w:tcW w:w="1775" w:type="dxa"/>
                  <w:vAlign w:val="top"/>
                </w:tcPr>
                <w:p w14:paraId="2874427B">
                  <w:pPr>
                    <w:spacing w:line="264" w:lineRule="exact"/>
                    <w:ind w:left="6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3160t</w:t>
                  </w:r>
                </w:p>
              </w:tc>
            </w:tr>
          </w:tbl>
          <w:p w14:paraId="52EEB0A6">
            <w:pPr>
              <w:pStyle w:val="6"/>
              <w:spacing w:before="278" w:line="219" w:lineRule="auto"/>
              <w:ind w:left="608"/>
            </w:pPr>
            <w:r>
              <w:rPr>
                <w:b/>
                <w:bCs/>
                <w:spacing w:val="-5"/>
              </w:rPr>
              <w:t>（</w:t>
            </w:r>
            <w:r>
              <w:rPr>
                <w:rFonts w:ascii="Times New Roman" w:hAnsi="Times New Roman" w:eastAsia="Times New Roman" w:cs="Times New Roman"/>
                <w:b/>
                <w:bCs/>
                <w:spacing w:val="-5"/>
              </w:rPr>
              <w:t>3</w:t>
            </w:r>
            <w:r>
              <w:rPr>
                <w:b/>
                <w:bCs/>
                <w:spacing w:val="-5"/>
              </w:rPr>
              <w:t>）供电系统</w:t>
            </w:r>
          </w:p>
          <w:p w14:paraId="6E5886E6">
            <w:pPr>
              <w:pStyle w:val="6"/>
              <w:spacing w:before="143" w:line="359" w:lineRule="exact"/>
              <w:ind w:left="538"/>
            </w:pPr>
            <w:r>
              <w:rPr>
                <w:spacing w:val="-2"/>
                <w:position w:val="2"/>
              </w:rPr>
              <w:t>本项目用电由市政供电电网提供，年用电量约</w:t>
            </w:r>
            <w:r>
              <w:rPr>
                <w:spacing w:val="-32"/>
                <w:position w:val="2"/>
              </w:rPr>
              <w:t xml:space="preserve"> </w:t>
            </w:r>
            <w:r>
              <w:rPr>
                <w:rFonts w:ascii="Times New Roman" w:hAnsi="Times New Roman" w:eastAsia="Times New Roman" w:cs="Times New Roman"/>
                <w:spacing w:val="-2"/>
                <w:position w:val="2"/>
              </w:rPr>
              <w:t>12</w:t>
            </w:r>
            <w:r>
              <w:rPr>
                <w:rFonts w:ascii="Times New Roman" w:hAnsi="Times New Roman" w:eastAsia="Times New Roman" w:cs="Times New Roman"/>
                <w:spacing w:val="16"/>
                <w:position w:val="2"/>
              </w:rPr>
              <w:t xml:space="preserve"> </w:t>
            </w:r>
            <w:r>
              <w:rPr>
                <w:spacing w:val="-2"/>
                <w:position w:val="2"/>
              </w:rPr>
              <w:t>万</w:t>
            </w:r>
            <w:r>
              <w:rPr>
                <w:spacing w:val="-58"/>
                <w:position w:val="2"/>
              </w:rPr>
              <w:t xml:space="preserve"> </w:t>
            </w:r>
            <w:r>
              <w:rPr>
                <w:rFonts w:ascii="Times New Roman" w:hAnsi="Times New Roman" w:eastAsia="Times New Roman" w:cs="Times New Roman"/>
                <w:spacing w:val="-2"/>
                <w:position w:val="2"/>
              </w:rPr>
              <w:t>kW</w:t>
            </w:r>
            <w:r>
              <w:rPr>
                <w:rFonts w:ascii="Times New Roman" w:hAnsi="Times New Roman" w:eastAsia="Times New Roman" w:cs="Times New Roman"/>
                <w:spacing w:val="-3"/>
                <w:position w:val="2"/>
              </w:rPr>
              <w:t>·h</w:t>
            </w:r>
            <w:r>
              <w:rPr>
                <w:spacing w:val="-3"/>
                <w:position w:val="2"/>
              </w:rPr>
              <w:t>。</w:t>
            </w:r>
          </w:p>
          <w:p w14:paraId="46350243">
            <w:pPr>
              <w:pStyle w:val="6"/>
              <w:spacing w:before="144" w:line="221" w:lineRule="auto"/>
              <w:ind w:left="548"/>
            </w:pPr>
            <w:r>
              <w:rPr>
                <w:b/>
                <w:bCs/>
                <w:spacing w:val="-6"/>
              </w:rPr>
              <w:t>（</w:t>
            </w:r>
            <w:r>
              <w:rPr>
                <w:rFonts w:ascii="Times New Roman" w:hAnsi="Times New Roman" w:eastAsia="Times New Roman" w:cs="Times New Roman"/>
                <w:b/>
                <w:bCs/>
                <w:spacing w:val="-6"/>
              </w:rPr>
              <w:t>4</w:t>
            </w:r>
            <w:r>
              <w:rPr>
                <w:b/>
                <w:bCs/>
                <w:spacing w:val="-6"/>
              </w:rPr>
              <w:t>）燃料</w:t>
            </w:r>
          </w:p>
          <w:p w14:paraId="2BE773D4">
            <w:pPr>
              <w:pStyle w:val="6"/>
              <w:spacing w:before="146" w:line="359" w:lineRule="exact"/>
              <w:ind w:left="597"/>
            </w:pPr>
            <w:r>
              <w:rPr>
                <w:spacing w:val="-2"/>
                <w:position w:val="2"/>
              </w:rPr>
              <w:t>锅炉用生物质成型燃料日用量为</w:t>
            </w:r>
            <w:r>
              <w:rPr>
                <w:spacing w:val="-21"/>
                <w:position w:val="2"/>
              </w:rPr>
              <w:t xml:space="preserve"> </w:t>
            </w:r>
            <w:r>
              <w:rPr>
                <w:rFonts w:ascii="Times New Roman" w:hAnsi="Times New Roman" w:eastAsia="Times New Roman" w:cs="Times New Roman"/>
                <w:spacing w:val="-2"/>
                <w:position w:val="2"/>
              </w:rPr>
              <w:t>1t/a</w:t>
            </w:r>
            <w:r>
              <w:rPr>
                <w:rFonts w:ascii="Times New Roman" w:hAnsi="Times New Roman" w:eastAsia="Times New Roman" w:cs="Times New Roman"/>
                <w:spacing w:val="-35"/>
                <w:position w:val="2"/>
              </w:rPr>
              <w:t xml:space="preserve"> </w:t>
            </w:r>
            <w:r>
              <w:rPr>
                <w:spacing w:val="-2"/>
                <w:position w:val="2"/>
              </w:rPr>
              <w:t>，年用量为</w:t>
            </w:r>
            <w:r>
              <w:rPr>
                <w:spacing w:val="-48"/>
                <w:position w:val="2"/>
              </w:rPr>
              <w:t xml:space="preserve"> </w:t>
            </w:r>
            <w:r>
              <w:rPr>
                <w:rFonts w:ascii="Times New Roman" w:hAnsi="Times New Roman" w:eastAsia="Times New Roman" w:cs="Times New Roman"/>
                <w:spacing w:val="-2"/>
                <w:position w:val="2"/>
              </w:rPr>
              <w:t>300t/a</w:t>
            </w:r>
            <w:r>
              <w:rPr>
                <w:rFonts w:ascii="Times New Roman" w:hAnsi="Times New Roman" w:eastAsia="Times New Roman" w:cs="Times New Roman"/>
                <w:spacing w:val="-27"/>
                <w:position w:val="2"/>
              </w:rPr>
              <w:t xml:space="preserve"> </w:t>
            </w:r>
            <w:r>
              <w:rPr>
                <w:spacing w:val="-2"/>
                <w:position w:val="2"/>
              </w:rPr>
              <w:t>。本项目所用生物质成型燃料为规</w:t>
            </w:r>
          </w:p>
        </w:tc>
      </w:tr>
    </w:tbl>
    <w:p w14:paraId="3DAD2D5D">
      <w:pPr>
        <w:pStyle w:val="2"/>
      </w:pPr>
    </w:p>
    <w:p w14:paraId="4BA6C629">
      <w:pPr>
        <w:sectPr>
          <w:footerReference r:id="rId11" w:type="default"/>
          <w:pgSz w:w="11907" w:h="16840"/>
          <w:pgMar w:top="400" w:right="967" w:bottom="728" w:left="967" w:header="0" w:footer="569" w:gutter="0"/>
          <w:cols w:space="720" w:num="1"/>
        </w:sectPr>
      </w:pPr>
    </w:p>
    <w:p w14:paraId="4A7F0CB6">
      <w:pPr>
        <w:spacing w:before="19"/>
      </w:pPr>
    </w:p>
    <w:p w14:paraId="03547C09">
      <w:pPr>
        <w:spacing w:before="19"/>
      </w:pPr>
    </w:p>
    <w:p w14:paraId="0F6A58BE">
      <w:pPr>
        <w:spacing w:before="18"/>
      </w:pPr>
    </w:p>
    <w:p w14:paraId="08BC6609">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0C019D8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34" w:hRule="atLeast"/>
        </w:trPr>
        <w:tc>
          <w:tcPr>
            <w:tcW w:w="9967" w:type="dxa"/>
            <w:vAlign w:val="top"/>
          </w:tcPr>
          <w:p w14:paraId="6B30AAEF">
            <w:pPr>
              <w:pStyle w:val="6"/>
              <w:spacing w:before="41" w:line="219" w:lineRule="auto"/>
              <w:ind w:left="121"/>
            </w:pPr>
            <w:r>
              <w:rPr>
                <w:spacing w:val="-1"/>
              </w:rPr>
              <w:t>则的颗粒状，生物质成型燃料符合检测执行标准，具体详见检验报告附件</w:t>
            </w:r>
            <w:r>
              <w:rPr>
                <w:spacing w:val="-42"/>
              </w:rPr>
              <w:t xml:space="preserve"> </w:t>
            </w:r>
            <w:r>
              <w:rPr>
                <w:rFonts w:ascii="Times New Roman" w:hAnsi="Times New Roman" w:eastAsia="Times New Roman" w:cs="Times New Roman"/>
                <w:spacing w:val="-1"/>
              </w:rPr>
              <w:t>5</w:t>
            </w:r>
            <w:r>
              <w:rPr>
                <w:spacing w:val="-1"/>
              </w:rPr>
              <w:t>。</w:t>
            </w:r>
          </w:p>
          <w:p w14:paraId="50A8C103">
            <w:pPr>
              <w:pStyle w:val="6"/>
              <w:spacing w:before="181" w:line="212" w:lineRule="auto"/>
              <w:ind w:left="3720"/>
            </w:pPr>
            <w:r>
              <w:rPr>
                <w:b/>
                <w:bCs/>
                <w:spacing w:val="-6"/>
              </w:rPr>
              <w:t>表</w:t>
            </w:r>
            <w:r>
              <w:rPr>
                <w:spacing w:val="-39"/>
              </w:rPr>
              <w:t xml:space="preserve"> </w:t>
            </w:r>
            <w:r>
              <w:rPr>
                <w:rFonts w:ascii="Times New Roman" w:hAnsi="Times New Roman" w:eastAsia="Times New Roman" w:cs="Times New Roman"/>
                <w:b/>
                <w:bCs/>
                <w:spacing w:val="-6"/>
              </w:rPr>
              <w:t>1-7</w:t>
            </w:r>
            <w:r>
              <w:rPr>
                <w:rFonts w:ascii="Times New Roman" w:hAnsi="Times New Roman" w:eastAsia="Times New Roman" w:cs="Times New Roman"/>
                <w:b/>
                <w:bCs/>
                <w:spacing w:val="4"/>
              </w:rPr>
              <w:t xml:space="preserve">    </w:t>
            </w:r>
            <w:r>
              <w:rPr>
                <w:b/>
                <w:bCs/>
                <w:spacing w:val="-6"/>
              </w:rPr>
              <w:t>能耗水耗情况表</w:t>
            </w:r>
          </w:p>
          <w:tbl>
            <w:tblPr>
              <w:tblStyle w:val="5"/>
              <w:tblW w:w="9093"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1680"/>
              <w:gridCol w:w="2390"/>
              <w:gridCol w:w="2009"/>
              <w:gridCol w:w="1985"/>
            </w:tblGrid>
            <w:tr w14:paraId="22604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29" w:type="dxa"/>
                  <w:vAlign w:val="top"/>
                </w:tcPr>
                <w:p w14:paraId="0CB2B229">
                  <w:pPr>
                    <w:pStyle w:val="6"/>
                    <w:spacing w:before="35" w:line="222" w:lineRule="auto"/>
                    <w:ind w:left="279"/>
                  </w:pPr>
                  <w:r>
                    <w:rPr>
                      <w:spacing w:val="-5"/>
                    </w:rPr>
                    <w:t>序号</w:t>
                  </w:r>
                </w:p>
              </w:tc>
              <w:tc>
                <w:tcPr>
                  <w:tcW w:w="1680" w:type="dxa"/>
                  <w:vAlign w:val="top"/>
                </w:tcPr>
                <w:p w14:paraId="6300309B">
                  <w:pPr>
                    <w:pStyle w:val="6"/>
                    <w:spacing w:before="50" w:line="216" w:lineRule="auto"/>
                    <w:ind w:left="608"/>
                  </w:pPr>
                  <w:r>
                    <w:rPr>
                      <w:spacing w:val="-7"/>
                    </w:rPr>
                    <w:t>名称</w:t>
                  </w:r>
                </w:p>
              </w:tc>
              <w:tc>
                <w:tcPr>
                  <w:tcW w:w="2390" w:type="dxa"/>
                  <w:vAlign w:val="top"/>
                </w:tcPr>
                <w:p w14:paraId="3A474E27">
                  <w:pPr>
                    <w:pStyle w:val="6"/>
                    <w:spacing w:before="50" w:line="216" w:lineRule="auto"/>
                    <w:ind w:left="962"/>
                  </w:pPr>
                  <w:r>
                    <w:rPr>
                      <w:spacing w:val="-6"/>
                    </w:rPr>
                    <w:t>用量</w:t>
                  </w:r>
                </w:p>
              </w:tc>
              <w:tc>
                <w:tcPr>
                  <w:tcW w:w="2009" w:type="dxa"/>
                  <w:vAlign w:val="top"/>
                </w:tcPr>
                <w:p w14:paraId="749D9BCB">
                  <w:pPr>
                    <w:pStyle w:val="6"/>
                    <w:spacing w:before="35" w:line="222" w:lineRule="auto"/>
                    <w:ind w:left="775"/>
                  </w:pPr>
                  <w:r>
                    <w:rPr>
                      <w:spacing w:val="-6"/>
                    </w:rPr>
                    <w:t>用途</w:t>
                  </w:r>
                </w:p>
              </w:tc>
              <w:tc>
                <w:tcPr>
                  <w:tcW w:w="1985" w:type="dxa"/>
                  <w:vAlign w:val="top"/>
                </w:tcPr>
                <w:p w14:paraId="27B4E1E0">
                  <w:pPr>
                    <w:pStyle w:val="6"/>
                    <w:spacing w:before="36" w:line="220" w:lineRule="auto"/>
                    <w:ind w:left="762"/>
                  </w:pPr>
                  <w:r>
                    <w:rPr>
                      <w:spacing w:val="-6"/>
                    </w:rPr>
                    <w:t>来源</w:t>
                  </w:r>
                </w:p>
              </w:tc>
            </w:tr>
            <w:tr w14:paraId="6885A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029" w:type="dxa"/>
                  <w:vAlign w:val="top"/>
                </w:tcPr>
                <w:p w14:paraId="27E2271F">
                  <w:pPr>
                    <w:spacing w:before="12" w:line="315" w:lineRule="exact"/>
                    <w:ind w:left="47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1</w:t>
                  </w:r>
                </w:p>
              </w:tc>
              <w:tc>
                <w:tcPr>
                  <w:tcW w:w="1680" w:type="dxa"/>
                  <w:vAlign w:val="top"/>
                </w:tcPr>
                <w:p w14:paraId="64DAE22A">
                  <w:pPr>
                    <w:pStyle w:val="6"/>
                    <w:spacing w:before="48" w:line="216" w:lineRule="auto"/>
                    <w:ind w:left="728"/>
                  </w:pPr>
                  <w:r>
                    <w:t>水</w:t>
                  </w:r>
                </w:p>
              </w:tc>
              <w:tc>
                <w:tcPr>
                  <w:tcW w:w="2390" w:type="dxa"/>
                  <w:vAlign w:val="top"/>
                </w:tcPr>
                <w:p w14:paraId="28F2CFEF">
                  <w:pPr>
                    <w:pStyle w:val="6"/>
                    <w:spacing w:before="12" w:line="317" w:lineRule="exact"/>
                    <w:ind w:left="658"/>
                  </w:pPr>
                  <w:r>
                    <w:rPr>
                      <w:rFonts w:ascii="Times New Roman" w:hAnsi="Times New Roman" w:eastAsia="Times New Roman" w:cs="Times New Roman"/>
                      <w:spacing w:val="-5"/>
                      <w:position w:val="1"/>
                    </w:rPr>
                    <w:t>3304</w:t>
                  </w:r>
                  <w:r>
                    <w:rPr>
                      <w:rFonts w:ascii="Times New Roman" w:hAnsi="Times New Roman" w:eastAsia="Times New Roman" w:cs="Times New Roman"/>
                      <w:spacing w:val="24"/>
                      <w:w w:val="101"/>
                      <w:position w:val="1"/>
                    </w:rPr>
                    <w:t xml:space="preserve"> </w:t>
                  </w:r>
                  <w:r>
                    <w:rPr>
                      <w:spacing w:val="-5"/>
                      <w:position w:val="1"/>
                    </w:rPr>
                    <w:t>吨</w:t>
                  </w:r>
                  <w:r>
                    <w:rPr>
                      <w:rFonts w:ascii="Times New Roman" w:hAnsi="Times New Roman" w:eastAsia="Times New Roman" w:cs="Times New Roman"/>
                      <w:spacing w:val="-5"/>
                      <w:position w:val="1"/>
                    </w:rPr>
                    <w:t>/</w:t>
                  </w:r>
                  <w:r>
                    <w:rPr>
                      <w:spacing w:val="-5"/>
                      <w:position w:val="1"/>
                    </w:rPr>
                    <w:t>年</w:t>
                  </w:r>
                </w:p>
              </w:tc>
              <w:tc>
                <w:tcPr>
                  <w:tcW w:w="2009" w:type="dxa"/>
                  <w:vAlign w:val="top"/>
                </w:tcPr>
                <w:p w14:paraId="2ABB5700">
                  <w:pPr>
                    <w:pStyle w:val="6"/>
                    <w:spacing w:before="48" w:line="216" w:lineRule="auto"/>
                    <w:ind w:left="415"/>
                  </w:pPr>
                  <w:r>
                    <w:rPr>
                      <w:spacing w:val="-3"/>
                    </w:rPr>
                    <w:t>生活、生产</w:t>
                  </w:r>
                </w:p>
              </w:tc>
              <w:tc>
                <w:tcPr>
                  <w:tcW w:w="1985" w:type="dxa"/>
                  <w:vAlign w:val="top"/>
                </w:tcPr>
                <w:p w14:paraId="25073891">
                  <w:pPr>
                    <w:pStyle w:val="6"/>
                    <w:spacing w:before="48" w:line="216" w:lineRule="auto"/>
                    <w:ind w:left="528"/>
                  </w:pPr>
                  <w:r>
                    <w:rPr>
                      <w:spacing w:val="-4"/>
                    </w:rPr>
                    <w:t>市政供水</w:t>
                  </w:r>
                </w:p>
              </w:tc>
            </w:tr>
            <w:tr w14:paraId="5CBF7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029" w:type="dxa"/>
                  <w:vAlign w:val="top"/>
                </w:tcPr>
                <w:p w14:paraId="240AD89C">
                  <w:pPr>
                    <w:spacing w:before="28" w:line="315" w:lineRule="exact"/>
                    <w:ind w:left="456"/>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2</w:t>
                  </w:r>
                </w:p>
              </w:tc>
              <w:tc>
                <w:tcPr>
                  <w:tcW w:w="1680" w:type="dxa"/>
                  <w:vAlign w:val="top"/>
                </w:tcPr>
                <w:p w14:paraId="744E7A87">
                  <w:pPr>
                    <w:pStyle w:val="6"/>
                    <w:spacing w:before="63" w:line="226" w:lineRule="auto"/>
                    <w:ind w:left="753"/>
                  </w:pPr>
                  <w:r>
                    <w:t>电</w:t>
                  </w:r>
                </w:p>
              </w:tc>
              <w:tc>
                <w:tcPr>
                  <w:tcW w:w="2390" w:type="dxa"/>
                  <w:vAlign w:val="top"/>
                </w:tcPr>
                <w:p w14:paraId="020824B8">
                  <w:pPr>
                    <w:pStyle w:val="6"/>
                    <w:spacing w:before="28" w:line="330" w:lineRule="exact"/>
                    <w:ind w:left="676"/>
                  </w:pPr>
                  <w:r>
                    <w:rPr>
                      <w:rFonts w:ascii="Times New Roman" w:hAnsi="Times New Roman" w:eastAsia="Times New Roman" w:cs="Times New Roman"/>
                      <w:spacing w:val="-8"/>
                      <w:position w:val="1"/>
                    </w:rPr>
                    <w:t>12</w:t>
                  </w:r>
                  <w:r>
                    <w:rPr>
                      <w:rFonts w:ascii="Times New Roman" w:hAnsi="Times New Roman" w:eastAsia="Times New Roman" w:cs="Times New Roman"/>
                      <w:spacing w:val="19"/>
                      <w:position w:val="1"/>
                    </w:rPr>
                    <w:t xml:space="preserve"> </w:t>
                  </w:r>
                  <w:r>
                    <w:rPr>
                      <w:spacing w:val="-8"/>
                      <w:position w:val="1"/>
                    </w:rPr>
                    <w:t>万度</w:t>
                  </w:r>
                  <w:r>
                    <w:rPr>
                      <w:rFonts w:ascii="Times New Roman" w:hAnsi="Times New Roman" w:eastAsia="Times New Roman" w:cs="Times New Roman"/>
                      <w:spacing w:val="-8"/>
                      <w:position w:val="1"/>
                    </w:rPr>
                    <w:t>/</w:t>
                  </w:r>
                  <w:r>
                    <w:rPr>
                      <w:spacing w:val="-8"/>
                      <w:position w:val="1"/>
                    </w:rPr>
                    <w:t>年</w:t>
                  </w:r>
                </w:p>
              </w:tc>
              <w:tc>
                <w:tcPr>
                  <w:tcW w:w="2009" w:type="dxa"/>
                  <w:vAlign w:val="top"/>
                </w:tcPr>
                <w:p w14:paraId="4FCC4B07">
                  <w:pPr>
                    <w:pStyle w:val="6"/>
                    <w:spacing w:before="63" w:line="220" w:lineRule="auto"/>
                    <w:ind w:left="415"/>
                  </w:pPr>
                  <w:r>
                    <w:rPr>
                      <w:spacing w:val="-3"/>
                    </w:rPr>
                    <w:t>生活、生产</w:t>
                  </w:r>
                </w:p>
              </w:tc>
              <w:tc>
                <w:tcPr>
                  <w:tcW w:w="1985" w:type="dxa"/>
                  <w:vAlign w:val="top"/>
                </w:tcPr>
                <w:p w14:paraId="3D4FD221">
                  <w:pPr>
                    <w:pStyle w:val="6"/>
                    <w:spacing w:before="64" w:line="219" w:lineRule="auto"/>
                    <w:ind w:left="528"/>
                  </w:pPr>
                  <w:r>
                    <w:rPr>
                      <w:spacing w:val="-4"/>
                    </w:rPr>
                    <w:t>市政供电</w:t>
                  </w:r>
                </w:p>
              </w:tc>
            </w:tr>
            <w:tr w14:paraId="7CFD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29" w:type="dxa"/>
                  <w:vAlign w:val="top"/>
                </w:tcPr>
                <w:p w14:paraId="53D30517">
                  <w:pPr>
                    <w:spacing w:before="157" w:line="315" w:lineRule="exact"/>
                    <w:ind w:left="46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3</w:t>
                  </w:r>
                </w:p>
              </w:tc>
              <w:tc>
                <w:tcPr>
                  <w:tcW w:w="1680" w:type="dxa"/>
                  <w:vAlign w:val="top"/>
                </w:tcPr>
                <w:p w14:paraId="09958AD0">
                  <w:pPr>
                    <w:pStyle w:val="6"/>
                    <w:spacing w:before="35" w:line="222" w:lineRule="auto"/>
                    <w:ind w:left="725" w:right="119" w:hanging="598"/>
                  </w:pPr>
                  <w:r>
                    <w:rPr>
                      <w:spacing w:val="-2"/>
                    </w:rPr>
                    <w:t>生物质成型燃</w:t>
                  </w:r>
                  <w:r>
                    <w:t xml:space="preserve"> 料</w:t>
                  </w:r>
                </w:p>
              </w:tc>
              <w:tc>
                <w:tcPr>
                  <w:tcW w:w="2390" w:type="dxa"/>
                  <w:vAlign w:val="top"/>
                </w:tcPr>
                <w:p w14:paraId="4DB22071">
                  <w:pPr>
                    <w:pStyle w:val="6"/>
                    <w:spacing w:before="154" w:line="376" w:lineRule="exact"/>
                    <w:ind w:left="494"/>
                  </w:pPr>
                  <w:r>
                    <w:rPr>
                      <w:rFonts w:ascii="Times New Roman" w:hAnsi="Times New Roman" w:eastAsia="Times New Roman" w:cs="Times New Roman"/>
                      <w:spacing w:val="-3"/>
                      <w:position w:val="3"/>
                    </w:rPr>
                    <w:t>1t/d</w:t>
                  </w:r>
                  <w:r>
                    <w:rPr>
                      <w:spacing w:val="-3"/>
                      <w:position w:val="3"/>
                    </w:rPr>
                    <w:t>（</w:t>
                  </w:r>
                  <w:r>
                    <w:rPr>
                      <w:rFonts w:ascii="Times New Roman" w:hAnsi="Times New Roman" w:eastAsia="Times New Roman" w:cs="Times New Roman"/>
                      <w:spacing w:val="-3"/>
                      <w:position w:val="3"/>
                    </w:rPr>
                    <w:t>300t/a</w:t>
                  </w:r>
                  <w:r>
                    <w:rPr>
                      <w:spacing w:val="-3"/>
                      <w:position w:val="3"/>
                    </w:rPr>
                    <w:t>）</w:t>
                  </w:r>
                </w:p>
              </w:tc>
              <w:tc>
                <w:tcPr>
                  <w:tcW w:w="2009" w:type="dxa"/>
                  <w:vAlign w:val="top"/>
                </w:tcPr>
                <w:p w14:paraId="6B77F2DE">
                  <w:pPr>
                    <w:pStyle w:val="6"/>
                    <w:spacing w:before="192" w:line="220" w:lineRule="auto"/>
                    <w:ind w:left="775"/>
                  </w:pPr>
                  <w:r>
                    <w:rPr>
                      <w:spacing w:val="-6"/>
                    </w:rPr>
                    <w:t>生产</w:t>
                  </w:r>
                </w:p>
              </w:tc>
              <w:tc>
                <w:tcPr>
                  <w:tcW w:w="1985" w:type="dxa"/>
                  <w:vAlign w:val="top"/>
                </w:tcPr>
                <w:p w14:paraId="58CD09D0">
                  <w:pPr>
                    <w:pStyle w:val="6"/>
                    <w:spacing w:before="192" w:line="221" w:lineRule="auto"/>
                    <w:ind w:left="766"/>
                  </w:pPr>
                  <w:r>
                    <w:rPr>
                      <w:spacing w:val="-8"/>
                    </w:rPr>
                    <w:t>外购</w:t>
                  </w:r>
                </w:p>
              </w:tc>
            </w:tr>
          </w:tbl>
          <w:p w14:paraId="2799F35F">
            <w:pPr>
              <w:spacing w:line="369" w:lineRule="auto"/>
              <w:rPr>
                <w:rFonts w:ascii="Arial"/>
                <w:sz w:val="21"/>
              </w:rPr>
            </w:pPr>
          </w:p>
          <w:p w14:paraId="6129FFCA">
            <w:pPr>
              <w:pStyle w:val="6"/>
              <w:spacing w:before="78" w:line="220" w:lineRule="auto"/>
              <w:ind w:left="587"/>
            </w:pPr>
            <w:r>
              <w:rPr>
                <w:rFonts w:ascii="Times New Roman" w:hAnsi="Times New Roman" w:eastAsia="Times New Roman" w:cs="Times New Roman"/>
                <w:b/>
                <w:bCs/>
                <w:spacing w:val="-5"/>
              </w:rPr>
              <w:t>6</w:t>
            </w:r>
            <w:r>
              <w:rPr>
                <w:rFonts w:ascii="Times New Roman" w:hAnsi="Times New Roman" w:eastAsia="Times New Roman" w:cs="Times New Roman"/>
                <w:b/>
                <w:bCs/>
                <w:spacing w:val="-31"/>
              </w:rPr>
              <w:t xml:space="preserve"> </w:t>
            </w:r>
            <w:r>
              <w:rPr>
                <w:b/>
                <w:bCs/>
                <w:spacing w:val="-5"/>
              </w:rPr>
              <w:t>、劳动定员及工作制度</w:t>
            </w:r>
          </w:p>
          <w:p w14:paraId="019DF8C7">
            <w:pPr>
              <w:pStyle w:val="6"/>
              <w:spacing w:before="144" w:line="360" w:lineRule="exact"/>
              <w:ind w:left="602"/>
            </w:pPr>
            <w:r>
              <w:rPr>
                <w:spacing w:val="-1"/>
                <w:position w:val="2"/>
              </w:rPr>
              <w:t>劳动定员：工作人员</w:t>
            </w:r>
            <w:r>
              <w:rPr>
                <w:spacing w:val="-51"/>
                <w:position w:val="2"/>
              </w:rPr>
              <w:t xml:space="preserve"> </w:t>
            </w:r>
            <w:r>
              <w:rPr>
                <w:rFonts w:ascii="Times New Roman" w:hAnsi="Times New Roman" w:eastAsia="Times New Roman" w:cs="Times New Roman"/>
                <w:spacing w:val="-1"/>
                <w:position w:val="2"/>
              </w:rPr>
              <w:t xml:space="preserve">70 </w:t>
            </w:r>
            <w:r>
              <w:rPr>
                <w:spacing w:val="-1"/>
                <w:position w:val="2"/>
              </w:rPr>
              <w:t>人，不设宿舍</w:t>
            </w:r>
            <w:r>
              <w:rPr>
                <w:spacing w:val="-2"/>
                <w:position w:val="2"/>
              </w:rPr>
              <w:t>和食堂。</w:t>
            </w:r>
          </w:p>
          <w:p w14:paraId="77777C71">
            <w:pPr>
              <w:pStyle w:val="6"/>
              <w:spacing w:before="107" w:line="361" w:lineRule="exact"/>
              <w:ind w:left="600"/>
            </w:pPr>
            <w:r>
              <w:rPr>
                <w:position w:val="2"/>
              </w:rPr>
              <w:t>工作制度：每日工作</w:t>
            </w:r>
            <w:r>
              <w:rPr>
                <w:spacing w:val="-30"/>
                <w:position w:val="2"/>
              </w:rPr>
              <w:t xml:space="preserve"> </w:t>
            </w:r>
            <w:r>
              <w:rPr>
                <w:rFonts w:ascii="Times New Roman" w:hAnsi="Times New Roman" w:eastAsia="Times New Roman" w:cs="Times New Roman"/>
                <w:position w:val="2"/>
              </w:rPr>
              <w:t>8</w:t>
            </w:r>
            <w:r>
              <w:rPr>
                <w:rFonts w:ascii="Times New Roman" w:hAnsi="Times New Roman" w:eastAsia="Times New Roman" w:cs="Times New Roman"/>
                <w:spacing w:val="16"/>
                <w:w w:val="101"/>
                <w:position w:val="2"/>
              </w:rPr>
              <w:t xml:space="preserve"> </w:t>
            </w:r>
            <w:r>
              <w:rPr>
                <w:position w:val="2"/>
              </w:rPr>
              <w:t>小时，全年工作</w:t>
            </w:r>
            <w:r>
              <w:rPr>
                <w:rFonts w:ascii="Times New Roman" w:hAnsi="Times New Roman" w:eastAsia="Times New Roman" w:cs="Times New Roman"/>
                <w:position w:val="2"/>
              </w:rPr>
              <w:t xml:space="preserve">300 </w:t>
            </w:r>
            <w:r>
              <w:rPr>
                <w:position w:val="2"/>
              </w:rPr>
              <w:t>天。</w:t>
            </w:r>
          </w:p>
          <w:p w14:paraId="3879FC44">
            <w:pPr>
              <w:pStyle w:val="6"/>
              <w:spacing w:before="143" w:line="220" w:lineRule="auto"/>
              <w:ind w:left="562"/>
            </w:pPr>
            <w:r>
              <w:rPr>
                <w:rFonts w:ascii="Times New Roman" w:hAnsi="Times New Roman" w:eastAsia="Times New Roman" w:cs="Times New Roman"/>
                <w:b/>
                <w:bCs/>
                <w:spacing w:val="-5"/>
              </w:rPr>
              <w:t>7</w:t>
            </w:r>
            <w:r>
              <w:rPr>
                <w:rFonts w:ascii="Times New Roman" w:hAnsi="Times New Roman" w:eastAsia="Times New Roman" w:cs="Times New Roman"/>
                <w:b/>
                <w:bCs/>
                <w:spacing w:val="-33"/>
              </w:rPr>
              <w:t xml:space="preserve"> </w:t>
            </w:r>
            <w:r>
              <w:rPr>
                <w:b/>
                <w:bCs/>
                <w:spacing w:val="-5"/>
              </w:rPr>
              <w:t>、项目产业政策符合性</w:t>
            </w:r>
          </w:p>
          <w:p w14:paraId="516F497B">
            <w:pPr>
              <w:pStyle w:val="6"/>
              <w:spacing w:before="144" w:line="359" w:lineRule="exact"/>
              <w:ind w:left="608"/>
            </w:pPr>
            <w:r>
              <w:rPr>
                <w:spacing w:val="-1"/>
                <w:position w:val="2"/>
              </w:rPr>
              <w:t>（</w:t>
            </w:r>
            <w:r>
              <w:rPr>
                <w:rFonts w:ascii="Times New Roman" w:hAnsi="Times New Roman" w:eastAsia="Times New Roman" w:cs="Times New Roman"/>
                <w:spacing w:val="-1"/>
                <w:position w:val="2"/>
              </w:rPr>
              <w:t>1</w:t>
            </w:r>
            <w:r>
              <w:rPr>
                <w:spacing w:val="-1"/>
                <w:position w:val="2"/>
              </w:rPr>
              <w:t>）与《产业结构调整指导目录》（2019</w:t>
            </w:r>
            <w:r>
              <w:rPr>
                <w:spacing w:val="-49"/>
                <w:position w:val="2"/>
              </w:rPr>
              <w:t xml:space="preserve"> </w:t>
            </w:r>
            <w:r>
              <w:rPr>
                <w:spacing w:val="-1"/>
                <w:position w:val="2"/>
              </w:rPr>
              <w:t>年本）的相符性分</w:t>
            </w:r>
            <w:r>
              <w:rPr>
                <w:spacing w:val="-2"/>
                <w:position w:val="2"/>
              </w:rPr>
              <w:t>析：</w:t>
            </w:r>
          </w:p>
          <w:p w14:paraId="060CF4E7">
            <w:pPr>
              <w:pStyle w:val="6"/>
              <w:spacing w:before="143" w:line="359" w:lineRule="auto"/>
              <w:ind w:left="117" w:right="105" w:firstLine="480"/>
              <w:jc w:val="both"/>
            </w:pPr>
            <w:r>
              <w:rPr>
                <w:spacing w:val="1"/>
              </w:rPr>
              <w:t>根据《产业结构调整指导目录》（2019</w:t>
            </w:r>
            <w:r>
              <w:rPr>
                <w:spacing w:val="-46"/>
              </w:rPr>
              <w:t xml:space="preserve"> </w:t>
            </w:r>
            <w:r>
              <w:rPr>
                <w:spacing w:val="1"/>
              </w:rPr>
              <w:t>年本</w:t>
            </w:r>
            <w:r>
              <w:rPr>
                <w:spacing w:val="12"/>
              </w:rPr>
              <w:t>），</w:t>
            </w:r>
            <w:r>
              <w:rPr>
                <w:spacing w:val="1"/>
              </w:rPr>
              <w:t>项目主要从事机织服装制造。项目不属</w:t>
            </w:r>
            <w:r>
              <w:t xml:space="preserve"> </w:t>
            </w:r>
            <w:r>
              <w:rPr>
                <w:spacing w:val="-2"/>
              </w:rPr>
              <w:t>于使用落后工艺、技术、设备，则项目不属于国</w:t>
            </w:r>
            <w:r>
              <w:rPr>
                <w:spacing w:val="-3"/>
              </w:rPr>
              <w:t>家及地方产业政策所规定的限制类和禁止（淘</w:t>
            </w:r>
            <w:r>
              <w:t xml:space="preserve"> 汰）类项目，同时，根据《促进产业结构调整暂行规定》第十</w:t>
            </w:r>
            <w:r>
              <w:rPr>
                <w:spacing w:val="-1"/>
              </w:rPr>
              <w:t>三条，项目属于允许类。</w:t>
            </w:r>
          </w:p>
          <w:p w14:paraId="3E21CFBF">
            <w:pPr>
              <w:pStyle w:val="6"/>
              <w:spacing w:line="220" w:lineRule="auto"/>
              <w:ind w:left="608"/>
            </w:pPr>
            <w:r>
              <w:rPr>
                <w:spacing w:val="-1"/>
              </w:rPr>
              <w:t>（2）与《市场准入负面清单（2019</w:t>
            </w:r>
            <w:r>
              <w:rPr>
                <w:spacing w:val="-49"/>
              </w:rPr>
              <w:t xml:space="preserve"> </w:t>
            </w:r>
            <w:r>
              <w:rPr>
                <w:spacing w:val="-1"/>
              </w:rPr>
              <w:t>版）》的相</w:t>
            </w:r>
            <w:r>
              <w:rPr>
                <w:spacing w:val="-2"/>
              </w:rPr>
              <w:t>符性分析：</w:t>
            </w:r>
          </w:p>
          <w:p w14:paraId="0E009192">
            <w:pPr>
              <w:pStyle w:val="6"/>
              <w:spacing w:before="180" w:line="345" w:lineRule="auto"/>
              <w:ind w:left="116" w:right="107" w:firstLine="480"/>
            </w:pPr>
            <w:r>
              <w:rPr>
                <w:spacing w:val="2"/>
              </w:rPr>
              <w:t>根据《市场准入负面清单（2019</w:t>
            </w:r>
            <w:r>
              <w:rPr>
                <w:spacing w:val="-47"/>
              </w:rPr>
              <w:t xml:space="preserve"> </w:t>
            </w:r>
            <w:r>
              <w:rPr>
                <w:spacing w:val="2"/>
              </w:rPr>
              <w:t>版）》的通知，</w:t>
            </w:r>
            <w:r>
              <w:rPr>
                <w:spacing w:val="1"/>
              </w:rPr>
              <w:t>本项目不列在负面清单内，符合市场准</w:t>
            </w:r>
            <w:r>
              <w:t xml:space="preserve"> </w:t>
            </w:r>
            <w:r>
              <w:rPr>
                <w:spacing w:val="-1"/>
              </w:rPr>
              <w:t>入条件。可见，本项目的建设符合国家及广东省的产业政策。</w:t>
            </w:r>
          </w:p>
          <w:p w14:paraId="51BD475A">
            <w:pPr>
              <w:pStyle w:val="6"/>
              <w:spacing w:line="361" w:lineRule="exact"/>
              <w:ind w:left="608"/>
            </w:pPr>
            <w:r>
              <w:rPr>
                <w:spacing w:val="-1"/>
                <w:position w:val="2"/>
              </w:rPr>
              <w:t>（</w:t>
            </w:r>
            <w:r>
              <w:rPr>
                <w:rFonts w:ascii="Times New Roman" w:hAnsi="Times New Roman" w:eastAsia="Times New Roman" w:cs="Times New Roman"/>
                <w:spacing w:val="-1"/>
                <w:position w:val="2"/>
              </w:rPr>
              <w:t>3</w:t>
            </w:r>
            <w:r>
              <w:rPr>
                <w:spacing w:val="-1"/>
                <w:position w:val="2"/>
              </w:rPr>
              <w:t>）与《汕尾市环境保护</w:t>
            </w:r>
            <w:r>
              <w:rPr>
                <w:rFonts w:hint="eastAsia"/>
                <w:spacing w:val="-1"/>
                <w:position w:val="2"/>
                <w:lang w:eastAsia="zh-CN"/>
              </w:rPr>
              <w:t>“</w:t>
            </w:r>
            <w:r>
              <w:rPr>
                <w:spacing w:val="-1"/>
                <w:position w:val="2"/>
              </w:rPr>
              <w:t>十三五</w:t>
            </w:r>
            <w:r>
              <w:rPr>
                <w:rFonts w:hint="eastAsia"/>
                <w:spacing w:val="-1"/>
                <w:position w:val="2"/>
                <w:lang w:eastAsia="zh-CN"/>
              </w:rPr>
              <w:t>”</w:t>
            </w:r>
            <w:r>
              <w:rPr>
                <w:spacing w:val="-1"/>
                <w:position w:val="2"/>
              </w:rPr>
              <w:t>规划》的相符性分析：</w:t>
            </w:r>
          </w:p>
          <w:p w14:paraId="5BC028F3">
            <w:pPr>
              <w:pStyle w:val="6"/>
              <w:spacing w:before="144" w:line="359" w:lineRule="auto"/>
              <w:ind w:left="115" w:right="105" w:firstLine="468"/>
              <w:jc w:val="both"/>
            </w:pPr>
            <w:r>
              <w:rPr>
                <w:spacing w:val="-2"/>
              </w:rPr>
              <w:t>“坚持节约资源和保护环境的基本国策，加快建设资源节约</w:t>
            </w:r>
            <w:r>
              <w:rPr>
                <w:spacing w:val="-3"/>
              </w:rPr>
              <w:t>型、环境友好型社会，形成人</w:t>
            </w:r>
            <w:r>
              <w:t xml:space="preserve"> </w:t>
            </w:r>
            <w:r>
              <w:rPr>
                <w:spacing w:val="-2"/>
              </w:rPr>
              <w:t>与自然和谐发展现代化建设格局，共同推进美</w:t>
            </w:r>
            <w:r>
              <w:rPr>
                <w:spacing w:val="-3"/>
              </w:rPr>
              <w:t>丽汕尾建设。严格控制工业污染物排放总量，促</w:t>
            </w:r>
            <w:r>
              <w:t xml:space="preserve"> </w:t>
            </w:r>
            <w:r>
              <w:rPr>
                <w:spacing w:val="-2"/>
              </w:rPr>
              <w:t>进产业结构调整升级，大力推行清洁生产，淘</w:t>
            </w:r>
            <w:r>
              <w:rPr>
                <w:spacing w:val="-3"/>
              </w:rPr>
              <w:t>汰污染严重的落后产能，巩固和提高工业污染源</w:t>
            </w:r>
            <w:r>
              <w:t xml:space="preserve"> </w:t>
            </w:r>
            <w:r>
              <w:rPr>
                <w:spacing w:val="-2"/>
              </w:rPr>
              <w:t>主要污染物达标排放效果。严格按照优化开发、重点</w:t>
            </w:r>
            <w:r>
              <w:rPr>
                <w:spacing w:val="-3"/>
              </w:rPr>
              <w:t>开发、限制开发、禁止开发的主体功能定</w:t>
            </w:r>
            <w:r>
              <w:t xml:space="preserve"> </w:t>
            </w:r>
            <w:r>
              <w:rPr>
                <w:spacing w:val="2"/>
              </w:rPr>
              <w:t>位，在重要生态功能区、陆地和海洋生态环境敏感区、脆弱区划定并严守生态保护红线。</w:t>
            </w:r>
            <w:r>
              <w:rPr>
                <w:spacing w:val="-89"/>
              </w:rPr>
              <w:t xml:space="preserve"> </w:t>
            </w:r>
            <w:r>
              <w:rPr>
                <w:spacing w:val="2"/>
              </w:rPr>
              <w:t>”</w:t>
            </w:r>
          </w:p>
          <w:p w14:paraId="2074BBE3">
            <w:pPr>
              <w:pStyle w:val="6"/>
              <w:spacing w:before="2" w:line="345" w:lineRule="auto"/>
              <w:ind w:left="117" w:right="87" w:firstLine="447"/>
            </w:pPr>
            <w:r>
              <w:rPr>
                <w:spacing w:val="-1"/>
              </w:rPr>
              <w:t>本项目选址位于陆域集约利用区，不属于重要生态功能区、</w:t>
            </w:r>
            <w:r>
              <w:rPr>
                <w:spacing w:val="-2"/>
              </w:rPr>
              <w:t>陆地和海洋生态环境敏感区、</w:t>
            </w:r>
            <w:r>
              <w:t xml:space="preserve"> </w:t>
            </w:r>
            <w:r>
              <w:rPr>
                <w:spacing w:val="-1"/>
              </w:rPr>
              <w:t>脆弱区，与《汕尾市环境保护</w:t>
            </w:r>
            <w:r>
              <w:rPr>
                <w:rFonts w:hint="eastAsia"/>
                <w:spacing w:val="-1"/>
                <w:lang w:eastAsia="zh-CN"/>
              </w:rPr>
              <w:t>“</w:t>
            </w:r>
            <w:r>
              <w:rPr>
                <w:spacing w:val="-1"/>
              </w:rPr>
              <w:t>十三五</w:t>
            </w:r>
            <w:r>
              <w:rPr>
                <w:rFonts w:hint="eastAsia"/>
                <w:spacing w:val="-1"/>
                <w:lang w:eastAsia="zh-CN"/>
              </w:rPr>
              <w:t>”</w:t>
            </w:r>
            <w:r>
              <w:rPr>
                <w:spacing w:val="-1"/>
              </w:rPr>
              <w:t>规划》相符。</w:t>
            </w:r>
          </w:p>
          <w:p w14:paraId="31BBEE7B">
            <w:pPr>
              <w:pStyle w:val="6"/>
              <w:spacing w:before="1" w:line="352" w:lineRule="auto"/>
              <w:ind w:left="117" w:right="103" w:firstLine="457"/>
            </w:pPr>
            <w:r>
              <w:rPr>
                <w:spacing w:val="1"/>
              </w:rPr>
              <w:t>（</w:t>
            </w:r>
            <w:r>
              <w:rPr>
                <w:rFonts w:ascii="Times New Roman" w:hAnsi="Times New Roman" w:eastAsia="Times New Roman" w:cs="Times New Roman"/>
                <w:spacing w:val="1"/>
              </w:rPr>
              <w:t>4</w:t>
            </w:r>
            <w:r>
              <w:rPr>
                <w:spacing w:val="1"/>
              </w:rPr>
              <w:t>）与《广东省打赢蓝天保卫战实施方案（</w:t>
            </w:r>
            <w:r>
              <w:rPr>
                <w:rFonts w:ascii="Times New Roman" w:hAnsi="Times New Roman" w:eastAsia="Times New Roman" w:cs="Times New Roman"/>
                <w:spacing w:val="1"/>
              </w:rPr>
              <w:t>2018-</w:t>
            </w:r>
            <w:r>
              <w:rPr>
                <w:rFonts w:ascii="Times New Roman" w:hAnsi="Times New Roman" w:eastAsia="Times New Roman" w:cs="Times New Roman"/>
              </w:rPr>
              <w:t xml:space="preserve">2020 </w:t>
            </w:r>
            <w:r>
              <w:t>年）》（粤府</w:t>
            </w:r>
            <w:r>
              <w:rPr>
                <w:rFonts w:ascii="Times New Roman" w:hAnsi="Times New Roman" w:eastAsia="Times New Roman" w:cs="Times New Roman"/>
              </w:rPr>
              <w:t>[2018]128</w:t>
            </w:r>
            <w:r>
              <w:rPr>
                <w:rFonts w:ascii="Times New Roman" w:hAnsi="Times New Roman" w:eastAsia="Times New Roman" w:cs="Times New Roman"/>
                <w:spacing w:val="18"/>
              </w:rPr>
              <w:t xml:space="preserve"> </w:t>
            </w:r>
            <w:r>
              <w:t xml:space="preserve">号）相符 </w:t>
            </w:r>
            <w:r>
              <w:rPr>
                <w:spacing w:val="-4"/>
              </w:rPr>
              <w:t>性分析</w:t>
            </w:r>
          </w:p>
          <w:p w14:paraId="4237A2F7">
            <w:pPr>
              <w:pStyle w:val="6"/>
              <w:spacing w:before="52" w:line="343" w:lineRule="auto"/>
              <w:ind w:left="121" w:right="105" w:firstLine="428"/>
            </w:pPr>
            <w:r>
              <w:rPr>
                <w:spacing w:val="-1"/>
              </w:rPr>
              <w:t>“全面梳理本行政区域内钢铁、水泥、玻璃、化工、</w:t>
            </w:r>
            <w:r>
              <w:rPr>
                <w:spacing w:val="-2"/>
              </w:rPr>
              <w:t>陶瓷、造纸、石材、有色金属等高污</w:t>
            </w:r>
            <w:r>
              <w:t xml:space="preserve"> 染行业企业和涉挥发性有机物（</w:t>
            </w:r>
            <w:r>
              <w:rPr>
                <w:rFonts w:ascii="Times New Roman" w:hAnsi="Times New Roman" w:eastAsia="Times New Roman" w:cs="Times New Roman"/>
              </w:rPr>
              <w:t>VOCs</w:t>
            </w:r>
            <w:r>
              <w:t>）行业企业，清查相关行业中能耗、环保等达不到标准</w:t>
            </w:r>
          </w:p>
        </w:tc>
      </w:tr>
    </w:tbl>
    <w:p w14:paraId="2BAF685F">
      <w:pPr>
        <w:pStyle w:val="2"/>
      </w:pPr>
    </w:p>
    <w:p w14:paraId="36AC1DDD">
      <w:pPr>
        <w:sectPr>
          <w:footerReference r:id="rId12" w:type="default"/>
          <w:pgSz w:w="11907" w:h="16840"/>
          <w:pgMar w:top="400" w:right="967" w:bottom="788" w:left="967" w:header="0" w:footer="552" w:gutter="0"/>
          <w:cols w:space="720" w:num="1"/>
        </w:sectPr>
      </w:pPr>
    </w:p>
    <w:p w14:paraId="53859C1D">
      <w:pPr>
        <w:spacing w:before="19"/>
      </w:pPr>
    </w:p>
    <w:p w14:paraId="185862CF">
      <w:pPr>
        <w:spacing w:before="19"/>
      </w:pPr>
    </w:p>
    <w:p w14:paraId="72530873">
      <w:pPr>
        <w:spacing w:before="18"/>
      </w:pPr>
    </w:p>
    <w:p w14:paraId="566C8117">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67"/>
      </w:tblGrid>
      <w:tr w14:paraId="4C41CAA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97" w:hRule="atLeast"/>
        </w:trPr>
        <w:tc>
          <w:tcPr>
            <w:tcW w:w="9967" w:type="dxa"/>
            <w:vAlign w:val="top"/>
          </w:tcPr>
          <w:p w14:paraId="27CF50A5">
            <w:pPr>
              <w:pStyle w:val="6"/>
              <w:spacing w:before="40" w:line="345" w:lineRule="auto"/>
              <w:ind w:left="116" w:right="44" w:firstLine="28"/>
              <w:jc w:val="both"/>
            </w:pPr>
            <w:r>
              <w:rPr>
                <w:spacing w:val="-3"/>
              </w:rPr>
              <w:t>以及属于落后产能的企业。”“加快燃煤工业锅炉替代及清洁改造。各地级以上</w:t>
            </w:r>
            <w:r>
              <w:rPr>
                <w:spacing w:val="-4"/>
              </w:rPr>
              <w:t>市要全面摸查</w:t>
            </w:r>
            <w:r>
              <w:t xml:space="preserve"> </w:t>
            </w:r>
            <w:r>
              <w:rPr>
                <w:spacing w:val="-8"/>
              </w:rPr>
              <w:t>在建、已建、拟建热电联产、集中供热项目，制定并实施集中供热替代分散燃煤锅炉计划。</w:t>
            </w:r>
            <w:r>
              <w:rPr>
                <w:rFonts w:ascii="Times New Roman" w:hAnsi="Times New Roman" w:eastAsia="Times New Roman" w:cs="Times New Roman"/>
                <w:spacing w:val="-8"/>
              </w:rPr>
              <w:t>2019</w:t>
            </w:r>
            <w:r>
              <w:rPr>
                <w:rFonts w:ascii="Times New Roman" w:hAnsi="Times New Roman" w:eastAsia="Times New Roman" w:cs="Times New Roman"/>
                <w:spacing w:val="5"/>
              </w:rPr>
              <w:t xml:space="preserve">  </w:t>
            </w:r>
            <w:r>
              <w:rPr>
                <w:spacing w:val="-2"/>
              </w:rPr>
              <w:t>年年底前，基本淘汰集中供热管网覆盖范围内不能稳定达标的分散供热锅</w:t>
            </w:r>
            <w:r>
              <w:rPr>
                <w:spacing w:val="-3"/>
              </w:rPr>
              <w:t>炉。</w:t>
            </w:r>
            <w:r>
              <w:rPr>
                <w:rFonts w:ascii="Times New Roman" w:hAnsi="Times New Roman" w:eastAsia="Times New Roman" w:cs="Times New Roman"/>
                <w:spacing w:val="-3"/>
              </w:rPr>
              <w:t xml:space="preserve">2020 </w:t>
            </w:r>
            <w:r>
              <w:rPr>
                <w:spacing w:val="-3"/>
              </w:rPr>
              <w:t>年年底前，</w:t>
            </w:r>
            <w:r>
              <w:t xml:space="preserve"> </w:t>
            </w:r>
            <w:r>
              <w:rPr>
                <w:spacing w:val="3"/>
              </w:rPr>
              <w:t>全省建成较为完善的园区集中供热基础设施。</w:t>
            </w:r>
            <w:r>
              <w:rPr>
                <w:spacing w:val="-73"/>
              </w:rPr>
              <w:t xml:space="preserve"> </w:t>
            </w:r>
            <w:r>
              <w:rPr>
                <w:spacing w:val="3"/>
              </w:rPr>
              <w:t>”</w:t>
            </w:r>
          </w:p>
          <w:p w14:paraId="2797F3CA">
            <w:pPr>
              <w:pStyle w:val="6"/>
              <w:spacing w:before="73" w:line="359" w:lineRule="auto"/>
              <w:ind w:left="118" w:right="107" w:firstLine="446"/>
              <w:jc w:val="both"/>
            </w:pPr>
            <w:r>
              <w:rPr>
                <w:spacing w:val="1"/>
              </w:rPr>
              <w:t>本项目为服装制造企业，不属于高污染行业企业和涉挥发性有机物（</w:t>
            </w:r>
            <w:r>
              <w:rPr>
                <w:rFonts w:ascii="Times New Roman" w:hAnsi="Times New Roman" w:eastAsia="Times New Roman" w:cs="Times New Roman"/>
              </w:rPr>
              <w:t>VOCs</w:t>
            </w:r>
            <w:r>
              <w:rPr>
                <w:spacing w:val="1"/>
              </w:rPr>
              <w:t>）行业企业，</w:t>
            </w:r>
            <w:r>
              <w:rPr>
                <w:spacing w:val="12"/>
              </w:rPr>
              <w:t xml:space="preserve"> </w:t>
            </w:r>
            <w:r>
              <w:rPr>
                <w:spacing w:val="-3"/>
              </w:rPr>
              <w:t>本项目使用燃生物质颗粒锅炉供热，不属于方案中提到的燃煤锅炉，因此符合《广东省打赢蓝</w:t>
            </w:r>
            <w:r>
              <w:rPr>
                <w:spacing w:val="18"/>
              </w:rPr>
              <w:t xml:space="preserve"> </w:t>
            </w:r>
            <w:r>
              <w:rPr>
                <w:spacing w:val="-1"/>
              </w:rPr>
              <w:t>天保卫战实施方案（</w:t>
            </w:r>
            <w:r>
              <w:rPr>
                <w:rFonts w:ascii="Times New Roman" w:hAnsi="Times New Roman" w:eastAsia="Times New Roman" w:cs="Times New Roman"/>
                <w:spacing w:val="-1"/>
              </w:rPr>
              <w:t xml:space="preserve">2018-2020 </w:t>
            </w:r>
            <w:r>
              <w:rPr>
                <w:spacing w:val="-1"/>
              </w:rPr>
              <w:t>年）》的相关要求。</w:t>
            </w:r>
          </w:p>
          <w:p w14:paraId="47C1F676">
            <w:pPr>
              <w:pStyle w:val="6"/>
              <w:spacing w:before="1" w:line="345" w:lineRule="auto"/>
              <w:ind w:left="120" w:right="107" w:firstLine="488"/>
            </w:pPr>
            <w:r>
              <w:rPr>
                <w:spacing w:val="1"/>
              </w:rPr>
              <w:t>（</w:t>
            </w:r>
            <w:r>
              <w:rPr>
                <w:rFonts w:ascii="Times New Roman" w:hAnsi="Times New Roman" w:eastAsia="Times New Roman" w:cs="Times New Roman"/>
                <w:spacing w:val="1"/>
              </w:rPr>
              <w:t>5</w:t>
            </w:r>
            <w:r>
              <w:rPr>
                <w:spacing w:val="1"/>
              </w:rPr>
              <w:t>）与《关于优化调整高污染燃料禁燃区区划的通告》（海府通〔2019〕5</w:t>
            </w:r>
            <w:r>
              <w:rPr>
                <w:spacing w:val="-37"/>
              </w:rPr>
              <w:t xml:space="preserve"> </w:t>
            </w:r>
            <w:r>
              <w:rPr>
                <w:spacing w:val="1"/>
              </w:rPr>
              <w:t>号）相符性</w:t>
            </w:r>
            <w:r>
              <w:t xml:space="preserve"> </w:t>
            </w:r>
            <w:r>
              <w:rPr>
                <w:spacing w:val="-7"/>
              </w:rPr>
              <w:t>分析</w:t>
            </w:r>
          </w:p>
          <w:p w14:paraId="1DA9BD10">
            <w:pPr>
              <w:pStyle w:val="6"/>
              <w:spacing w:before="2" w:line="351" w:lineRule="auto"/>
              <w:ind w:left="134" w:right="105" w:firstLine="476"/>
            </w:pPr>
            <w:r>
              <w:t>除禁燃区</w:t>
            </w:r>
            <w:r>
              <w:rPr>
                <w:spacing w:val="-54"/>
              </w:rPr>
              <w:t xml:space="preserve"> </w:t>
            </w:r>
            <w:r>
              <w:rPr>
                <w:rFonts w:ascii="Times New Roman" w:hAnsi="Times New Roman" w:eastAsia="Times New Roman" w:cs="Times New Roman"/>
              </w:rPr>
              <w:t xml:space="preserve">III </w:t>
            </w:r>
            <w:r>
              <w:t>类区以外，海丰县城三环西路、北环公路及国道</w:t>
            </w:r>
            <w:r>
              <w:rPr>
                <w:spacing w:val="-48"/>
              </w:rPr>
              <w:t xml:space="preserve"> </w:t>
            </w:r>
            <w:r>
              <w:rPr>
                <w:rFonts w:ascii="Times New Roman" w:hAnsi="Times New Roman" w:eastAsia="Times New Roman" w:cs="Times New Roman"/>
                <w:spacing w:val="-1"/>
              </w:rPr>
              <w:t xml:space="preserve">324 </w:t>
            </w:r>
            <w:r>
              <w:rPr>
                <w:spacing w:val="-1"/>
              </w:rPr>
              <w:t>所包络的范围划为禁燃</w:t>
            </w:r>
            <w:r>
              <w:t xml:space="preserve"> </w:t>
            </w:r>
            <w:r>
              <w:rPr>
                <w:spacing w:val="-1"/>
              </w:rPr>
              <w:t>区</w:t>
            </w:r>
            <w:r>
              <w:rPr>
                <w:spacing w:val="-50"/>
              </w:rPr>
              <w:t xml:space="preserve"> </w:t>
            </w:r>
            <w:r>
              <w:rPr>
                <w:rFonts w:ascii="Times New Roman" w:hAnsi="Times New Roman" w:eastAsia="Times New Roman" w:cs="Times New Roman"/>
                <w:spacing w:val="-1"/>
              </w:rPr>
              <w:t xml:space="preserve">II </w:t>
            </w:r>
            <w:r>
              <w:rPr>
                <w:spacing w:val="-1"/>
              </w:rPr>
              <w:t>类区，该区内执行《高污染燃料目录》</w:t>
            </w:r>
            <w:r>
              <w:rPr>
                <w:rFonts w:ascii="Times New Roman" w:hAnsi="Times New Roman" w:eastAsia="Times New Roman" w:cs="Times New Roman"/>
                <w:spacing w:val="-1"/>
              </w:rPr>
              <w:t xml:space="preserve">II </w:t>
            </w:r>
            <w:r>
              <w:rPr>
                <w:spacing w:val="-1"/>
              </w:rPr>
              <w:t>类管理要求，禁止燃用下列燃料：</w:t>
            </w:r>
          </w:p>
          <w:p w14:paraId="67DA42E0">
            <w:pPr>
              <w:pStyle w:val="6"/>
              <w:spacing w:before="18" w:line="360" w:lineRule="exact"/>
              <w:ind w:left="596"/>
            </w:pPr>
            <w:r>
              <w:rPr>
                <w:rFonts w:ascii="Times New Roman" w:hAnsi="Times New Roman" w:eastAsia="Times New Roman" w:cs="Times New Roman"/>
                <w:spacing w:val="-1"/>
                <w:position w:val="2"/>
              </w:rPr>
              <w:t>a.</w:t>
            </w:r>
            <w:r>
              <w:rPr>
                <w:spacing w:val="-1"/>
                <w:position w:val="2"/>
              </w:rPr>
              <w:t>煤炭及其制品（单台出力大于等于</w:t>
            </w:r>
            <w:r>
              <w:rPr>
                <w:spacing w:val="-39"/>
                <w:position w:val="2"/>
              </w:rPr>
              <w:t xml:space="preserve"> </w:t>
            </w:r>
            <w:r>
              <w:rPr>
                <w:rFonts w:ascii="Times New Roman" w:hAnsi="Times New Roman" w:eastAsia="Times New Roman" w:cs="Times New Roman"/>
                <w:spacing w:val="-1"/>
                <w:position w:val="2"/>
              </w:rPr>
              <w:t xml:space="preserve">20 </w:t>
            </w:r>
            <w:r>
              <w:rPr>
                <w:spacing w:val="-1"/>
                <w:position w:val="2"/>
              </w:rPr>
              <w:t>蒸吨</w:t>
            </w:r>
            <w:r>
              <w:rPr>
                <w:rFonts w:ascii="Times New Roman" w:hAnsi="Times New Roman" w:eastAsia="Times New Roman" w:cs="Times New Roman"/>
                <w:spacing w:val="-1"/>
                <w:position w:val="2"/>
              </w:rPr>
              <w:t>/</w:t>
            </w:r>
            <w:r>
              <w:rPr>
                <w:spacing w:val="-1"/>
                <w:position w:val="2"/>
              </w:rPr>
              <w:t>小时锅炉的除外）。</w:t>
            </w:r>
          </w:p>
          <w:p w14:paraId="12F1485D">
            <w:pPr>
              <w:pStyle w:val="6"/>
              <w:spacing w:before="106" w:line="361" w:lineRule="exact"/>
              <w:ind w:left="587"/>
            </w:pPr>
            <w:r>
              <w:rPr>
                <w:rFonts w:ascii="Times New Roman" w:hAnsi="Times New Roman" w:eastAsia="Times New Roman" w:cs="Times New Roman"/>
                <w:position w:val="2"/>
              </w:rPr>
              <w:t>b.</w:t>
            </w:r>
            <w:r>
              <w:rPr>
                <w:position w:val="2"/>
              </w:rPr>
              <w:t>石油焦、油页岩、原油、重油、渣油、煤焦油。</w:t>
            </w:r>
          </w:p>
          <w:p w14:paraId="18AEBAD7">
            <w:pPr>
              <w:pStyle w:val="6"/>
              <w:spacing w:before="142" w:line="221" w:lineRule="auto"/>
              <w:ind w:left="595"/>
            </w:pPr>
            <w:r>
              <w:rPr>
                <w:rFonts w:ascii="Times New Roman" w:hAnsi="Times New Roman" w:eastAsia="Times New Roman" w:cs="Times New Roman"/>
                <w:spacing w:val="-1"/>
              </w:rPr>
              <w:t>c.</w:t>
            </w:r>
            <w:r>
              <w:rPr>
                <w:spacing w:val="-1"/>
              </w:rPr>
              <w:t>直接燃用生物质。</w:t>
            </w:r>
          </w:p>
          <w:p w14:paraId="05511BC8">
            <w:pPr>
              <w:pStyle w:val="6"/>
              <w:spacing w:before="144" w:line="359" w:lineRule="auto"/>
              <w:ind w:left="116" w:right="105" w:firstLine="481"/>
              <w:jc w:val="both"/>
            </w:pPr>
            <w:r>
              <w:rPr>
                <w:spacing w:val="-1"/>
              </w:rPr>
              <w:t>本项目位于海丰县城东镇海紫公路边东侧东山埔（县土产公司农资配送中</w:t>
            </w:r>
            <w:r>
              <w:rPr>
                <w:spacing w:val="-2"/>
              </w:rPr>
              <w:t>心</w:t>
            </w:r>
            <w:r>
              <w:rPr>
                <w:spacing w:val="-55"/>
              </w:rPr>
              <w:t xml:space="preserve"> </w:t>
            </w:r>
            <w:r>
              <w:rPr>
                <w:rFonts w:ascii="Times New Roman" w:hAnsi="Times New Roman" w:eastAsia="Times New Roman" w:cs="Times New Roman"/>
                <w:spacing w:val="-2"/>
              </w:rPr>
              <w:t xml:space="preserve">2-4 </w:t>
            </w:r>
            <w:r>
              <w:rPr>
                <w:spacing w:val="-2"/>
              </w:rPr>
              <w:t>楼</w:t>
            </w:r>
            <w:r>
              <w:rPr>
                <w:spacing w:val="-11"/>
              </w:rPr>
              <w:t>），</w:t>
            </w:r>
            <w:r>
              <w:rPr>
                <w:spacing w:val="-2"/>
              </w:rPr>
              <w:t>处</w:t>
            </w:r>
            <w:r>
              <w:t xml:space="preserve"> </w:t>
            </w:r>
            <w:r>
              <w:rPr>
                <w:spacing w:val="4"/>
              </w:rPr>
              <w:t>于禁燃区</w:t>
            </w:r>
            <w:r>
              <w:rPr>
                <w:rFonts w:ascii="Times New Roman" w:hAnsi="Times New Roman" w:eastAsia="Times New Roman" w:cs="Times New Roman"/>
              </w:rPr>
              <w:t>II</w:t>
            </w:r>
            <w:r>
              <w:rPr>
                <w:rFonts w:ascii="Times New Roman" w:hAnsi="Times New Roman" w:eastAsia="Times New Roman" w:cs="Times New Roman"/>
                <w:spacing w:val="4"/>
              </w:rPr>
              <w:t xml:space="preserve"> </w:t>
            </w:r>
            <w:r>
              <w:rPr>
                <w:spacing w:val="4"/>
              </w:rPr>
              <w:t>类区，本项目使用燃成型生物质颗粒锅炉供热，不直接燃用生物质，故与《关于</w:t>
            </w:r>
            <w:r>
              <w:t xml:space="preserve"> </w:t>
            </w:r>
            <w:r>
              <w:rPr>
                <w:spacing w:val="-1"/>
              </w:rPr>
              <w:t>优化调整高污染燃料禁燃区区划的通告》（海府通〔</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spacing w:val="24"/>
                <w:w w:val="101"/>
              </w:rPr>
              <w:t xml:space="preserve"> </w:t>
            </w:r>
            <w:r>
              <w:rPr>
                <w:spacing w:val="-1"/>
              </w:rPr>
              <w:t>号）相符。</w:t>
            </w:r>
          </w:p>
          <w:p w14:paraId="0B52656E">
            <w:pPr>
              <w:pStyle w:val="6"/>
              <w:spacing w:line="361" w:lineRule="exact"/>
              <w:ind w:left="608"/>
            </w:pPr>
            <w:r>
              <w:rPr>
                <w:spacing w:val="-4"/>
                <w:position w:val="2"/>
              </w:rPr>
              <w:t>（</w:t>
            </w:r>
            <w:r>
              <w:rPr>
                <w:rFonts w:ascii="Times New Roman" w:hAnsi="Times New Roman" w:eastAsia="Times New Roman" w:cs="Times New Roman"/>
                <w:spacing w:val="-4"/>
                <w:position w:val="2"/>
              </w:rPr>
              <w:t>6</w:t>
            </w:r>
            <w:r>
              <w:rPr>
                <w:spacing w:val="-4"/>
                <w:position w:val="2"/>
              </w:rPr>
              <w:t>）与广东省地方标准《工业锅炉用生物质成型燃料》（</w:t>
            </w:r>
            <w:r>
              <w:rPr>
                <w:rFonts w:ascii="Times New Roman" w:hAnsi="Times New Roman" w:eastAsia="Times New Roman" w:cs="Times New Roman"/>
                <w:spacing w:val="-4"/>
                <w:position w:val="2"/>
              </w:rPr>
              <w:t>DB44/T</w:t>
            </w:r>
            <w:r>
              <w:rPr>
                <w:rFonts w:ascii="Times New Roman" w:hAnsi="Times New Roman" w:eastAsia="Times New Roman" w:cs="Times New Roman"/>
                <w:spacing w:val="-15"/>
                <w:position w:val="2"/>
              </w:rPr>
              <w:t xml:space="preserve"> </w:t>
            </w:r>
            <w:r>
              <w:rPr>
                <w:rFonts w:ascii="Times New Roman" w:hAnsi="Times New Roman" w:eastAsia="Times New Roman" w:cs="Times New Roman"/>
                <w:spacing w:val="-4"/>
                <w:position w:val="2"/>
              </w:rPr>
              <w:t>1052-2012</w:t>
            </w:r>
            <w:r>
              <w:rPr>
                <w:spacing w:val="-4"/>
                <w:position w:val="2"/>
              </w:rPr>
              <w:t>）相符性分析</w:t>
            </w:r>
          </w:p>
          <w:p w14:paraId="20560B9F">
            <w:pPr>
              <w:pStyle w:val="6"/>
              <w:spacing w:before="105" w:line="352" w:lineRule="auto"/>
              <w:ind w:left="116" w:right="105" w:firstLine="509"/>
            </w:pPr>
            <w:r>
              <w:rPr>
                <w:spacing w:val="-1"/>
              </w:rPr>
              <w:t>根据广东省地方标准《工业锅炉用生物质成型燃</w:t>
            </w:r>
            <w:r>
              <w:rPr>
                <w:spacing w:val="-2"/>
              </w:rPr>
              <w:t>料》（</w:t>
            </w:r>
            <w:r>
              <w:rPr>
                <w:rFonts w:ascii="Times New Roman" w:hAnsi="Times New Roman" w:eastAsia="Times New Roman" w:cs="Times New Roman"/>
                <w:spacing w:val="-2"/>
              </w:rPr>
              <w:t>DB44/T</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1052-2012</w:t>
            </w:r>
            <w:r>
              <w:t>），</w:t>
            </w:r>
            <w:r>
              <w:rPr>
                <w:spacing w:val="-2"/>
              </w:rPr>
              <w:t>生物质成型</w:t>
            </w:r>
            <w:r>
              <w:t xml:space="preserve"> </w:t>
            </w:r>
            <w:r>
              <w:rPr>
                <w:spacing w:val="-1"/>
              </w:rPr>
              <w:t>燃料的主要性能指标应符合下表要求：</w:t>
            </w:r>
          </w:p>
          <w:p w14:paraId="4071B18D">
            <w:pPr>
              <w:pStyle w:val="6"/>
              <w:spacing w:before="56" w:line="221" w:lineRule="auto"/>
              <w:ind w:left="2640"/>
            </w:pPr>
            <w:r>
              <w:rPr>
                <w:b/>
                <w:bCs/>
                <w:spacing w:val="-3"/>
              </w:rPr>
              <w:t>表</w:t>
            </w:r>
            <w:r>
              <w:rPr>
                <w:spacing w:val="-27"/>
              </w:rPr>
              <w:t xml:space="preserve"> </w:t>
            </w:r>
            <w:r>
              <w:rPr>
                <w:rFonts w:ascii="Times New Roman" w:hAnsi="Times New Roman" w:eastAsia="Times New Roman" w:cs="Times New Roman"/>
                <w:b/>
                <w:bCs/>
                <w:spacing w:val="-3"/>
              </w:rPr>
              <w:t xml:space="preserve">1-8    </w:t>
            </w:r>
            <w:r>
              <w:rPr>
                <w:b/>
                <w:bCs/>
                <w:spacing w:val="-3"/>
              </w:rPr>
              <w:t>生物质成型燃料的主要性能指标要求</w:t>
            </w:r>
          </w:p>
          <w:p w14:paraId="7A965C31">
            <w:pPr>
              <w:spacing w:before="144" w:line="3681" w:lineRule="exact"/>
              <w:ind w:firstLine="278"/>
            </w:pPr>
            <w:r>
              <w:rPr>
                <w:position w:val="-73"/>
              </w:rPr>
              <w:drawing>
                <wp:inline distT="0" distB="0" distL="0" distR="0">
                  <wp:extent cx="5972175" cy="233743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0"/>
                          <a:stretch>
                            <a:fillRect/>
                          </a:stretch>
                        </pic:blipFill>
                        <pic:spPr>
                          <a:xfrm>
                            <a:off x="0" y="0"/>
                            <a:ext cx="5972555" cy="2337816"/>
                          </a:xfrm>
                          <a:prstGeom prst="rect">
                            <a:avLst/>
                          </a:prstGeom>
                        </pic:spPr>
                      </pic:pic>
                    </a:graphicData>
                  </a:graphic>
                </wp:inline>
              </w:drawing>
            </w:r>
          </w:p>
          <w:p w14:paraId="3AF339ED">
            <w:pPr>
              <w:pStyle w:val="6"/>
              <w:spacing w:before="175" w:line="219" w:lineRule="auto"/>
              <w:ind w:left="626"/>
            </w:pPr>
            <w:r>
              <w:rPr>
                <w:spacing w:val="3"/>
              </w:rPr>
              <w:t>本项目使用燃成型生物质颗粒锅炉供热，根据建设单位提供的成型生</w:t>
            </w:r>
            <w:r>
              <w:rPr>
                <w:spacing w:val="2"/>
              </w:rPr>
              <w:t>物质燃料成分检验</w:t>
            </w:r>
          </w:p>
        </w:tc>
      </w:tr>
    </w:tbl>
    <w:p w14:paraId="69484003">
      <w:pPr>
        <w:pStyle w:val="2"/>
      </w:pPr>
    </w:p>
    <w:p w14:paraId="034697D3">
      <w:pPr>
        <w:sectPr>
          <w:footerReference r:id="rId13" w:type="default"/>
          <w:pgSz w:w="11907" w:h="16840"/>
          <w:pgMar w:top="400" w:right="967" w:bottom="728" w:left="967" w:header="0" w:footer="569" w:gutter="0"/>
          <w:cols w:space="720" w:num="1"/>
        </w:sectPr>
      </w:pPr>
    </w:p>
    <w:p w14:paraId="4F40E76A">
      <w:pPr>
        <w:spacing w:before="19"/>
      </w:pPr>
    </w:p>
    <w:p w14:paraId="7ADE50F3">
      <w:pPr>
        <w:spacing w:before="19"/>
      </w:pPr>
    </w:p>
    <w:p w14:paraId="712A09D6">
      <w:pPr>
        <w:spacing w:before="18"/>
      </w:pPr>
    </w:p>
    <w:p w14:paraId="2241F2FF">
      <w:pPr>
        <w:spacing w:before="18"/>
      </w:pPr>
    </w:p>
    <w:tbl>
      <w:tblPr>
        <w:tblStyle w:val="5"/>
        <w:tblW w:w="997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70"/>
      </w:tblGrid>
      <w:tr w14:paraId="4F9A725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3" w:hRule="atLeast"/>
        </w:trPr>
        <w:tc>
          <w:tcPr>
            <w:tcW w:w="9970" w:type="dxa"/>
            <w:vAlign w:val="top"/>
          </w:tcPr>
          <w:p w14:paraId="726166BD">
            <w:pPr>
              <w:pStyle w:val="6"/>
              <w:spacing w:before="2" w:line="366" w:lineRule="auto"/>
              <w:ind w:left="116" w:right="103" w:hanging="1"/>
              <w:jc w:val="both"/>
            </w:pPr>
            <w:r>
              <w:rPr>
                <w:spacing w:val="2"/>
              </w:rPr>
              <w:t>报告（附件</w:t>
            </w:r>
            <w:r>
              <w:rPr>
                <w:spacing w:val="-49"/>
              </w:rPr>
              <w:t xml:space="preserve"> </w:t>
            </w:r>
            <w:r>
              <w:rPr>
                <w:rFonts w:ascii="Times New Roman" w:hAnsi="Times New Roman" w:eastAsia="Times New Roman" w:cs="Times New Roman"/>
                <w:spacing w:val="2"/>
              </w:rPr>
              <w:t>5</w:t>
            </w:r>
            <w:r>
              <w:rPr>
                <w:spacing w:val="10"/>
              </w:rPr>
              <w:t>），</w:t>
            </w:r>
            <w:r>
              <w:rPr>
                <w:spacing w:val="2"/>
              </w:rPr>
              <w:t>本项目所使用的成型生物质成分</w:t>
            </w:r>
            <w:r>
              <w:rPr>
                <w:spacing w:val="1"/>
              </w:rPr>
              <w:t>如下：低位发热量（</w:t>
            </w:r>
            <w:r>
              <w:rPr>
                <w:rFonts w:ascii="Times New Roman" w:hAnsi="Times New Roman" w:eastAsia="Times New Roman" w:cs="Times New Roman"/>
                <w:spacing w:val="1"/>
              </w:rPr>
              <w:t>J/g</w:t>
            </w:r>
            <w:r>
              <w:rPr>
                <w:spacing w:val="1"/>
              </w:rPr>
              <w:t>）</w:t>
            </w:r>
            <w:r>
              <w:rPr>
                <w:rFonts w:ascii="Times New Roman" w:hAnsi="Times New Roman" w:eastAsia="Times New Roman" w:cs="Times New Roman"/>
                <w:spacing w:val="1"/>
              </w:rPr>
              <w:t>16965</w:t>
            </w:r>
            <w:r>
              <w:rPr>
                <w:spacing w:val="1"/>
              </w:rPr>
              <w:t>（</w:t>
            </w:r>
            <w:r>
              <w:rPr>
                <w:rFonts w:ascii="Times New Roman" w:hAnsi="Times New Roman" w:eastAsia="Times New Roman" w:cs="Times New Roman"/>
              </w:rPr>
              <w:t>ar</w:t>
            </w:r>
            <w:r>
              <w:rPr>
                <w:spacing w:val="1"/>
              </w:rPr>
              <w:t>）、灰</w:t>
            </w:r>
            <w:r>
              <w:t xml:space="preserve"> </w:t>
            </w:r>
            <w:r>
              <w:rPr>
                <w:spacing w:val="-4"/>
              </w:rPr>
              <w:t>分</w:t>
            </w:r>
            <w:r>
              <w:rPr>
                <w:spacing w:val="-31"/>
              </w:rPr>
              <w:t xml:space="preserve"> </w:t>
            </w:r>
            <w:r>
              <w:rPr>
                <w:rFonts w:ascii="Times New Roman" w:hAnsi="Times New Roman" w:eastAsia="Times New Roman" w:cs="Times New Roman"/>
                <w:spacing w:val="-4"/>
              </w:rPr>
              <w:t>1.33%</w:t>
            </w:r>
            <w:r>
              <w:rPr>
                <w:rFonts w:ascii="Times New Roman" w:hAnsi="Times New Roman" w:eastAsia="Times New Roman" w:cs="Times New Roman"/>
                <w:spacing w:val="-35"/>
              </w:rPr>
              <w:t xml:space="preserve"> </w:t>
            </w:r>
            <w:r>
              <w:rPr>
                <w:spacing w:val="-4"/>
              </w:rPr>
              <w:t>、挥发分</w:t>
            </w:r>
            <w:r>
              <w:rPr>
                <w:spacing w:val="-51"/>
              </w:rPr>
              <w:t xml:space="preserve"> </w:t>
            </w:r>
            <w:r>
              <w:rPr>
                <w:rFonts w:ascii="Times New Roman" w:hAnsi="Times New Roman" w:eastAsia="Times New Roman" w:cs="Times New Roman"/>
                <w:spacing w:val="-4"/>
              </w:rPr>
              <w:t>77.78%</w:t>
            </w:r>
            <w:r>
              <w:rPr>
                <w:rFonts w:ascii="Times New Roman" w:hAnsi="Times New Roman" w:eastAsia="Times New Roman" w:cs="Times New Roman"/>
                <w:spacing w:val="-32"/>
              </w:rPr>
              <w:t xml:space="preserve"> </w:t>
            </w:r>
            <w:r>
              <w:rPr>
                <w:spacing w:val="-4"/>
              </w:rPr>
              <w:t>、固定碳</w:t>
            </w:r>
            <w:r>
              <w:rPr>
                <w:spacing w:val="-32"/>
              </w:rPr>
              <w:t xml:space="preserve"> </w:t>
            </w:r>
            <w:r>
              <w:rPr>
                <w:rFonts w:ascii="Times New Roman" w:hAnsi="Times New Roman" w:eastAsia="Times New Roman" w:cs="Times New Roman"/>
                <w:spacing w:val="-4"/>
              </w:rPr>
              <w:t>16.6</w:t>
            </w:r>
            <w:r>
              <w:rPr>
                <w:rFonts w:ascii="Times New Roman" w:hAnsi="Times New Roman" w:eastAsia="Times New Roman" w:cs="Times New Roman"/>
                <w:spacing w:val="-5"/>
              </w:rPr>
              <w:t>9%</w:t>
            </w:r>
            <w:r>
              <w:rPr>
                <w:rFonts w:ascii="Times New Roman" w:hAnsi="Times New Roman" w:eastAsia="Times New Roman" w:cs="Times New Roman"/>
                <w:spacing w:val="-32"/>
              </w:rPr>
              <w:t xml:space="preserve"> </w:t>
            </w:r>
            <w:r>
              <w:rPr>
                <w:spacing w:val="-5"/>
              </w:rPr>
              <w:t>、全硫</w:t>
            </w:r>
            <w:r>
              <w:rPr>
                <w:spacing w:val="-52"/>
              </w:rPr>
              <w:t xml:space="preserve"> </w:t>
            </w:r>
            <w:r>
              <w:rPr>
                <w:rFonts w:ascii="Times New Roman" w:hAnsi="Times New Roman" w:eastAsia="Times New Roman" w:cs="Times New Roman"/>
                <w:spacing w:val="-5"/>
              </w:rPr>
              <w:t>0.03%</w:t>
            </w:r>
            <w:r>
              <w:rPr>
                <w:rFonts w:ascii="Times New Roman" w:hAnsi="Times New Roman" w:eastAsia="Times New Roman" w:cs="Times New Roman"/>
                <w:spacing w:val="-34"/>
              </w:rPr>
              <w:t xml:space="preserve"> </w:t>
            </w:r>
            <w:r>
              <w:rPr>
                <w:spacing w:val="-5"/>
              </w:rPr>
              <w:t>、全水分</w:t>
            </w:r>
            <w:r>
              <w:rPr>
                <w:spacing w:val="-54"/>
              </w:rPr>
              <w:t xml:space="preserve"> </w:t>
            </w:r>
            <w:r>
              <w:rPr>
                <w:rFonts w:ascii="Times New Roman" w:hAnsi="Times New Roman" w:eastAsia="Times New Roman" w:cs="Times New Roman"/>
                <w:spacing w:val="-5"/>
              </w:rPr>
              <w:t>4.2%</w:t>
            </w:r>
            <w:r>
              <w:rPr>
                <w:rFonts w:ascii="Times New Roman" w:hAnsi="Times New Roman" w:eastAsia="Times New Roman" w:cs="Times New Roman"/>
                <w:spacing w:val="-28"/>
              </w:rPr>
              <w:t xml:space="preserve"> </w:t>
            </w:r>
            <w:r>
              <w:rPr>
                <w:spacing w:val="-5"/>
              </w:rPr>
              <w:t>。各项指标满足上表中</w:t>
            </w:r>
            <w:r>
              <w:t xml:space="preserve"> </w:t>
            </w:r>
            <w:r>
              <w:rPr>
                <w:spacing w:val="-2"/>
              </w:rPr>
              <w:t>规定的生物质成型燃料的主要性能指标要求</w:t>
            </w:r>
            <w:r>
              <w:rPr>
                <w:spacing w:val="-3"/>
              </w:rPr>
              <w:t>，故与广东省地方标准《工业锅炉用生物质成型燃</w:t>
            </w:r>
            <w:r>
              <w:t xml:space="preserve"> </w:t>
            </w:r>
            <w:r>
              <w:rPr>
                <w:spacing w:val="-2"/>
              </w:rPr>
              <w:t>料》（</w:t>
            </w:r>
            <w:r>
              <w:rPr>
                <w:rFonts w:ascii="Times New Roman" w:hAnsi="Times New Roman" w:eastAsia="Times New Roman" w:cs="Times New Roman"/>
                <w:spacing w:val="-2"/>
              </w:rPr>
              <w:t>DB44/T</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1052-2012</w:t>
            </w:r>
            <w:r>
              <w:rPr>
                <w:spacing w:val="-2"/>
              </w:rPr>
              <w:t>）相符。</w:t>
            </w:r>
          </w:p>
          <w:p w14:paraId="7427F3F3">
            <w:pPr>
              <w:pStyle w:val="6"/>
              <w:spacing w:line="221" w:lineRule="auto"/>
              <w:ind w:left="562"/>
            </w:pPr>
            <w:r>
              <w:rPr>
                <w:rFonts w:ascii="Times New Roman" w:hAnsi="Times New Roman" w:eastAsia="Times New Roman" w:cs="Times New Roman"/>
                <w:b/>
                <w:bCs/>
                <w:spacing w:val="-6"/>
              </w:rPr>
              <w:t>8</w:t>
            </w:r>
            <w:r>
              <w:rPr>
                <w:rFonts w:ascii="Times New Roman" w:hAnsi="Times New Roman" w:eastAsia="Times New Roman" w:cs="Times New Roman"/>
                <w:b/>
                <w:bCs/>
                <w:spacing w:val="-31"/>
              </w:rPr>
              <w:t xml:space="preserve"> </w:t>
            </w:r>
            <w:r>
              <w:rPr>
                <w:b/>
                <w:bCs/>
                <w:spacing w:val="-6"/>
              </w:rPr>
              <w:t>、选址合理性分析</w:t>
            </w:r>
          </w:p>
          <w:p w14:paraId="562ADF96">
            <w:pPr>
              <w:pStyle w:val="6"/>
              <w:spacing w:before="145" w:line="360" w:lineRule="exact"/>
              <w:ind w:left="608"/>
            </w:pPr>
            <w:r>
              <w:rPr>
                <w:spacing w:val="-2"/>
                <w:position w:val="2"/>
              </w:rPr>
              <w:t>（</w:t>
            </w:r>
            <w:r>
              <w:rPr>
                <w:rFonts w:ascii="Times New Roman" w:hAnsi="Times New Roman" w:eastAsia="Times New Roman" w:cs="Times New Roman"/>
                <w:spacing w:val="-2"/>
                <w:position w:val="2"/>
              </w:rPr>
              <w:t>1</w:t>
            </w:r>
            <w:r>
              <w:rPr>
                <w:spacing w:val="-2"/>
                <w:position w:val="2"/>
              </w:rPr>
              <w:t>）与城市规划相符性分析</w:t>
            </w:r>
          </w:p>
          <w:p w14:paraId="695AF3B5">
            <w:pPr>
              <w:pStyle w:val="6"/>
              <w:spacing w:before="104" w:line="350" w:lineRule="auto"/>
              <w:ind w:left="135" w:firstLine="461"/>
            </w:pPr>
            <w:r>
              <w:rPr>
                <w:spacing w:val="-2"/>
              </w:rPr>
              <w:t>本项目租赁位于海丰县城东镇海紫公路边东侧东山埔（县土产公司农资配送中心</w:t>
            </w:r>
            <w:r>
              <w:rPr>
                <w:spacing w:val="-54"/>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3"/>
              </w:rPr>
              <w:t xml:space="preserve"> </w:t>
            </w:r>
            <w:r>
              <w:rPr>
                <w:spacing w:val="-3"/>
              </w:rPr>
              <w:t>楼</w:t>
            </w:r>
            <w:r>
              <w:rPr>
                <w:spacing w:val="-59"/>
              </w:rPr>
              <w:t>），</w:t>
            </w:r>
            <w:r>
              <w:t xml:space="preserve"> </w:t>
            </w:r>
            <w:r>
              <w:rPr>
                <w:spacing w:val="1"/>
              </w:rPr>
              <w:t>占地面积为</w:t>
            </w:r>
            <w:r>
              <w:rPr>
                <w:spacing w:val="-48"/>
              </w:rPr>
              <w:t xml:space="preserve"> </w:t>
            </w:r>
            <w:r>
              <w:rPr>
                <w:rFonts w:ascii="Times New Roman" w:hAnsi="Times New Roman" w:eastAsia="Times New Roman" w:cs="Times New Roman"/>
                <w:spacing w:val="1"/>
              </w:rPr>
              <w:t>3100m</w:t>
            </w:r>
            <w:r>
              <w:rPr>
                <w:rFonts w:ascii="Times New Roman" w:hAnsi="Times New Roman" w:eastAsia="Times New Roman" w:cs="Times New Roman"/>
                <w:spacing w:val="1"/>
                <w:position w:val="8"/>
                <w:sz w:val="15"/>
                <w:szCs w:val="15"/>
              </w:rPr>
              <w:t xml:space="preserve">2 </w:t>
            </w:r>
            <w:r>
              <w:rPr>
                <w:spacing w:val="1"/>
              </w:rPr>
              <w:t>。 根据《海丰县县城总</w:t>
            </w:r>
            <w:r>
              <w:t>体规划（</w:t>
            </w:r>
            <w:r>
              <w:rPr>
                <w:rFonts w:ascii="Times New Roman" w:hAnsi="Times New Roman" w:eastAsia="Times New Roman" w:cs="Times New Roman"/>
              </w:rPr>
              <w:t>2012-2030</w:t>
            </w:r>
            <w:r>
              <w:t xml:space="preserve">）》土地利用总体规划图（见  </w:t>
            </w:r>
            <w:r>
              <w:rPr>
                <w:spacing w:val="-2"/>
              </w:rPr>
              <w:t>附图</w:t>
            </w:r>
            <w:r>
              <w:rPr>
                <w:spacing w:val="-46"/>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4"/>
              </w:rPr>
              <w:t xml:space="preserve"> </w:t>
            </w:r>
            <w:r>
              <w:rPr>
                <w:spacing w:val="-2"/>
              </w:rPr>
              <w:t>，本项目所在地规划为城镇村建设用地，符合海丰县土地利用总体规划要求。</w:t>
            </w:r>
          </w:p>
          <w:p w14:paraId="37EE4227">
            <w:pPr>
              <w:pStyle w:val="6"/>
              <w:spacing w:before="38" w:line="360" w:lineRule="exact"/>
              <w:ind w:left="608"/>
            </w:pPr>
            <w:r>
              <w:rPr>
                <w:spacing w:val="-2"/>
                <w:position w:val="2"/>
              </w:rPr>
              <w:t>（</w:t>
            </w:r>
            <w:r>
              <w:rPr>
                <w:rFonts w:ascii="Times New Roman" w:hAnsi="Times New Roman" w:eastAsia="Times New Roman" w:cs="Times New Roman"/>
                <w:spacing w:val="-2"/>
                <w:position w:val="2"/>
              </w:rPr>
              <w:t>2</w:t>
            </w:r>
            <w:r>
              <w:rPr>
                <w:spacing w:val="-2"/>
                <w:position w:val="2"/>
              </w:rPr>
              <w:t>）与环境功能区划相符性分析</w:t>
            </w:r>
          </w:p>
          <w:p w14:paraId="57687F52">
            <w:pPr>
              <w:pStyle w:val="6"/>
              <w:spacing w:before="143" w:line="359" w:lineRule="auto"/>
              <w:ind w:left="135" w:right="149" w:firstLine="461"/>
            </w:pPr>
            <w:r>
              <w:rPr>
                <w:spacing w:val="-1"/>
              </w:rPr>
              <w:t>根据《海丰县环境保护规划纲要》（2008-2020</w:t>
            </w:r>
            <w:r>
              <w:rPr>
                <w:spacing w:val="9"/>
              </w:rPr>
              <w:t>），</w:t>
            </w:r>
            <w:r>
              <w:rPr>
                <w:spacing w:val="-1"/>
              </w:rPr>
              <w:t>本项目不在饮用水源保护区范围内。</w:t>
            </w:r>
            <w:r>
              <w:t xml:space="preserve"> </w:t>
            </w:r>
            <w:r>
              <w:rPr>
                <w:spacing w:val="-2"/>
              </w:rPr>
              <w:t>因此，本项目符合区域水环境功能区划的要求。</w:t>
            </w:r>
          </w:p>
          <w:p w14:paraId="043433F2">
            <w:pPr>
              <w:pStyle w:val="6"/>
              <w:spacing w:before="2" w:line="344" w:lineRule="auto"/>
              <w:ind w:left="116" w:right="110" w:firstLine="480"/>
            </w:pPr>
            <w:r>
              <w:t>根据《海丰县环境保护规划纲要》（2008-2020</w:t>
            </w:r>
            <w:r>
              <w:rPr>
                <w:spacing w:val="7"/>
              </w:rPr>
              <w:t>），</w:t>
            </w:r>
            <w:r>
              <w:t>本项目所在地属二类区，因此，项目</w:t>
            </w:r>
            <w:r>
              <w:rPr>
                <w:spacing w:val="1"/>
              </w:rPr>
              <w:t xml:space="preserve"> </w:t>
            </w:r>
            <w:r>
              <w:t>废气按本评价要求处理后达标排放，符合区域大气</w:t>
            </w:r>
            <w:r>
              <w:rPr>
                <w:spacing w:val="-1"/>
              </w:rPr>
              <w:t>环境功能区划的要求。</w:t>
            </w:r>
          </w:p>
          <w:p w14:paraId="5357459C">
            <w:pPr>
              <w:pStyle w:val="6"/>
              <w:spacing w:before="1" w:line="364" w:lineRule="auto"/>
              <w:ind w:left="117" w:right="106" w:firstLine="480"/>
              <w:jc w:val="both"/>
            </w:pPr>
            <w:r>
              <w:rPr>
                <w:spacing w:val="-2"/>
              </w:rPr>
              <w:t>根据《海丰县环境保护规划纲要》（2008-2020</w:t>
            </w:r>
            <w:r>
              <w:rPr>
                <w:spacing w:val="-5"/>
              </w:rPr>
              <w:t>），</w:t>
            </w:r>
            <w:r>
              <w:rPr>
                <w:spacing w:val="-2"/>
              </w:rPr>
              <w:t>本项目位于</w:t>
            </w:r>
            <w:r>
              <w:rPr>
                <w:spacing w:val="-52"/>
              </w:rPr>
              <w:t xml:space="preserve"> </w:t>
            </w:r>
            <w:r>
              <w:rPr>
                <w:rFonts w:ascii="Times New Roman" w:hAnsi="Times New Roman" w:eastAsia="Times New Roman" w:cs="Times New Roman"/>
                <w:spacing w:val="-2"/>
              </w:rPr>
              <w:t xml:space="preserve">2 </w:t>
            </w:r>
            <w:r>
              <w:rPr>
                <w:spacing w:val="-2"/>
              </w:rPr>
              <w:t>类和</w:t>
            </w:r>
            <w:r>
              <w:rPr>
                <w:spacing w:val="-56"/>
              </w:rPr>
              <w:t xml:space="preserve"> </w:t>
            </w:r>
            <w:r>
              <w:rPr>
                <w:rFonts w:ascii="Times New Roman" w:hAnsi="Times New Roman" w:eastAsia="Times New Roman" w:cs="Times New Roman"/>
                <w:spacing w:val="-2"/>
              </w:rPr>
              <w:t xml:space="preserve">4a </w:t>
            </w:r>
            <w:r>
              <w:rPr>
                <w:spacing w:val="-2"/>
              </w:rPr>
              <w:t>类声功能区。因</w:t>
            </w:r>
            <w:r>
              <w:t xml:space="preserve"> </w:t>
            </w:r>
            <w:r>
              <w:rPr>
                <w:spacing w:val="-2"/>
              </w:rPr>
              <w:t>此，项目噪声源按本评价要求采取相应噪声</w:t>
            </w:r>
            <w:r>
              <w:rPr>
                <w:spacing w:val="-3"/>
              </w:rPr>
              <w:t>污染控制措施后在厂界可以达标排放，符合区域声</w:t>
            </w:r>
            <w:r>
              <w:t xml:space="preserve"> </w:t>
            </w:r>
            <w:r>
              <w:rPr>
                <w:spacing w:val="-1"/>
              </w:rPr>
              <w:t>环境功能区划的要求。</w:t>
            </w:r>
          </w:p>
          <w:p w14:paraId="4BD36D16">
            <w:pPr>
              <w:pStyle w:val="6"/>
              <w:spacing w:before="16" w:line="359" w:lineRule="auto"/>
              <w:ind w:left="119" w:right="110" w:firstLine="478"/>
            </w:pPr>
            <w:r>
              <w:t>根据《海丰县环境保护规划纲要》（2008-2020</w:t>
            </w:r>
            <w:r>
              <w:rPr>
                <w:spacing w:val="7"/>
              </w:rPr>
              <w:t>），</w:t>
            </w:r>
            <w:r>
              <w:t>本项目所在地不属于生物多样性保护</w:t>
            </w:r>
            <w:r>
              <w:rPr>
                <w:spacing w:val="1"/>
              </w:rPr>
              <w:t xml:space="preserve"> </w:t>
            </w:r>
            <w:r>
              <w:t>生态区、水源涵养区等生态控制区域，因此，本项目</w:t>
            </w:r>
            <w:r>
              <w:rPr>
                <w:spacing w:val="-1"/>
              </w:rPr>
              <w:t>选址符合生态功能区划要求。</w:t>
            </w:r>
          </w:p>
          <w:p w14:paraId="3247F594">
            <w:pPr>
              <w:pStyle w:val="6"/>
              <w:spacing w:before="1" w:line="220" w:lineRule="auto"/>
              <w:ind w:left="600"/>
            </w:pPr>
            <w:r>
              <w:rPr>
                <w:spacing w:val="-1"/>
              </w:rPr>
              <w:t>综上所述，项目选址是合理的。</w:t>
            </w:r>
          </w:p>
          <w:p w14:paraId="5D964649">
            <w:pPr>
              <w:pStyle w:val="6"/>
              <w:spacing w:before="181" w:line="220" w:lineRule="auto"/>
              <w:ind w:left="595"/>
            </w:pPr>
            <w:r>
              <w:rPr>
                <w:rFonts w:ascii="Times New Roman" w:hAnsi="Times New Roman" w:eastAsia="Times New Roman" w:cs="Times New Roman"/>
                <w:b/>
                <w:bCs/>
                <w:spacing w:val="-4"/>
              </w:rPr>
              <w:t>9</w:t>
            </w:r>
            <w:r>
              <w:rPr>
                <w:rFonts w:ascii="Times New Roman" w:hAnsi="Times New Roman" w:eastAsia="Times New Roman" w:cs="Times New Roman"/>
                <w:b/>
                <w:bCs/>
                <w:spacing w:val="-31"/>
              </w:rPr>
              <w:t xml:space="preserve"> </w:t>
            </w:r>
            <w:r>
              <w:rPr>
                <w:b/>
                <w:bCs/>
                <w:spacing w:val="-4"/>
              </w:rPr>
              <w:t>、与</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相符性分析</w:t>
            </w:r>
          </w:p>
          <w:p w14:paraId="5A1CA705">
            <w:pPr>
              <w:pStyle w:val="6"/>
              <w:spacing w:before="184" w:line="354" w:lineRule="auto"/>
              <w:ind w:left="117" w:right="80" w:firstLine="480"/>
              <w:jc w:val="both"/>
            </w:pPr>
            <w:r>
              <w:rPr>
                <w:spacing w:val="-1"/>
              </w:rPr>
              <w:t>根据《</w:t>
            </w:r>
            <w:r>
              <w:rPr>
                <w:rFonts w:ascii="Times New Roman" w:hAnsi="Times New Roman" w:eastAsia="Times New Roman" w:cs="Times New Roman"/>
                <w:spacing w:val="-1"/>
              </w:rPr>
              <w:t>“</w:t>
            </w:r>
            <w:bookmarkStart w:id="0" w:name="_GoBack"/>
            <w:bookmarkEnd w:id="0"/>
            <w:r>
              <w:rPr>
                <w:spacing w:val="-1"/>
              </w:rPr>
              <w:t>十三五</w:t>
            </w:r>
            <w:r>
              <w:rPr>
                <w:rFonts w:ascii="Times New Roman" w:hAnsi="Times New Roman" w:eastAsia="Times New Roman" w:cs="Times New Roman"/>
                <w:spacing w:val="-1"/>
              </w:rPr>
              <w:t>”</w:t>
            </w:r>
            <w:r>
              <w:rPr>
                <w:spacing w:val="-1"/>
              </w:rPr>
              <w:t>环境影响评价改革实施方案》，</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是以改善环境</w:t>
            </w:r>
            <w:r>
              <w:rPr>
                <w:spacing w:val="-2"/>
              </w:rPr>
              <w:t>质量为核心，将</w:t>
            </w:r>
            <w:r>
              <w:t xml:space="preserve"> </w:t>
            </w:r>
            <w:r>
              <w:rPr>
                <w:spacing w:val="-2"/>
              </w:rPr>
              <w:t>生态保护红线、环境质量底线、资源利用上</w:t>
            </w:r>
            <w:r>
              <w:rPr>
                <w:spacing w:val="-3"/>
              </w:rPr>
              <w:t>线落实到不同的环境管控单元，并建立环境准入负</w:t>
            </w:r>
            <w:r>
              <w:t xml:space="preserve"> </w:t>
            </w:r>
            <w:r>
              <w:rPr>
                <w:spacing w:val="-1"/>
              </w:rPr>
              <w:t>面清单的环境分区管控体系。</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是推动生态环境保护管理系统化、科学</w:t>
            </w:r>
            <w:r>
              <w:rPr>
                <w:spacing w:val="-2"/>
              </w:rPr>
              <w:t>化、法治化、</w:t>
            </w:r>
            <w:r>
              <w:t xml:space="preserve"> </w:t>
            </w:r>
            <w:r>
              <w:rPr>
                <w:spacing w:val="-2"/>
              </w:rPr>
              <w:t>精细化、信息化的重要抓手，是推进战略和</w:t>
            </w:r>
            <w:r>
              <w:rPr>
                <w:spacing w:val="-3"/>
              </w:rPr>
              <w:t>规划环评落地、环境保护参与空间规划和优化国土</w:t>
            </w:r>
            <w:r>
              <w:t xml:space="preserve"> </w:t>
            </w:r>
            <w:r>
              <w:rPr>
                <w:spacing w:val="-2"/>
              </w:rPr>
              <w:t>空间格局的基础支撑，是实施环境空间管控</w:t>
            </w:r>
            <w:r>
              <w:rPr>
                <w:spacing w:val="-3"/>
              </w:rPr>
              <w:t>、强化源头预防和过程监管的重要手段。以下是本</w:t>
            </w:r>
            <w:r>
              <w:t xml:space="preserve"> </w:t>
            </w:r>
            <w:r>
              <w:rPr>
                <w:spacing w:val="-1"/>
              </w:rPr>
              <w:t>项目与</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的相符性分析：</w:t>
            </w:r>
          </w:p>
          <w:p w14:paraId="3E858640">
            <w:pPr>
              <w:pStyle w:val="6"/>
              <w:spacing w:before="1" w:line="303" w:lineRule="auto"/>
              <w:ind w:left="118" w:right="29" w:firstLine="490"/>
            </w:pPr>
            <w:r>
              <w:rPr>
                <w:spacing w:val="-1"/>
              </w:rPr>
              <w:t>（</w:t>
            </w:r>
            <w:r>
              <w:rPr>
                <w:rFonts w:ascii="Times New Roman" w:hAnsi="Times New Roman" w:eastAsia="Times New Roman" w:cs="Times New Roman"/>
                <w:spacing w:val="-1"/>
              </w:rPr>
              <w:t>1</w:t>
            </w:r>
            <w:r>
              <w:rPr>
                <w:spacing w:val="-1"/>
              </w:rPr>
              <w:t>）生态保护红线：项目位于海丰县城东镇海紫公路边东侧东山埔，根据《汕尾市环境</w:t>
            </w:r>
            <w:r>
              <w:rPr>
                <w:spacing w:val="8"/>
              </w:rPr>
              <w:t xml:space="preserve">  </w:t>
            </w:r>
            <w:r>
              <w:rPr>
                <w:spacing w:val="-6"/>
              </w:rPr>
              <w:t>保护规划》，本项目所在地不属于生态严格控制区，因此，项目的建</w:t>
            </w:r>
            <w:r>
              <w:rPr>
                <w:spacing w:val="-7"/>
              </w:rPr>
              <w:t>设符合生态保护红线要求。</w:t>
            </w:r>
          </w:p>
          <w:p w14:paraId="72781124">
            <w:pPr>
              <w:pStyle w:val="6"/>
              <w:spacing w:before="145" w:line="360" w:lineRule="exact"/>
              <w:ind w:left="608"/>
            </w:pPr>
            <w:r>
              <w:rPr>
                <w:position w:val="2"/>
              </w:rPr>
              <w:t>（</w:t>
            </w:r>
            <w:r>
              <w:rPr>
                <w:rFonts w:ascii="Times New Roman" w:hAnsi="Times New Roman" w:eastAsia="Times New Roman" w:cs="Times New Roman"/>
                <w:position w:val="2"/>
              </w:rPr>
              <w:t>2</w:t>
            </w:r>
            <w:r>
              <w:rPr>
                <w:position w:val="2"/>
              </w:rPr>
              <w:t>）资源利用上线：项目营运过程中消耗一定量的电源、水资源等资源消耗，项目资源</w:t>
            </w:r>
          </w:p>
        </w:tc>
      </w:tr>
    </w:tbl>
    <w:p w14:paraId="6A90AA22">
      <w:pPr>
        <w:pStyle w:val="2"/>
      </w:pPr>
    </w:p>
    <w:p w14:paraId="142E16E9">
      <w:pPr>
        <w:sectPr>
          <w:footerReference r:id="rId14" w:type="default"/>
          <w:pgSz w:w="11907" w:h="16840"/>
          <w:pgMar w:top="400" w:right="964" w:bottom="788" w:left="967" w:header="0" w:footer="552" w:gutter="0"/>
          <w:cols w:space="720" w:num="1"/>
        </w:sectPr>
      </w:pPr>
    </w:p>
    <w:p w14:paraId="1FBDFE08">
      <w:pPr>
        <w:spacing w:before="19"/>
      </w:pPr>
    </w:p>
    <w:p w14:paraId="75736CDE">
      <w:pPr>
        <w:spacing w:before="19"/>
      </w:pPr>
    </w:p>
    <w:p w14:paraId="39751765">
      <w:pPr>
        <w:spacing w:before="18"/>
      </w:pPr>
    </w:p>
    <w:p w14:paraId="31DB9DCB">
      <w:pPr>
        <w:spacing w:before="18"/>
      </w:pPr>
    </w:p>
    <w:tbl>
      <w:tblPr>
        <w:tblStyle w:val="5"/>
        <w:tblW w:w="99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7"/>
      </w:tblGrid>
      <w:tr w14:paraId="3924F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1" w:hRule="atLeast"/>
        </w:trPr>
        <w:tc>
          <w:tcPr>
            <w:tcW w:w="9967" w:type="dxa"/>
            <w:vAlign w:val="top"/>
          </w:tcPr>
          <w:p w14:paraId="1075D19C">
            <w:pPr>
              <w:pStyle w:val="6"/>
              <w:spacing w:before="41" w:line="220" w:lineRule="auto"/>
              <w:ind w:left="121"/>
            </w:pPr>
            <w:r>
              <w:rPr>
                <w:spacing w:val="-1"/>
              </w:rPr>
              <w:t>消耗量相对区域资源利用总量较少，符合资源利用上线要求。</w:t>
            </w:r>
          </w:p>
          <w:p w14:paraId="66743E14">
            <w:pPr>
              <w:pStyle w:val="6"/>
              <w:spacing w:before="143" w:line="331" w:lineRule="auto"/>
              <w:ind w:left="116" w:right="3" w:firstLine="492"/>
            </w:pPr>
            <w:r>
              <w:rPr>
                <w:spacing w:val="-1"/>
              </w:rPr>
              <w:t>（</w:t>
            </w:r>
            <w:r>
              <w:rPr>
                <w:rFonts w:ascii="Times New Roman" w:hAnsi="Times New Roman" w:eastAsia="Times New Roman" w:cs="Times New Roman"/>
                <w:spacing w:val="-1"/>
              </w:rPr>
              <w:t>3</w:t>
            </w:r>
            <w:r>
              <w:rPr>
                <w:spacing w:val="-1"/>
              </w:rPr>
              <w:t>）环境质量底线：本项目大气环境现状能满足《环境</w:t>
            </w:r>
            <w:r>
              <w:rPr>
                <w:spacing w:val="-2"/>
              </w:rPr>
              <w:t>空气质量标准》（</w:t>
            </w:r>
            <w:r>
              <w:rPr>
                <w:rFonts w:ascii="Times New Roman" w:hAnsi="Times New Roman" w:eastAsia="Times New Roman" w:cs="Times New Roman"/>
                <w:spacing w:val="-2"/>
              </w:rPr>
              <w:t>GB3095-2012</w:t>
            </w:r>
            <w:r>
              <w:rPr>
                <w:spacing w:val="-2"/>
              </w:rPr>
              <w:t>）</w:t>
            </w:r>
            <w:r>
              <w:t xml:space="preserve"> 及其修改单二级标准和声环境现状能满足《声环境质</w:t>
            </w:r>
            <w:r>
              <w:rPr>
                <w:spacing w:val="-1"/>
              </w:rPr>
              <w:t>量标准》（</w:t>
            </w:r>
            <w:r>
              <w:rPr>
                <w:rFonts w:ascii="Times New Roman" w:hAnsi="Times New Roman" w:eastAsia="Times New Roman" w:cs="Times New Roman"/>
                <w:spacing w:val="-1"/>
              </w:rPr>
              <w:t>GB3096-2008</w:t>
            </w:r>
            <w:r>
              <w:rPr>
                <w:spacing w:val="-1"/>
              </w:rPr>
              <w:t>）中的</w:t>
            </w:r>
            <w:r>
              <w:rPr>
                <w:spacing w:val="-53"/>
              </w:rPr>
              <w:t xml:space="preserve"> </w:t>
            </w:r>
            <w:r>
              <w:rPr>
                <w:rFonts w:ascii="Times New Roman" w:hAnsi="Times New Roman" w:eastAsia="Times New Roman" w:cs="Times New Roman"/>
                <w:spacing w:val="-1"/>
              </w:rPr>
              <w:t xml:space="preserve">2 </w:t>
            </w:r>
            <w:r>
              <w:rPr>
                <w:spacing w:val="-1"/>
              </w:rPr>
              <w:t>类和</w:t>
            </w:r>
            <w:r>
              <w:rPr>
                <w:rFonts w:ascii="Times New Roman" w:hAnsi="Times New Roman" w:eastAsia="Times New Roman" w:cs="Times New Roman"/>
                <w:spacing w:val="-1"/>
              </w:rPr>
              <w:t>4a</w:t>
            </w:r>
            <w:r>
              <w:rPr>
                <w:rFonts w:ascii="Times New Roman" w:hAnsi="Times New Roman" w:eastAsia="Times New Roman" w:cs="Times New Roman"/>
              </w:rPr>
              <w:t xml:space="preserve">  </w:t>
            </w:r>
            <w:r>
              <w:rPr>
                <w:spacing w:val="-1"/>
              </w:rPr>
              <w:t>类标准。项目附近水体丽江能满足《地表水环境质量标准》（</w:t>
            </w:r>
            <w:r>
              <w:rPr>
                <w:rFonts w:ascii="Times New Roman" w:hAnsi="Times New Roman" w:eastAsia="Times New Roman" w:cs="Times New Roman"/>
                <w:spacing w:val="-1"/>
              </w:rPr>
              <w:t>GB3838-2002</w:t>
            </w:r>
            <w:r>
              <w:rPr>
                <w:spacing w:val="-1"/>
              </w:rPr>
              <w:t>）中Ⅳ类标准的要</w:t>
            </w:r>
            <w:r>
              <w:rPr>
                <w:spacing w:val="14"/>
              </w:rPr>
              <w:t xml:space="preserve"> </w:t>
            </w:r>
            <w:r>
              <w:rPr>
                <w:spacing w:val="-1"/>
              </w:rPr>
              <w:t>求，符合环境质量底线要求。</w:t>
            </w:r>
          </w:p>
          <w:p w14:paraId="45F7B856">
            <w:pPr>
              <w:pStyle w:val="6"/>
              <w:spacing w:before="147" w:line="331" w:lineRule="auto"/>
              <w:ind w:left="119" w:right="103" w:firstLine="489"/>
            </w:pPr>
            <w:r>
              <w:rPr>
                <w:spacing w:val="-1"/>
              </w:rPr>
              <w:t>（</w:t>
            </w:r>
            <w:r>
              <w:rPr>
                <w:rFonts w:ascii="Times New Roman" w:hAnsi="Times New Roman" w:eastAsia="Times New Roman" w:cs="Times New Roman"/>
                <w:spacing w:val="-1"/>
              </w:rPr>
              <w:t>4</w:t>
            </w:r>
            <w:r>
              <w:rPr>
                <w:spacing w:val="-1"/>
              </w:rPr>
              <w:t>）负面清单：根据国家《产业结构调整指</w:t>
            </w:r>
            <w:r>
              <w:rPr>
                <w:spacing w:val="-2"/>
              </w:rPr>
              <w:t>导目录》（</w:t>
            </w:r>
            <w:r>
              <w:rPr>
                <w:rFonts w:ascii="Times New Roman" w:hAnsi="Times New Roman" w:eastAsia="Times New Roman" w:cs="Times New Roman"/>
                <w:spacing w:val="-2"/>
              </w:rPr>
              <w:t xml:space="preserve">2019 </w:t>
            </w:r>
            <w:r>
              <w:rPr>
                <w:spacing w:val="-2"/>
              </w:rPr>
              <w:t>年本</w:t>
            </w:r>
            <w:r>
              <w:rPr>
                <w:spacing w:val="3"/>
              </w:rPr>
              <w:t>），</w:t>
            </w:r>
            <w:r>
              <w:rPr>
                <w:spacing w:val="-2"/>
              </w:rPr>
              <w:t>项目不属于使用落</w:t>
            </w:r>
            <w:r>
              <w:t xml:space="preserve"> </w:t>
            </w:r>
            <w:r>
              <w:rPr>
                <w:spacing w:val="-2"/>
              </w:rPr>
              <w:t>后工艺、技术、设备，则项目不属于国家及</w:t>
            </w:r>
            <w:r>
              <w:rPr>
                <w:spacing w:val="-3"/>
              </w:rPr>
              <w:t>地方产业政策所规定的限制类和禁止（淘汰）类项</w:t>
            </w:r>
            <w:r>
              <w:t xml:space="preserve"> </w:t>
            </w:r>
            <w:r>
              <w:rPr>
                <w:spacing w:val="-2"/>
              </w:rPr>
              <w:t>目，同时，根据《促进产业结构调整暂行规定》</w:t>
            </w:r>
            <w:r>
              <w:rPr>
                <w:spacing w:val="-3"/>
              </w:rPr>
              <w:t>第十三条，项目属于允许类。根据《市场准入</w:t>
            </w:r>
            <w:r>
              <w:t xml:space="preserve"> </w:t>
            </w:r>
            <w:r>
              <w:rPr>
                <w:spacing w:val="-1"/>
              </w:rPr>
              <w:t>负面清单（2019</w:t>
            </w:r>
            <w:r>
              <w:rPr>
                <w:spacing w:val="-36"/>
              </w:rPr>
              <w:t xml:space="preserve"> </w:t>
            </w:r>
            <w:r>
              <w:rPr>
                <w:spacing w:val="-1"/>
              </w:rPr>
              <w:t>版）》的通知，本项目不列在负面清单内，符合市场准入条件。</w:t>
            </w:r>
          </w:p>
          <w:p w14:paraId="2B8B1399">
            <w:pPr>
              <w:pStyle w:val="6"/>
              <w:spacing w:before="180" w:line="219" w:lineRule="auto"/>
              <w:ind w:left="597"/>
            </w:pPr>
            <w:r>
              <w:rPr>
                <w:spacing w:val="-1"/>
              </w:rPr>
              <w:t>所以，本项目符合</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的要求。</w:t>
            </w:r>
          </w:p>
        </w:tc>
      </w:tr>
      <w:tr w14:paraId="5C9E7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2" w:hRule="atLeast"/>
        </w:trPr>
        <w:tc>
          <w:tcPr>
            <w:tcW w:w="9967" w:type="dxa"/>
            <w:vAlign w:val="top"/>
          </w:tcPr>
          <w:p w14:paraId="2679FB14">
            <w:pPr>
              <w:spacing w:before="46" w:line="222" w:lineRule="auto"/>
              <w:ind w:left="131"/>
              <w:rPr>
                <w:rFonts w:ascii="黑体" w:hAnsi="黑体" w:eastAsia="黑体" w:cs="黑体"/>
                <w:sz w:val="30"/>
                <w:szCs w:val="30"/>
              </w:rPr>
            </w:pPr>
            <w:r>
              <w:rPr>
                <w:rFonts w:ascii="黑体" w:hAnsi="黑体" w:eastAsia="黑体" w:cs="黑体"/>
                <w:spacing w:val="-2"/>
                <w:sz w:val="30"/>
                <w:szCs w:val="30"/>
              </w:rPr>
              <w:t>与本项目有关的原有污染情况及主要环境问题：</w:t>
            </w:r>
          </w:p>
          <w:p w14:paraId="7332BF84">
            <w:pPr>
              <w:pStyle w:val="6"/>
              <w:spacing w:before="213" w:line="353" w:lineRule="auto"/>
              <w:ind w:left="120" w:right="115" w:firstLine="420"/>
              <w:jc w:val="both"/>
            </w:pPr>
            <w:r>
              <w:rPr>
                <w:spacing w:val="-2"/>
              </w:rPr>
              <w:t>海丰县城东意诗蒙制衣厂位于海丰县城东镇海紫公路边东侧东山埔（县土产公司农资配送</w:t>
            </w:r>
            <w:r>
              <w:rPr>
                <w:spacing w:val="13"/>
              </w:rPr>
              <w:t xml:space="preserve"> </w:t>
            </w:r>
            <w:r>
              <w:rPr>
                <w:spacing w:val="-3"/>
              </w:rPr>
              <w:t>中心</w:t>
            </w:r>
            <w:r>
              <w:rPr>
                <w:spacing w:val="-54"/>
              </w:rPr>
              <w:t xml:space="preserve"> </w:t>
            </w:r>
            <w:r>
              <w:rPr>
                <w:rFonts w:ascii="Times New Roman" w:hAnsi="Times New Roman" w:eastAsia="Times New Roman" w:cs="Times New Roman"/>
                <w:spacing w:val="-3"/>
              </w:rPr>
              <w:t xml:space="preserve">2-4 </w:t>
            </w:r>
            <w:r>
              <w:rPr>
                <w:spacing w:val="-3"/>
              </w:rPr>
              <w:t>楼</w:t>
            </w:r>
            <w:r>
              <w:rPr>
                <w:spacing w:val="-24"/>
              </w:rPr>
              <w:t>）（</w:t>
            </w:r>
            <w:r>
              <w:rPr>
                <w:spacing w:val="-3"/>
              </w:rPr>
              <w:t>地理坐标为北纬</w:t>
            </w:r>
            <w:r>
              <w:rPr>
                <w:spacing w:val="-55"/>
              </w:rPr>
              <w:t xml:space="preserve"> </w:t>
            </w:r>
            <w:r>
              <w:rPr>
                <w:rFonts w:ascii="Times New Roman" w:hAnsi="Times New Roman" w:eastAsia="Times New Roman" w:cs="Times New Roman"/>
                <w:spacing w:val="-3"/>
              </w:rPr>
              <w:t>22°59'6"</w:t>
            </w:r>
            <w:r>
              <w:rPr>
                <w:rFonts w:ascii="Times New Roman" w:hAnsi="Times New Roman" w:eastAsia="Times New Roman" w:cs="Times New Roman"/>
                <w:spacing w:val="-33"/>
              </w:rPr>
              <w:t xml:space="preserve"> </w:t>
            </w:r>
            <w:r>
              <w:rPr>
                <w:spacing w:val="-3"/>
              </w:rPr>
              <w:t>，东经</w:t>
            </w:r>
            <w:r>
              <w:rPr>
                <w:spacing w:val="-32"/>
              </w:rPr>
              <w:t xml:space="preserve"> </w:t>
            </w:r>
            <w:r>
              <w:rPr>
                <w:rFonts w:ascii="Times New Roman" w:hAnsi="Times New Roman" w:eastAsia="Times New Roman" w:cs="Times New Roman"/>
                <w:spacing w:val="-3"/>
              </w:rPr>
              <w:t>115°20'35"</w:t>
            </w:r>
            <w:r>
              <w:rPr>
                <w:spacing w:val="-3"/>
              </w:rPr>
              <w:t>）。东面</w:t>
            </w:r>
            <w:r>
              <w:rPr>
                <w:spacing w:val="-48"/>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14"/>
              </w:rPr>
              <w:t xml:space="preserve"> </w:t>
            </w:r>
            <w:r>
              <w:rPr>
                <w:spacing w:val="-3"/>
              </w:rPr>
              <w:t>处为荒地；南面</w:t>
            </w:r>
            <w:r>
              <w:rPr>
                <w:spacing w:val="-48"/>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15"/>
              </w:rPr>
              <w:t xml:space="preserve"> </w:t>
            </w:r>
            <w:r>
              <w:rPr>
                <w:spacing w:val="-3"/>
              </w:rPr>
              <w:t>处</w:t>
            </w:r>
            <w:r>
              <w:t xml:space="preserve"> 为空地；西面</w:t>
            </w:r>
            <w:r>
              <w:rPr>
                <w:spacing w:val="-55"/>
              </w:rPr>
              <w:t xml:space="preserve"> </w:t>
            </w:r>
            <w:r>
              <w:rPr>
                <w:rFonts w:ascii="Times New Roman" w:hAnsi="Times New Roman" w:eastAsia="Times New Roman" w:cs="Times New Roman"/>
              </w:rPr>
              <w:t>20m</w:t>
            </w:r>
            <w:r>
              <w:rPr>
                <w:rFonts w:ascii="Times New Roman" w:hAnsi="Times New Roman" w:eastAsia="Times New Roman" w:cs="Times New Roman"/>
                <w:spacing w:val="19"/>
                <w:w w:val="101"/>
              </w:rPr>
              <w:t xml:space="preserve"> </w:t>
            </w:r>
            <w:r>
              <w:t>处为海紫路；北面</w:t>
            </w:r>
            <w:r>
              <w:rPr>
                <w:spacing w:val="-46"/>
              </w:rPr>
              <w:t xml:space="preserve"> </w:t>
            </w:r>
            <w:r>
              <w:rPr>
                <w:rFonts w:ascii="Times New Roman" w:hAnsi="Times New Roman" w:eastAsia="Times New Roman" w:cs="Times New Roman"/>
              </w:rPr>
              <w:t>5m</w:t>
            </w:r>
            <w:r>
              <w:rPr>
                <w:rFonts w:ascii="Times New Roman" w:hAnsi="Times New Roman" w:eastAsia="Times New Roman" w:cs="Times New Roman"/>
                <w:spacing w:val="17"/>
              </w:rPr>
              <w:t xml:space="preserve"> </w:t>
            </w:r>
            <w:r>
              <w:t>处为商住区</w:t>
            </w:r>
            <w:r>
              <w:rPr>
                <w:spacing w:val="-1"/>
              </w:rPr>
              <w:t>。项目地理位置见附图</w:t>
            </w:r>
            <w:r>
              <w:rPr>
                <w:spacing w:val="3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1"/>
              </w:rPr>
              <w:t xml:space="preserve"> </w:t>
            </w:r>
            <w:r>
              <w:rPr>
                <w:spacing w:val="-1"/>
              </w:rPr>
              <w:t>，项目四至图</w:t>
            </w:r>
            <w:r>
              <w:t xml:space="preserve"> </w:t>
            </w:r>
            <w:r>
              <w:rPr>
                <w:spacing w:val="-2"/>
              </w:rPr>
              <w:t xml:space="preserve">见附图 </w:t>
            </w:r>
            <w:r>
              <w:rPr>
                <w:rFonts w:ascii="Times New Roman" w:hAnsi="Times New Roman" w:eastAsia="Times New Roman" w:cs="Times New Roman"/>
                <w:spacing w:val="-2"/>
              </w:rPr>
              <w:t>2</w:t>
            </w:r>
            <w:r>
              <w:rPr>
                <w:rFonts w:ascii="Times New Roman" w:hAnsi="Times New Roman" w:eastAsia="Times New Roman" w:cs="Times New Roman"/>
                <w:spacing w:val="-10"/>
              </w:rPr>
              <w:t xml:space="preserve"> </w:t>
            </w:r>
            <w:r>
              <w:rPr>
                <w:spacing w:val="-2"/>
              </w:rPr>
              <w:t>。项目为新建项目，不存在与项目有关的原有环境污染问题。</w:t>
            </w:r>
          </w:p>
        </w:tc>
      </w:tr>
    </w:tbl>
    <w:p w14:paraId="715E1BD4">
      <w:pPr>
        <w:pStyle w:val="2"/>
      </w:pPr>
    </w:p>
    <w:p w14:paraId="29AC0089">
      <w:pPr>
        <w:sectPr>
          <w:footerReference r:id="rId15" w:type="default"/>
          <w:pgSz w:w="11907" w:h="16840"/>
          <w:pgMar w:top="400" w:right="967" w:bottom="788" w:left="967" w:header="0" w:footer="552" w:gutter="0"/>
          <w:cols w:space="720" w:num="1"/>
        </w:sectPr>
      </w:pPr>
    </w:p>
    <w:p w14:paraId="4B4F006A">
      <w:pPr>
        <w:pStyle w:val="2"/>
        <w:spacing w:line="245" w:lineRule="auto"/>
      </w:pPr>
    </w:p>
    <w:p w14:paraId="059B951B">
      <w:pPr>
        <w:pStyle w:val="2"/>
        <w:spacing w:line="245" w:lineRule="auto"/>
      </w:pPr>
    </w:p>
    <w:p w14:paraId="599C004F">
      <w:pPr>
        <w:pStyle w:val="2"/>
        <w:spacing w:line="246" w:lineRule="auto"/>
      </w:pPr>
    </w:p>
    <w:p w14:paraId="5F543508">
      <w:pPr>
        <w:pStyle w:val="2"/>
        <w:spacing w:line="246" w:lineRule="auto"/>
      </w:pPr>
    </w:p>
    <w:p w14:paraId="20A034F1">
      <w:pPr>
        <w:spacing w:before="98" w:line="211" w:lineRule="auto"/>
        <w:outlineLvl w:val="0"/>
        <w:rPr>
          <w:rFonts w:ascii="黑体" w:hAnsi="黑体" w:eastAsia="黑体" w:cs="黑体"/>
          <w:sz w:val="30"/>
          <w:szCs w:val="30"/>
        </w:rPr>
      </w:pPr>
      <w:r>
        <w:rPr>
          <w:rFonts w:ascii="黑体" w:hAnsi="黑体" w:eastAsia="黑体" w:cs="黑体"/>
          <w:spacing w:val="-2"/>
          <w:sz w:val="30"/>
          <w:szCs w:val="30"/>
        </w:rPr>
        <w:t>二、建设项目所在地自然环境简况</w:t>
      </w:r>
    </w:p>
    <w:tbl>
      <w:tblPr>
        <w:tblStyle w:val="5"/>
        <w:tblW w:w="9405" w:type="dxa"/>
        <w:tblInd w:w="15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05"/>
      </w:tblGrid>
      <w:tr w14:paraId="386D688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17" w:hRule="atLeast"/>
        </w:trPr>
        <w:tc>
          <w:tcPr>
            <w:tcW w:w="9405" w:type="dxa"/>
            <w:vAlign w:val="top"/>
          </w:tcPr>
          <w:p w14:paraId="53239D99">
            <w:pPr>
              <w:pStyle w:val="6"/>
              <w:spacing w:before="167" w:line="211" w:lineRule="auto"/>
              <w:ind w:left="164"/>
              <w:rPr>
                <w:rFonts w:ascii="Times New Roman" w:hAnsi="Times New Roman" w:eastAsia="Times New Roman" w:cs="Times New Roman"/>
                <w:sz w:val="28"/>
                <w:szCs w:val="28"/>
              </w:rPr>
            </w:pPr>
            <w:r>
              <w:rPr>
                <w:b/>
                <w:bCs/>
                <w:spacing w:val="-6"/>
                <w:sz w:val="28"/>
                <w:szCs w:val="28"/>
              </w:rPr>
              <w:t>自然环境简况</w:t>
            </w:r>
            <w:r>
              <w:rPr>
                <w:rFonts w:ascii="Times New Roman" w:hAnsi="Times New Roman" w:eastAsia="Times New Roman" w:cs="Times New Roman"/>
                <w:b/>
                <w:bCs/>
                <w:spacing w:val="-6"/>
                <w:sz w:val="28"/>
                <w:szCs w:val="28"/>
              </w:rPr>
              <w:t>(</w:t>
            </w:r>
            <w:r>
              <w:rPr>
                <w:b/>
                <w:bCs/>
                <w:spacing w:val="-6"/>
                <w:sz w:val="28"/>
                <w:szCs w:val="28"/>
              </w:rPr>
              <w:t>地形、地貌、气候、气象、水文、</w:t>
            </w:r>
            <w:r>
              <w:rPr>
                <w:spacing w:val="-72"/>
                <w:sz w:val="28"/>
                <w:szCs w:val="28"/>
              </w:rPr>
              <w:t xml:space="preserve"> </w:t>
            </w:r>
            <w:r>
              <w:rPr>
                <w:b/>
                <w:bCs/>
                <w:spacing w:val="-6"/>
                <w:sz w:val="28"/>
                <w:szCs w:val="28"/>
              </w:rPr>
              <w:t>自然资源等</w:t>
            </w:r>
            <w:r>
              <w:rPr>
                <w:rFonts w:ascii="Times New Roman" w:hAnsi="Times New Roman" w:eastAsia="Times New Roman" w:cs="Times New Roman"/>
                <w:b/>
                <w:bCs/>
                <w:spacing w:val="-6"/>
                <w:sz w:val="28"/>
                <w:szCs w:val="28"/>
              </w:rPr>
              <w:t>):</w:t>
            </w:r>
          </w:p>
          <w:p w14:paraId="58B13879">
            <w:pPr>
              <w:pStyle w:val="6"/>
              <w:spacing w:before="125" w:line="219" w:lineRule="auto"/>
              <w:ind w:left="543"/>
            </w:pPr>
            <w:r>
              <w:rPr>
                <w:spacing w:val="-3"/>
              </w:rPr>
              <w:t>一、</w:t>
            </w:r>
            <w:r>
              <w:rPr>
                <w:b/>
                <w:bCs/>
                <w:spacing w:val="-3"/>
              </w:rPr>
              <w:t>地形、地貌、地质</w:t>
            </w:r>
          </w:p>
          <w:p w14:paraId="2CAF0B43">
            <w:pPr>
              <w:pStyle w:val="6"/>
              <w:spacing w:before="116" w:line="333" w:lineRule="auto"/>
              <w:ind w:left="116" w:right="105" w:firstLine="480"/>
              <w:jc w:val="both"/>
            </w:pPr>
            <w:r>
              <w:rPr>
                <w:spacing w:val="-4"/>
              </w:rPr>
              <w:t>海丰县地处广东省东南部，全县总面积</w:t>
            </w:r>
            <w:r>
              <w:rPr>
                <w:spacing w:val="-19"/>
              </w:rPr>
              <w:t xml:space="preserve"> </w:t>
            </w:r>
            <w:r>
              <w:rPr>
                <w:rFonts w:ascii="Times New Roman" w:hAnsi="Times New Roman" w:eastAsia="Times New Roman" w:cs="Times New Roman"/>
                <w:spacing w:val="-4"/>
              </w:rPr>
              <w:t xml:space="preserve">1747.95 </w:t>
            </w:r>
            <w:r>
              <w:rPr>
                <w:spacing w:val="-4"/>
              </w:rPr>
              <w:t>平方公里，中部是平原和丘陵，北窄</w:t>
            </w:r>
            <w:r>
              <w:t xml:space="preserve"> </w:t>
            </w:r>
            <w:r>
              <w:rPr>
                <w:spacing w:val="-3"/>
              </w:rPr>
              <w:t>南宽，平面似三角形。其中山地</w:t>
            </w:r>
            <w:r>
              <w:rPr>
                <w:spacing w:val="-51"/>
              </w:rPr>
              <w:t xml:space="preserve"> </w:t>
            </w:r>
            <w:r>
              <w:rPr>
                <w:rFonts w:ascii="Times New Roman" w:hAnsi="Times New Roman" w:eastAsia="Times New Roman" w:cs="Times New Roman"/>
                <w:spacing w:val="-3"/>
              </w:rPr>
              <w:t xml:space="preserve">791.37 </w:t>
            </w:r>
            <w:r>
              <w:rPr>
                <w:spacing w:val="-3"/>
              </w:rPr>
              <w:t>平方公里，丘陵、台地</w:t>
            </w:r>
            <w:r>
              <w:rPr>
                <w:spacing w:val="-49"/>
              </w:rPr>
              <w:t xml:space="preserve"> </w:t>
            </w:r>
            <w:r>
              <w:rPr>
                <w:rFonts w:ascii="Times New Roman" w:hAnsi="Times New Roman" w:eastAsia="Times New Roman" w:cs="Times New Roman"/>
                <w:spacing w:val="-3"/>
              </w:rPr>
              <w:t>55</w:t>
            </w:r>
            <w:r>
              <w:rPr>
                <w:rFonts w:ascii="Times New Roman" w:hAnsi="Times New Roman" w:eastAsia="Times New Roman" w:cs="Times New Roman"/>
                <w:spacing w:val="-4"/>
              </w:rPr>
              <w:t xml:space="preserve">3.4 </w:t>
            </w:r>
            <w:r>
              <w:rPr>
                <w:spacing w:val="-4"/>
              </w:rPr>
              <w:t>平方公里，平原</w:t>
            </w:r>
            <w:r>
              <w:rPr>
                <w:spacing w:val="-50"/>
              </w:rPr>
              <w:t xml:space="preserve"> </w:t>
            </w:r>
            <w:r>
              <w:rPr>
                <w:rFonts w:ascii="Times New Roman" w:hAnsi="Times New Roman" w:eastAsia="Times New Roman" w:cs="Times New Roman"/>
                <w:spacing w:val="-4"/>
              </w:rPr>
              <w:t>320</w:t>
            </w:r>
            <w:r>
              <w:rPr>
                <w:rFonts w:ascii="Times New Roman" w:hAnsi="Times New Roman" w:eastAsia="Times New Roman" w:cs="Times New Roman"/>
              </w:rPr>
              <w:t xml:space="preserve"> </w:t>
            </w:r>
            <w:r>
              <w:t>平方公里，水面</w:t>
            </w:r>
            <w:r>
              <w:rPr>
                <w:spacing w:val="-46"/>
              </w:rPr>
              <w:t xml:space="preserve"> </w:t>
            </w:r>
            <w:r>
              <w:rPr>
                <w:rFonts w:ascii="Times New Roman" w:hAnsi="Times New Roman" w:eastAsia="Times New Roman" w:cs="Times New Roman"/>
              </w:rPr>
              <w:t>85.</w:t>
            </w:r>
            <w:r>
              <w:rPr>
                <w:rFonts w:ascii="Times New Roman" w:hAnsi="Times New Roman" w:eastAsia="Times New Roman" w:cs="Times New Roman"/>
                <w:spacing w:val="-32"/>
              </w:rPr>
              <w:t xml:space="preserve"> </w:t>
            </w:r>
            <w:r>
              <w:rPr>
                <w:rFonts w:ascii="Times New Roman" w:hAnsi="Times New Roman" w:eastAsia="Times New Roman" w:cs="Times New Roman"/>
              </w:rPr>
              <w:t xml:space="preserve">18 </w:t>
            </w:r>
            <w:r>
              <w:t>平方公里，现有耕地面</w:t>
            </w:r>
            <w:r>
              <w:rPr>
                <w:spacing w:val="-1"/>
              </w:rPr>
              <w:t>积</w:t>
            </w:r>
            <w:r>
              <w:rPr>
                <w:rFonts w:ascii="Times New Roman" w:hAnsi="Times New Roman" w:eastAsia="Times New Roman" w:cs="Times New Roman"/>
                <w:spacing w:val="-1"/>
              </w:rPr>
              <w:t>27037</w:t>
            </w:r>
            <w:r>
              <w:rPr>
                <w:rFonts w:ascii="Times New Roman" w:hAnsi="Times New Roman" w:eastAsia="Times New Roman" w:cs="Times New Roman"/>
                <w:spacing w:val="17"/>
                <w:w w:val="101"/>
              </w:rPr>
              <w:t xml:space="preserve"> </w:t>
            </w:r>
            <w:r>
              <w:rPr>
                <w:spacing w:val="-1"/>
              </w:rPr>
              <w:t>公顷。</w:t>
            </w:r>
          </w:p>
          <w:p w14:paraId="56FC0605">
            <w:pPr>
              <w:pStyle w:val="6"/>
              <w:spacing w:before="46" w:line="335" w:lineRule="auto"/>
              <w:ind w:left="116" w:right="107" w:firstLine="480"/>
              <w:jc w:val="both"/>
            </w:pPr>
            <w:r>
              <w:rPr>
                <w:spacing w:val="1"/>
              </w:rPr>
              <w:t>境内属华夏陆台的一部分，山脉走向也为东北－西南的华夏式走向，下部以古老的</w:t>
            </w:r>
            <w:r>
              <w:rPr>
                <w:spacing w:val="17"/>
              </w:rPr>
              <w:t xml:space="preserve"> </w:t>
            </w:r>
            <w:r>
              <w:rPr>
                <w:spacing w:val="1"/>
              </w:rPr>
              <w:t>变质岩为基础。到志留纪时，发生了海侵，沉积了至今分布在中部丘陵，平原一带的沙</w:t>
            </w:r>
            <w:r>
              <w:rPr>
                <w:spacing w:val="16"/>
              </w:rPr>
              <w:t xml:space="preserve"> </w:t>
            </w:r>
            <w:r>
              <w:rPr>
                <w:spacing w:val="-4"/>
              </w:rPr>
              <w:t>页岩。</w:t>
            </w:r>
          </w:p>
          <w:p w14:paraId="7385AAD4">
            <w:pPr>
              <w:pStyle w:val="6"/>
              <w:spacing w:line="220" w:lineRule="auto"/>
              <w:ind w:left="543"/>
            </w:pPr>
            <w:r>
              <w:rPr>
                <w:b/>
                <w:bCs/>
                <w:spacing w:val="-4"/>
              </w:rPr>
              <w:t>二、气候、气象、水文</w:t>
            </w:r>
          </w:p>
          <w:p w14:paraId="0CCACB3B">
            <w:pPr>
              <w:pStyle w:val="6"/>
              <w:spacing w:before="156" w:line="332" w:lineRule="auto"/>
              <w:ind w:left="116" w:right="24" w:firstLine="421"/>
            </w:pPr>
            <w:r>
              <w:rPr>
                <w:spacing w:val="-3"/>
              </w:rPr>
              <w:t>海丰县属亚热带海洋性气候，阳光充足，气候温和，</w:t>
            </w:r>
            <w:r>
              <w:rPr>
                <w:spacing w:val="-4"/>
              </w:rPr>
              <w:t>雨量充沛，风力强劲。多年平均</w:t>
            </w:r>
            <w:r>
              <w:t xml:space="preserve"> </w:t>
            </w:r>
            <w:r>
              <w:rPr>
                <w:spacing w:val="-4"/>
              </w:rPr>
              <w:t>气温为</w:t>
            </w:r>
            <w:r>
              <w:rPr>
                <w:rFonts w:ascii="Times New Roman" w:hAnsi="Times New Roman" w:eastAsia="Times New Roman" w:cs="Times New Roman"/>
                <w:spacing w:val="-4"/>
              </w:rPr>
              <w:t>21.88</w:t>
            </w:r>
            <w:r>
              <w:rPr>
                <w:spacing w:val="-4"/>
              </w:rPr>
              <w:t>℃</w:t>
            </w:r>
            <w:r>
              <w:rPr>
                <w:spacing w:val="-84"/>
              </w:rPr>
              <w:t xml:space="preserve"> </w:t>
            </w:r>
            <w:r>
              <w:rPr>
                <w:spacing w:val="-4"/>
              </w:rPr>
              <w:t>,</w:t>
            </w:r>
            <w:r>
              <w:rPr>
                <w:spacing w:val="60"/>
              </w:rPr>
              <w:t xml:space="preserve"> </w:t>
            </w:r>
            <w:r>
              <w:rPr>
                <w:spacing w:val="-4"/>
              </w:rPr>
              <w:t>七月为高温期，平均气温</w:t>
            </w:r>
            <w:r>
              <w:rPr>
                <w:rFonts w:ascii="Times New Roman" w:hAnsi="Times New Roman" w:eastAsia="Times New Roman" w:cs="Times New Roman"/>
                <w:spacing w:val="-4"/>
              </w:rPr>
              <w:t>27.99</w:t>
            </w:r>
            <w:r>
              <w:rPr>
                <w:spacing w:val="-4"/>
              </w:rPr>
              <w:t>℃</w:t>
            </w:r>
            <w:r>
              <w:rPr>
                <w:spacing w:val="-94"/>
              </w:rPr>
              <w:t xml:space="preserve"> </w:t>
            </w:r>
            <w:r>
              <w:rPr>
                <w:spacing w:val="-4"/>
              </w:rPr>
              <w:t>,</w:t>
            </w:r>
            <w:r>
              <w:rPr>
                <w:spacing w:val="65"/>
              </w:rPr>
              <w:t xml:space="preserve"> </w:t>
            </w:r>
            <w:r>
              <w:rPr>
                <w:spacing w:val="-4"/>
              </w:rPr>
              <w:t>一月为低温期，平均气温</w:t>
            </w:r>
            <w:r>
              <w:rPr>
                <w:spacing w:val="-32"/>
              </w:rPr>
              <w:t xml:space="preserve"> </w:t>
            </w:r>
            <w:r>
              <w:rPr>
                <w:rFonts w:ascii="Times New Roman" w:hAnsi="Times New Roman" w:eastAsia="Times New Roman" w:cs="Times New Roman"/>
                <w:spacing w:val="-4"/>
              </w:rPr>
              <w:t>14.02</w:t>
            </w:r>
            <w:r>
              <w:rPr>
                <w:spacing w:val="-4"/>
              </w:rPr>
              <w:t>℃</w:t>
            </w:r>
            <w:r>
              <w:rPr>
                <w:spacing w:val="-93"/>
              </w:rPr>
              <w:t xml:space="preserve"> </w:t>
            </w:r>
            <w:r>
              <w:rPr>
                <w:spacing w:val="-4"/>
              </w:rPr>
              <w:t>,</w:t>
            </w:r>
            <w:r>
              <w:t xml:space="preserve">  </w:t>
            </w:r>
            <w:r>
              <w:rPr>
                <w:spacing w:val="-3"/>
              </w:rPr>
              <w:t>日最高气温</w:t>
            </w:r>
            <w:r>
              <w:rPr>
                <w:spacing w:val="-47"/>
              </w:rPr>
              <w:t xml:space="preserve"> </w:t>
            </w:r>
            <w:r>
              <w:rPr>
                <w:rFonts w:ascii="Times New Roman" w:hAnsi="Times New Roman" w:eastAsia="Times New Roman" w:cs="Times New Roman"/>
                <w:spacing w:val="-3"/>
              </w:rPr>
              <w:t>37.4</w:t>
            </w:r>
            <w:r>
              <w:rPr>
                <w:spacing w:val="-3"/>
              </w:rPr>
              <w:t>℃</w:t>
            </w:r>
            <w:r>
              <w:rPr>
                <w:spacing w:val="-89"/>
              </w:rPr>
              <w:t xml:space="preserve"> </w:t>
            </w:r>
            <w:r>
              <w:rPr>
                <w:spacing w:val="-3"/>
              </w:rPr>
              <w:t>,</w:t>
            </w:r>
            <w:r>
              <w:rPr>
                <w:spacing w:val="66"/>
              </w:rPr>
              <w:t xml:space="preserve"> </w:t>
            </w:r>
            <w:r>
              <w:rPr>
                <w:spacing w:val="-3"/>
              </w:rPr>
              <w:t>最低气温</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r>
              <w:rPr>
                <w:spacing w:val="-82"/>
              </w:rPr>
              <w:t xml:space="preserve"> </w:t>
            </w:r>
            <w:r>
              <w:rPr>
                <w:spacing w:val="-3"/>
              </w:rPr>
              <w:t>。无霜期为</w:t>
            </w:r>
            <w:r>
              <w:rPr>
                <w:spacing w:val="-48"/>
              </w:rPr>
              <w:t xml:space="preserve"> </w:t>
            </w:r>
            <w:r>
              <w:rPr>
                <w:rFonts w:ascii="Times New Roman" w:hAnsi="Times New Roman" w:eastAsia="Times New Roman" w:cs="Times New Roman"/>
                <w:spacing w:val="-3"/>
              </w:rPr>
              <w:t>347</w:t>
            </w:r>
            <w:r>
              <w:rPr>
                <w:rFonts w:ascii="Times New Roman" w:hAnsi="Times New Roman" w:eastAsia="Times New Roman" w:cs="Times New Roman"/>
                <w:spacing w:val="19"/>
              </w:rPr>
              <w:t xml:space="preserve"> </w:t>
            </w:r>
            <w:r>
              <w:rPr>
                <w:spacing w:val="-3"/>
              </w:rPr>
              <w:t>天，平均日照</w:t>
            </w:r>
            <w:r>
              <w:rPr>
                <w:spacing w:val="-53"/>
              </w:rPr>
              <w:t xml:space="preserve"> </w:t>
            </w:r>
            <w:r>
              <w:rPr>
                <w:rFonts w:ascii="Times New Roman" w:hAnsi="Times New Roman" w:eastAsia="Times New Roman" w:cs="Times New Roman"/>
                <w:spacing w:val="-3"/>
              </w:rPr>
              <w:t>2034.7</w:t>
            </w:r>
            <w:r>
              <w:rPr>
                <w:rFonts w:ascii="Times New Roman" w:hAnsi="Times New Roman" w:eastAsia="Times New Roman" w:cs="Times New Roman"/>
                <w:spacing w:val="21"/>
              </w:rPr>
              <w:t xml:space="preserve"> </w:t>
            </w:r>
            <w:r>
              <w:rPr>
                <w:spacing w:val="-3"/>
              </w:rPr>
              <w:t>小时。</w:t>
            </w:r>
            <w:r>
              <w:rPr>
                <w:spacing w:val="-4"/>
              </w:rPr>
              <w:t>多年平</w:t>
            </w:r>
            <w:r>
              <w:t xml:space="preserve"> </w:t>
            </w:r>
            <w:r>
              <w:rPr>
                <w:spacing w:val="-3"/>
              </w:rPr>
              <w:t>均蒸发量为</w:t>
            </w:r>
            <w:r>
              <w:rPr>
                <w:spacing w:val="-29"/>
              </w:rPr>
              <w:t xml:space="preserve"> </w:t>
            </w:r>
            <w:r>
              <w:rPr>
                <w:rFonts w:ascii="Times New Roman" w:hAnsi="Times New Roman" w:eastAsia="Times New Roman" w:cs="Times New Roman"/>
                <w:spacing w:val="-3"/>
              </w:rPr>
              <w:t>1251 mm</w:t>
            </w:r>
            <w:r>
              <w:rPr>
                <w:rFonts w:ascii="Times New Roman" w:hAnsi="Times New Roman" w:eastAsia="Times New Roman" w:cs="Times New Roman"/>
                <w:spacing w:val="-33"/>
              </w:rPr>
              <w:t xml:space="preserve"> </w:t>
            </w:r>
            <w:r>
              <w:rPr>
                <w:spacing w:val="-3"/>
              </w:rPr>
              <w:t>，最小为</w:t>
            </w:r>
            <w:r>
              <w:rPr>
                <w:spacing w:val="-51"/>
              </w:rPr>
              <w:t xml:space="preserve"> </w:t>
            </w:r>
            <w:r>
              <w:rPr>
                <w:rFonts w:ascii="Times New Roman" w:hAnsi="Times New Roman" w:eastAsia="Times New Roman" w:cs="Times New Roman"/>
                <w:spacing w:val="-3"/>
              </w:rPr>
              <w:t>759.4 mm</w:t>
            </w:r>
            <w:r>
              <w:rPr>
                <w:rFonts w:ascii="Times New Roman" w:hAnsi="Times New Roman" w:eastAsia="Times New Roman" w:cs="Times New Roman"/>
                <w:spacing w:val="-33"/>
              </w:rPr>
              <w:t xml:space="preserve"> </w:t>
            </w:r>
            <w:r>
              <w:rPr>
                <w:spacing w:val="-3"/>
              </w:rPr>
              <w:t xml:space="preserve">，相对湿度年平均为 </w:t>
            </w:r>
            <w:r>
              <w:rPr>
                <w:rFonts w:ascii="Times New Roman" w:hAnsi="Times New Roman" w:eastAsia="Times New Roman" w:cs="Times New Roman"/>
                <w:spacing w:val="-3"/>
              </w:rPr>
              <w:t>81.5%</w:t>
            </w:r>
            <w:r>
              <w:rPr>
                <w:spacing w:val="-3"/>
              </w:rPr>
              <w:t>。影响本县台风平均</w:t>
            </w:r>
            <w:r>
              <w:t xml:space="preserve"> </w:t>
            </w:r>
            <w:r>
              <w:rPr>
                <w:spacing w:val="-8"/>
              </w:rPr>
              <w:t>每年为</w:t>
            </w:r>
            <w:r>
              <w:rPr>
                <w:spacing w:val="-56"/>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16"/>
              </w:rPr>
              <w:t xml:space="preserve"> </w:t>
            </w:r>
            <w:r>
              <w:rPr>
                <w:spacing w:val="-8"/>
              </w:rPr>
              <w:t>次，台风出现最多为</w:t>
            </w:r>
            <w:r>
              <w:rPr>
                <w:spacing w:val="-49"/>
              </w:rPr>
              <w:t xml:space="preserve"> </w:t>
            </w:r>
            <w:r>
              <w:rPr>
                <w:rFonts w:ascii="Times New Roman" w:hAnsi="Times New Roman" w:eastAsia="Times New Roman" w:cs="Times New Roman"/>
                <w:spacing w:val="-8"/>
              </w:rPr>
              <w:t>7~8</w:t>
            </w:r>
            <w:r>
              <w:rPr>
                <w:rFonts w:ascii="Times New Roman" w:hAnsi="Times New Roman" w:eastAsia="Times New Roman" w:cs="Times New Roman"/>
                <w:spacing w:val="13"/>
              </w:rPr>
              <w:t xml:space="preserve"> </w:t>
            </w:r>
            <w:r>
              <w:rPr>
                <w:spacing w:val="-8"/>
              </w:rPr>
              <w:t>月份，历年台风</w:t>
            </w:r>
            <w:r>
              <w:rPr>
                <w:spacing w:val="-9"/>
              </w:rPr>
              <w:t>最早</w:t>
            </w:r>
            <w:r>
              <w:rPr>
                <w:spacing w:val="-49"/>
              </w:rPr>
              <w:t xml:space="preserve"> </w:t>
            </w:r>
            <w:r>
              <w:rPr>
                <w:rFonts w:ascii="Times New Roman" w:hAnsi="Times New Roman" w:eastAsia="Times New Roman" w:cs="Times New Roman"/>
                <w:spacing w:val="-9"/>
              </w:rPr>
              <w:t>5</w:t>
            </w:r>
            <w:r>
              <w:rPr>
                <w:rFonts w:ascii="Times New Roman" w:hAnsi="Times New Roman" w:eastAsia="Times New Roman" w:cs="Times New Roman"/>
                <w:spacing w:val="15"/>
                <w:w w:val="101"/>
              </w:rPr>
              <w:t xml:space="preserve"> </w:t>
            </w:r>
            <w:r>
              <w:rPr>
                <w:spacing w:val="-9"/>
              </w:rPr>
              <w:t>月中旬，最晚出现在</w:t>
            </w:r>
            <w:r>
              <w:rPr>
                <w:spacing w:val="-32"/>
              </w:rPr>
              <w:t xml:space="preserve"> </w:t>
            </w:r>
            <w:r>
              <w:rPr>
                <w:rFonts w:ascii="Times New Roman" w:hAnsi="Times New Roman" w:eastAsia="Times New Roman" w:cs="Times New Roman"/>
                <w:spacing w:val="-9"/>
              </w:rPr>
              <w:t>12</w:t>
            </w:r>
            <w:r>
              <w:rPr>
                <w:rFonts w:ascii="Times New Roman" w:hAnsi="Times New Roman" w:eastAsia="Times New Roman" w:cs="Times New Roman"/>
                <w:spacing w:val="15"/>
              </w:rPr>
              <w:t xml:space="preserve"> </w:t>
            </w:r>
            <w:r>
              <w:rPr>
                <w:spacing w:val="-9"/>
              </w:rPr>
              <w:t>月初旬。</w:t>
            </w:r>
            <w:r>
              <w:t xml:space="preserve"> </w:t>
            </w:r>
            <w:r>
              <w:rPr>
                <w:spacing w:val="-2"/>
              </w:rPr>
              <w:t>多年平均降雨量为</w:t>
            </w:r>
            <w:r>
              <w:rPr>
                <w:spacing w:val="-55"/>
              </w:rPr>
              <w:t xml:space="preserve"> </w:t>
            </w:r>
            <w:r>
              <w:rPr>
                <w:rFonts w:ascii="Times New Roman" w:hAnsi="Times New Roman" w:eastAsia="Times New Roman" w:cs="Times New Roman"/>
                <w:spacing w:val="-2"/>
              </w:rPr>
              <w:t>2409mm</w:t>
            </w:r>
            <w:r>
              <w:rPr>
                <w:spacing w:val="-2"/>
              </w:rPr>
              <w:t>，</w:t>
            </w:r>
            <w:r>
              <w:rPr>
                <w:rFonts w:ascii="Times New Roman" w:hAnsi="Times New Roman" w:eastAsia="Times New Roman" w:cs="Times New Roman"/>
                <w:spacing w:val="-2"/>
              </w:rPr>
              <w:t>Cv=0.25,</w:t>
            </w:r>
            <w:r>
              <w:rPr>
                <w:spacing w:val="-2"/>
              </w:rPr>
              <w:t>最大降水量为</w:t>
            </w:r>
            <w:r>
              <w:rPr>
                <w:spacing w:val="-50"/>
              </w:rPr>
              <w:t xml:space="preserve"> </w:t>
            </w:r>
            <w:r>
              <w:rPr>
                <w:rFonts w:ascii="Times New Roman" w:hAnsi="Times New Roman" w:eastAsia="Times New Roman" w:cs="Times New Roman"/>
                <w:spacing w:val="-2"/>
              </w:rPr>
              <w:t>3727</w:t>
            </w:r>
            <w:r>
              <w:rPr>
                <w:spacing w:val="-2"/>
              </w:rPr>
              <w:t>（</w:t>
            </w:r>
            <w:r>
              <w:rPr>
                <w:rFonts w:ascii="Times New Roman" w:hAnsi="Times New Roman" w:eastAsia="Times New Roman" w:cs="Times New Roman"/>
                <w:spacing w:val="-2"/>
              </w:rPr>
              <w:t xml:space="preserve">1997  </w:t>
            </w:r>
            <w:r>
              <w:rPr>
                <w:spacing w:val="-2"/>
              </w:rPr>
              <w:t>年）最少降</w:t>
            </w:r>
            <w:r>
              <w:rPr>
                <w:spacing w:val="-3"/>
              </w:rPr>
              <w:t>水量为</w:t>
            </w:r>
            <w:r>
              <w:rPr>
                <w:spacing w:val="-32"/>
              </w:rPr>
              <w:t xml:space="preserve"> </w:t>
            </w:r>
            <w:r>
              <w:rPr>
                <w:rFonts w:ascii="Times New Roman" w:hAnsi="Times New Roman" w:eastAsia="Times New Roman" w:cs="Times New Roman"/>
                <w:spacing w:val="-3"/>
              </w:rPr>
              <w:t>1411</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 xml:space="preserve">1963 </w:t>
            </w:r>
            <w:r>
              <w:rPr>
                <w:spacing w:val="-1"/>
              </w:rPr>
              <w:t>年</w:t>
            </w:r>
            <w:r>
              <w:rPr>
                <w:spacing w:val="11"/>
              </w:rPr>
              <w:t>），</w:t>
            </w:r>
            <w:r>
              <w:rPr>
                <w:spacing w:val="-1"/>
              </w:rPr>
              <w:t>相差</w:t>
            </w:r>
            <w:r>
              <w:rPr>
                <w:spacing w:val="-51"/>
              </w:rPr>
              <w:t xml:space="preserve"> </w:t>
            </w:r>
            <w:r>
              <w:rPr>
                <w:rFonts w:ascii="Times New Roman" w:hAnsi="Times New Roman" w:eastAsia="Times New Roman" w:cs="Times New Roman"/>
                <w:spacing w:val="-1"/>
              </w:rPr>
              <w:t xml:space="preserve">2.64 </w:t>
            </w:r>
            <w:r>
              <w:rPr>
                <w:spacing w:val="-1"/>
              </w:rPr>
              <w:t>倍。其降水量特征是：历年最大月降水 量为</w:t>
            </w:r>
            <w:r>
              <w:rPr>
                <w:spacing w:val="-32"/>
              </w:rPr>
              <w:t xml:space="preserve"> </w:t>
            </w:r>
            <w:r>
              <w:rPr>
                <w:rFonts w:ascii="Times New Roman" w:hAnsi="Times New Roman" w:eastAsia="Times New Roman" w:cs="Times New Roman"/>
                <w:spacing w:val="-1"/>
              </w:rPr>
              <w:t>1469 mm</w:t>
            </w:r>
            <w:r>
              <w:rPr>
                <w:rFonts w:ascii="Times New Roman" w:hAnsi="Times New Roman" w:eastAsia="Times New Roman" w:cs="Times New Roman"/>
                <w:spacing w:val="-33"/>
              </w:rPr>
              <w:t xml:space="preserve"> </w:t>
            </w:r>
            <w:r>
              <w:rPr>
                <w:spacing w:val="-1"/>
              </w:rPr>
              <w:t>，最小月</w:t>
            </w:r>
            <w:r>
              <w:t xml:space="preserve"> </w:t>
            </w:r>
            <w:r>
              <w:rPr>
                <w:spacing w:val="-3"/>
              </w:rPr>
              <w:t>降水量为零。最大日降雨量为</w:t>
            </w:r>
            <w:r>
              <w:rPr>
                <w:spacing w:val="-48"/>
              </w:rPr>
              <w:t xml:space="preserve"> </w:t>
            </w:r>
            <w:r>
              <w:rPr>
                <w:rFonts w:ascii="Times New Roman" w:hAnsi="Times New Roman" w:eastAsia="Times New Roman" w:cs="Times New Roman"/>
                <w:spacing w:val="-3"/>
              </w:rPr>
              <w:t xml:space="preserve">655.9 </w:t>
            </w:r>
            <w:r>
              <w:rPr>
                <w:rFonts w:ascii="Times New Roman" w:hAnsi="Times New Roman" w:eastAsia="Times New Roman" w:cs="Times New Roman"/>
                <w:spacing w:val="-4"/>
              </w:rPr>
              <w:t>mm</w:t>
            </w:r>
            <w:r>
              <w:rPr>
                <w:spacing w:val="-4"/>
              </w:rPr>
              <w:t>（</w:t>
            </w:r>
            <w:r>
              <w:rPr>
                <w:rFonts w:ascii="Times New Roman" w:hAnsi="Times New Roman" w:eastAsia="Times New Roman" w:cs="Times New Roman"/>
                <w:spacing w:val="-4"/>
              </w:rPr>
              <w:t xml:space="preserve">1987 </w:t>
            </w:r>
            <w:r>
              <w:rPr>
                <w:spacing w:val="-4"/>
              </w:rPr>
              <w:t>年</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5"/>
              </w:rPr>
              <w:t xml:space="preserve"> </w:t>
            </w:r>
            <w:r>
              <w:rPr>
                <w:spacing w:val="-4"/>
              </w:rPr>
              <w:t>月</w:t>
            </w:r>
            <w:r>
              <w:rPr>
                <w:spacing w:val="-55"/>
              </w:rPr>
              <w:t xml:space="preserve"> </w:t>
            </w:r>
            <w:r>
              <w:rPr>
                <w:rFonts w:ascii="Times New Roman" w:hAnsi="Times New Roman" w:eastAsia="Times New Roman" w:cs="Times New Roman"/>
                <w:spacing w:val="-4"/>
              </w:rPr>
              <w:t xml:space="preserve">21  </w:t>
            </w:r>
            <w:r>
              <w:rPr>
                <w:spacing w:val="-4"/>
              </w:rPr>
              <w:t>日至</w:t>
            </w:r>
            <w:r>
              <w:rPr>
                <w:rFonts w:ascii="Times New Roman" w:hAnsi="Times New Roman" w:eastAsia="Times New Roman" w:cs="Times New Roman"/>
                <w:spacing w:val="-4"/>
              </w:rPr>
              <w:t xml:space="preserve">23  </w:t>
            </w:r>
            <w:r>
              <w:rPr>
                <w:spacing w:val="-4"/>
              </w:rPr>
              <w:t>日）降雨年内分配不均</w:t>
            </w:r>
            <w:r>
              <w:t xml:space="preserve"> </w:t>
            </w:r>
            <w:r>
              <w:rPr>
                <w:spacing w:val="-1"/>
              </w:rPr>
              <w:t>匀，雨季</w:t>
            </w:r>
            <w:r>
              <w:rPr>
                <w:rFonts w:ascii="Times New Roman" w:hAnsi="Times New Roman" w:eastAsia="Times New Roman" w:cs="Times New Roman"/>
                <w:spacing w:val="-1"/>
              </w:rPr>
              <w:t>4~9</w:t>
            </w:r>
            <w:r>
              <w:rPr>
                <w:rFonts w:ascii="Times New Roman" w:hAnsi="Times New Roman" w:eastAsia="Times New Roman" w:cs="Times New Roman"/>
                <w:spacing w:val="18"/>
              </w:rPr>
              <w:t xml:space="preserve"> </w:t>
            </w:r>
            <w:r>
              <w:rPr>
                <w:spacing w:val="-1"/>
              </w:rPr>
              <w:t>月</w:t>
            </w:r>
            <w:r>
              <w:rPr>
                <w:spacing w:val="-69"/>
              </w:rPr>
              <w:t xml:space="preserve"> </w:t>
            </w:r>
            <w:r>
              <w:rPr>
                <w:spacing w:val="-1"/>
              </w:rPr>
              <w:t>占全年雨量的</w:t>
            </w:r>
            <w:r>
              <w:rPr>
                <w:spacing w:val="-43"/>
              </w:rPr>
              <w:t xml:space="preserve"> </w:t>
            </w:r>
            <w:r>
              <w:rPr>
                <w:rFonts w:ascii="Times New Roman" w:hAnsi="Times New Roman" w:eastAsia="Times New Roman" w:cs="Times New Roman"/>
                <w:spacing w:val="-1"/>
              </w:rPr>
              <w:t>85.7%</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20"/>
              </w:rPr>
              <w:t xml:space="preserve"> </w:t>
            </w:r>
            <w:r>
              <w:rPr>
                <w:spacing w:val="-1"/>
              </w:rPr>
              <w:t>月</w:t>
            </w:r>
            <w:r>
              <w:rPr>
                <w:spacing w:val="-2"/>
              </w:rPr>
              <w:t>至次年</w:t>
            </w:r>
            <w:r>
              <w:rPr>
                <w:spacing w:val="-4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w w:val="101"/>
              </w:rPr>
              <w:t xml:space="preserve"> </w:t>
            </w:r>
            <w:r>
              <w:rPr>
                <w:spacing w:val="-2"/>
              </w:rPr>
              <w:t>月只占</w:t>
            </w:r>
            <w:r>
              <w:rPr>
                <w:spacing w:val="-32"/>
              </w:rPr>
              <w:t xml:space="preserve"> </w:t>
            </w:r>
            <w:r>
              <w:rPr>
                <w:rFonts w:ascii="Times New Roman" w:hAnsi="Times New Roman" w:eastAsia="Times New Roman" w:cs="Times New Roman"/>
                <w:spacing w:val="-2"/>
              </w:rPr>
              <w:t>14.3%</w:t>
            </w:r>
            <w:r>
              <w:rPr>
                <w:spacing w:val="-2"/>
              </w:rPr>
              <w:t>；降雨量年实际变化</w:t>
            </w:r>
            <w:r>
              <w:t xml:space="preserve"> </w:t>
            </w:r>
            <w:r>
              <w:rPr>
                <w:spacing w:val="-3"/>
              </w:rPr>
              <w:t>大，最丰水年与最枯水年的降雨量比值为</w:t>
            </w:r>
            <w:r>
              <w:rPr>
                <w:spacing w:val="-55"/>
              </w:rPr>
              <w:t xml:space="preserve"> </w:t>
            </w:r>
            <w:r>
              <w:rPr>
                <w:rFonts w:ascii="Times New Roman" w:hAnsi="Times New Roman" w:eastAsia="Times New Roman" w:cs="Times New Roman"/>
                <w:spacing w:val="-3"/>
              </w:rPr>
              <w:t xml:space="preserve">2.6 </w:t>
            </w:r>
            <w:r>
              <w:rPr>
                <w:spacing w:val="-3"/>
              </w:rPr>
              <w:t>倍；降雨量地区分布不均，多</w:t>
            </w:r>
            <w:r>
              <w:rPr>
                <w:spacing w:val="-4"/>
              </w:rPr>
              <w:t>年平均降雨变</w:t>
            </w:r>
            <w:r>
              <w:t xml:space="preserve"> </w:t>
            </w:r>
            <w:r>
              <w:rPr>
                <w:spacing w:val="5"/>
              </w:rPr>
              <w:t>差系数</w:t>
            </w:r>
            <w:r>
              <w:rPr>
                <w:spacing w:val="-41"/>
              </w:rPr>
              <w:t xml:space="preserve"> </w:t>
            </w:r>
            <w:r>
              <w:rPr>
                <w:rFonts w:ascii="Times New Roman" w:hAnsi="Times New Roman" w:eastAsia="Times New Roman" w:cs="Times New Roman"/>
              </w:rPr>
              <w:t>Cv</w:t>
            </w:r>
            <w:r>
              <w:rPr>
                <w:rFonts w:ascii="Times New Roman" w:hAnsi="Times New Roman" w:eastAsia="Times New Roman" w:cs="Times New Roman"/>
                <w:spacing w:val="5"/>
              </w:rPr>
              <w:t>=0.18~0.25</w:t>
            </w:r>
            <w:r>
              <w:rPr>
                <w:rFonts w:ascii="Times New Roman" w:hAnsi="Times New Roman" w:eastAsia="Times New Roman" w:cs="Times New Roman"/>
                <w:spacing w:val="18"/>
              </w:rPr>
              <w:t xml:space="preserve"> </w:t>
            </w:r>
            <w:r>
              <w:rPr>
                <w:spacing w:val="5"/>
              </w:rPr>
              <w:t>之间。东南沿海降雨量偏少。全县地表</w:t>
            </w:r>
            <w:r>
              <w:rPr>
                <w:spacing w:val="4"/>
              </w:rPr>
              <w:t>水丰富，全县平均径流深</w:t>
            </w:r>
            <w:r>
              <w:t xml:space="preserve"> </w:t>
            </w:r>
            <w:r>
              <w:rPr>
                <w:rFonts w:ascii="Times New Roman" w:hAnsi="Times New Roman" w:eastAsia="Times New Roman" w:cs="Times New Roman"/>
                <w:spacing w:val="-1"/>
              </w:rPr>
              <w:t>1600mm</w:t>
            </w:r>
            <w:r>
              <w:rPr>
                <w:rFonts w:ascii="Times New Roman" w:hAnsi="Times New Roman" w:eastAsia="Times New Roman" w:cs="Times New Roman"/>
                <w:spacing w:val="-33"/>
              </w:rPr>
              <w:t xml:space="preserve"> </w:t>
            </w:r>
            <w:r>
              <w:rPr>
                <w:spacing w:val="-1"/>
              </w:rPr>
              <w:t>，全县年径流总量</w:t>
            </w:r>
            <w:r>
              <w:rPr>
                <w:spacing w:val="-55"/>
              </w:rPr>
              <w:t xml:space="preserve"> </w:t>
            </w:r>
            <w:r>
              <w:rPr>
                <w:rFonts w:ascii="Times New Roman" w:hAnsi="Times New Roman" w:eastAsia="Times New Roman" w:cs="Times New Roman"/>
                <w:spacing w:val="-1"/>
              </w:rPr>
              <w:t xml:space="preserve">26.2 </w:t>
            </w:r>
            <w:r>
              <w:rPr>
                <w:spacing w:val="-1"/>
              </w:rPr>
              <w:t>亿</w:t>
            </w:r>
            <w:r>
              <w:rPr>
                <w:spacing w:val="-55"/>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3"/>
                <w:position w:val="7"/>
                <w:sz w:val="15"/>
                <w:szCs w:val="15"/>
              </w:rPr>
              <w:t xml:space="preserve"> </w:t>
            </w:r>
            <w:r>
              <w:rPr>
                <w:spacing w:val="-1"/>
              </w:rPr>
              <w:t>，平均径流系数为</w:t>
            </w:r>
            <w:r>
              <w:rPr>
                <w:spacing w:val="-51"/>
              </w:rPr>
              <w:t xml:space="preserve"> </w:t>
            </w:r>
            <w:r>
              <w:rPr>
                <w:rFonts w:ascii="Times New Roman" w:hAnsi="Times New Roman" w:eastAsia="Times New Roman" w:cs="Times New Roman"/>
                <w:spacing w:val="-1"/>
              </w:rPr>
              <w:t>0.65</w:t>
            </w:r>
            <w:r>
              <w:rPr>
                <w:rFonts w:ascii="Times New Roman" w:hAnsi="Times New Roman" w:eastAsia="Times New Roman" w:cs="Times New Roman"/>
                <w:spacing w:val="-25"/>
              </w:rPr>
              <w:t xml:space="preserve"> </w:t>
            </w:r>
            <w:r>
              <w:rPr>
                <w:spacing w:val="-2"/>
              </w:rPr>
              <w:t>。全县河涌交错，有赤石、</w:t>
            </w:r>
            <w:r>
              <w:t xml:space="preserve"> </w:t>
            </w:r>
            <w:r>
              <w:rPr>
                <w:spacing w:val="1"/>
              </w:rPr>
              <w:t>大液、丽江、黄江</w:t>
            </w:r>
            <w:r>
              <w:rPr>
                <w:spacing w:val="-48"/>
              </w:rPr>
              <w:t xml:space="preserve"> </w:t>
            </w:r>
            <w:r>
              <w:rPr>
                <w:rFonts w:ascii="Times New Roman" w:hAnsi="Times New Roman" w:eastAsia="Times New Roman" w:cs="Times New Roman"/>
                <w:spacing w:val="1"/>
              </w:rPr>
              <w:t xml:space="preserve">4 </w:t>
            </w:r>
            <w:r>
              <w:rPr>
                <w:spacing w:val="1"/>
              </w:rPr>
              <w:t>大江河，东部濒临碣石湾，西部面向红海湾。境内有长沙湾、高螺</w:t>
            </w:r>
            <w:r>
              <w:t xml:space="preserve"> </w:t>
            </w:r>
            <w:r>
              <w:rPr>
                <w:spacing w:val="-3"/>
              </w:rPr>
              <w:t>湾、九龙湾</w:t>
            </w:r>
            <w:r>
              <w:rPr>
                <w:spacing w:val="-46"/>
              </w:rPr>
              <w:t xml:space="preserve"> </w:t>
            </w:r>
            <w:r>
              <w:rPr>
                <w:rFonts w:ascii="Times New Roman" w:hAnsi="Times New Roman" w:eastAsia="Times New Roman" w:cs="Times New Roman"/>
                <w:spacing w:val="-3"/>
              </w:rPr>
              <w:t xml:space="preserve">3 </w:t>
            </w:r>
            <w:r>
              <w:rPr>
                <w:spacing w:val="-3"/>
              </w:rPr>
              <w:t>大海湾，海岸线</w:t>
            </w:r>
            <w:r>
              <w:rPr>
                <w:spacing w:val="-32"/>
              </w:rPr>
              <w:t xml:space="preserve"> </w:t>
            </w:r>
            <w:r>
              <w:rPr>
                <w:rFonts w:ascii="Times New Roman" w:hAnsi="Times New Roman" w:eastAsia="Times New Roman" w:cs="Times New Roman"/>
                <w:spacing w:val="-3"/>
              </w:rPr>
              <w:t>116km</w:t>
            </w:r>
            <w:r>
              <w:rPr>
                <w:spacing w:val="-3"/>
              </w:rPr>
              <w:t>。</w:t>
            </w:r>
          </w:p>
          <w:p w14:paraId="4ABB75F6">
            <w:pPr>
              <w:pStyle w:val="6"/>
              <w:spacing w:before="49" w:line="322" w:lineRule="auto"/>
              <w:ind w:left="116" w:right="100" w:firstLine="421"/>
              <w:jc w:val="both"/>
            </w:pPr>
            <w:r>
              <w:rPr>
                <w:spacing w:val="-3"/>
              </w:rPr>
              <w:t>黄江河是海丰县境内最大的河流，发源于海丰县</w:t>
            </w:r>
            <w:r>
              <w:rPr>
                <w:spacing w:val="-4"/>
              </w:rPr>
              <w:t>与惠东县交界处的莲花山脉，流域面</w:t>
            </w:r>
            <w:r>
              <w:t xml:space="preserve"> </w:t>
            </w:r>
            <w:r>
              <w:rPr>
                <w:spacing w:val="-4"/>
              </w:rPr>
              <w:t>积</w:t>
            </w:r>
            <w:r>
              <w:rPr>
                <w:spacing w:val="-32"/>
              </w:rPr>
              <w:t xml:space="preserve"> </w:t>
            </w:r>
            <w:r>
              <w:rPr>
                <w:rFonts w:ascii="Times New Roman" w:hAnsi="Times New Roman" w:eastAsia="Times New Roman" w:cs="Times New Roman"/>
                <w:spacing w:val="-4"/>
              </w:rPr>
              <w:t>1368km</w:t>
            </w:r>
            <w:r>
              <w:rPr>
                <w:rFonts w:ascii="Times New Roman" w:hAnsi="Times New Roman" w:eastAsia="Times New Roman" w:cs="Times New Roman"/>
                <w:spacing w:val="-4"/>
                <w:position w:val="7"/>
                <w:sz w:val="15"/>
                <w:szCs w:val="15"/>
              </w:rPr>
              <w:t>2</w:t>
            </w:r>
            <w:r>
              <w:rPr>
                <w:spacing w:val="-4"/>
              </w:rPr>
              <w:t>，主河长</w:t>
            </w:r>
            <w:r>
              <w:rPr>
                <w:spacing w:val="-50"/>
              </w:rPr>
              <w:t xml:space="preserve"> </w:t>
            </w:r>
            <w:r>
              <w:rPr>
                <w:rFonts w:ascii="Times New Roman" w:hAnsi="Times New Roman" w:eastAsia="Times New Roman" w:cs="Times New Roman"/>
                <w:spacing w:val="-4"/>
              </w:rPr>
              <w:t>67km</w:t>
            </w:r>
            <w:r>
              <w:rPr>
                <w:spacing w:val="-4"/>
              </w:rPr>
              <w:t>，主河道天然落差</w:t>
            </w:r>
            <w:r>
              <w:rPr>
                <w:spacing w:val="-32"/>
              </w:rPr>
              <w:t xml:space="preserve"> </w:t>
            </w:r>
            <w:r>
              <w:rPr>
                <w:rFonts w:ascii="Times New Roman" w:hAnsi="Times New Roman" w:eastAsia="Times New Roman" w:cs="Times New Roman"/>
                <w:spacing w:val="-4"/>
              </w:rPr>
              <w:t>1054m</w:t>
            </w:r>
            <w:r>
              <w:rPr>
                <w:rFonts w:ascii="Times New Roman" w:hAnsi="Times New Roman" w:eastAsia="Times New Roman" w:cs="Times New Roman"/>
                <w:spacing w:val="-33"/>
              </w:rPr>
              <w:t xml:space="preserve"> </w:t>
            </w:r>
            <w:r>
              <w:rPr>
                <w:spacing w:val="-4"/>
              </w:rPr>
              <w:t>，多年平均流速</w:t>
            </w:r>
            <w:r>
              <w:rPr>
                <w:spacing w:val="-49"/>
              </w:rPr>
              <w:t xml:space="preserve"> </w:t>
            </w:r>
            <w:r>
              <w:rPr>
                <w:rFonts w:ascii="Times New Roman" w:hAnsi="Times New Roman" w:eastAsia="Times New Roman" w:cs="Times New Roman"/>
                <w:spacing w:val="-4"/>
              </w:rPr>
              <w:t>52.78m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/s</w:t>
            </w:r>
            <w:r>
              <w:rPr>
                <w:spacing w:val="-4"/>
              </w:rPr>
              <w:t>，黄江河主</w:t>
            </w:r>
            <w:r>
              <w:t xml:space="preserve"> </w:t>
            </w:r>
            <w:r>
              <w:rPr>
                <w:spacing w:val="-2"/>
              </w:rPr>
              <w:t>要功能为农业用水。</w:t>
            </w:r>
          </w:p>
          <w:p w14:paraId="1424267E">
            <w:pPr>
              <w:pStyle w:val="6"/>
              <w:spacing w:before="16" w:line="357" w:lineRule="auto"/>
              <w:ind w:left="118" w:right="75" w:firstLine="423"/>
            </w:pPr>
            <w:r>
              <w:rPr>
                <w:spacing w:val="-3"/>
              </w:rPr>
              <w:t>大液河属黄江最大支流，发源于莲花山主峰西侧，流域面积</w:t>
            </w:r>
            <w:r>
              <w:rPr>
                <w:spacing w:val="-35"/>
              </w:rPr>
              <w:t xml:space="preserve"> </w:t>
            </w:r>
            <w:r>
              <w:rPr>
                <w:rFonts w:ascii="Times New Roman" w:hAnsi="Times New Roman" w:eastAsia="Times New Roman" w:cs="Times New Roman"/>
                <w:spacing w:val="-3"/>
              </w:rPr>
              <w:t>161km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2"/>
                <w:position w:val="7"/>
                <w:sz w:val="15"/>
                <w:szCs w:val="15"/>
              </w:rPr>
              <w:t xml:space="preserve"> </w:t>
            </w:r>
            <w:r>
              <w:rPr>
                <w:spacing w:val="-3"/>
              </w:rPr>
              <w:t>，主</w:t>
            </w:r>
            <w:r>
              <w:rPr>
                <w:spacing w:val="-4"/>
              </w:rPr>
              <w:t>河长</w:t>
            </w:r>
            <w:r>
              <w:rPr>
                <w:spacing w:val="-48"/>
              </w:rPr>
              <w:t xml:space="preserve"> </w:t>
            </w:r>
            <w:r>
              <w:rPr>
                <w:rFonts w:ascii="Times New Roman" w:hAnsi="Times New Roman" w:eastAsia="Times New Roman" w:cs="Times New Roman"/>
                <w:spacing w:val="-4"/>
              </w:rPr>
              <w:t>34km</w:t>
            </w:r>
            <w:r>
              <w:rPr>
                <w:spacing w:val="-4"/>
              </w:rPr>
              <w:t>，</w:t>
            </w:r>
            <w:r>
              <w:t xml:space="preserve"> </w:t>
            </w:r>
            <w:r>
              <w:rPr>
                <w:spacing w:val="-3"/>
              </w:rPr>
              <w:t>主河道天然落差</w:t>
            </w:r>
            <w:r>
              <w:rPr>
                <w:spacing w:val="-17"/>
              </w:rPr>
              <w:t xml:space="preserve"> </w:t>
            </w:r>
            <w:r>
              <w:rPr>
                <w:rFonts w:ascii="Times New Roman" w:hAnsi="Times New Roman" w:eastAsia="Times New Roman" w:cs="Times New Roman"/>
                <w:spacing w:val="-3"/>
              </w:rPr>
              <w:t>1338m</w:t>
            </w:r>
            <w:r>
              <w:rPr>
                <w:rFonts w:ascii="Times New Roman" w:hAnsi="Times New Roman" w:eastAsia="Times New Roman" w:cs="Times New Roman"/>
                <w:spacing w:val="-34"/>
              </w:rPr>
              <w:t xml:space="preserve"> </w:t>
            </w:r>
            <w:r>
              <w:rPr>
                <w:spacing w:val="-3"/>
              </w:rPr>
              <w:t>，多年平均流速</w:t>
            </w:r>
            <w:r>
              <w:rPr>
                <w:spacing w:val="-51"/>
              </w:rPr>
              <w:t xml:space="preserve"> </w:t>
            </w:r>
            <w:r>
              <w:rPr>
                <w:rFonts w:ascii="Times New Roman" w:hAnsi="Times New Roman" w:eastAsia="Times New Roman" w:cs="Times New Roman"/>
                <w:spacing w:val="-3"/>
              </w:rPr>
              <w:t>7.41m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/s</w:t>
            </w:r>
            <w:r>
              <w:rPr>
                <w:rFonts w:ascii="Times New Roman" w:hAnsi="Times New Roman" w:eastAsia="Times New Roman" w:cs="Times New Roman"/>
                <w:spacing w:val="-36"/>
              </w:rPr>
              <w:t xml:space="preserve"> </w:t>
            </w:r>
            <w:r>
              <w:rPr>
                <w:spacing w:val="-3"/>
              </w:rPr>
              <w:t>，主要功能为农业用水。</w:t>
            </w:r>
          </w:p>
          <w:p w14:paraId="5D6FEF0B">
            <w:pPr>
              <w:pStyle w:val="6"/>
              <w:spacing w:before="6" w:line="357" w:lineRule="auto"/>
              <w:ind w:left="121" w:right="105" w:firstLine="425"/>
            </w:pPr>
            <w:r>
              <w:rPr>
                <w:spacing w:val="-3"/>
              </w:rPr>
              <w:t>赤石河发源于峰高</w:t>
            </w:r>
            <w:r>
              <w:rPr>
                <w:spacing w:val="-21"/>
              </w:rPr>
              <w:t xml:space="preserve"> </w:t>
            </w:r>
            <w:r>
              <w:rPr>
                <w:rFonts w:ascii="Times New Roman" w:hAnsi="Times New Roman" w:eastAsia="Times New Roman" w:cs="Times New Roman"/>
                <w:spacing w:val="-3"/>
              </w:rPr>
              <w:t>1256m</w:t>
            </w:r>
            <w:r>
              <w:rPr>
                <w:rFonts w:ascii="Times New Roman" w:hAnsi="Times New Roman" w:eastAsia="Times New Roman" w:cs="Times New Roman"/>
                <w:spacing w:val="14"/>
              </w:rPr>
              <w:t xml:space="preserve"> </w:t>
            </w:r>
            <w:r>
              <w:rPr>
                <w:spacing w:val="-3"/>
              </w:rPr>
              <w:t>与惠东交界的白马山，源头山溪河段</w:t>
            </w:r>
            <w:r>
              <w:rPr>
                <w:spacing w:val="-51"/>
              </w:rPr>
              <w:t xml:space="preserve"> </w:t>
            </w:r>
            <w:r>
              <w:rPr>
                <w:rFonts w:ascii="Times New Roman" w:hAnsi="Times New Roman" w:eastAsia="Times New Roman" w:cs="Times New Roman"/>
                <w:spacing w:val="-3"/>
              </w:rPr>
              <w:t>7km</w:t>
            </w:r>
            <w:r>
              <w:rPr>
                <w:rFonts w:ascii="Times New Roman" w:hAnsi="Times New Roman" w:eastAsia="Times New Roman" w:cs="Times New Roman"/>
                <w:spacing w:val="28"/>
                <w:w w:val="101"/>
              </w:rPr>
              <w:t xml:space="preserve"> </w:t>
            </w:r>
            <w:r>
              <w:rPr>
                <w:spacing w:val="-3"/>
              </w:rPr>
              <w:t>叫北坑，进入大</w:t>
            </w:r>
            <w:r>
              <w:t xml:space="preserve"> </w:t>
            </w:r>
            <w:r>
              <w:rPr>
                <w:spacing w:val="-1"/>
              </w:rPr>
              <w:t>安谷地流</w:t>
            </w:r>
            <w:r>
              <w:rPr>
                <w:spacing w:val="-38"/>
              </w:rPr>
              <w:t xml:space="preserve"> </w:t>
            </w:r>
            <w:r>
              <w:rPr>
                <w:rFonts w:ascii="Times New Roman" w:hAnsi="Times New Roman" w:eastAsia="Times New Roman" w:cs="Times New Roman"/>
                <w:spacing w:val="-1"/>
              </w:rPr>
              <w:t xml:space="preserve">6km </w:t>
            </w:r>
            <w:r>
              <w:rPr>
                <w:spacing w:val="-1"/>
              </w:rPr>
              <w:t>至赤石镇大安管区的塘尾，有东坑和鸡笼山两水分别从左右岸汇入。全长</w:t>
            </w:r>
          </w:p>
        </w:tc>
      </w:tr>
    </w:tbl>
    <w:p w14:paraId="65B06B05">
      <w:pPr>
        <w:pStyle w:val="2"/>
      </w:pPr>
    </w:p>
    <w:p w14:paraId="48DDC4F8">
      <w:pPr>
        <w:sectPr>
          <w:footerReference r:id="rId16" w:type="default"/>
          <w:pgSz w:w="11907" w:h="16840"/>
          <w:pgMar w:top="400" w:right="1248" w:bottom="788" w:left="1096" w:header="0" w:footer="552" w:gutter="0"/>
          <w:cols w:space="720" w:num="1"/>
        </w:sectPr>
      </w:pPr>
    </w:p>
    <w:p w14:paraId="161DBDCD">
      <w:pPr>
        <w:spacing w:before="19"/>
      </w:pPr>
    </w:p>
    <w:p w14:paraId="7115A8CF">
      <w:pPr>
        <w:spacing w:before="19"/>
      </w:pPr>
    </w:p>
    <w:p w14:paraId="562F7268">
      <w:pPr>
        <w:spacing w:before="18"/>
      </w:pPr>
    </w:p>
    <w:p w14:paraId="17054F2C">
      <w:pPr>
        <w:spacing w:before="18"/>
      </w:pPr>
    </w:p>
    <w:tbl>
      <w:tblPr>
        <w:tblStyle w:val="5"/>
        <w:tblW w:w="940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05"/>
      </w:tblGrid>
      <w:tr w14:paraId="4D0E0BC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67" w:hRule="atLeast"/>
        </w:trPr>
        <w:tc>
          <w:tcPr>
            <w:tcW w:w="9405" w:type="dxa"/>
            <w:vAlign w:val="top"/>
          </w:tcPr>
          <w:p w14:paraId="3FB9A8EA">
            <w:pPr>
              <w:pStyle w:val="6"/>
              <w:spacing w:before="5" w:line="355" w:lineRule="auto"/>
              <w:ind w:left="116" w:right="102" w:firstLine="1"/>
            </w:pPr>
            <w:r>
              <w:rPr>
                <w:rFonts w:ascii="Times New Roman" w:hAnsi="Times New Roman" w:eastAsia="Times New Roman" w:cs="Times New Roman"/>
                <w:spacing w:val="-2"/>
              </w:rPr>
              <w:t>36km</w:t>
            </w:r>
            <w:r>
              <w:rPr>
                <w:rFonts w:ascii="Times New Roman" w:hAnsi="Times New Roman" w:eastAsia="Times New Roman" w:cs="Times New Roman"/>
                <w:spacing w:val="-33"/>
              </w:rPr>
              <w:t xml:space="preserve"> </w:t>
            </w:r>
            <w:r>
              <w:rPr>
                <w:spacing w:val="-2"/>
              </w:rPr>
              <w:t>，流域面积含鹅埠镇、赤石镇和园墩林场共计</w:t>
            </w:r>
            <w:r>
              <w:rPr>
                <w:rFonts w:ascii="Times New Roman" w:hAnsi="Times New Roman" w:eastAsia="Times New Roman" w:cs="Times New Roman"/>
                <w:spacing w:val="-2"/>
              </w:rPr>
              <w:t>382k</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，占全县总面积</w:t>
            </w:r>
            <w:r>
              <w:rPr>
                <w:spacing w:val="-32"/>
              </w:rPr>
              <w:t xml:space="preserve"> </w:t>
            </w:r>
            <w:r>
              <w:rPr>
                <w:rFonts w:ascii="Times New Roman" w:hAnsi="Times New Roman" w:eastAsia="Times New Roman" w:cs="Times New Roman"/>
                <w:spacing w:val="-3"/>
              </w:rPr>
              <w:t>17.7%</w:t>
            </w:r>
            <w:r>
              <w:rPr>
                <w:rFonts w:ascii="Times New Roman" w:hAnsi="Times New Roman" w:eastAsia="Times New Roman" w:cs="Times New Roman"/>
                <w:spacing w:val="-26"/>
              </w:rPr>
              <w:t xml:space="preserve"> </w:t>
            </w:r>
            <w:r>
              <w:rPr>
                <w:spacing w:val="-3"/>
              </w:rPr>
              <w:t>。多年</w:t>
            </w:r>
            <w:r>
              <w:t xml:space="preserve"> </w:t>
            </w:r>
            <w:r>
              <w:rPr>
                <w:spacing w:val="-3"/>
              </w:rPr>
              <w:t>平均流速</w:t>
            </w:r>
            <w:r>
              <w:rPr>
                <w:spacing w:val="-18"/>
              </w:rPr>
              <w:t xml:space="preserve"> </w:t>
            </w:r>
            <w:r>
              <w:rPr>
                <w:rFonts w:ascii="Times New Roman" w:hAnsi="Times New Roman" w:eastAsia="Times New Roman" w:cs="Times New Roman"/>
                <w:spacing w:val="-3"/>
              </w:rPr>
              <w:t>17.59m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/s</w:t>
            </w:r>
            <w:r>
              <w:rPr>
                <w:rFonts w:ascii="Times New Roman" w:hAnsi="Times New Roman" w:eastAsia="Times New Roman" w:cs="Times New Roman"/>
                <w:spacing w:val="-34"/>
              </w:rPr>
              <w:t xml:space="preserve"> </w:t>
            </w:r>
            <w:r>
              <w:rPr>
                <w:spacing w:val="-3"/>
              </w:rPr>
              <w:t>，赤石河主要功能为防洪。</w:t>
            </w:r>
          </w:p>
          <w:p w14:paraId="3D42DFAA">
            <w:pPr>
              <w:pStyle w:val="6"/>
              <w:spacing w:before="48" w:line="351" w:lineRule="auto"/>
              <w:ind w:left="111" w:right="105" w:firstLine="426"/>
              <w:jc w:val="both"/>
            </w:pPr>
            <w:r>
              <w:rPr>
                <w:spacing w:val="-3"/>
              </w:rPr>
              <w:t>海丰县城母亲河龙津河源于海丰县莲花山南麓，</w:t>
            </w:r>
            <w:r>
              <w:rPr>
                <w:spacing w:val="-4"/>
              </w:rPr>
              <w:t>为黄江河的一条小支流，穿过海丰县</w:t>
            </w:r>
            <w:r>
              <w:t xml:space="preserve"> </w:t>
            </w:r>
            <w:r>
              <w:rPr>
                <w:spacing w:val="1"/>
              </w:rPr>
              <w:t>城后汇入丽江，再注入黄江河的中游下段，再从长沙湾出海，全</w:t>
            </w:r>
            <w:r>
              <w:t>长</w:t>
            </w:r>
            <w:r>
              <w:rPr>
                <w:rFonts w:ascii="Times New Roman" w:hAnsi="Times New Roman" w:eastAsia="Times New Roman" w:cs="Times New Roman"/>
              </w:rPr>
              <w:t>31.5km</w:t>
            </w:r>
            <w:r>
              <w:rPr>
                <w:rFonts w:ascii="Times New Roman" w:hAnsi="Times New Roman" w:eastAsia="Times New Roman" w:cs="Times New Roman"/>
                <w:spacing w:val="-33"/>
              </w:rPr>
              <w:t xml:space="preserve"> </w:t>
            </w:r>
            <w:r>
              <w:t xml:space="preserve">，集雨面积为 </w:t>
            </w:r>
            <w:r>
              <w:rPr>
                <w:rFonts w:ascii="Times New Roman" w:hAnsi="Times New Roman" w:eastAsia="Times New Roman" w:cs="Times New Roman"/>
                <w:spacing w:val="2"/>
              </w:rPr>
              <w:t>40.47</w:t>
            </w:r>
            <w:r>
              <w:rPr>
                <w:rFonts w:ascii="Times New Roman" w:hAnsi="Times New Roman" w:eastAsia="Times New Roman" w:cs="Times New Roman"/>
              </w:rPr>
              <w:t>km</w:t>
            </w:r>
            <w:r>
              <w:rPr>
                <w:rFonts w:ascii="Times New Roman" w:hAnsi="Times New Roman" w:eastAsia="Times New Roman" w:cs="Times New Roman"/>
                <w:spacing w:val="2"/>
                <w:position w:val="7"/>
                <w:sz w:val="15"/>
                <w:szCs w:val="15"/>
              </w:rPr>
              <w:t xml:space="preserve">2 </w:t>
            </w:r>
            <w:r>
              <w:rPr>
                <w:spacing w:val="2"/>
              </w:rPr>
              <w:t>。人们把龙津河与它的下游丽江一</w:t>
            </w:r>
            <w:r>
              <w:rPr>
                <w:spacing w:val="1"/>
              </w:rPr>
              <w:t>带合为丽江流域。根据《海丰县水利志》，</w:t>
            </w:r>
            <w:r>
              <w:t xml:space="preserve"> </w:t>
            </w:r>
            <w:r>
              <w:rPr>
                <w:spacing w:val="-1"/>
              </w:rPr>
              <w:t>丽江是海丰县内的一段长约</w:t>
            </w:r>
            <w:r>
              <w:rPr>
                <w:spacing w:val="-45"/>
              </w:rPr>
              <w:t xml:space="preserve"> </w:t>
            </w:r>
            <w:r>
              <w:rPr>
                <w:rFonts w:ascii="Times New Roman" w:hAnsi="Times New Roman" w:eastAsia="Times New Roman" w:cs="Times New Roman"/>
                <w:spacing w:val="-1"/>
              </w:rPr>
              <w:t>8km</w:t>
            </w:r>
            <w:r>
              <w:rPr>
                <w:rFonts w:ascii="Times New Roman" w:hAnsi="Times New Roman" w:eastAsia="Times New Roman" w:cs="Times New Roman"/>
                <w:spacing w:val="30"/>
              </w:rPr>
              <w:t xml:space="preserve"> </w:t>
            </w:r>
            <w:r>
              <w:rPr>
                <w:spacing w:val="-1"/>
              </w:rPr>
              <w:t>的小河流，是黄江下游支</w:t>
            </w:r>
            <w:r>
              <w:rPr>
                <w:spacing w:val="-2"/>
              </w:rPr>
              <w:t>流，通过极短的横河与下游龙</w:t>
            </w:r>
            <w:r>
              <w:t xml:space="preserve"> </w:t>
            </w:r>
            <w:r>
              <w:rPr>
                <w:spacing w:val="2"/>
              </w:rPr>
              <w:t>津河段相接，与黄江下游河段分开成为</w:t>
            </w:r>
            <w:r>
              <w:rPr>
                <w:rFonts w:ascii="Times New Roman" w:hAnsi="Times New Roman" w:eastAsia="Times New Roman" w:cs="Times New Roman"/>
                <w:spacing w:val="2"/>
              </w:rPr>
              <w:t>“</w:t>
            </w:r>
            <w:r>
              <w:rPr>
                <w:spacing w:val="2"/>
              </w:rPr>
              <w:t>人</w:t>
            </w:r>
            <w:r>
              <w:rPr>
                <w:rFonts w:ascii="Times New Roman" w:hAnsi="Times New Roman" w:eastAsia="Times New Roman" w:cs="Times New Roman"/>
                <w:spacing w:val="2"/>
              </w:rPr>
              <w:t>”</w:t>
            </w:r>
            <w:r>
              <w:rPr>
                <w:spacing w:val="2"/>
              </w:rPr>
              <w:t>字形小河出海，所以丽江实质是黄江的下游</w:t>
            </w:r>
            <w:r>
              <w:rPr>
                <w:spacing w:val="8"/>
              </w:rPr>
              <w:t xml:space="preserve"> </w:t>
            </w:r>
            <w:r>
              <w:rPr>
                <w:spacing w:val="-2"/>
              </w:rPr>
              <w:t>河段。</w:t>
            </w:r>
          </w:p>
          <w:p w14:paraId="36276F73">
            <w:pPr>
              <w:pStyle w:val="6"/>
              <w:spacing w:before="62" w:line="220" w:lineRule="auto"/>
              <w:ind w:left="539"/>
            </w:pPr>
            <w:r>
              <w:rPr>
                <w:b/>
                <w:bCs/>
                <w:spacing w:val="-3"/>
              </w:rPr>
              <w:t>三、植被、生物多样性</w:t>
            </w:r>
          </w:p>
          <w:p w14:paraId="3F4A8B13">
            <w:pPr>
              <w:pStyle w:val="6"/>
              <w:spacing w:before="144" w:line="355" w:lineRule="auto"/>
              <w:ind w:left="116" w:right="147" w:firstLine="424"/>
            </w:pPr>
            <w:r>
              <w:rPr>
                <w:spacing w:val="-2"/>
              </w:rPr>
              <w:t>本县植被属亚热带季风常绿植被。常见的乔木种类有</w:t>
            </w:r>
            <w:r>
              <w:rPr>
                <w:spacing w:val="-50"/>
              </w:rPr>
              <w:t xml:space="preserve"> </w:t>
            </w:r>
            <w:r>
              <w:rPr>
                <w:rFonts w:ascii="Times New Roman" w:hAnsi="Times New Roman" w:eastAsia="Times New Roman" w:cs="Times New Roman"/>
                <w:spacing w:val="-2"/>
              </w:rPr>
              <w:t xml:space="preserve">38 </w:t>
            </w:r>
            <w:r>
              <w:rPr>
                <w:spacing w:val="-2"/>
              </w:rPr>
              <w:t>科</w:t>
            </w:r>
            <w:r>
              <w:rPr>
                <w:spacing w:val="-32"/>
              </w:rPr>
              <w:t xml:space="preserve"> </w:t>
            </w:r>
            <w:r>
              <w:rPr>
                <w:rFonts w:ascii="Times New Roman" w:hAnsi="Times New Roman" w:eastAsia="Times New Roman" w:cs="Times New Roman"/>
                <w:spacing w:val="-2"/>
              </w:rPr>
              <w:t xml:space="preserve">114 </w:t>
            </w:r>
            <w:r>
              <w:rPr>
                <w:spacing w:val="-2"/>
              </w:rPr>
              <w:t>种，</w:t>
            </w:r>
            <w:r>
              <w:rPr>
                <w:spacing w:val="-3"/>
              </w:rPr>
              <w:t>主要有鸭脚木、</w:t>
            </w:r>
            <w:r>
              <w:t xml:space="preserve"> 黄桐、红荷花、荷木、黄牛木等；红树林有</w:t>
            </w:r>
            <w:r>
              <w:rPr>
                <w:spacing w:val="-48"/>
              </w:rPr>
              <w:t xml:space="preserve"> </w:t>
            </w:r>
            <w:r>
              <w:rPr>
                <w:rFonts w:ascii="Times New Roman" w:hAnsi="Times New Roman" w:eastAsia="Times New Roman" w:cs="Times New Roman"/>
              </w:rPr>
              <w:t xml:space="preserve">9 </w:t>
            </w:r>
            <w:r>
              <w:t>科</w:t>
            </w:r>
            <w:r>
              <w:rPr>
                <w:spacing w:val="-32"/>
              </w:rPr>
              <w:t xml:space="preserve"> </w:t>
            </w:r>
            <w:r>
              <w:rPr>
                <w:rFonts w:ascii="Times New Roman" w:hAnsi="Times New Roman" w:eastAsia="Times New Roman" w:cs="Times New Roman"/>
              </w:rPr>
              <w:t>11</w:t>
            </w:r>
            <w:r>
              <w:t>种，主要是桐花树、白骨壤等。</w:t>
            </w:r>
          </w:p>
          <w:p w14:paraId="5C14F895">
            <w:pPr>
              <w:pStyle w:val="6"/>
              <w:spacing w:before="45" w:line="359" w:lineRule="auto"/>
              <w:ind w:left="118" w:right="105" w:firstLine="420"/>
            </w:pPr>
            <w:r>
              <w:rPr>
                <w:spacing w:val="-3"/>
              </w:rPr>
              <w:t>粮食作物主要以水稻为主，蕃薯次之；矿物资源主</w:t>
            </w:r>
            <w:r>
              <w:rPr>
                <w:spacing w:val="-4"/>
              </w:rPr>
              <w:t>要有锡、钨、铅、锌、铜、硫铁矿</w:t>
            </w:r>
            <w:r>
              <w:t xml:space="preserve"> </w:t>
            </w:r>
            <w:r>
              <w:rPr>
                <w:spacing w:val="-1"/>
              </w:rPr>
              <w:t>等；渔业主要以海洋捕捞为主。</w:t>
            </w:r>
          </w:p>
          <w:p w14:paraId="70997F16">
            <w:pPr>
              <w:pStyle w:val="6"/>
              <w:spacing w:before="1" w:line="220" w:lineRule="auto"/>
              <w:ind w:left="561"/>
            </w:pPr>
            <w:r>
              <w:rPr>
                <w:b/>
                <w:bCs/>
                <w:spacing w:val="-16"/>
              </w:rPr>
              <w:t>四、</w:t>
            </w:r>
            <w:r>
              <w:rPr>
                <w:spacing w:val="-68"/>
              </w:rPr>
              <w:t xml:space="preserve"> </w:t>
            </w:r>
            <w:r>
              <w:rPr>
                <w:b/>
                <w:bCs/>
                <w:spacing w:val="-16"/>
              </w:rPr>
              <w:t>自然资源</w:t>
            </w:r>
          </w:p>
          <w:p w14:paraId="5C9DB035">
            <w:pPr>
              <w:pStyle w:val="6"/>
              <w:spacing w:before="184" w:line="356" w:lineRule="auto"/>
              <w:ind w:left="116" w:right="20" w:firstLine="422"/>
              <w:jc w:val="both"/>
            </w:pPr>
            <w:r>
              <w:rPr>
                <w:spacing w:val="-9"/>
              </w:rPr>
              <w:t>海丰自然资源丰富，素有</w:t>
            </w:r>
            <w:r>
              <w:rPr>
                <w:rFonts w:ascii="Times New Roman" w:hAnsi="Times New Roman" w:eastAsia="Times New Roman" w:cs="Times New Roman"/>
                <w:spacing w:val="-9"/>
              </w:rPr>
              <w:t>“</w:t>
            </w:r>
            <w:r>
              <w:rPr>
                <w:spacing w:val="-9"/>
              </w:rPr>
              <w:t>鱼米之乡</w:t>
            </w:r>
            <w:r>
              <w:rPr>
                <w:rFonts w:ascii="Times New Roman" w:hAnsi="Times New Roman" w:eastAsia="Times New Roman" w:cs="Times New Roman"/>
                <w:spacing w:val="-9"/>
              </w:rPr>
              <w:t>”</w:t>
            </w:r>
            <w:r>
              <w:rPr>
                <w:spacing w:val="-9"/>
              </w:rPr>
              <w:t>之称。主要农产品有优</w:t>
            </w:r>
            <w:r>
              <w:rPr>
                <w:spacing w:val="-10"/>
              </w:rPr>
              <w:t>质稻、番薯、大豆、花 生、</w:t>
            </w:r>
            <w:r>
              <w:t xml:space="preserve"> </w:t>
            </w:r>
            <w:r>
              <w:rPr>
                <w:spacing w:val="-5"/>
              </w:rPr>
              <w:t>甘蔗、荷兰豆、莲藕、沙姜等；林果有荔枝、菠萝</w:t>
            </w:r>
            <w:r>
              <w:rPr>
                <w:spacing w:val="-6"/>
              </w:rPr>
              <w:t>、龙眼、芒果、梅、李、柑、甘 蔗等；</w:t>
            </w:r>
            <w:r>
              <w:t xml:space="preserve"> </w:t>
            </w:r>
            <w:r>
              <w:rPr>
                <w:spacing w:val="-4"/>
              </w:rPr>
              <w:t>主要海产品有马鲛、带鱼、龙虾、贝壳等；有海岸滩涂</w:t>
            </w:r>
            <w:r>
              <w:rPr>
                <w:spacing w:val="-34"/>
              </w:rPr>
              <w:t xml:space="preserve"> </w:t>
            </w:r>
            <w:r>
              <w:rPr>
                <w:rFonts w:ascii="Times New Roman" w:hAnsi="Times New Roman" w:eastAsia="Times New Roman" w:cs="Times New Roman"/>
                <w:spacing w:val="-4"/>
              </w:rPr>
              <w:t>3340</w:t>
            </w:r>
            <w:r>
              <w:rPr>
                <w:rFonts w:ascii="Times New Roman" w:hAnsi="Times New Roman" w:eastAsia="Times New Roman" w:cs="Times New Roman"/>
                <w:spacing w:val="17"/>
                <w:w w:val="101"/>
              </w:rPr>
              <w:t xml:space="preserve"> </w:t>
            </w:r>
            <w:r>
              <w:rPr>
                <w:spacing w:val="-4"/>
              </w:rPr>
              <w:t>公顷、渔塘水库</w:t>
            </w:r>
            <w:r>
              <w:rPr>
                <w:spacing w:val="-50"/>
              </w:rPr>
              <w:t xml:space="preserve"> </w:t>
            </w:r>
            <w:r>
              <w:rPr>
                <w:rFonts w:ascii="Times New Roman" w:hAnsi="Times New Roman" w:eastAsia="Times New Roman" w:cs="Times New Roman"/>
                <w:spacing w:val="-4"/>
              </w:rPr>
              <w:t>6660</w:t>
            </w:r>
            <w:r>
              <w:rPr>
                <w:rFonts w:ascii="Times New Roman" w:hAnsi="Times New Roman" w:eastAsia="Times New Roman" w:cs="Times New Roman"/>
                <w:spacing w:val="17"/>
              </w:rPr>
              <w:t xml:space="preserve"> </w:t>
            </w:r>
            <w:r>
              <w:rPr>
                <w:spacing w:val="-4"/>
              </w:rPr>
              <w:t>公顷，</w:t>
            </w:r>
            <w:r>
              <w:t xml:space="preserve"> </w:t>
            </w:r>
            <w:r>
              <w:rPr>
                <w:spacing w:val="1"/>
              </w:rPr>
              <w:t>可供开发养殖鲍鱼、翡翠贻贝、花蛤、对虾、蟹、蚝、甲鱼、鲩、鲤、珍珠等。海丰矿</w:t>
            </w:r>
            <w:r>
              <w:rPr>
                <w:spacing w:val="17"/>
              </w:rPr>
              <w:t xml:space="preserve"> </w:t>
            </w:r>
            <w:r>
              <w:rPr>
                <w:spacing w:val="1"/>
              </w:rPr>
              <w:t>藏种类较多。主要有锡精矿、钨矿、水晶矿、绿柱石等；建筑石料、沙、花岗岩和陶瓷</w:t>
            </w:r>
            <w:r>
              <w:rPr>
                <w:spacing w:val="17"/>
              </w:rPr>
              <w:t xml:space="preserve"> </w:t>
            </w:r>
            <w:r>
              <w:rPr>
                <w:spacing w:val="-1"/>
              </w:rPr>
              <w:t>粘土等蕴藏量丰富。</w:t>
            </w:r>
          </w:p>
          <w:p w14:paraId="26C255AE">
            <w:pPr>
              <w:pStyle w:val="6"/>
              <w:spacing w:before="20" w:line="219" w:lineRule="auto"/>
              <w:ind w:left="543"/>
            </w:pPr>
            <w:r>
              <w:rPr>
                <w:b/>
                <w:bCs/>
                <w:spacing w:val="-2"/>
              </w:rPr>
              <w:t>项目所在地的评价区域目前无珍稀动植物和古、大、珍、奇</w:t>
            </w:r>
            <w:r>
              <w:rPr>
                <w:b/>
                <w:bCs/>
                <w:spacing w:val="-3"/>
              </w:rPr>
              <w:t>树种。</w:t>
            </w:r>
          </w:p>
          <w:p w14:paraId="090AAF60">
            <w:pPr>
              <w:pStyle w:val="6"/>
              <w:spacing w:before="183" w:line="221" w:lineRule="auto"/>
              <w:ind w:left="591"/>
            </w:pPr>
            <w:r>
              <w:rPr>
                <w:b/>
                <w:bCs/>
                <w:spacing w:val="-3"/>
              </w:rPr>
              <w:t>五、项目所在区域环境功能属性</w:t>
            </w:r>
          </w:p>
          <w:p w14:paraId="04C3BFE7">
            <w:pPr>
              <w:pStyle w:val="6"/>
              <w:spacing w:before="179" w:line="221" w:lineRule="auto"/>
              <w:ind w:left="591"/>
            </w:pPr>
            <w:r>
              <w:rPr>
                <w:spacing w:val="-1"/>
              </w:rPr>
              <w:t>项目所在地环境功能属性如下表所列：</w:t>
            </w:r>
          </w:p>
          <w:p w14:paraId="4C0CF803">
            <w:pPr>
              <w:pStyle w:val="6"/>
              <w:spacing w:before="180" w:line="221" w:lineRule="auto"/>
              <w:ind w:left="2720"/>
            </w:pPr>
            <w:r>
              <w:rPr>
                <w:b/>
                <w:bCs/>
                <w:spacing w:val="-2"/>
              </w:rPr>
              <w:t>表</w:t>
            </w:r>
            <w:r>
              <w:rPr>
                <w:spacing w:val="-52"/>
              </w:rPr>
              <w:t xml:space="preserve"> </w:t>
            </w:r>
            <w:r>
              <w:rPr>
                <w:rFonts w:ascii="Times New Roman" w:hAnsi="Times New Roman" w:eastAsia="Times New Roman" w:cs="Times New Roman"/>
                <w:b/>
                <w:bCs/>
                <w:spacing w:val="-2"/>
              </w:rPr>
              <w:t xml:space="preserve">2-1    </w:t>
            </w:r>
            <w:r>
              <w:rPr>
                <w:b/>
                <w:bCs/>
                <w:spacing w:val="-2"/>
              </w:rPr>
              <w:t>建设项目环境功能属性一览表</w:t>
            </w:r>
          </w:p>
          <w:p w14:paraId="383F5624">
            <w:pPr>
              <w:spacing w:line="144" w:lineRule="exact"/>
            </w:pPr>
          </w:p>
          <w:tbl>
            <w:tblPr>
              <w:tblStyle w:val="5"/>
              <w:tblW w:w="9175"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901"/>
              <w:gridCol w:w="5342"/>
            </w:tblGrid>
            <w:tr w14:paraId="626F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32" w:type="dxa"/>
                  <w:vAlign w:val="top"/>
                </w:tcPr>
                <w:p w14:paraId="250DC109">
                  <w:pPr>
                    <w:pStyle w:val="6"/>
                    <w:spacing w:before="109" w:line="225" w:lineRule="auto"/>
                    <w:ind w:left="261"/>
                    <w:rPr>
                      <w:sz w:val="20"/>
                      <w:szCs w:val="20"/>
                    </w:rPr>
                  </w:pPr>
                  <w:r>
                    <w:rPr>
                      <w:b/>
                      <w:bCs/>
                      <w:spacing w:val="3"/>
                      <w:sz w:val="20"/>
                      <w:szCs w:val="20"/>
                    </w:rPr>
                    <w:t>编号</w:t>
                  </w:r>
                </w:p>
              </w:tc>
              <w:tc>
                <w:tcPr>
                  <w:tcW w:w="2901" w:type="dxa"/>
                  <w:vAlign w:val="top"/>
                </w:tcPr>
                <w:p w14:paraId="1E0704A9">
                  <w:pPr>
                    <w:pStyle w:val="6"/>
                    <w:spacing w:before="109" w:line="225" w:lineRule="auto"/>
                    <w:ind w:left="1246"/>
                    <w:rPr>
                      <w:sz w:val="20"/>
                      <w:szCs w:val="20"/>
                    </w:rPr>
                  </w:pPr>
                  <w:r>
                    <w:rPr>
                      <w:b/>
                      <w:bCs/>
                      <w:spacing w:val="2"/>
                      <w:sz w:val="20"/>
                      <w:szCs w:val="20"/>
                    </w:rPr>
                    <w:t>项目</w:t>
                  </w:r>
                </w:p>
              </w:tc>
              <w:tc>
                <w:tcPr>
                  <w:tcW w:w="5342" w:type="dxa"/>
                  <w:vAlign w:val="top"/>
                </w:tcPr>
                <w:p w14:paraId="52A12A0F">
                  <w:pPr>
                    <w:pStyle w:val="6"/>
                    <w:spacing w:before="109" w:line="225" w:lineRule="auto"/>
                    <w:ind w:left="2490"/>
                    <w:rPr>
                      <w:sz w:val="20"/>
                      <w:szCs w:val="20"/>
                    </w:rPr>
                  </w:pPr>
                  <w:r>
                    <w:rPr>
                      <w:b/>
                      <w:bCs/>
                      <w:spacing w:val="-9"/>
                      <w:sz w:val="20"/>
                      <w:szCs w:val="20"/>
                    </w:rPr>
                    <w:t>内容</w:t>
                  </w:r>
                </w:p>
              </w:tc>
            </w:tr>
            <w:tr w14:paraId="70939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32" w:type="dxa"/>
                  <w:vAlign w:val="top"/>
                </w:tcPr>
                <w:p w14:paraId="3532A8F7">
                  <w:pPr>
                    <w:spacing w:line="279" w:lineRule="auto"/>
                    <w:rPr>
                      <w:rFonts w:ascii="Arial"/>
                      <w:sz w:val="21"/>
                    </w:rPr>
                  </w:pPr>
                </w:p>
                <w:p w14:paraId="2DC5B4CD">
                  <w:pPr>
                    <w:spacing w:line="279" w:lineRule="auto"/>
                    <w:rPr>
                      <w:rFonts w:ascii="Arial"/>
                      <w:sz w:val="21"/>
                    </w:rPr>
                  </w:pPr>
                </w:p>
                <w:p w14:paraId="1C983E86">
                  <w:pPr>
                    <w:spacing w:before="58" w:line="274" w:lineRule="exact"/>
                    <w:ind w:left="4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01" w:type="dxa"/>
                  <w:vAlign w:val="top"/>
                </w:tcPr>
                <w:p w14:paraId="4C20F100">
                  <w:pPr>
                    <w:spacing w:line="290" w:lineRule="auto"/>
                    <w:rPr>
                      <w:rFonts w:ascii="Arial"/>
                      <w:sz w:val="21"/>
                    </w:rPr>
                  </w:pPr>
                </w:p>
                <w:p w14:paraId="15C53942">
                  <w:pPr>
                    <w:spacing w:line="291" w:lineRule="auto"/>
                    <w:rPr>
                      <w:rFonts w:ascii="Arial"/>
                      <w:sz w:val="21"/>
                    </w:rPr>
                  </w:pPr>
                </w:p>
                <w:p w14:paraId="3F90C502">
                  <w:pPr>
                    <w:pStyle w:val="6"/>
                    <w:spacing w:before="65" w:line="228" w:lineRule="auto"/>
                    <w:ind w:left="614"/>
                    <w:rPr>
                      <w:sz w:val="20"/>
                      <w:szCs w:val="20"/>
                    </w:rPr>
                  </w:pPr>
                  <w:r>
                    <w:rPr>
                      <w:spacing w:val="8"/>
                      <w:sz w:val="20"/>
                      <w:szCs w:val="20"/>
                    </w:rPr>
                    <w:t>地表水环境功能区</w:t>
                  </w:r>
                </w:p>
              </w:tc>
              <w:tc>
                <w:tcPr>
                  <w:tcW w:w="5342" w:type="dxa"/>
                  <w:vAlign w:val="top"/>
                </w:tcPr>
                <w:p w14:paraId="5343203C">
                  <w:pPr>
                    <w:pStyle w:val="6"/>
                    <w:spacing w:before="81" w:line="341" w:lineRule="auto"/>
                    <w:ind w:left="114" w:right="58" w:firstLine="8"/>
                    <w:jc w:val="both"/>
                    <w:rPr>
                      <w:sz w:val="20"/>
                      <w:szCs w:val="20"/>
                    </w:rPr>
                  </w:pPr>
                  <w:r>
                    <w:rPr>
                      <w:spacing w:val="8"/>
                      <w:sz w:val="20"/>
                      <w:szCs w:val="20"/>
                    </w:rPr>
                    <w:t>根据《海丰县环境保护规划（</w:t>
                  </w:r>
                  <w:r>
                    <w:rPr>
                      <w:rFonts w:ascii="Times New Roman" w:hAnsi="Times New Roman" w:eastAsia="Times New Roman" w:cs="Times New Roman"/>
                      <w:spacing w:val="8"/>
                      <w:sz w:val="20"/>
                      <w:szCs w:val="20"/>
                    </w:rPr>
                    <w:t>2008-2020</w:t>
                  </w:r>
                  <w:r>
                    <w:rPr>
                      <w:spacing w:val="8"/>
                      <w:sz w:val="20"/>
                      <w:szCs w:val="20"/>
                    </w:rPr>
                    <w:t>年）》，项目纳</w:t>
                  </w:r>
                  <w:r>
                    <w:rPr>
                      <w:sz w:val="20"/>
                      <w:szCs w:val="20"/>
                    </w:rPr>
                    <w:t xml:space="preserve"> </w:t>
                  </w:r>
                  <w:r>
                    <w:rPr>
                      <w:spacing w:val="11"/>
                      <w:sz w:val="20"/>
                      <w:szCs w:val="20"/>
                    </w:rPr>
                    <w:t>污河流丽江为Ⅳ类功能区，主要功能为农业用水，环境</w:t>
                  </w:r>
                  <w:r>
                    <w:rPr>
                      <w:spacing w:val="3"/>
                      <w:sz w:val="20"/>
                      <w:szCs w:val="20"/>
                    </w:rPr>
                    <w:t xml:space="preserve">  </w:t>
                  </w:r>
                  <w:r>
                    <w:rPr>
                      <w:spacing w:val="8"/>
                      <w:sz w:val="20"/>
                      <w:szCs w:val="20"/>
                    </w:rPr>
                    <w:t>质量标准执行《地表水环境质量标准》（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3838</w:t>
                  </w:r>
                  <w:r>
                    <w:rPr>
                      <w:rFonts w:ascii="Times New Roman" w:hAnsi="Times New Roman" w:eastAsia="Times New Roman" w:cs="Times New Roman"/>
                      <w:spacing w:val="7"/>
                      <w:sz w:val="20"/>
                      <w:szCs w:val="20"/>
                    </w:rPr>
                    <w:t>-2002</w:t>
                  </w:r>
                  <w:r>
                    <w:rPr>
                      <w:spacing w:val="7"/>
                      <w:sz w:val="20"/>
                      <w:szCs w:val="20"/>
                    </w:rPr>
                    <w:t>）</w:t>
                  </w:r>
                </w:p>
                <w:p w14:paraId="1A6C341B">
                  <w:pPr>
                    <w:pStyle w:val="6"/>
                    <w:spacing w:line="222" w:lineRule="auto"/>
                    <w:ind w:left="2159"/>
                    <w:rPr>
                      <w:sz w:val="20"/>
                      <w:szCs w:val="20"/>
                    </w:rPr>
                  </w:pPr>
                  <w:r>
                    <w:rPr>
                      <w:spacing w:val="4"/>
                      <w:sz w:val="20"/>
                      <w:szCs w:val="20"/>
                    </w:rPr>
                    <w:t>Ⅳ类标准。</w:t>
                  </w:r>
                </w:p>
              </w:tc>
            </w:tr>
            <w:tr w14:paraId="11AF1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32" w:type="dxa"/>
                  <w:vAlign w:val="top"/>
                </w:tcPr>
                <w:p w14:paraId="669D2F99">
                  <w:pPr>
                    <w:spacing w:before="262" w:line="274"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01" w:type="dxa"/>
                  <w:vAlign w:val="top"/>
                </w:tcPr>
                <w:p w14:paraId="6018B929">
                  <w:pPr>
                    <w:pStyle w:val="6"/>
                    <w:spacing w:before="292" w:line="229" w:lineRule="auto"/>
                    <w:ind w:left="508"/>
                    <w:rPr>
                      <w:sz w:val="20"/>
                      <w:szCs w:val="20"/>
                    </w:rPr>
                  </w:pPr>
                  <w:r>
                    <w:rPr>
                      <w:spacing w:val="8"/>
                      <w:sz w:val="20"/>
                      <w:szCs w:val="20"/>
                    </w:rPr>
                    <w:t>环境空气质量功能区</w:t>
                  </w:r>
                </w:p>
              </w:tc>
              <w:tc>
                <w:tcPr>
                  <w:tcW w:w="5342" w:type="dxa"/>
                  <w:vAlign w:val="top"/>
                </w:tcPr>
                <w:p w14:paraId="1E64742F">
                  <w:pPr>
                    <w:pStyle w:val="6"/>
                    <w:spacing w:before="82" w:line="290" w:lineRule="auto"/>
                    <w:ind w:left="156" w:right="105" w:hanging="41"/>
                    <w:rPr>
                      <w:sz w:val="20"/>
                      <w:szCs w:val="20"/>
                    </w:rPr>
                  </w:pPr>
                  <w:r>
                    <w:rPr>
                      <w:spacing w:val="6"/>
                      <w:sz w:val="20"/>
                      <w:szCs w:val="20"/>
                    </w:rPr>
                    <w:t>根据《环境空气质量标准》（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3095-2012</w:t>
                  </w:r>
                  <w:r>
                    <w:rPr>
                      <w:spacing w:val="6"/>
                      <w:sz w:val="20"/>
                      <w:szCs w:val="20"/>
                    </w:rPr>
                    <w:t>）对环境空气</w:t>
                  </w:r>
                  <w:r>
                    <w:rPr>
                      <w:spacing w:val="2"/>
                      <w:sz w:val="20"/>
                      <w:szCs w:val="20"/>
                    </w:rPr>
                    <w:t xml:space="preserve"> </w:t>
                  </w:r>
                  <w:r>
                    <w:rPr>
                      <w:spacing w:val="9"/>
                      <w:sz w:val="20"/>
                      <w:szCs w:val="20"/>
                    </w:rPr>
                    <w:t>质量功能区分类，本项目属二类区功能区，环境质量标</w:t>
                  </w:r>
                </w:p>
              </w:tc>
            </w:tr>
          </w:tbl>
          <w:p w14:paraId="31802B9B">
            <w:pPr>
              <w:spacing w:line="14" w:lineRule="auto"/>
              <w:rPr>
                <w:rFonts w:ascii="Arial"/>
                <w:sz w:val="2"/>
              </w:rPr>
            </w:pPr>
          </w:p>
        </w:tc>
      </w:tr>
    </w:tbl>
    <w:p w14:paraId="0BF9BD04">
      <w:pPr>
        <w:pStyle w:val="2"/>
      </w:pPr>
    </w:p>
    <w:p w14:paraId="52C66C05">
      <w:pPr>
        <w:sectPr>
          <w:footerReference r:id="rId17" w:type="default"/>
          <w:pgSz w:w="11907" w:h="16840"/>
          <w:pgMar w:top="400" w:right="1248" w:bottom="788" w:left="1248" w:header="0" w:footer="552" w:gutter="0"/>
          <w:cols w:space="720" w:num="1"/>
        </w:sectPr>
      </w:pPr>
    </w:p>
    <w:p w14:paraId="013B8331">
      <w:pPr>
        <w:spacing w:before="19"/>
      </w:pPr>
    </w:p>
    <w:p w14:paraId="77246010">
      <w:pPr>
        <w:spacing w:before="19"/>
      </w:pPr>
    </w:p>
    <w:p w14:paraId="0DCF23BC">
      <w:pPr>
        <w:spacing w:before="18"/>
      </w:pPr>
    </w:p>
    <w:p w14:paraId="28B4012A">
      <w:pPr>
        <w:spacing w:before="18"/>
      </w:pPr>
    </w:p>
    <w:tbl>
      <w:tblPr>
        <w:tblStyle w:val="5"/>
        <w:tblW w:w="940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05"/>
      </w:tblGrid>
      <w:tr w14:paraId="39CB05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09" w:hRule="atLeast"/>
        </w:trPr>
        <w:tc>
          <w:tcPr>
            <w:tcW w:w="9405" w:type="dxa"/>
            <w:vAlign w:val="top"/>
          </w:tcPr>
          <w:p w14:paraId="1177170D">
            <w:pPr>
              <w:spacing w:line="52" w:lineRule="auto"/>
              <w:rPr>
                <w:rFonts w:ascii="Arial"/>
                <w:sz w:val="2"/>
              </w:rPr>
            </w:pPr>
          </w:p>
          <w:tbl>
            <w:tblPr>
              <w:tblStyle w:val="5"/>
              <w:tblW w:w="9175"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901"/>
              <w:gridCol w:w="5342"/>
            </w:tblGrid>
            <w:tr w14:paraId="4CDE7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32" w:type="dxa"/>
                  <w:tcBorders>
                    <w:top w:val="nil"/>
                  </w:tcBorders>
                  <w:vAlign w:val="top"/>
                </w:tcPr>
                <w:p w14:paraId="78CB2118">
                  <w:pPr>
                    <w:rPr>
                      <w:rFonts w:ascii="Arial"/>
                      <w:sz w:val="21"/>
                    </w:rPr>
                  </w:pPr>
                </w:p>
              </w:tc>
              <w:tc>
                <w:tcPr>
                  <w:tcW w:w="2901" w:type="dxa"/>
                  <w:tcBorders>
                    <w:top w:val="nil"/>
                  </w:tcBorders>
                  <w:vAlign w:val="top"/>
                </w:tcPr>
                <w:p w14:paraId="0380356B">
                  <w:pPr>
                    <w:rPr>
                      <w:rFonts w:ascii="Arial"/>
                      <w:sz w:val="21"/>
                    </w:rPr>
                  </w:pPr>
                </w:p>
              </w:tc>
              <w:tc>
                <w:tcPr>
                  <w:tcW w:w="5342" w:type="dxa"/>
                  <w:tcBorders>
                    <w:top w:val="nil"/>
                  </w:tcBorders>
                  <w:vAlign w:val="top"/>
                </w:tcPr>
                <w:p w14:paraId="41117125">
                  <w:pPr>
                    <w:pStyle w:val="6"/>
                    <w:spacing w:before="87" w:line="275" w:lineRule="exact"/>
                    <w:ind w:left="1132"/>
                    <w:rPr>
                      <w:sz w:val="20"/>
                      <w:szCs w:val="20"/>
                    </w:rPr>
                  </w:pPr>
                  <w:r>
                    <w:rPr>
                      <w:spacing w:val="7"/>
                      <w:position w:val="1"/>
                      <w:sz w:val="20"/>
                      <w:szCs w:val="20"/>
                    </w:rPr>
                    <w:t>准执行（</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7"/>
                      <w:position w:val="1"/>
                      <w:sz w:val="20"/>
                      <w:szCs w:val="20"/>
                    </w:rPr>
                    <w:t>3095-2012</w:t>
                  </w:r>
                  <w:r>
                    <w:rPr>
                      <w:spacing w:val="7"/>
                      <w:position w:val="1"/>
                      <w:sz w:val="20"/>
                      <w:szCs w:val="20"/>
                    </w:rPr>
                    <w:t>）二级标准</w:t>
                  </w:r>
                </w:p>
              </w:tc>
            </w:tr>
            <w:tr w14:paraId="63AD5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32" w:type="dxa"/>
                  <w:vAlign w:val="top"/>
                </w:tcPr>
                <w:p w14:paraId="571AC85F">
                  <w:pPr>
                    <w:spacing w:line="383" w:lineRule="auto"/>
                    <w:rPr>
                      <w:rFonts w:ascii="Arial"/>
                      <w:sz w:val="21"/>
                    </w:rPr>
                  </w:pPr>
                </w:p>
                <w:p w14:paraId="2EC4EFE2">
                  <w:pPr>
                    <w:spacing w:before="57" w:line="275"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01" w:type="dxa"/>
                  <w:vAlign w:val="top"/>
                </w:tcPr>
                <w:p w14:paraId="2143E06E">
                  <w:pPr>
                    <w:spacing w:line="406" w:lineRule="auto"/>
                    <w:rPr>
                      <w:rFonts w:ascii="Arial"/>
                      <w:sz w:val="21"/>
                    </w:rPr>
                  </w:pPr>
                </w:p>
                <w:p w14:paraId="5B010BCF">
                  <w:pPr>
                    <w:pStyle w:val="6"/>
                    <w:spacing w:before="65" w:line="229" w:lineRule="auto"/>
                    <w:ind w:left="827"/>
                    <w:rPr>
                      <w:sz w:val="20"/>
                      <w:szCs w:val="20"/>
                    </w:rPr>
                  </w:pPr>
                  <w:r>
                    <w:rPr>
                      <w:spacing w:val="7"/>
                      <w:sz w:val="20"/>
                      <w:szCs w:val="20"/>
                    </w:rPr>
                    <w:t>声环境功能区</w:t>
                  </w:r>
                </w:p>
              </w:tc>
              <w:tc>
                <w:tcPr>
                  <w:tcW w:w="5342" w:type="dxa"/>
                  <w:vAlign w:val="top"/>
                </w:tcPr>
                <w:p w14:paraId="6E9401D8">
                  <w:pPr>
                    <w:pStyle w:val="6"/>
                    <w:spacing w:before="4" w:line="249" w:lineRule="auto"/>
                    <w:ind w:left="113" w:right="105"/>
                    <w:rPr>
                      <w:sz w:val="20"/>
                      <w:szCs w:val="20"/>
                    </w:rPr>
                  </w:pPr>
                  <w:r>
                    <w:rPr>
                      <w:spacing w:val="7"/>
                      <w:sz w:val="20"/>
                      <w:szCs w:val="20"/>
                    </w:rPr>
                    <w:t>根据《海丰县环境保护规划（</w:t>
                  </w:r>
                  <w:r>
                    <w:rPr>
                      <w:rFonts w:ascii="Times New Roman" w:hAnsi="Times New Roman" w:eastAsia="Times New Roman" w:cs="Times New Roman"/>
                      <w:spacing w:val="7"/>
                      <w:sz w:val="20"/>
                      <w:szCs w:val="20"/>
                    </w:rPr>
                    <w:t>2008-20</w:t>
                  </w:r>
                  <w:r>
                    <w:rPr>
                      <w:rFonts w:ascii="Times New Roman" w:hAnsi="Times New Roman" w:eastAsia="Times New Roman" w:cs="Times New Roman"/>
                      <w:spacing w:val="6"/>
                      <w:sz w:val="20"/>
                      <w:szCs w:val="20"/>
                    </w:rPr>
                    <w:t xml:space="preserve">20 </w:t>
                  </w:r>
                  <w:r>
                    <w:rPr>
                      <w:spacing w:val="6"/>
                      <w:sz w:val="20"/>
                      <w:szCs w:val="20"/>
                    </w:rPr>
                    <w:t>年）》，和《声</w:t>
                  </w:r>
                  <w:r>
                    <w:rPr>
                      <w:sz w:val="20"/>
                      <w:szCs w:val="20"/>
                    </w:rPr>
                    <w:t xml:space="preserve"> </w:t>
                  </w:r>
                  <w:r>
                    <w:rPr>
                      <w:spacing w:val="6"/>
                      <w:sz w:val="20"/>
                      <w:szCs w:val="20"/>
                    </w:rPr>
                    <w:t>功能区划分技术规范》（</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6"/>
                      <w:sz w:val="20"/>
                      <w:szCs w:val="20"/>
                    </w:rPr>
                    <w:t>15190-2014</w:t>
                  </w:r>
                  <w:r>
                    <w:rPr>
                      <w:spacing w:val="20"/>
                      <w:sz w:val="20"/>
                      <w:szCs w:val="20"/>
                    </w:rPr>
                    <w:t>），</w:t>
                  </w:r>
                  <w:r>
                    <w:rPr>
                      <w:spacing w:val="6"/>
                      <w:sz w:val="20"/>
                      <w:szCs w:val="20"/>
                    </w:rPr>
                    <w:t>项目所在</w:t>
                  </w:r>
                  <w:r>
                    <w:rPr>
                      <w:sz w:val="20"/>
                      <w:szCs w:val="20"/>
                    </w:rPr>
                    <w:t xml:space="preserve"> </w:t>
                  </w:r>
                  <w:r>
                    <w:rPr>
                      <w:spacing w:val="9"/>
                      <w:sz w:val="20"/>
                      <w:szCs w:val="20"/>
                    </w:rPr>
                    <w:t>区域为</w:t>
                  </w:r>
                  <w:r>
                    <w:rPr>
                      <w:spacing w:val="-43"/>
                      <w:sz w:val="20"/>
                      <w:szCs w:val="20"/>
                    </w:rPr>
                    <w:t xml:space="preserve"> </w:t>
                  </w:r>
                  <w:r>
                    <w:rPr>
                      <w:rFonts w:ascii="Times New Roman" w:hAnsi="Times New Roman" w:eastAsia="Times New Roman" w:cs="Times New Roman"/>
                      <w:spacing w:val="9"/>
                      <w:sz w:val="20"/>
                      <w:szCs w:val="20"/>
                    </w:rPr>
                    <w:t xml:space="preserve">2 </w:t>
                  </w:r>
                  <w:r>
                    <w:rPr>
                      <w:spacing w:val="9"/>
                      <w:sz w:val="20"/>
                      <w:szCs w:val="20"/>
                    </w:rPr>
                    <w:t>类和</w:t>
                  </w:r>
                  <w:r>
                    <w:rPr>
                      <w:spacing w:val="-41"/>
                      <w:sz w:val="20"/>
                      <w:szCs w:val="20"/>
                    </w:rPr>
                    <w:t xml:space="preserve"> </w:t>
                  </w:r>
                  <w:r>
                    <w:rPr>
                      <w:rFonts w:ascii="Times New Roman" w:hAnsi="Times New Roman" w:eastAsia="Times New Roman" w:cs="Times New Roman"/>
                      <w:spacing w:val="9"/>
                      <w:sz w:val="20"/>
                      <w:szCs w:val="20"/>
                    </w:rPr>
                    <w:t xml:space="preserve">4a </w:t>
                  </w:r>
                  <w:r>
                    <w:rPr>
                      <w:spacing w:val="9"/>
                      <w:sz w:val="20"/>
                      <w:szCs w:val="20"/>
                    </w:rPr>
                    <w:t>类声功能区，故本项目执行</w:t>
                  </w:r>
                  <w:r>
                    <w:rPr>
                      <w:spacing w:val="-41"/>
                      <w:sz w:val="20"/>
                      <w:szCs w:val="20"/>
                    </w:rPr>
                    <w:t xml:space="preserve"> </w:t>
                  </w:r>
                  <w:r>
                    <w:rPr>
                      <w:rFonts w:ascii="Times New Roman" w:hAnsi="Times New Roman" w:eastAsia="Times New Roman" w:cs="Times New Roman"/>
                      <w:spacing w:val="9"/>
                      <w:sz w:val="20"/>
                      <w:szCs w:val="20"/>
                    </w:rPr>
                    <w:t xml:space="preserve">2 </w:t>
                  </w:r>
                  <w:r>
                    <w:rPr>
                      <w:spacing w:val="9"/>
                      <w:sz w:val="20"/>
                      <w:szCs w:val="20"/>
                    </w:rPr>
                    <w:t>类和</w:t>
                  </w:r>
                  <w:r>
                    <w:rPr>
                      <w:rFonts w:ascii="Times New Roman" w:hAnsi="Times New Roman" w:eastAsia="Times New Roman" w:cs="Times New Roman"/>
                      <w:spacing w:val="8"/>
                      <w:sz w:val="20"/>
                      <w:szCs w:val="20"/>
                    </w:rPr>
                    <w:t>4a</w:t>
                  </w:r>
                  <w:r>
                    <w:rPr>
                      <w:rFonts w:ascii="Times New Roman" w:hAnsi="Times New Roman" w:eastAsia="Times New Roman" w:cs="Times New Roman"/>
                      <w:sz w:val="20"/>
                      <w:szCs w:val="20"/>
                    </w:rPr>
                    <w:t xml:space="preserve">    </w:t>
                  </w:r>
                  <w:r>
                    <w:rPr>
                      <w:spacing w:val="6"/>
                      <w:sz w:val="20"/>
                      <w:szCs w:val="20"/>
                    </w:rPr>
                    <w:t>类标准</w:t>
                  </w:r>
                </w:p>
              </w:tc>
            </w:tr>
            <w:tr w14:paraId="76766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2" w:type="dxa"/>
                  <w:vAlign w:val="top"/>
                </w:tcPr>
                <w:p w14:paraId="58DF942A">
                  <w:pPr>
                    <w:spacing w:before="79"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901" w:type="dxa"/>
                  <w:vAlign w:val="top"/>
                </w:tcPr>
                <w:p w14:paraId="16A4DA1B">
                  <w:pPr>
                    <w:pStyle w:val="6"/>
                    <w:spacing w:before="110" w:line="225" w:lineRule="auto"/>
                    <w:ind w:left="512"/>
                    <w:rPr>
                      <w:sz w:val="20"/>
                      <w:szCs w:val="20"/>
                    </w:rPr>
                  </w:pPr>
                  <w:r>
                    <w:rPr>
                      <w:spacing w:val="8"/>
                      <w:sz w:val="20"/>
                      <w:szCs w:val="20"/>
                    </w:rPr>
                    <w:t>是否基本农田保护区</w:t>
                  </w:r>
                </w:p>
              </w:tc>
              <w:tc>
                <w:tcPr>
                  <w:tcW w:w="5342" w:type="dxa"/>
                  <w:vAlign w:val="top"/>
                </w:tcPr>
                <w:p w14:paraId="6D8D93FA">
                  <w:pPr>
                    <w:pStyle w:val="6"/>
                    <w:spacing w:before="110" w:line="225" w:lineRule="auto"/>
                    <w:ind w:left="2577"/>
                    <w:rPr>
                      <w:sz w:val="20"/>
                      <w:szCs w:val="20"/>
                    </w:rPr>
                  </w:pPr>
                  <w:r>
                    <w:rPr>
                      <w:sz w:val="20"/>
                      <w:szCs w:val="20"/>
                    </w:rPr>
                    <w:t>否</w:t>
                  </w:r>
                </w:p>
              </w:tc>
            </w:tr>
            <w:tr w14:paraId="04E42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2" w:type="dxa"/>
                  <w:vAlign w:val="top"/>
                </w:tcPr>
                <w:p w14:paraId="7BB764BB">
                  <w:pPr>
                    <w:spacing w:before="149" w:line="192"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01" w:type="dxa"/>
                  <w:vAlign w:val="top"/>
                </w:tcPr>
                <w:p w14:paraId="0A497014">
                  <w:pPr>
                    <w:pStyle w:val="6"/>
                    <w:spacing w:before="111" w:line="224" w:lineRule="auto"/>
                    <w:ind w:left="512"/>
                    <w:rPr>
                      <w:sz w:val="20"/>
                      <w:szCs w:val="20"/>
                    </w:rPr>
                  </w:pPr>
                  <w:r>
                    <w:rPr>
                      <w:spacing w:val="8"/>
                      <w:sz w:val="20"/>
                      <w:szCs w:val="20"/>
                    </w:rPr>
                    <w:t>是否重要生态功能区</w:t>
                  </w:r>
                </w:p>
              </w:tc>
              <w:tc>
                <w:tcPr>
                  <w:tcW w:w="5342" w:type="dxa"/>
                  <w:vAlign w:val="top"/>
                </w:tcPr>
                <w:p w14:paraId="7B8EEFEB">
                  <w:pPr>
                    <w:pStyle w:val="6"/>
                    <w:spacing w:before="111" w:line="224" w:lineRule="auto"/>
                    <w:ind w:left="2577"/>
                    <w:rPr>
                      <w:sz w:val="20"/>
                      <w:szCs w:val="20"/>
                    </w:rPr>
                  </w:pPr>
                  <w:r>
                    <w:rPr>
                      <w:sz w:val="20"/>
                      <w:szCs w:val="20"/>
                    </w:rPr>
                    <w:t>否</w:t>
                  </w:r>
                </w:p>
              </w:tc>
            </w:tr>
            <w:tr w14:paraId="01007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2" w:type="dxa"/>
                  <w:vAlign w:val="top"/>
                </w:tcPr>
                <w:p w14:paraId="754339CD">
                  <w:pPr>
                    <w:spacing w:before="80" w:line="274" w:lineRule="exact"/>
                    <w:ind w:left="4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901" w:type="dxa"/>
                  <w:vAlign w:val="top"/>
                </w:tcPr>
                <w:p w14:paraId="2F515472">
                  <w:pPr>
                    <w:pStyle w:val="6"/>
                    <w:spacing w:before="111" w:line="224" w:lineRule="auto"/>
                    <w:ind w:left="723"/>
                    <w:rPr>
                      <w:sz w:val="20"/>
                      <w:szCs w:val="20"/>
                    </w:rPr>
                  </w:pPr>
                  <w:r>
                    <w:rPr>
                      <w:spacing w:val="8"/>
                      <w:sz w:val="20"/>
                      <w:szCs w:val="20"/>
                    </w:rPr>
                    <w:t>是否风景名胜区</w:t>
                  </w:r>
                </w:p>
              </w:tc>
              <w:tc>
                <w:tcPr>
                  <w:tcW w:w="5342" w:type="dxa"/>
                  <w:vAlign w:val="top"/>
                </w:tcPr>
                <w:p w14:paraId="6AD95393">
                  <w:pPr>
                    <w:pStyle w:val="6"/>
                    <w:spacing w:before="111" w:line="224" w:lineRule="auto"/>
                    <w:ind w:left="2577"/>
                    <w:rPr>
                      <w:sz w:val="20"/>
                      <w:szCs w:val="20"/>
                    </w:rPr>
                  </w:pPr>
                  <w:r>
                    <w:rPr>
                      <w:sz w:val="20"/>
                      <w:szCs w:val="20"/>
                    </w:rPr>
                    <w:t>否</w:t>
                  </w:r>
                </w:p>
              </w:tc>
            </w:tr>
            <w:tr w14:paraId="67BAE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2" w:type="dxa"/>
                  <w:vAlign w:val="top"/>
                </w:tcPr>
                <w:p w14:paraId="6E2FDB8C">
                  <w:pPr>
                    <w:spacing w:before="151"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01" w:type="dxa"/>
                  <w:vAlign w:val="top"/>
                </w:tcPr>
                <w:p w14:paraId="08A39C33">
                  <w:pPr>
                    <w:pStyle w:val="6"/>
                    <w:spacing w:before="112" w:line="223" w:lineRule="auto"/>
                    <w:ind w:left="723"/>
                    <w:rPr>
                      <w:sz w:val="20"/>
                      <w:szCs w:val="20"/>
                    </w:rPr>
                  </w:pPr>
                  <w:r>
                    <w:rPr>
                      <w:spacing w:val="8"/>
                      <w:sz w:val="20"/>
                      <w:szCs w:val="20"/>
                    </w:rPr>
                    <w:t>是否自然保护区</w:t>
                  </w:r>
                </w:p>
              </w:tc>
              <w:tc>
                <w:tcPr>
                  <w:tcW w:w="5342" w:type="dxa"/>
                  <w:vAlign w:val="top"/>
                </w:tcPr>
                <w:p w14:paraId="77D4F761">
                  <w:pPr>
                    <w:pStyle w:val="6"/>
                    <w:spacing w:before="112" w:line="223" w:lineRule="auto"/>
                    <w:ind w:left="2577"/>
                    <w:rPr>
                      <w:sz w:val="20"/>
                      <w:szCs w:val="20"/>
                    </w:rPr>
                  </w:pPr>
                  <w:r>
                    <w:rPr>
                      <w:sz w:val="20"/>
                      <w:szCs w:val="20"/>
                    </w:rPr>
                    <w:t>否</w:t>
                  </w:r>
                </w:p>
              </w:tc>
            </w:tr>
            <w:tr w14:paraId="7F6B9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2" w:type="dxa"/>
                  <w:vAlign w:val="top"/>
                </w:tcPr>
                <w:p w14:paraId="7A5AD0D0">
                  <w:pPr>
                    <w:spacing w:before="84" w:line="271" w:lineRule="exact"/>
                    <w:ind w:left="4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8</w:t>
                  </w:r>
                </w:p>
              </w:tc>
              <w:tc>
                <w:tcPr>
                  <w:tcW w:w="2901" w:type="dxa"/>
                  <w:vAlign w:val="top"/>
                </w:tcPr>
                <w:p w14:paraId="5CAB7EBB">
                  <w:pPr>
                    <w:pStyle w:val="6"/>
                    <w:spacing w:before="115" w:line="221" w:lineRule="auto"/>
                    <w:ind w:left="303"/>
                    <w:rPr>
                      <w:sz w:val="20"/>
                      <w:szCs w:val="20"/>
                    </w:rPr>
                  </w:pPr>
                  <w:r>
                    <w:rPr>
                      <w:spacing w:val="8"/>
                      <w:sz w:val="20"/>
                      <w:szCs w:val="20"/>
                    </w:rPr>
                    <w:t>是否污水处理厂集水范围</w:t>
                  </w:r>
                </w:p>
              </w:tc>
              <w:tc>
                <w:tcPr>
                  <w:tcW w:w="5342" w:type="dxa"/>
                  <w:vAlign w:val="top"/>
                </w:tcPr>
                <w:p w14:paraId="601BE3CC">
                  <w:pPr>
                    <w:pStyle w:val="6"/>
                    <w:spacing w:before="115" w:line="221" w:lineRule="auto"/>
                    <w:ind w:left="788"/>
                    <w:rPr>
                      <w:sz w:val="20"/>
                      <w:szCs w:val="20"/>
                    </w:rPr>
                  </w:pPr>
                  <w:r>
                    <w:rPr>
                      <w:spacing w:val="9"/>
                      <w:sz w:val="20"/>
                      <w:szCs w:val="20"/>
                    </w:rPr>
                    <w:t>是，属于海丰县城污水处理厂的纳污范围</w:t>
                  </w:r>
                </w:p>
              </w:tc>
            </w:tr>
            <w:tr w14:paraId="7BD7D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2" w:type="dxa"/>
                  <w:vAlign w:val="top"/>
                </w:tcPr>
                <w:p w14:paraId="6872C5F3">
                  <w:pPr>
                    <w:spacing w:before="84" w:line="271" w:lineRule="exact"/>
                    <w:ind w:left="4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901" w:type="dxa"/>
                  <w:vAlign w:val="top"/>
                </w:tcPr>
                <w:p w14:paraId="34661947">
                  <w:pPr>
                    <w:pStyle w:val="6"/>
                    <w:spacing w:before="114" w:line="222" w:lineRule="auto"/>
                    <w:ind w:left="723"/>
                    <w:rPr>
                      <w:sz w:val="20"/>
                      <w:szCs w:val="20"/>
                    </w:rPr>
                  </w:pPr>
                  <w:r>
                    <w:rPr>
                      <w:spacing w:val="8"/>
                      <w:sz w:val="20"/>
                      <w:szCs w:val="20"/>
                    </w:rPr>
                    <w:t>是否环境敏感区</w:t>
                  </w:r>
                </w:p>
              </w:tc>
              <w:tc>
                <w:tcPr>
                  <w:tcW w:w="5342" w:type="dxa"/>
                  <w:vAlign w:val="top"/>
                </w:tcPr>
                <w:p w14:paraId="2DE3462F">
                  <w:pPr>
                    <w:pStyle w:val="6"/>
                    <w:spacing w:before="114" w:line="222" w:lineRule="auto"/>
                    <w:ind w:left="2577"/>
                    <w:rPr>
                      <w:sz w:val="20"/>
                      <w:szCs w:val="20"/>
                    </w:rPr>
                  </w:pPr>
                  <w:r>
                    <w:rPr>
                      <w:sz w:val="20"/>
                      <w:szCs w:val="20"/>
                    </w:rPr>
                    <w:t>否</w:t>
                  </w:r>
                </w:p>
              </w:tc>
            </w:tr>
          </w:tbl>
          <w:p w14:paraId="7BE3B4D1">
            <w:pPr>
              <w:rPr>
                <w:rFonts w:ascii="Arial"/>
                <w:sz w:val="21"/>
              </w:rPr>
            </w:pPr>
          </w:p>
        </w:tc>
      </w:tr>
    </w:tbl>
    <w:p w14:paraId="58EE0745">
      <w:pPr>
        <w:pStyle w:val="2"/>
      </w:pPr>
    </w:p>
    <w:p w14:paraId="29054BB0">
      <w:pPr>
        <w:sectPr>
          <w:footerReference r:id="rId18" w:type="default"/>
          <w:pgSz w:w="11907" w:h="16840"/>
          <w:pgMar w:top="400" w:right="1248" w:bottom="788" w:left="1248" w:header="0" w:footer="552" w:gutter="0"/>
          <w:cols w:space="720" w:num="1"/>
        </w:sectPr>
      </w:pPr>
    </w:p>
    <w:p w14:paraId="2F8D91BB">
      <w:pPr>
        <w:pStyle w:val="2"/>
        <w:spacing w:line="245" w:lineRule="auto"/>
      </w:pPr>
    </w:p>
    <w:p w14:paraId="78E21946">
      <w:pPr>
        <w:pStyle w:val="2"/>
        <w:spacing w:line="245" w:lineRule="auto"/>
      </w:pPr>
    </w:p>
    <w:p w14:paraId="39AE9FC5">
      <w:pPr>
        <w:pStyle w:val="2"/>
        <w:spacing w:line="246" w:lineRule="auto"/>
      </w:pPr>
    </w:p>
    <w:p w14:paraId="1D0F8ED8">
      <w:pPr>
        <w:pStyle w:val="2"/>
        <w:spacing w:line="246" w:lineRule="auto"/>
      </w:pPr>
    </w:p>
    <w:p w14:paraId="3C017662">
      <w:pPr>
        <w:spacing w:before="98" w:line="211" w:lineRule="auto"/>
        <w:ind w:left="132"/>
        <w:outlineLvl w:val="0"/>
        <w:rPr>
          <w:rFonts w:ascii="黑体" w:hAnsi="黑体" w:eastAsia="黑体" w:cs="黑体"/>
          <w:sz w:val="30"/>
          <w:szCs w:val="30"/>
        </w:rPr>
      </w:pPr>
      <w:r>
        <w:rPr>
          <w:rFonts w:ascii="黑体" w:hAnsi="黑体" w:eastAsia="黑体" w:cs="黑体"/>
          <w:spacing w:val="-3"/>
          <w:sz w:val="30"/>
          <w:szCs w:val="30"/>
        </w:rPr>
        <w:t>三、环境质量状况</w:t>
      </w:r>
    </w:p>
    <w:tbl>
      <w:tblPr>
        <w:tblStyle w:val="5"/>
        <w:tblW w:w="945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4A5C5965">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617" w:hRule="atLeast"/>
        </w:trPr>
        <w:tc>
          <w:tcPr>
            <w:tcW w:w="9457" w:type="dxa"/>
            <w:vAlign w:val="top"/>
          </w:tcPr>
          <w:p w14:paraId="4109B6D4">
            <w:pPr>
              <w:pStyle w:val="6"/>
              <w:spacing w:before="163" w:line="289" w:lineRule="auto"/>
              <w:ind w:left="116" w:right="104" w:firstLine="3"/>
              <w:rPr>
                <w:sz w:val="28"/>
                <w:szCs w:val="28"/>
              </w:rPr>
            </w:pPr>
            <w:r>
              <w:rPr>
                <w:b/>
                <w:bCs/>
                <w:spacing w:val="-4"/>
                <w:sz w:val="28"/>
                <w:szCs w:val="28"/>
              </w:rPr>
              <w:t>建设项目所在地区域环境质量现状及主要环境问题（环境空气、地表水、声</w:t>
            </w:r>
            <w:r>
              <w:rPr>
                <w:spacing w:val="17"/>
                <w:sz w:val="28"/>
                <w:szCs w:val="28"/>
              </w:rPr>
              <w:t xml:space="preserve"> </w:t>
            </w:r>
            <w:r>
              <w:rPr>
                <w:b/>
                <w:bCs/>
                <w:spacing w:val="-4"/>
                <w:sz w:val="28"/>
                <w:szCs w:val="28"/>
              </w:rPr>
              <w:t>环境、生态环境等）</w:t>
            </w:r>
          </w:p>
          <w:p w14:paraId="5D7FADCB">
            <w:pPr>
              <w:pStyle w:val="6"/>
              <w:spacing w:line="220" w:lineRule="auto"/>
              <w:ind w:left="591"/>
            </w:pPr>
            <w:r>
              <w:rPr>
                <w:rFonts w:ascii="Times New Roman" w:hAnsi="Times New Roman" w:eastAsia="Times New Roman" w:cs="Times New Roman"/>
                <w:b/>
                <w:bCs/>
                <w:spacing w:val="-6"/>
              </w:rPr>
              <w:t>1</w:t>
            </w:r>
            <w:r>
              <w:rPr>
                <w:rFonts w:ascii="Times New Roman" w:hAnsi="Times New Roman" w:eastAsia="Times New Roman" w:cs="Times New Roman"/>
                <w:b/>
                <w:bCs/>
                <w:spacing w:val="-34"/>
              </w:rPr>
              <w:t xml:space="preserve"> </w:t>
            </w:r>
            <w:r>
              <w:rPr>
                <w:b/>
                <w:bCs/>
                <w:spacing w:val="-6"/>
              </w:rPr>
              <w:t>、环境空气质量状况</w:t>
            </w:r>
          </w:p>
          <w:p w14:paraId="4B6047AD">
            <w:pPr>
              <w:pStyle w:val="6"/>
              <w:spacing w:before="181" w:line="351" w:lineRule="auto"/>
              <w:ind w:left="113" w:right="101" w:firstLine="480"/>
              <w:jc w:val="both"/>
            </w:pPr>
            <w:r>
              <w:t>根据《海丰县环境保护规划（2008-2020）》，建设项</w:t>
            </w:r>
            <w:r>
              <w:rPr>
                <w:spacing w:val="-1"/>
              </w:rPr>
              <w:t>目所在地区大气环境质量评价</w:t>
            </w:r>
            <w:r>
              <w:t xml:space="preserve"> </w:t>
            </w:r>
            <w:r>
              <w:rPr>
                <w:spacing w:val="-1"/>
              </w:rPr>
              <w:t>执行《环境空气质量标准》（</w:t>
            </w:r>
            <w:r>
              <w:rPr>
                <w:rFonts w:ascii="Times New Roman" w:hAnsi="Times New Roman" w:eastAsia="Times New Roman" w:cs="Times New Roman"/>
                <w:spacing w:val="-1"/>
              </w:rPr>
              <w:t>GB3095-2012</w:t>
            </w:r>
            <w:r>
              <w:rPr>
                <w:spacing w:val="-1"/>
              </w:rPr>
              <w:t>）</w:t>
            </w:r>
            <w:r>
              <w:rPr>
                <w:spacing w:val="-2"/>
              </w:rPr>
              <w:t>及其修改单中的二级标准。根据《环境影响</w:t>
            </w:r>
            <w:r>
              <w:t xml:space="preserve"> </w:t>
            </w:r>
            <w:r>
              <w:rPr>
                <w:spacing w:val="2"/>
              </w:rPr>
              <w:t>评价技术导则 大气环境》（</w:t>
            </w:r>
            <w:r>
              <w:rPr>
                <w:rFonts w:ascii="Times New Roman" w:hAnsi="Times New Roman" w:eastAsia="Times New Roman" w:cs="Times New Roman"/>
              </w:rPr>
              <w:t>HJ</w:t>
            </w:r>
            <w:r>
              <w:rPr>
                <w:rFonts w:ascii="Times New Roman" w:hAnsi="Times New Roman" w:eastAsia="Times New Roman" w:cs="Times New Roman"/>
                <w:spacing w:val="2"/>
              </w:rPr>
              <w:t>2.2-20</w:t>
            </w:r>
            <w:r>
              <w:rPr>
                <w:rFonts w:ascii="Times New Roman" w:hAnsi="Times New Roman" w:eastAsia="Times New Roman" w:cs="Times New Roman"/>
                <w:spacing w:val="1"/>
              </w:rPr>
              <w:t>18</w:t>
            </w:r>
            <w:r>
              <w:rPr>
                <w:spacing w:val="1"/>
              </w:rPr>
              <w:t>）的规定，基本污染物环境质量数据来源优先采</w:t>
            </w:r>
            <w:r>
              <w:t xml:space="preserve"> </w:t>
            </w:r>
            <w:r>
              <w:rPr>
                <w:spacing w:val="3"/>
              </w:rPr>
              <w:t>用国家或地方生态环境主管部门公开发布的评价基准年环境质量公告或</w:t>
            </w:r>
            <w:r>
              <w:rPr>
                <w:spacing w:val="2"/>
              </w:rPr>
              <w:t>环境质量报告中</w:t>
            </w:r>
            <w:r>
              <w:t xml:space="preserve"> </w:t>
            </w:r>
            <w:r>
              <w:rPr>
                <w:spacing w:val="-2"/>
              </w:rPr>
              <w:t>的数据或结论。</w:t>
            </w:r>
          </w:p>
          <w:p w14:paraId="270EE686">
            <w:pPr>
              <w:pStyle w:val="6"/>
              <w:spacing w:before="51" w:line="360" w:lineRule="auto"/>
              <w:ind w:left="113" w:right="104" w:firstLine="483"/>
            </w:pPr>
            <w:r>
              <w:rPr>
                <w:spacing w:val="-2"/>
              </w:rPr>
              <w:t>为评价本项目所在区域的环境空气质量现状，根据海丰县环境监测站提</w:t>
            </w:r>
            <w:r>
              <w:rPr>
                <w:spacing w:val="-3"/>
              </w:rPr>
              <w:t>供 2018</w:t>
            </w:r>
            <w:r>
              <w:rPr>
                <w:spacing w:val="-50"/>
              </w:rPr>
              <w:t xml:space="preserve"> </w:t>
            </w:r>
            <w:r>
              <w:rPr>
                <w:spacing w:val="-3"/>
              </w:rPr>
              <w:t>年度</w:t>
            </w:r>
            <w:r>
              <w:t xml:space="preserve"> 海丰县空气质量年均监测资料，项目所在地大气环境</w:t>
            </w:r>
            <w:r>
              <w:rPr>
                <w:spacing w:val="-1"/>
              </w:rPr>
              <w:t>质量情况如下表所示。</w:t>
            </w:r>
          </w:p>
          <w:p w14:paraId="5B642712">
            <w:pPr>
              <w:pStyle w:val="6"/>
              <w:spacing w:line="211" w:lineRule="auto"/>
              <w:ind w:left="2211"/>
            </w:pPr>
            <w:r>
              <w:rPr>
                <w:b/>
                <w:bCs/>
                <w:spacing w:val="-3"/>
              </w:rPr>
              <w:t>表</w:t>
            </w:r>
            <w:r>
              <w:rPr>
                <w:spacing w:val="-42"/>
              </w:rPr>
              <w:t xml:space="preserve"> </w:t>
            </w:r>
            <w:r>
              <w:rPr>
                <w:b/>
                <w:bCs/>
                <w:spacing w:val="-3"/>
              </w:rPr>
              <w:t>3-1</w:t>
            </w:r>
            <w:r>
              <w:rPr>
                <w:spacing w:val="-3"/>
              </w:rPr>
              <w:t xml:space="preserve">  </w:t>
            </w:r>
            <w:r>
              <w:rPr>
                <w:b/>
                <w:bCs/>
                <w:spacing w:val="-3"/>
              </w:rPr>
              <w:t>2018</w:t>
            </w:r>
            <w:r>
              <w:rPr>
                <w:spacing w:val="-52"/>
              </w:rPr>
              <w:t xml:space="preserve"> </w:t>
            </w:r>
            <w:r>
              <w:rPr>
                <w:b/>
                <w:bCs/>
                <w:spacing w:val="-3"/>
              </w:rPr>
              <w:t>年海丰县空气质量监测数据年均值</w:t>
            </w:r>
          </w:p>
          <w:tbl>
            <w:tblPr>
              <w:tblStyle w:val="5"/>
              <w:tblW w:w="9223"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2"/>
              <w:gridCol w:w="1262"/>
              <w:gridCol w:w="1263"/>
              <w:gridCol w:w="1263"/>
              <w:gridCol w:w="1263"/>
              <w:gridCol w:w="1263"/>
              <w:gridCol w:w="1187"/>
            </w:tblGrid>
            <w:tr w14:paraId="75300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22" w:type="dxa"/>
                  <w:vAlign w:val="top"/>
                </w:tcPr>
                <w:p w14:paraId="2931ADA7">
                  <w:pPr>
                    <w:pStyle w:val="6"/>
                    <w:spacing w:before="186" w:line="229" w:lineRule="auto"/>
                    <w:ind w:left="447"/>
                    <w:rPr>
                      <w:sz w:val="20"/>
                      <w:szCs w:val="20"/>
                    </w:rPr>
                  </w:pPr>
                  <w:r>
                    <w:rPr>
                      <w:spacing w:val="7"/>
                      <w:sz w:val="20"/>
                      <w:szCs w:val="20"/>
                    </w:rPr>
                    <w:t>监测指标</w:t>
                  </w:r>
                </w:p>
              </w:tc>
              <w:tc>
                <w:tcPr>
                  <w:tcW w:w="1262" w:type="dxa"/>
                  <w:vAlign w:val="top"/>
                </w:tcPr>
                <w:p w14:paraId="4DAE33C8">
                  <w:pPr>
                    <w:pStyle w:val="6"/>
                    <w:spacing w:before="52" w:line="222" w:lineRule="auto"/>
                    <w:ind w:left="138"/>
                    <w:rPr>
                      <w:sz w:val="20"/>
                      <w:szCs w:val="20"/>
                    </w:rPr>
                  </w:pPr>
                  <w:r>
                    <w:rPr>
                      <w:rFonts w:ascii="Times New Roman" w:hAnsi="Times New Roman" w:eastAsia="Times New Roman" w:cs="Times New Roman"/>
                      <w:sz w:val="20"/>
                      <w:szCs w:val="20"/>
                    </w:rPr>
                    <w:t>SO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17"/>
                      <w:w w:val="102"/>
                      <w:position w:val="-1"/>
                      <w:sz w:val="13"/>
                      <w:szCs w:val="13"/>
                    </w:rPr>
                    <w:t xml:space="preserve"> </w:t>
                  </w:r>
                  <w:r>
                    <w:rPr>
                      <w:spacing w:val="4"/>
                      <w:sz w:val="20"/>
                      <w:szCs w:val="20"/>
                    </w:rPr>
                    <w:t>月均值</w:t>
                  </w:r>
                </w:p>
                <w:p w14:paraId="33E37817">
                  <w:pPr>
                    <w:pStyle w:val="6"/>
                    <w:spacing w:line="274" w:lineRule="exact"/>
                    <w:ind w:left="277"/>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µg/m</w:t>
                  </w:r>
                  <w:r>
                    <w:rPr>
                      <w:rFonts w:ascii="Times New Roman" w:hAnsi="Times New Roman" w:eastAsia="Times New Roman" w:cs="Times New Roman"/>
                      <w:spacing w:val="2"/>
                      <w:position w:val="8"/>
                      <w:sz w:val="13"/>
                      <w:szCs w:val="13"/>
                    </w:rPr>
                    <w:t>3</w:t>
                  </w:r>
                  <w:r>
                    <w:rPr>
                      <w:spacing w:val="2"/>
                      <w:position w:val="2"/>
                      <w:sz w:val="20"/>
                      <w:szCs w:val="20"/>
                    </w:rPr>
                    <w:t>）</w:t>
                  </w:r>
                </w:p>
              </w:tc>
              <w:tc>
                <w:tcPr>
                  <w:tcW w:w="1263" w:type="dxa"/>
                  <w:vAlign w:val="top"/>
                </w:tcPr>
                <w:p w14:paraId="650DA550">
                  <w:pPr>
                    <w:pStyle w:val="6"/>
                    <w:spacing w:before="52" w:line="222" w:lineRule="auto"/>
                    <w:ind w:left="109"/>
                    <w:rPr>
                      <w:sz w:val="20"/>
                      <w:szCs w:val="20"/>
                    </w:rPr>
                  </w:pPr>
                  <w:r>
                    <w:rPr>
                      <w:rFonts w:ascii="Times New Roman" w:hAnsi="Times New Roman" w:eastAsia="Times New Roman" w:cs="Times New Roman"/>
                      <w:sz w:val="20"/>
                      <w:szCs w:val="20"/>
                    </w:rPr>
                    <w:t>NO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15"/>
                      <w:w w:val="101"/>
                      <w:position w:val="-1"/>
                      <w:sz w:val="13"/>
                      <w:szCs w:val="13"/>
                    </w:rPr>
                    <w:t xml:space="preserve"> </w:t>
                  </w:r>
                  <w:r>
                    <w:rPr>
                      <w:spacing w:val="8"/>
                      <w:sz w:val="20"/>
                      <w:szCs w:val="20"/>
                    </w:rPr>
                    <w:t>月均值</w:t>
                  </w:r>
                </w:p>
                <w:p w14:paraId="21A24F24">
                  <w:pPr>
                    <w:pStyle w:val="6"/>
                    <w:spacing w:line="274" w:lineRule="exact"/>
                    <w:ind w:left="253"/>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µg/m</w:t>
                  </w:r>
                  <w:r>
                    <w:rPr>
                      <w:rFonts w:ascii="Times New Roman" w:hAnsi="Times New Roman" w:eastAsia="Times New Roman" w:cs="Times New Roman"/>
                      <w:spacing w:val="2"/>
                      <w:position w:val="8"/>
                      <w:sz w:val="13"/>
                      <w:szCs w:val="13"/>
                    </w:rPr>
                    <w:t>3</w:t>
                  </w:r>
                  <w:r>
                    <w:rPr>
                      <w:spacing w:val="2"/>
                      <w:position w:val="2"/>
                      <w:sz w:val="20"/>
                      <w:szCs w:val="20"/>
                    </w:rPr>
                    <w:t>）</w:t>
                  </w:r>
                </w:p>
              </w:tc>
              <w:tc>
                <w:tcPr>
                  <w:tcW w:w="1263" w:type="dxa"/>
                  <w:vAlign w:val="top"/>
                </w:tcPr>
                <w:p w14:paraId="5E154C43">
                  <w:pPr>
                    <w:pStyle w:val="6"/>
                    <w:spacing w:before="52" w:line="222" w:lineRule="auto"/>
                    <w:ind w:left="149"/>
                    <w:rPr>
                      <w:sz w:val="20"/>
                      <w:szCs w:val="20"/>
                    </w:rPr>
                  </w:pPr>
                  <w:r>
                    <w:rPr>
                      <w:rFonts w:ascii="Times New Roman" w:hAnsi="Times New Roman" w:eastAsia="Times New Roman" w:cs="Times New Roman"/>
                      <w:sz w:val="20"/>
                      <w:szCs w:val="20"/>
                    </w:rPr>
                    <w:t>CO</w:t>
                  </w:r>
                  <w:r>
                    <w:rPr>
                      <w:rFonts w:ascii="Times New Roman" w:hAnsi="Times New Roman" w:eastAsia="Times New Roman" w:cs="Times New Roman"/>
                      <w:spacing w:val="17"/>
                      <w:w w:val="101"/>
                      <w:sz w:val="20"/>
                      <w:szCs w:val="20"/>
                    </w:rPr>
                    <w:t xml:space="preserve"> </w:t>
                  </w:r>
                  <w:r>
                    <w:rPr>
                      <w:spacing w:val="6"/>
                      <w:sz w:val="20"/>
                      <w:szCs w:val="20"/>
                    </w:rPr>
                    <w:t>月均值</w:t>
                  </w:r>
                </w:p>
                <w:p w14:paraId="03F71056">
                  <w:pPr>
                    <w:pStyle w:val="6"/>
                    <w:spacing w:line="274" w:lineRule="exact"/>
                    <w:ind w:left="158"/>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tc>
              <w:tc>
                <w:tcPr>
                  <w:tcW w:w="1263" w:type="dxa"/>
                  <w:vAlign w:val="top"/>
                </w:tcPr>
                <w:p w14:paraId="43F6E957">
                  <w:pPr>
                    <w:pStyle w:val="6"/>
                    <w:spacing w:before="21" w:line="273" w:lineRule="exact"/>
                    <w:ind w:left="81"/>
                    <w:rPr>
                      <w:sz w:val="20"/>
                      <w:szCs w:val="20"/>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position w:val="1"/>
                      <w:sz w:val="20"/>
                      <w:szCs w:val="20"/>
                    </w:rPr>
                    <w:t>8h</w:t>
                  </w:r>
                  <w:r>
                    <w:rPr>
                      <w:rFonts w:ascii="Times New Roman" w:hAnsi="Times New Roman" w:eastAsia="Times New Roman" w:cs="Times New Roman"/>
                      <w:spacing w:val="48"/>
                      <w:position w:val="1"/>
                      <w:sz w:val="20"/>
                      <w:szCs w:val="20"/>
                    </w:rPr>
                    <w:t xml:space="preserve"> </w:t>
                  </w:r>
                  <w:r>
                    <w:rPr>
                      <w:spacing w:val="-1"/>
                      <w:position w:val="1"/>
                      <w:sz w:val="20"/>
                      <w:szCs w:val="20"/>
                    </w:rPr>
                    <w:t>日均值</w:t>
                  </w:r>
                </w:p>
                <w:p w14:paraId="0613A0BA">
                  <w:pPr>
                    <w:pStyle w:val="6"/>
                    <w:spacing w:line="272" w:lineRule="exact"/>
                    <w:ind w:left="281"/>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µg/m</w:t>
                  </w:r>
                  <w:r>
                    <w:rPr>
                      <w:rFonts w:ascii="Times New Roman" w:hAnsi="Times New Roman" w:eastAsia="Times New Roman" w:cs="Times New Roman"/>
                      <w:spacing w:val="2"/>
                      <w:position w:val="8"/>
                      <w:sz w:val="13"/>
                      <w:szCs w:val="13"/>
                    </w:rPr>
                    <w:t>3</w:t>
                  </w:r>
                  <w:r>
                    <w:rPr>
                      <w:spacing w:val="2"/>
                      <w:position w:val="2"/>
                      <w:sz w:val="20"/>
                      <w:szCs w:val="20"/>
                    </w:rPr>
                    <w:t>）</w:t>
                  </w:r>
                </w:p>
              </w:tc>
              <w:tc>
                <w:tcPr>
                  <w:tcW w:w="1263" w:type="dxa"/>
                  <w:vAlign w:val="top"/>
                </w:tcPr>
                <w:p w14:paraId="6598499F">
                  <w:pPr>
                    <w:pStyle w:val="6"/>
                    <w:spacing w:before="52" w:line="222" w:lineRule="auto"/>
                    <w:ind w:left="82"/>
                    <w:rPr>
                      <w:sz w:val="20"/>
                      <w:szCs w:val="20"/>
                    </w:rPr>
                  </w:pPr>
                  <w:r>
                    <w:rPr>
                      <w:rFonts w:ascii="Times New Roman" w:hAnsi="Times New Roman" w:eastAsia="Times New Roman" w:cs="Times New Roman"/>
                      <w:sz w:val="20"/>
                      <w:szCs w:val="20"/>
                    </w:rPr>
                    <w:t>PM</w:t>
                  </w:r>
                  <w:r>
                    <w:rPr>
                      <w:rFonts w:ascii="Times New Roman" w:hAnsi="Times New Roman" w:eastAsia="Times New Roman" w:cs="Times New Roman"/>
                      <w:spacing w:val="16"/>
                      <w:position w:val="-1"/>
                      <w:sz w:val="13"/>
                      <w:szCs w:val="13"/>
                    </w:rPr>
                    <w:t>10</w:t>
                  </w:r>
                  <w:r>
                    <w:rPr>
                      <w:spacing w:val="16"/>
                      <w:sz w:val="20"/>
                      <w:szCs w:val="20"/>
                    </w:rPr>
                    <w:t>月均值</w:t>
                  </w:r>
                </w:p>
                <w:p w14:paraId="6FB122F5">
                  <w:pPr>
                    <w:pStyle w:val="6"/>
                    <w:spacing w:line="274" w:lineRule="exact"/>
                    <w:ind w:left="280"/>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µg/m</w:t>
                  </w:r>
                  <w:r>
                    <w:rPr>
                      <w:rFonts w:ascii="Times New Roman" w:hAnsi="Times New Roman" w:eastAsia="Times New Roman" w:cs="Times New Roman"/>
                      <w:spacing w:val="2"/>
                      <w:position w:val="8"/>
                      <w:sz w:val="13"/>
                      <w:szCs w:val="13"/>
                    </w:rPr>
                    <w:t>3</w:t>
                  </w:r>
                  <w:r>
                    <w:rPr>
                      <w:spacing w:val="2"/>
                      <w:position w:val="2"/>
                      <w:sz w:val="20"/>
                      <w:szCs w:val="20"/>
                    </w:rPr>
                    <w:t>）</w:t>
                  </w:r>
                </w:p>
              </w:tc>
              <w:tc>
                <w:tcPr>
                  <w:tcW w:w="1187" w:type="dxa"/>
                  <w:vAlign w:val="top"/>
                </w:tcPr>
                <w:p w14:paraId="4BF37A85">
                  <w:pPr>
                    <w:pStyle w:val="6"/>
                    <w:spacing w:before="52" w:line="222" w:lineRule="auto"/>
                    <w:ind w:left="26"/>
                    <w:rPr>
                      <w:sz w:val="20"/>
                      <w:szCs w:val="20"/>
                    </w:rPr>
                  </w:pP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2.5</w:t>
                  </w:r>
                  <w:r>
                    <w:rPr>
                      <w:rFonts w:ascii="Times New Roman" w:hAnsi="Times New Roman" w:eastAsia="Times New Roman" w:cs="Times New Roman"/>
                      <w:spacing w:val="16"/>
                      <w:w w:val="102"/>
                      <w:position w:val="-1"/>
                      <w:sz w:val="13"/>
                      <w:szCs w:val="13"/>
                    </w:rPr>
                    <w:t xml:space="preserve"> </w:t>
                  </w:r>
                  <w:r>
                    <w:rPr>
                      <w:spacing w:val="5"/>
                      <w:sz w:val="20"/>
                      <w:szCs w:val="20"/>
                    </w:rPr>
                    <w:t>月均值</w:t>
                  </w:r>
                </w:p>
                <w:p w14:paraId="76BE9CA6">
                  <w:pPr>
                    <w:pStyle w:val="6"/>
                    <w:spacing w:line="274" w:lineRule="exact"/>
                    <w:ind w:left="241"/>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µg/m</w:t>
                  </w:r>
                  <w:r>
                    <w:rPr>
                      <w:rFonts w:ascii="Times New Roman" w:hAnsi="Times New Roman" w:eastAsia="Times New Roman" w:cs="Times New Roman"/>
                      <w:spacing w:val="2"/>
                      <w:position w:val="8"/>
                      <w:sz w:val="13"/>
                      <w:szCs w:val="13"/>
                    </w:rPr>
                    <w:t>3</w:t>
                  </w:r>
                  <w:r>
                    <w:rPr>
                      <w:spacing w:val="2"/>
                      <w:position w:val="2"/>
                      <w:sz w:val="20"/>
                      <w:szCs w:val="20"/>
                    </w:rPr>
                    <w:t>）</w:t>
                  </w:r>
                </w:p>
              </w:tc>
            </w:tr>
            <w:tr w14:paraId="1A7C5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722" w:type="dxa"/>
                  <w:vAlign w:val="top"/>
                </w:tcPr>
                <w:p w14:paraId="3F62BA16">
                  <w:pPr>
                    <w:pStyle w:val="6"/>
                    <w:spacing w:before="47" w:line="228" w:lineRule="auto"/>
                    <w:ind w:left="342"/>
                    <w:rPr>
                      <w:sz w:val="20"/>
                      <w:szCs w:val="20"/>
                    </w:rPr>
                  </w:pPr>
                  <w:r>
                    <w:rPr>
                      <w:spacing w:val="7"/>
                      <w:sz w:val="20"/>
                      <w:szCs w:val="20"/>
                    </w:rPr>
                    <w:t>年均监测值</w:t>
                  </w:r>
                </w:p>
              </w:tc>
              <w:tc>
                <w:tcPr>
                  <w:tcW w:w="1262" w:type="dxa"/>
                  <w:vAlign w:val="top"/>
                </w:tcPr>
                <w:p w14:paraId="1959467D">
                  <w:pPr>
                    <w:spacing w:before="16" w:line="274"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1263" w:type="dxa"/>
                  <w:vAlign w:val="top"/>
                </w:tcPr>
                <w:p w14:paraId="4ED2D313">
                  <w:pPr>
                    <w:spacing w:before="16"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263" w:type="dxa"/>
                  <w:vAlign w:val="top"/>
                </w:tcPr>
                <w:p w14:paraId="2810D530">
                  <w:pPr>
                    <w:spacing w:before="16" w:line="274" w:lineRule="exact"/>
                    <w:ind w:left="50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63" w:type="dxa"/>
                  <w:vAlign w:val="top"/>
                </w:tcPr>
                <w:p w14:paraId="0D656406">
                  <w:pPr>
                    <w:spacing w:before="86" w:line="192"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63" w:type="dxa"/>
                  <w:vAlign w:val="top"/>
                </w:tcPr>
                <w:p w14:paraId="11005337">
                  <w:pPr>
                    <w:spacing w:before="16"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1187" w:type="dxa"/>
                  <w:vAlign w:val="top"/>
                </w:tcPr>
                <w:p w14:paraId="38FAADD1">
                  <w:pPr>
                    <w:spacing w:before="16"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r>
            <w:tr w14:paraId="5B452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722" w:type="dxa"/>
                  <w:vAlign w:val="top"/>
                </w:tcPr>
                <w:p w14:paraId="701ADC6B">
                  <w:pPr>
                    <w:pStyle w:val="6"/>
                    <w:spacing w:before="17" w:line="254" w:lineRule="auto"/>
                    <w:ind w:left="30" w:right="20" w:firstLine="35"/>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spacing w:val="4"/>
                      <w:sz w:val="20"/>
                      <w:szCs w:val="20"/>
                    </w:rPr>
                    <w:t xml:space="preserve">） </w:t>
                  </w:r>
                  <w:r>
                    <w:rPr>
                      <w:spacing w:val="8"/>
                      <w:sz w:val="20"/>
                      <w:szCs w:val="20"/>
                    </w:rPr>
                    <w:t>二级标准年平均值</w:t>
                  </w:r>
                </w:p>
              </w:tc>
              <w:tc>
                <w:tcPr>
                  <w:tcW w:w="1262" w:type="dxa"/>
                  <w:vAlign w:val="top"/>
                </w:tcPr>
                <w:p w14:paraId="6EE96BDB">
                  <w:pPr>
                    <w:spacing w:before="154" w:line="274"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263" w:type="dxa"/>
                  <w:vAlign w:val="top"/>
                </w:tcPr>
                <w:p w14:paraId="7809BB88">
                  <w:pPr>
                    <w:spacing w:before="154" w:line="274"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263" w:type="dxa"/>
                  <w:vAlign w:val="top"/>
                </w:tcPr>
                <w:p w14:paraId="01D55AB2">
                  <w:pPr>
                    <w:spacing w:before="154" w:line="274"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63" w:type="dxa"/>
                  <w:vAlign w:val="top"/>
                </w:tcPr>
                <w:p w14:paraId="50A1C4B5">
                  <w:pPr>
                    <w:spacing w:before="154"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1263" w:type="dxa"/>
                  <w:vAlign w:val="top"/>
                </w:tcPr>
                <w:p w14:paraId="0A9359DC">
                  <w:pPr>
                    <w:spacing w:before="154"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187" w:type="dxa"/>
                  <w:vAlign w:val="top"/>
                </w:tcPr>
                <w:p w14:paraId="7B1C9A12">
                  <w:pPr>
                    <w:spacing w:before="154" w:line="274"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r>
            <w:tr w14:paraId="00AE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722" w:type="dxa"/>
                  <w:vAlign w:val="top"/>
                </w:tcPr>
                <w:p w14:paraId="69685C2B">
                  <w:pPr>
                    <w:pStyle w:val="6"/>
                    <w:spacing w:before="50" w:line="227" w:lineRule="auto"/>
                    <w:ind w:left="449"/>
                    <w:rPr>
                      <w:sz w:val="20"/>
                      <w:szCs w:val="20"/>
                    </w:rPr>
                  </w:pPr>
                  <w:r>
                    <w:rPr>
                      <w:spacing w:val="6"/>
                      <w:sz w:val="20"/>
                      <w:szCs w:val="20"/>
                    </w:rPr>
                    <w:t>综合评价</w:t>
                  </w:r>
                </w:p>
              </w:tc>
              <w:tc>
                <w:tcPr>
                  <w:tcW w:w="1262" w:type="dxa"/>
                  <w:vAlign w:val="top"/>
                </w:tcPr>
                <w:p w14:paraId="1DB0E2D7">
                  <w:pPr>
                    <w:pStyle w:val="6"/>
                    <w:spacing w:before="51" w:line="229" w:lineRule="auto"/>
                    <w:ind w:left="423"/>
                    <w:rPr>
                      <w:sz w:val="20"/>
                      <w:szCs w:val="20"/>
                    </w:rPr>
                  </w:pPr>
                  <w:r>
                    <w:rPr>
                      <w:spacing w:val="5"/>
                      <w:sz w:val="20"/>
                      <w:szCs w:val="20"/>
                    </w:rPr>
                    <w:t>达标</w:t>
                  </w:r>
                </w:p>
              </w:tc>
              <w:tc>
                <w:tcPr>
                  <w:tcW w:w="1263" w:type="dxa"/>
                  <w:vAlign w:val="top"/>
                </w:tcPr>
                <w:p w14:paraId="0A6EB3CD">
                  <w:pPr>
                    <w:pStyle w:val="6"/>
                    <w:spacing w:before="51" w:line="229" w:lineRule="auto"/>
                    <w:ind w:left="426"/>
                    <w:rPr>
                      <w:sz w:val="20"/>
                      <w:szCs w:val="20"/>
                    </w:rPr>
                  </w:pPr>
                  <w:r>
                    <w:rPr>
                      <w:spacing w:val="5"/>
                      <w:sz w:val="20"/>
                      <w:szCs w:val="20"/>
                    </w:rPr>
                    <w:t>达标</w:t>
                  </w:r>
                </w:p>
              </w:tc>
              <w:tc>
                <w:tcPr>
                  <w:tcW w:w="1263" w:type="dxa"/>
                  <w:vAlign w:val="top"/>
                </w:tcPr>
                <w:p w14:paraId="676B2EBB">
                  <w:pPr>
                    <w:pStyle w:val="6"/>
                    <w:spacing w:before="51" w:line="229" w:lineRule="auto"/>
                    <w:ind w:left="425"/>
                    <w:rPr>
                      <w:sz w:val="20"/>
                      <w:szCs w:val="20"/>
                    </w:rPr>
                  </w:pPr>
                  <w:r>
                    <w:rPr>
                      <w:spacing w:val="5"/>
                      <w:sz w:val="20"/>
                      <w:szCs w:val="20"/>
                    </w:rPr>
                    <w:t>达标</w:t>
                  </w:r>
                </w:p>
              </w:tc>
              <w:tc>
                <w:tcPr>
                  <w:tcW w:w="1263" w:type="dxa"/>
                  <w:vAlign w:val="top"/>
                </w:tcPr>
                <w:p w14:paraId="5F185E38">
                  <w:pPr>
                    <w:pStyle w:val="6"/>
                    <w:spacing w:before="51" w:line="229" w:lineRule="auto"/>
                    <w:ind w:left="427"/>
                    <w:rPr>
                      <w:sz w:val="20"/>
                      <w:szCs w:val="20"/>
                    </w:rPr>
                  </w:pPr>
                  <w:r>
                    <w:rPr>
                      <w:spacing w:val="5"/>
                      <w:sz w:val="20"/>
                      <w:szCs w:val="20"/>
                    </w:rPr>
                    <w:t>达标</w:t>
                  </w:r>
                </w:p>
              </w:tc>
              <w:tc>
                <w:tcPr>
                  <w:tcW w:w="1263" w:type="dxa"/>
                  <w:vAlign w:val="top"/>
                </w:tcPr>
                <w:p w14:paraId="46CB19C3">
                  <w:pPr>
                    <w:pStyle w:val="6"/>
                    <w:spacing w:before="51" w:line="229" w:lineRule="auto"/>
                    <w:ind w:left="429"/>
                    <w:rPr>
                      <w:sz w:val="20"/>
                      <w:szCs w:val="20"/>
                    </w:rPr>
                  </w:pPr>
                  <w:r>
                    <w:rPr>
                      <w:spacing w:val="5"/>
                      <w:sz w:val="20"/>
                      <w:szCs w:val="20"/>
                    </w:rPr>
                    <w:t>达标</w:t>
                  </w:r>
                </w:p>
              </w:tc>
              <w:tc>
                <w:tcPr>
                  <w:tcW w:w="1187" w:type="dxa"/>
                  <w:vAlign w:val="top"/>
                </w:tcPr>
                <w:p w14:paraId="3A8B9B10">
                  <w:pPr>
                    <w:pStyle w:val="6"/>
                    <w:spacing w:before="51" w:line="229" w:lineRule="auto"/>
                    <w:ind w:left="387"/>
                    <w:rPr>
                      <w:sz w:val="20"/>
                      <w:szCs w:val="20"/>
                    </w:rPr>
                  </w:pPr>
                  <w:r>
                    <w:rPr>
                      <w:spacing w:val="5"/>
                      <w:sz w:val="20"/>
                      <w:szCs w:val="20"/>
                    </w:rPr>
                    <w:t>达标</w:t>
                  </w:r>
                </w:p>
              </w:tc>
            </w:tr>
          </w:tbl>
          <w:p w14:paraId="59DAAF94">
            <w:pPr>
              <w:spacing w:line="266" w:lineRule="auto"/>
              <w:rPr>
                <w:rFonts w:ascii="Arial"/>
                <w:sz w:val="21"/>
              </w:rPr>
            </w:pPr>
          </w:p>
          <w:p w14:paraId="5C3E3582">
            <w:pPr>
              <w:pStyle w:val="6"/>
              <w:spacing w:before="78" w:line="213" w:lineRule="auto"/>
              <w:ind w:left="1942"/>
            </w:pPr>
            <w:r>
              <w:rPr>
                <w:b/>
                <w:bCs/>
                <w:spacing w:val="-3"/>
              </w:rPr>
              <w:t>表</w:t>
            </w:r>
            <w:r>
              <w:rPr>
                <w:spacing w:val="-36"/>
              </w:rPr>
              <w:t xml:space="preserve"> </w:t>
            </w:r>
            <w:r>
              <w:rPr>
                <w:b/>
                <w:bCs/>
                <w:spacing w:val="-3"/>
              </w:rPr>
              <w:t>3-2</w:t>
            </w:r>
            <w:r>
              <w:rPr>
                <w:spacing w:val="-3"/>
              </w:rPr>
              <w:t xml:space="preserve"> </w:t>
            </w:r>
            <w:r>
              <w:rPr>
                <w:b/>
                <w:bCs/>
                <w:spacing w:val="-3"/>
              </w:rPr>
              <w:t>项目所在区域基本污染物空气质量现状评价表</w:t>
            </w:r>
          </w:p>
          <w:tbl>
            <w:tblPr>
              <w:tblStyle w:val="5"/>
              <w:tblW w:w="8959"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1840"/>
              <w:gridCol w:w="1226"/>
              <w:gridCol w:w="1226"/>
              <w:gridCol w:w="1226"/>
              <w:gridCol w:w="1227"/>
              <w:gridCol w:w="1152"/>
            </w:tblGrid>
            <w:tr w14:paraId="57D66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062" w:type="dxa"/>
                  <w:vAlign w:val="top"/>
                </w:tcPr>
                <w:p w14:paraId="7F7838E8">
                  <w:pPr>
                    <w:pStyle w:val="6"/>
                    <w:spacing w:before="87" w:line="252" w:lineRule="auto"/>
                    <w:ind w:left="328" w:right="212" w:hanging="108"/>
                    <w:rPr>
                      <w:sz w:val="20"/>
                      <w:szCs w:val="20"/>
                    </w:rPr>
                  </w:pPr>
                  <w:r>
                    <w:rPr>
                      <w:b/>
                      <w:bCs/>
                      <w:spacing w:val="5"/>
                      <w:sz w:val="20"/>
                      <w:szCs w:val="20"/>
                    </w:rPr>
                    <w:t>基本污</w:t>
                  </w:r>
                  <w:r>
                    <w:rPr>
                      <w:sz w:val="20"/>
                      <w:szCs w:val="20"/>
                    </w:rPr>
                    <w:t xml:space="preserve"> </w:t>
                  </w:r>
                  <w:r>
                    <w:rPr>
                      <w:b/>
                      <w:bCs/>
                      <w:spacing w:val="2"/>
                      <w:sz w:val="20"/>
                      <w:szCs w:val="20"/>
                    </w:rPr>
                    <w:t>染物</w:t>
                  </w:r>
                </w:p>
              </w:tc>
              <w:tc>
                <w:tcPr>
                  <w:tcW w:w="1840" w:type="dxa"/>
                  <w:vAlign w:val="top"/>
                </w:tcPr>
                <w:p w14:paraId="2B455AB8">
                  <w:pPr>
                    <w:pStyle w:val="6"/>
                    <w:spacing w:before="221" w:line="227" w:lineRule="auto"/>
                    <w:ind w:left="400"/>
                    <w:rPr>
                      <w:sz w:val="20"/>
                      <w:szCs w:val="20"/>
                    </w:rPr>
                  </w:pPr>
                  <w:r>
                    <w:rPr>
                      <w:b/>
                      <w:bCs/>
                      <w:spacing w:val="6"/>
                      <w:sz w:val="20"/>
                      <w:szCs w:val="20"/>
                    </w:rPr>
                    <w:t>年评价指标</w:t>
                  </w:r>
                </w:p>
              </w:tc>
              <w:tc>
                <w:tcPr>
                  <w:tcW w:w="1226" w:type="dxa"/>
                  <w:vAlign w:val="top"/>
                </w:tcPr>
                <w:p w14:paraId="40263587">
                  <w:pPr>
                    <w:pStyle w:val="6"/>
                    <w:spacing w:before="221" w:line="229" w:lineRule="auto"/>
                    <w:ind w:left="409"/>
                    <w:rPr>
                      <w:sz w:val="20"/>
                      <w:szCs w:val="20"/>
                    </w:rPr>
                  </w:pPr>
                  <w:r>
                    <w:rPr>
                      <w:b/>
                      <w:bCs/>
                      <w:spacing w:val="3"/>
                      <w:sz w:val="20"/>
                      <w:szCs w:val="20"/>
                    </w:rPr>
                    <w:t>单位</w:t>
                  </w:r>
                </w:p>
              </w:tc>
              <w:tc>
                <w:tcPr>
                  <w:tcW w:w="1226" w:type="dxa"/>
                  <w:vAlign w:val="top"/>
                </w:tcPr>
                <w:p w14:paraId="219D6111">
                  <w:pPr>
                    <w:pStyle w:val="6"/>
                    <w:spacing w:before="222" w:line="228" w:lineRule="auto"/>
                    <w:ind w:left="201"/>
                    <w:rPr>
                      <w:sz w:val="20"/>
                      <w:szCs w:val="20"/>
                    </w:rPr>
                  </w:pPr>
                  <w:r>
                    <w:rPr>
                      <w:b/>
                      <w:bCs/>
                      <w:spacing w:val="6"/>
                      <w:sz w:val="20"/>
                      <w:szCs w:val="20"/>
                    </w:rPr>
                    <w:t>现状浓度</w:t>
                  </w:r>
                </w:p>
              </w:tc>
              <w:tc>
                <w:tcPr>
                  <w:tcW w:w="1226" w:type="dxa"/>
                  <w:vAlign w:val="top"/>
                </w:tcPr>
                <w:p w14:paraId="2DF1FBD1">
                  <w:pPr>
                    <w:pStyle w:val="6"/>
                    <w:spacing w:before="222" w:line="228" w:lineRule="auto"/>
                    <w:ind w:left="306"/>
                    <w:rPr>
                      <w:sz w:val="20"/>
                      <w:szCs w:val="20"/>
                    </w:rPr>
                  </w:pPr>
                  <w:r>
                    <w:rPr>
                      <w:b/>
                      <w:bCs/>
                      <w:spacing w:val="5"/>
                      <w:sz w:val="20"/>
                      <w:szCs w:val="20"/>
                    </w:rPr>
                    <w:t>标准值</w:t>
                  </w:r>
                </w:p>
              </w:tc>
              <w:tc>
                <w:tcPr>
                  <w:tcW w:w="1227" w:type="dxa"/>
                  <w:vAlign w:val="top"/>
                </w:tcPr>
                <w:p w14:paraId="56545E34">
                  <w:pPr>
                    <w:pStyle w:val="6"/>
                    <w:spacing w:before="222" w:line="228" w:lineRule="auto"/>
                    <w:ind w:left="234"/>
                    <w:rPr>
                      <w:rFonts w:ascii="Times New Roman" w:hAnsi="Times New Roman" w:eastAsia="Times New Roman" w:cs="Times New Roman"/>
                      <w:sz w:val="20"/>
                      <w:szCs w:val="20"/>
                    </w:rPr>
                  </w:pPr>
                  <w:r>
                    <w:rPr>
                      <w:b/>
                      <w:bCs/>
                      <w:spacing w:val="-2"/>
                      <w:sz w:val="20"/>
                      <w:szCs w:val="20"/>
                    </w:rPr>
                    <w:t>占标率</w:t>
                  </w:r>
                  <w:r>
                    <w:rPr>
                      <w:rFonts w:ascii="Times New Roman" w:hAnsi="Times New Roman" w:eastAsia="Times New Roman" w:cs="Times New Roman"/>
                      <w:b/>
                      <w:bCs/>
                      <w:spacing w:val="-2"/>
                      <w:sz w:val="20"/>
                      <w:szCs w:val="20"/>
                    </w:rPr>
                    <w:t>%</w:t>
                  </w:r>
                </w:p>
              </w:tc>
              <w:tc>
                <w:tcPr>
                  <w:tcW w:w="1152" w:type="dxa"/>
                  <w:vAlign w:val="top"/>
                </w:tcPr>
                <w:p w14:paraId="6D366B44">
                  <w:pPr>
                    <w:pStyle w:val="6"/>
                    <w:spacing w:before="221" w:line="229" w:lineRule="auto"/>
                    <w:ind w:left="160"/>
                    <w:rPr>
                      <w:sz w:val="20"/>
                      <w:szCs w:val="20"/>
                    </w:rPr>
                  </w:pPr>
                  <w:r>
                    <w:rPr>
                      <w:b/>
                      <w:bCs/>
                      <w:spacing w:val="6"/>
                      <w:sz w:val="20"/>
                      <w:szCs w:val="20"/>
                    </w:rPr>
                    <w:t>达标情况</w:t>
                  </w:r>
                </w:p>
              </w:tc>
            </w:tr>
            <w:tr w14:paraId="0D5DD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62" w:type="dxa"/>
                  <w:vAlign w:val="top"/>
                </w:tcPr>
                <w:p w14:paraId="38F0C39D">
                  <w:pPr>
                    <w:spacing w:before="106" w:line="239" w:lineRule="exact"/>
                    <w:ind w:left="37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840" w:type="dxa"/>
                  <w:vAlign w:val="top"/>
                </w:tcPr>
                <w:p w14:paraId="779BEDE1">
                  <w:pPr>
                    <w:pStyle w:val="6"/>
                    <w:spacing w:before="71" w:line="228" w:lineRule="auto"/>
                    <w:ind w:left="189"/>
                    <w:rPr>
                      <w:sz w:val="20"/>
                      <w:szCs w:val="20"/>
                    </w:rPr>
                  </w:pPr>
                  <w:r>
                    <w:rPr>
                      <w:spacing w:val="8"/>
                      <w:sz w:val="20"/>
                      <w:szCs w:val="20"/>
                    </w:rPr>
                    <w:t>年平均质量浓度</w:t>
                  </w:r>
                </w:p>
              </w:tc>
              <w:tc>
                <w:tcPr>
                  <w:tcW w:w="1226" w:type="dxa"/>
                  <w:vAlign w:val="top"/>
                </w:tcPr>
                <w:p w14:paraId="476FAF94">
                  <w:pPr>
                    <w:spacing w:before="40" w:line="274" w:lineRule="exact"/>
                    <w:ind w:left="36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µg/m</w:t>
                  </w:r>
                  <w:r>
                    <w:rPr>
                      <w:rFonts w:ascii="Times New Roman" w:hAnsi="Times New Roman" w:eastAsia="Times New Roman" w:cs="Times New Roman"/>
                      <w:spacing w:val="2"/>
                      <w:position w:val="9"/>
                      <w:sz w:val="13"/>
                      <w:szCs w:val="13"/>
                    </w:rPr>
                    <w:t>3</w:t>
                  </w:r>
                </w:p>
              </w:tc>
              <w:tc>
                <w:tcPr>
                  <w:tcW w:w="1226" w:type="dxa"/>
                  <w:vAlign w:val="top"/>
                </w:tcPr>
                <w:p w14:paraId="04DA0CA1">
                  <w:pPr>
                    <w:spacing w:before="40"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1226" w:type="dxa"/>
                  <w:vAlign w:val="top"/>
                </w:tcPr>
                <w:p w14:paraId="22E9DEB9">
                  <w:pPr>
                    <w:spacing w:before="40"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227" w:type="dxa"/>
                  <w:vAlign w:val="top"/>
                </w:tcPr>
                <w:p w14:paraId="62899753">
                  <w:pPr>
                    <w:spacing w:before="40" w:line="274"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152" w:type="dxa"/>
                  <w:vAlign w:val="top"/>
                </w:tcPr>
                <w:p w14:paraId="222FAB05">
                  <w:pPr>
                    <w:pStyle w:val="6"/>
                    <w:spacing w:before="71" w:line="229" w:lineRule="auto"/>
                    <w:ind w:left="371"/>
                    <w:rPr>
                      <w:sz w:val="20"/>
                      <w:szCs w:val="20"/>
                    </w:rPr>
                  </w:pPr>
                  <w:r>
                    <w:rPr>
                      <w:spacing w:val="5"/>
                      <w:sz w:val="20"/>
                      <w:szCs w:val="20"/>
                    </w:rPr>
                    <w:t>达标</w:t>
                  </w:r>
                </w:p>
              </w:tc>
            </w:tr>
            <w:tr w14:paraId="2AEAD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62" w:type="dxa"/>
                  <w:vAlign w:val="top"/>
                </w:tcPr>
                <w:p w14:paraId="4A07EB78">
                  <w:pPr>
                    <w:spacing w:before="108" w:line="237" w:lineRule="exact"/>
                    <w:ind w:left="342"/>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1840" w:type="dxa"/>
                  <w:vAlign w:val="top"/>
                </w:tcPr>
                <w:p w14:paraId="42ADCA59">
                  <w:pPr>
                    <w:pStyle w:val="6"/>
                    <w:spacing w:before="72" w:line="228" w:lineRule="auto"/>
                    <w:ind w:left="189"/>
                    <w:rPr>
                      <w:sz w:val="20"/>
                      <w:szCs w:val="20"/>
                    </w:rPr>
                  </w:pPr>
                  <w:r>
                    <w:rPr>
                      <w:spacing w:val="8"/>
                      <w:sz w:val="20"/>
                      <w:szCs w:val="20"/>
                    </w:rPr>
                    <w:t>年平均质量浓度</w:t>
                  </w:r>
                </w:p>
              </w:tc>
              <w:tc>
                <w:tcPr>
                  <w:tcW w:w="1226" w:type="dxa"/>
                  <w:vAlign w:val="top"/>
                </w:tcPr>
                <w:p w14:paraId="7B656BD3">
                  <w:pPr>
                    <w:spacing w:before="41" w:line="274" w:lineRule="exact"/>
                    <w:ind w:left="36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µg/m</w:t>
                  </w:r>
                  <w:r>
                    <w:rPr>
                      <w:rFonts w:ascii="Times New Roman" w:hAnsi="Times New Roman" w:eastAsia="Times New Roman" w:cs="Times New Roman"/>
                      <w:spacing w:val="2"/>
                      <w:position w:val="9"/>
                      <w:sz w:val="13"/>
                      <w:szCs w:val="13"/>
                    </w:rPr>
                    <w:t>3</w:t>
                  </w:r>
                </w:p>
              </w:tc>
              <w:tc>
                <w:tcPr>
                  <w:tcW w:w="1226" w:type="dxa"/>
                  <w:vAlign w:val="top"/>
                </w:tcPr>
                <w:p w14:paraId="792C1637">
                  <w:pPr>
                    <w:spacing w:before="41"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226" w:type="dxa"/>
                  <w:vAlign w:val="top"/>
                </w:tcPr>
                <w:p w14:paraId="01CE3880">
                  <w:pPr>
                    <w:spacing w:before="41"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227" w:type="dxa"/>
                  <w:vAlign w:val="top"/>
                </w:tcPr>
                <w:p w14:paraId="0D3AE8D2">
                  <w:pPr>
                    <w:spacing w:before="41"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152" w:type="dxa"/>
                  <w:vAlign w:val="top"/>
                </w:tcPr>
                <w:p w14:paraId="70AB6637">
                  <w:pPr>
                    <w:pStyle w:val="6"/>
                    <w:spacing w:before="72" w:line="229" w:lineRule="auto"/>
                    <w:ind w:left="371"/>
                    <w:rPr>
                      <w:sz w:val="20"/>
                      <w:szCs w:val="20"/>
                    </w:rPr>
                  </w:pPr>
                  <w:r>
                    <w:rPr>
                      <w:spacing w:val="5"/>
                      <w:sz w:val="20"/>
                      <w:szCs w:val="20"/>
                    </w:rPr>
                    <w:t>达标</w:t>
                  </w:r>
                </w:p>
              </w:tc>
            </w:tr>
            <w:tr w14:paraId="3985B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62" w:type="dxa"/>
                  <w:vAlign w:val="top"/>
                </w:tcPr>
                <w:p w14:paraId="6553EB12">
                  <w:pPr>
                    <w:spacing w:before="112" w:line="241" w:lineRule="auto"/>
                    <w:ind w:left="31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40" w:type="dxa"/>
                  <w:vAlign w:val="top"/>
                </w:tcPr>
                <w:p w14:paraId="2F7C9D46">
                  <w:pPr>
                    <w:pStyle w:val="6"/>
                    <w:spacing w:before="71" w:line="228" w:lineRule="auto"/>
                    <w:ind w:left="189"/>
                    <w:rPr>
                      <w:sz w:val="20"/>
                      <w:szCs w:val="20"/>
                    </w:rPr>
                  </w:pPr>
                  <w:r>
                    <w:rPr>
                      <w:spacing w:val="8"/>
                      <w:sz w:val="20"/>
                      <w:szCs w:val="20"/>
                    </w:rPr>
                    <w:t>年平均质量浓度</w:t>
                  </w:r>
                </w:p>
              </w:tc>
              <w:tc>
                <w:tcPr>
                  <w:tcW w:w="1226" w:type="dxa"/>
                  <w:vAlign w:val="top"/>
                </w:tcPr>
                <w:p w14:paraId="0FBF81B2">
                  <w:pPr>
                    <w:spacing w:before="42" w:line="274" w:lineRule="exact"/>
                    <w:ind w:left="36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µg/m</w:t>
                  </w:r>
                  <w:r>
                    <w:rPr>
                      <w:rFonts w:ascii="Times New Roman" w:hAnsi="Times New Roman" w:eastAsia="Times New Roman" w:cs="Times New Roman"/>
                      <w:spacing w:val="2"/>
                      <w:position w:val="9"/>
                      <w:sz w:val="13"/>
                      <w:szCs w:val="13"/>
                    </w:rPr>
                    <w:t>3</w:t>
                  </w:r>
                </w:p>
              </w:tc>
              <w:tc>
                <w:tcPr>
                  <w:tcW w:w="1226" w:type="dxa"/>
                  <w:vAlign w:val="top"/>
                </w:tcPr>
                <w:p w14:paraId="30A64884">
                  <w:pPr>
                    <w:spacing w:before="42" w:line="27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1226" w:type="dxa"/>
                  <w:vAlign w:val="top"/>
                </w:tcPr>
                <w:p w14:paraId="7F4D9E7E">
                  <w:pPr>
                    <w:spacing w:before="42"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227" w:type="dxa"/>
                  <w:vAlign w:val="top"/>
                </w:tcPr>
                <w:p w14:paraId="28917813">
                  <w:pPr>
                    <w:spacing w:before="42" w:line="274" w:lineRule="exact"/>
                    <w:ind w:left="5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1152" w:type="dxa"/>
                  <w:vAlign w:val="top"/>
                </w:tcPr>
                <w:p w14:paraId="159C15DB">
                  <w:pPr>
                    <w:pStyle w:val="6"/>
                    <w:spacing w:before="71" w:line="229" w:lineRule="auto"/>
                    <w:ind w:left="371"/>
                    <w:rPr>
                      <w:sz w:val="20"/>
                      <w:szCs w:val="20"/>
                    </w:rPr>
                  </w:pPr>
                  <w:r>
                    <w:rPr>
                      <w:spacing w:val="5"/>
                      <w:sz w:val="20"/>
                      <w:szCs w:val="20"/>
                    </w:rPr>
                    <w:t>达标</w:t>
                  </w:r>
                </w:p>
              </w:tc>
            </w:tr>
            <w:tr w14:paraId="008A3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62" w:type="dxa"/>
                  <w:vAlign w:val="top"/>
                </w:tcPr>
                <w:p w14:paraId="15B8C34D">
                  <w:pPr>
                    <w:spacing w:before="114" w:line="242" w:lineRule="auto"/>
                    <w:ind w:left="295"/>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sz w:val="13"/>
                      <w:szCs w:val="13"/>
                    </w:rPr>
                    <w:t>2.5</w:t>
                  </w:r>
                </w:p>
              </w:tc>
              <w:tc>
                <w:tcPr>
                  <w:tcW w:w="1840" w:type="dxa"/>
                  <w:vAlign w:val="top"/>
                </w:tcPr>
                <w:p w14:paraId="7C7DDA4B">
                  <w:pPr>
                    <w:pStyle w:val="6"/>
                    <w:spacing w:before="72" w:line="228" w:lineRule="auto"/>
                    <w:ind w:left="189"/>
                    <w:rPr>
                      <w:sz w:val="20"/>
                      <w:szCs w:val="20"/>
                    </w:rPr>
                  </w:pPr>
                  <w:r>
                    <w:rPr>
                      <w:spacing w:val="8"/>
                      <w:sz w:val="20"/>
                      <w:szCs w:val="20"/>
                    </w:rPr>
                    <w:t>年平均质量浓度</w:t>
                  </w:r>
                </w:p>
              </w:tc>
              <w:tc>
                <w:tcPr>
                  <w:tcW w:w="1226" w:type="dxa"/>
                  <w:vAlign w:val="top"/>
                </w:tcPr>
                <w:p w14:paraId="3E62D06D">
                  <w:pPr>
                    <w:spacing w:before="44" w:line="274" w:lineRule="exact"/>
                    <w:ind w:left="36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µg/m</w:t>
                  </w:r>
                  <w:r>
                    <w:rPr>
                      <w:rFonts w:ascii="Times New Roman" w:hAnsi="Times New Roman" w:eastAsia="Times New Roman" w:cs="Times New Roman"/>
                      <w:spacing w:val="2"/>
                      <w:position w:val="9"/>
                      <w:sz w:val="13"/>
                      <w:szCs w:val="13"/>
                    </w:rPr>
                    <w:t>3</w:t>
                  </w:r>
                </w:p>
              </w:tc>
              <w:tc>
                <w:tcPr>
                  <w:tcW w:w="1226" w:type="dxa"/>
                  <w:vAlign w:val="top"/>
                </w:tcPr>
                <w:p w14:paraId="578AFF77">
                  <w:pPr>
                    <w:spacing w:before="44"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226" w:type="dxa"/>
                  <w:vAlign w:val="top"/>
                </w:tcPr>
                <w:p w14:paraId="5A92A4FA">
                  <w:pPr>
                    <w:spacing w:before="44"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227" w:type="dxa"/>
                  <w:vAlign w:val="top"/>
                </w:tcPr>
                <w:p w14:paraId="3B3F888F">
                  <w:pPr>
                    <w:spacing w:before="44" w:line="274"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1152" w:type="dxa"/>
                  <w:vAlign w:val="top"/>
                </w:tcPr>
                <w:p w14:paraId="3A41D9A9">
                  <w:pPr>
                    <w:pStyle w:val="6"/>
                    <w:spacing w:before="72" w:line="229" w:lineRule="auto"/>
                    <w:ind w:left="371"/>
                    <w:rPr>
                      <w:sz w:val="20"/>
                      <w:szCs w:val="20"/>
                    </w:rPr>
                  </w:pPr>
                  <w:r>
                    <w:rPr>
                      <w:spacing w:val="5"/>
                      <w:sz w:val="20"/>
                      <w:szCs w:val="20"/>
                    </w:rPr>
                    <w:t>达标</w:t>
                  </w:r>
                </w:p>
              </w:tc>
            </w:tr>
            <w:tr w14:paraId="50FC2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62" w:type="dxa"/>
                  <w:vAlign w:val="top"/>
                </w:tcPr>
                <w:p w14:paraId="77E4D9C7">
                  <w:pPr>
                    <w:spacing w:before="109"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40" w:type="dxa"/>
                  <w:vAlign w:val="top"/>
                </w:tcPr>
                <w:p w14:paraId="69523449">
                  <w:pPr>
                    <w:pStyle w:val="6"/>
                    <w:spacing w:before="74" w:line="228" w:lineRule="auto"/>
                    <w:ind w:left="189"/>
                    <w:rPr>
                      <w:sz w:val="20"/>
                      <w:szCs w:val="20"/>
                    </w:rPr>
                  </w:pPr>
                  <w:r>
                    <w:rPr>
                      <w:spacing w:val="8"/>
                      <w:sz w:val="20"/>
                      <w:szCs w:val="20"/>
                    </w:rPr>
                    <w:t>年平均质量浓度</w:t>
                  </w:r>
                </w:p>
              </w:tc>
              <w:tc>
                <w:tcPr>
                  <w:tcW w:w="1226" w:type="dxa"/>
                  <w:vAlign w:val="top"/>
                </w:tcPr>
                <w:p w14:paraId="683EC684">
                  <w:pPr>
                    <w:spacing w:before="43" w:line="274" w:lineRule="exact"/>
                    <w:ind w:left="334"/>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1226" w:type="dxa"/>
                  <w:vAlign w:val="top"/>
                </w:tcPr>
                <w:p w14:paraId="12BD6F3C">
                  <w:pPr>
                    <w:spacing w:before="43"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26" w:type="dxa"/>
                  <w:vAlign w:val="top"/>
                </w:tcPr>
                <w:p w14:paraId="4DF201DE">
                  <w:pPr>
                    <w:spacing w:before="43" w:line="274" w:lineRule="exact"/>
                    <w:ind w:left="56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27" w:type="dxa"/>
                  <w:vAlign w:val="top"/>
                </w:tcPr>
                <w:p w14:paraId="1A39B705">
                  <w:pPr>
                    <w:spacing w:before="43" w:line="274"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152" w:type="dxa"/>
                  <w:vAlign w:val="top"/>
                </w:tcPr>
                <w:p w14:paraId="35952E07">
                  <w:pPr>
                    <w:pStyle w:val="6"/>
                    <w:spacing w:before="73" w:line="229" w:lineRule="auto"/>
                    <w:ind w:left="371"/>
                    <w:rPr>
                      <w:sz w:val="20"/>
                      <w:szCs w:val="20"/>
                    </w:rPr>
                  </w:pPr>
                  <w:r>
                    <w:rPr>
                      <w:spacing w:val="5"/>
                      <w:sz w:val="20"/>
                      <w:szCs w:val="20"/>
                    </w:rPr>
                    <w:t>达标</w:t>
                  </w:r>
                </w:p>
              </w:tc>
            </w:tr>
            <w:tr w14:paraId="4046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62" w:type="dxa"/>
                  <w:vAlign w:val="top"/>
                </w:tcPr>
                <w:p w14:paraId="7D72521B">
                  <w:pPr>
                    <w:spacing w:before="125" w:line="234" w:lineRule="exact"/>
                    <w:ind w:left="426"/>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40" w:type="dxa"/>
                  <w:vAlign w:val="top"/>
                </w:tcPr>
                <w:p w14:paraId="4F7FB2F9">
                  <w:pPr>
                    <w:pStyle w:val="6"/>
                    <w:spacing w:before="89" w:line="228" w:lineRule="auto"/>
                    <w:ind w:left="189"/>
                    <w:rPr>
                      <w:sz w:val="20"/>
                      <w:szCs w:val="20"/>
                    </w:rPr>
                  </w:pPr>
                  <w:r>
                    <w:rPr>
                      <w:spacing w:val="8"/>
                      <w:sz w:val="20"/>
                      <w:szCs w:val="20"/>
                    </w:rPr>
                    <w:t>年平均质量浓度</w:t>
                  </w:r>
                </w:p>
              </w:tc>
              <w:tc>
                <w:tcPr>
                  <w:tcW w:w="1226" w:type="dxa"/>
                  <w:vAlign w:val="top"/>
                </w:tcPr>
                <w:p w14:paraId="33A281A8">
                  <w:pPr>
                    <w:spacing w:before="58" w:line="274" w:lineRule="exact"/>
                    <w:ind w:left="36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µg/m</w:t>
                  </w:r>
                  <w:r>
                    <w:rPr>
                      <w:rFonts w:ascii="Times New Roman" w:hAnsi="Times New Roman" w:eastAsia="Times New Roman" w:cs="Times New Roman"/>
                      <w:spacing w:val="2"/>
                      <w:position w:val="9"/>
                      <w:sz w:val="13"/>
                      <w:szCs w:val="13"/>
                    </w:rPr>
                    <w:t>3</w:t>
                  </w:r>
                </w:p>
              </w:tc>
              <w:tc>
                <w:tcPr>
                  <w:tcW w:w="1226" w:type="dxa"/>
                  <w:vAlign w:val="top"/>
                </w:tcPr>
                <w:p w14:paraId="0DCFB6A1">
                  <w:pPr>
                    <w:spacing w:before="128" w:line="192"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26" w:type="dxa"/>
                  <w:vAlign w:val="top"/>
                </w:tcPr>
                <w:p w14:paraId="0E034BA0">
                  <w:pPr>
                    <w:spacing w:before="58"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1227" w:type="dxa"/>
                  <w:vAlign w:val="top"/>
                </w:tcPr>
                <w:p w14:paraId="3A4D2056">
                  <w:pPr>
                    <w:spacing w:before="58" w:line="274"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1152" w:type="dxa"/>
                  <w:vAlign w:val="top"/>
                </w:tcPr>
                <w:p w14:paraId="5565A477">
                  <w:pPr>
                    <w:pStyle w:val="6"/>
                    <w:spacing w:before="89" w:line="229" w:lineRule="auto"/>
                    <w:ind w:left="371"/>
                    <w:rPr>
                      <w:sz w:val="20"/>
                      <w:szCs w:val="20"/>
                    </w:rPr>
                  </w:pPr>
                  <w:r>
                    <w:rPr>
                      <w:spacing w:val="5"/>
                      <w:sz w:val="20"/>
                      <w:szCs w:val="20"/>
                    </w:rPr>
                    <w:t>达标</w:t>
                  </w:r>
                </w:p>
              </w:tc>
            </w:tr>
          </w:tbl>
          <w:p w14:paraId="6F5E8AB0">
            <w:pPr>
              <w:pStyle w:val="6"/>
              <w:spacing w:before="5" w:line="353" w:lineRule="auto"/>
              <w:ind w:left="109" w:firstLine="288"/>
              <w:jc w:val="both"/>
            </w:pPr>
            <w:r>
              <w:rPr>
                <w:spacing w:val="-3"/>
              </w:rPr>
              <w:t>根据《环境影响评价技术导则  大气环境》（</w:t>
            </w:r>
            <w:r>
              <w:rPr>
                <w:rFonts w:ascii="Times New Roman" w:hAnsi="Times New Roman" w:eastAsia="Times New Roman" w:cs="Times New Roman"/>
                <w:spacing w:val="-3"/>
              </w:rPr>
              <w:t>HJ2.2-2018</w:t>
            </w:r>
            <w:r>
              <w:rPr>
                <w:spacing w:val="-4"/>
              </w:rPr>
              <w:t>）项目所在区域的</w:t>
            </w:r>
            <w:r>
              <w:rPr>
                <w:spacing w:val="-45"/>
              </w:rPr>
              <w:t xml:space="preserve"> </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spacing w:val="-4"/>
              </w:rPr>
              <w:t>、</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2</w:t>
            </w:r>
            <w:r>
              <w:rPr>
                <w:spacing w:val="-4"/>
              </w:rPr>
              <w:t>、</w:t>
            </w:r>
            <w:r>
              <w:t xml:space="preserve"> </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10</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spacing w:val="-2"/>
              </w:rPr>
              <w:t>、</w:t>
            </w:r>
            <w:r>
              <w:rPr>
                <w:rFonts w:ascii="Times New Roman" w:hAnsi="Times New Roman" w:eastAsia="Times New Roman" w:cs="Times New Roman"/>
                <w:spacing w:val="-2"/>
              </w:rPr>
              <w:t>CO</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1"/>
                <w:position w:val="-1"/>
                <w:sz w:val="15"/>
                <w:szCs w:val="15"/>
              </w:rPr>
              <w:t xml:space="preserve"> </w:t>
            </w:r>
            <w:r>
              <w:rPr>
                <w:spacing w:val="-2"/>
              </w:rPr>
              <w:t>六项污染物全部达标即</w:t>
            </w:r>
            <w:r>
              <w:rPr>
                <w:spacing w:val="-3"/>
              </w:rPr>
              <w:t>为环境空气质量达标。由上表可知，项目所</w:t>
            </w:r>
            <w:r>
              <w:t xml:space="preserve">  </w:t>
            </w:r>
            <w:r>
              <w:rPr>
                <w:spacing w:val="-6"/>
              </w:rPr>
              <w:t>在区域的</w:t>
            </w:r>
            <w:r>
              <w:rPr>
                <w:spacing w:val="-56"/>
              </w:rPr>
              <w:t xml:space="preserve"> </w:t>
            </w:r>
            <w:r>
              <w:rPr>
                <w:rFonts w:ascii="Times New Roman" w:hAnsi="Times New Roman" w:eastAsia="Times New Roman" w:cs="Times New Roman"/>
                <w:spacing w:val="-6"/>
              </w:rPr>
              <w:t>PM</w:t>
            </w:r>
            <w:r>
              <w:rPr>
                <w:rFonts w:ascii="Times New Roman" w:hAnsi="Times New Roman" w:eastAsia="Times New Roman" w:cs="Times New Roman"/>
                <w:spacing w:val="-6"/>
                <w:position w:val="-1"/>
                <w:sz w:val="15"/>
                <w:szCs w:val="15"/>
              </w:rPr>
              <w:t>10</w:t>
            </w:r>
            <w:r>
              <w:rPr>
                <w:spacing w:val="-6"/>
              </w:rPr>
              <w:t>、</w:t>
            </w:r>
            <w:r>
              <w:rPr>
                <w:rFonts w:ascii="Times New Roman" w:hAnsi="Times New Roman" w:eastAsia="Times New Roman" w:cs="Times New Roman"/>
                <w:spacing w:val="-6"/>
              </w:rPr>
              <w:t>SO</w:t>
            </w:r>
            <w:r>
              <w:rPr>
                <w:rFonts w:ascii="Times New Roman" w:hAnsi="Times New Roman" w:eastAsia="Times New Roman" w:cs="Times New Roman"/>
                <w:spacing w:val="-6"/>
                <w:position w:val="-1"/>
                <w:sz w:val="15"/>
                <w:szCs w:val="15"/>
              </w:rPr>
              <w:t>2</w:t>
            </w:r>
            <w:r>
              <w:rPr>
                <w:spacing w:val="-6"/>
              </w:rPr>
              <w:t>、</w:t>
            </w:r>
            <w:r>
              <w:rPr>
                <w:rFonts w:ascii="Times New Roman" w:hAnsi="Times New Roman" w:eastAsia="Times New Roman" w:cs="Times New Roman"/>
                <w:spacing w:val="-6"/>
              </w:rPr>
              <w:t>NO</w:t>
            </w:r>
            <w:r>
              <w:rPr>
                <w:rFonts w:ascii="Times New Roman" w:hAnsi="Times New Roman" w:eastAsia="Times New Roman" w:cs="Times New Roman"/>
                <w:spacing w:val="-6"/>
                <w:position w:val="-1"/>
                <w:sz w:val="15"/>
                <w:szCs w:val="15"/>
              </w:rPr>
              <w:t>2</w:t>
            </w:r>
            <w:r>
              <w:rPr>
                <w:spacing w:val="-6"/>
              </w:rPr>
              <w:t>、</w:t>
            </w:r>
            <w:r>
              <w:rPr>
                <w:rFonts w:ascii="Times New Roman" w:hAnsi="Times New Roman" w:eastAsia="Times New Roman" w:cs="Times New Roman"/>
                <w:spacing w:val="-6"/>
              </w:rPr>
              <w:t>CO</w:t>
            </w:r>
            <w:r>
              <w:rPr>
                <w:spacing w:val="-6"/>
              </w:rPr>
              <w:t>、</w:t>
            </w:r>
            <w:r>
              <w:rPr>
                <w:rFonts w:ascii="Times New Roman" w:hAnsi="Times New Roman" w:eastAsia="Times New Roman" w:cs="Times New Roman"/>
                <w:spacing w:val="-6"/>
              </w:rPr>
              <w:t>O</w:t>
            </w:r>
            <w:r>
              <w:rPr>
                <w:rFonts w:ascii="Times New Roman" w:hAnsi="Times New Roman" w:eastAsia="Times New Roman" w:cs="Times New Roman"/>
                <w:spacing w:val="-6"/>
                <w:position w:val="-1"/>
                <w:sz w:val="15"/>
                <w:szCs w:val="15"/>
              </w:rPr>
              <w:t>3</w:t>
            </w:r>
            <w:r>
              <w:rPr>
                <w:spacing w:val="-6"/>
              </w:rPr>
              <w:t>、</w:t>
            </w:r>
            <w:r>
              <w:rPr>
                <w:rFonts w:ascii="Times New Roman" w:hAnsi="Times New Roman" w:eastAsia="Times New Roman" w:cs="Times New Roman"/>
                <w:spacing w:val="-6"/>
              </w:rPr>
              <w:t>PM</w:t>
            </w:r>
            <w:r>
              <w:rPr>
                <w:rFonts w:ascii="Times New Roman" w:hAnsi="Times New Roman" w:eastAsia="Times New Roman" w:cs="Times New Roman"/>
                <w:spacing w:val="-6"/>
                <w:position w:val="-1"/>
                <w:sz w:val="15"/>
                <w:szCs w:val="15"/>
              </w:rPr>
              <w:t>2.5</w:t>
            </w:r>
            <w:r>
              <w:rPr>
                <w:rFonts w:ascii="Times New Roman" w:hAnsi="Times New Roman" w:eastAsia="Times New Roman" w:cs="Times New Roman"/>
                <w:spacing w:val="10"/>
                <w:position w:val="-1"/>
                <w:sz w:val="15"/>
                <w:szCs w:val="15"/>
              </w:rPr>
              <w:t xml:space="preserve"> </w:t>
            </w:r>
            <w:r>
              <w:rPr>
                <w:spacing w:val="-6"/>
              </w:rPr>
              <w:t>均达到《环境空气质量标准》（</w:t>
            </w:r>
            <w:r>
              <w:rPr>
                <w:rFonts w:ascii="Times New Roman" w:hAnsi="Times New Roman" w:eastAsia="Times New Roman" w:cs="Times New Roman"/>
                <w:spacing w:val="-6"/>
              </w:rPr>
              <w:t>GB3095-2012</w:t>
            </w:r>
            <w:r>
              <w:rPr>
                <w:spacing w:val="-6"/>
              </w:rPr>
              <w:t>）</w:t>
            </w:r>
            <w:r>
              <w:t xml:space="preserve"> </w:t>
            </w:r>
            <w:r>
              <w:rPr>
                <w:spacing w:val="-1"/>
              </w:rPr>
              <w:t>及修改单中的二级标准，故为达标区。</w:t>
            </w:r>
          </w:p>
          <w:p w14:paraId="32AC91AA">
            <w:pPr>
              <w:pStyle w:val="6"/>
              <w:spacing w:before="64" w:line="220" w:lineRule="auto"/>
              <w:ind w:left="821"/>
            </w:pPr>
            <w:r>
              <w:rPr>
                <w:rFonts w:ascii="Times New Roman" w:hAnsi="Times New Roman" w:eastAsia="Times New Roman" w:cs="Times New Roman"/>
                <w:b/>
                <w:bCs/>
                <w:spacing w:val="-6"/>
              </w:rPr>
              <w:t>2</w:t>
            </w:r>
            <w:r>
              <w:rPr>
                <w:rFonts w:ascii="Times New Roman" w:hAnsi="Times New Roman" w:eastAsia="Times New Roman" w:cs="Times New Roman"/>
                <w:b/>
                <w:bCs/>
                <w:spacing w:val="-29"/>
              </w:rPr>
              <w:t xml:space="preserve"> </w:t>
            </w:r>
            <w:r>
              <w:rPr>
                <w:b/>
                <w:bCs/>
                <w:spacing w:val="-6"/>
              </w:rPr>
              <w:t>、水环境质量状况</w:t>
            </w:r>
          </w:p>
          <w:p w14:paraId="11CAB75D">
            <w:pPr>
              <w:pStyle w:val="6"/>
              <w:spacing w:before="144" w:line="352" w:lineRule="auto"/>
              <w:ind w:left="160" w:right="101" w:firstLine="435"/>
            </w:pPr>
            <w:r>
              <w:rPr>
                <w:spacing w:val="-1"/>
              </w:rPr>
              <w:t>本区域水环境质量执行国家《地表水环境质</w:t>
            </w:r>
            <w:r>
              <w:rPr>
                <w:spacing w:val="-2"/>
              </w:rPr>
              <w:t>量标准》（</w:t>
            </w:r>
            <w:r>
              <w:rPr>
                <w:rFonts w:ascii="Times New Roman" w:hAnsi="Times New Roman" w:eastAsia="Times New Roman" w:cs="Times New Roman"/>
                <w:spacing w:val="-2"/>
              </w:rPr>
              <w:t>GB3838-2002</w:t>
            </w:r>
            <w:r>
              <w:rPr>
                <w:spacing w:val="-2"/>
              </w:rPr>
              <w:t>）Ⅳ类标准。项</w:t>
            </w:r>
            <w:r>
              <w:t xml:space="preserve"> </w:t>
            </w:r>
            <w:r>
              <w:rPr>
                <w:spacing w:val="2"/>
              </w:rPr>
              <w:t>目产生的污水经处理达标后，排入市政污水管网，再</w:t>
            </w:r>
            <w:r>
              <w:rPr>
                <w:spacing w:val="1"/>
              </w:rPr>
              <w:t>汇入海丰县城污水处理厂作深化处</w:t>
            </w:r>
          </w:p>
        </w:tc>
      </w:tr>
    </w:tbl>
    <w:p w14:paraId="1492F196">
      <w:pPr>
        <w:pStyle w:val="2"/>
      </w:pPr>
    </w:p>
    <w:p w14:paraId="67AAC7D1">
      <w:pPr>
        <w:sectPr>
          <w:footerReference r:id="rId19" w:type="default"/>
          <w:pgSz w:w="11907" w:h="16840"/>
          <w:pgMar w:top="400" w:right="1474" w:bottom="788" w:left="964" w:header="0" w:footer="552" w:gutter="0"/>
          <w:cols w:space="720" w:num="1"/>
        </w:sectPr>
      </w:pPr>
    </w:p>
    <w:p w14:paraId="571ACFF7">
      <w:pPr>
        <w:spacing w:before="19"/>
      </w:pPr>
    </w:p>
    <w:p w14:paraId="610EDF5D">
      <w:pPr>
        <w:spacing w:before="19"/>
      </w:pPr>
    </w:p>
    <w:p w14:paraId="1A048863">
      <w:pPr>
        <w:spacing w:before="18"/>
      </w:pPr>
    </w:p>
    <w:p w14:paraId="5F805E6C">
      <w:pPr>
        <w:spacing w:before="18"/>
      </w:pPr>
    </w:p>
    <w:tbl>
      <w:tblPr>
        <w:tblStyle w:val="5"/>
        <w:tblW w:w="945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6"/>
        <w:gridCol w:w="2473"/>
        <w:gridCol w:w="781"/>
        <w:gridCol w:w="781"/>
        <w:gridCol w:w="781"/>
        <w:gridCol w:w="781"/>
        <w:gridCol w:w="1210"/>
        <w:gridCol w:w="1214"/>
        <w:gridCol w:w="120"/>
      </w:tblGrid>
      <w:tr w14:paraId="438FD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5" w:hRule="atLeast"/>
        </w:trPr>
        <w:tc>
          <w:tcPr>
            <w:tcW w:w="9457" w:type="dxa"/>
            <w:gridSpan w:val="9"/>
            <w:tcBorders>
              <w:top w:val="single" w:color="000000" w:sz="4" w:space="0"/>
              <w:left w:val="single" w:color="000000" w:sz="4" w:space="0"/>
              <w:right w:val="single" w:color="000000" w:sz="4" w:space="0"/>
            </w:tcBorders>
            <w:vAlign w:val="top"/>
          </w:tcPr>
          <w:p w14:paraId="47294CA6">
            <w:pPr>
              <w:pStyle w:val="6"/>
              <w:spacing w:before="41" w:line="220" w:lineRule="auto"/>
              <w:ind w:left="117"/>
            </w:pPr>
            <w:r>
              <w:rPr>
                <w:spacing w:val="-2"/>
              </w:rPr>
              <w:t>理，最后排入丽江。</w:t>
            </w:r>
          </w:p>
          <w:p w14:paraId="666ED712">
            <w:pPr>
              <w:pStyle w:val="6"/>
              <w:spacing w:before="144" w:line="359" w:lineRule="auto"/>
              <w:ind w:left="113" w:right="44" w:firstLine="480"/>
              <w:jc w:val="both"/>
            </w:pPr>
            <w:r>
              <w:t>根据《海丰县水利志》，丽江是海丰县内的一段长约</w:t>
            </w:r>
            <w:r>
              <w:rPr>
                <w:spacing w:val="-45"/>
              </w:rPr>
              <w:t xml:space="preserve"> </w:t>
            </w:r>
            <w:r>
              <w:rPr>
                <w:rFonts w:ascii="Times New Roman" w:hAnsi="Times New Roman" w:eastAsia="Times New Roman" w:cs="Times New Roman"/>
              </w:rPr>
              <w:t>8km</w:t>
            </w:r>
            <w:r>
              <w:rPr>
                <w:rFonts w:ascii="Times New Roman" w:hAnsi="Times New Roman" w:eastAsia="Times New Roman" w:cs="Times New Roman"/>
                <w:spacing w:val="30"/>
              </w:rPr>
              <w:t xml:space="preserve"> </w:t>
            </w:r>
            <w:r>
              <w:t>的小河流</w:t>
            </w:r>
            <w:r>
              <w:rPr>
                <w:spacing w:val="-1"/>
              </w:rPr>
              <w:t>，是黄江下游支</w:t>
            </w:r>
            <w:r>
              <w:t xml:space="preserve"> </w:t>
            </w:r>
            <w:r>
              <w:rPr>
                <w:spacing w:val="-1"/>
              </w:rPr>
              <w:t>流，通过极短的横河与下游龙津河段相接，与黄江下游河段分开成为</w:t>
            </w:r>
            <w:r>
              <w:rPr>
                <w:rFonts w:ascii="Times New Roman" w:hAnsi="Times New Roman" w:eastAsia="Times New Roman" w:cs="Times New Roman"/>
                <w:spacing w:val="-1"/>
              </w:rPr>
              <w:t>“</w:t>
            </w:r>
            <w:r>
              <w:rPr>
                <w:spacing w:val="-1"/>
              </w:rPr>
              <w:t>人</w:t>
            </w:r>
            <w:r>
              <w:rPr>
                <w:rFonts w:ascii="Times New Roman" w:hAnsi="Times New Roman" w:eastAsia="Times New Roman" w:cs="Times New Roman"/>
                <w:spacing w:val="-1"/>
              </w:rPr>
              <w:t>”</w:t>
            </w:r>
            <w:r>
              <w:rPr>
                <w:spacing w:val="-1"/>
              </w:rPr>
              <w:t>字</w:t>
            </w:r>
            <w:r>
              <w:rPr>
                <w:spacing w:val="-2"/>
              </w:rPr>
              <w:t>形小河出海。</w:t>
            </w:r>
            <w:r>
              <w:t xml:space="preserve"> 丽江水质功能在《广东省地表水功能区划》（粤府环〔</w:t>
            </w:r>
            <w:r>
              <w:rPr>
                <w:rFonts w:ascii="Times New Roman" w:hAnsi="Times New Roman" w:eastAsia="Times New Roman" w:cs="Times New Roman"/>
              </w:rPr>
              <w:t>2011</w:t>
            </w:r>
            <w:r>
              <w:t>〕</w:t>
            </w:r>
            <w:r>
              <w:rPr>
                <w:rFonts w:ascii="Times New Roman" w:hAnsi="Times New Roman" w:eastAsia="Times New Roman" w:cs="Times New Roman"/>
              </w:rPr>
              <w:t>29</w:t>
            </w:r>
            <w:r>
              <w:rPr>
                <w:rFonts w:ascii="Times New Roman" w:hAnsi="Times New Roman" w:eastAsia="Times New Roman" w:cs="Times New Roman"/>
                <w:spacing w:val="-1"/>
              </w:rPr>
              <w:t xml:space="preserve">  </w:t>
            </w:r>
            <w:r>
              <w:rPr>
                <w:spacing w:val="-1"/>
              </w:rPr>
              <w:t>号）文中没有列出，根</w:t>
            </w:r>
            <w:r>
              <w:t xml:space="preserve"> </w:t>
            </w:r>
            <w:r>
              <w:rPr>
                <w:spacing w:val="-1"/>
              </w:rPr>
              <w:t>据《海丰县环境保护规划（</w:t>
            </w:r>
            <w:r>
              <w:rPr>
                <w:rFonts w:ascii="Times New Roman" w:hAnsi="Times New Roman" w:eastAsia="Times New Roman" w:cs="Times New Roman"/>
                <w:spacing w:val="-1"/>
              </w:rPr>
              <w:t>2008-2020</w:t>
            </w:r>
            <w:r>
              <w:rPr>
                <w:spacing w:val="-1"/>
              </w:rPr>
              <w:t>）</w:t>
            </w:r>
            <w:r>
              <w:rPr>
                <w:spacing w:val="-2"/>
              </w:rPr>
              <w:t>》，龙津河从拦河坝起至丽江闸，全长</w:t>
            </w:r>
            <w:r>
              <w:rPr>
                <w:spacing w:val="31"/>
              </w:rPr>
              <w:t xml:space="preserve"> </w:t>
            </w:r>
            <w:r>
              <w:rPr>
                <w:rFonts w:ascii="Times New Roman" w:hAnsi="Times New Roman" w:eastAsia="Times New Roman" w:cs="Times New Roman"/>
                <w:spacing w:val="-2"/>
              </w:rPr>
              <w:t>14.5km</w:t>
            </w:r>
            <w:r>
              <w:rPr>
                <w:spacing w:val="-2"/>
              </w:rPr>
              <w:t>，</w:t>
            </w:r>
            <w:r>
              <w:t xml:space="preserve"> </w:t>
            </w:r>
            <w:r>
              <w:rPr>
                <w:spacing w:val="3"/>
              </w:rPr>
              <w:t>包含丽江，水质目标建议划定为Ⅳ类。因此，丽江</w:t>
            </w:r>
            <w:r>
              <w:rPr>
                <w:spacing w:val="2"/>
              </w:rPr>
              <w:t>水质目标按《地表水环境质量标准》</w:t>
            </w:r>
            <w:r>
              <w:t xml:space="preserve"> </w:t>
            </w:r>
            <w:r>
              <w:rPr>
                <w:spacing w:val="-1"/>
              </w:rPr>
              <w:t>（</w:t>
            </w:r>
            <w:r>
              <w:rPr>
                <w:rFonts w:ascii="Times New Roman" w:hAnsi="Times New Roman" w:eastAsia="Times New Roman" w:cs="Times New Roman"/>
                <w:spacing w:val="-1"/>
              </w:rPr>
              <w:t>GB3838-2002</w:t>
            </w:r>
            <w:r>
              <w:rPr>
                <w:spacing w:val="-1"/>
              </w:rPr>
              <w:t>）Ⅳ类标准执行。</w:t>
            </w:r>
          </w:p>
          <w:p w14:paraId="2E944D42">
            <w:pPr>
              <w:pStyle w:val="6"/>
              <w:spacing w:before="2" w:line="351" w:lineRule="auto"/>
              <w:ind w:left="116" w:right="104" w:firstLine="480"/>
            </w:pPr>
            <w:r>
              <w:rPr>
                <w:spacing w:val="3"/>
              </w:rPr>
              <w:t xml:space="preserve">参考海丰县环境监测站 </w:t>
            </w:r>
            <w:r>
              <w:rPr>
                <w:rFonts w:ascii="Times New Roman" w:hAnsi="Times New Roman" w:eastAsia="Times New Roman" w:cs="Times New Roman"/>
                <w:spacing w:val="3"/>
              </w:rPr>
              <w:t xml:space="preserve">2017  </w:t>
            </w:r>
            <w:r>
              <w:rPr>
                <w:spacing w:val="3"/>
              </w:rPr>
              <w:t>年度环境监测数据</w:t>
            </w:r>
            <w:r>
              <w:rPr>
                <w:spacing w:val="2"/>
              </w:rPr>
              <w:t>资料，项目附近（丽江、海丰县城</w:t>
            </w:r>
            <w:r>
              <w:t xml:space="preserve"> </w:t>
            </w:r>
            <w:r>
              <w:rPr>
                <w:spacing w:val="-1"/>
              </w:rPr>
              <w:t>污水处理厂排污口监测断面）的水环境质量情况如下表所示：</w:t>
            </w:r>
          </w:p>
          <w:p w14:paraId="1E4785A8">
            <w:pPr>
              <w:pStyle w:val="6"/>
              <w:spacing w:before="53" w:line="212" w:lineRule="auto"/>
              <w:ind w:left="1649"/>
            </w:pPr>
            <w:r>
              <w:rPr>
                <w:b/>
                <w:bCs/>
                <w:spacing w:val="-1"/>
              </w:rPr>
              <w:t>表</w:t>
            </w:r>
            <w:r>
              <w:rPr>
                <w:spacing w:val="-56"/>
              </w:rPr>
              <w:t xml:space="preserve"> </w:t>
            </w:r>
            <w:r>
              <w:rPr>
                <w:rFonts w:ascii="Times New Roman" w:hAnsi="Times New Roman" w:eastAsia="Times New Roman" w:cs="Times New Roman"/>
                <w:b/>
                <w:bCs/>
                <w:spacing w:val="-1"/>
              </w:rPr>
              <w:t xml:space="preserve">3-3  </w:t>
            </w:r>
            <w:r>
              <w:rPr>
                <w:b/>
                <w:bCs/>
                <w:spacing w:val="-1"/>
              </w:rPr>
              <w:t>地表水环境监测数据表</w:t>
            </w:r>
            <w:r>
              <w:rPr>
                <w:spacing w:val="-1"/>
              </w:rPr>
              <w:t xml:space="preserve"> </w:t>
            </w:r>
            <w:r>
              <w:rPr>
                <w:b/>
                <w:bCs/>
                <w:spacing w:val="-1"/>
              </w:rPr>
              <w:t>（单位</w:t>
            </w:r>
            <w:r>
              <w:rPr>
                <w:b/>
                <w:bCs/>
                <w:spacing w:val="-2"/>
              </w:rPr>
              <w:t>：</w:t>
            </w:r>
            <w:r>
              <w:rPr>
                <w:rFonts w:ascii="Times New Roman" w:hAnsi="Times New Roman" w:eastAsia="Times New Roman" w:cs="Times New Roman"/>
                <w:b/>
                <w:bCs/>
                <w:spacing w:val="-2"/>
              </w:rPr>
              <w:t xml:space="preserve">mg/L,pH </w:t>
            </w:r>
            <w:r>
              <w:rPr>
                <w:b/>
                <w:bCs/>
                <w:spacing w:val="-2"/>
              </w:rPr>
              <w:t>无量纲）</w:t>
            </w:r>
          </w:p>
          <w:p w14:paraId="7C80FB3F">
            <w:pPr>
              <w:spacing w:line="157" w:lineRule="exact"/>
            </w:pPr>
          </w:p>
          <w:tbl>
            <w:tblPr>
              <w:tblStyle w:val="5"/>
              <w:tblW w:w="924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2317"/>
              <w:gridCol w:w="736"/>
              <w:gridCol w:w="895"/>
              <w:gridCol w:w="815"/>
              <w:gridCol w:w="816"/>
              <w:gridCol w:w="815"/>
              <w:gridCol w:w="706"/>
              <w:gridCol w:w="930"/>
            </w:tblGrid>
            <w:tr w14:paraId="5D6DF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211" w:type="dxa"/>
                  <w:vAlign w:val="top"/>
                </w:tcPr>
                <w:p w14:paraId="2BD73B39">
                  <w:pPr>
                    <w:pStyle w:val="6"/>
                    <w:spacing w:before="35" w:line="229" w:lineRule="auto"/>
                    <w:ind w:left="403"/>
                    <w:rPr>
                      <w:sz w:val="20"/>
                      <w:szCs w:val="20"/>
                    </w:rPr>
                  </w:pPr>
                  <w:r>
                    <w:rPr>
                      <w:spacing w:val="3"/>
                      <w:sz w:val="20"/>
                      <w:szCs w:val="20"/>
                    </w:rPr>
                    <w:t>指标</w:t>
                  </w:r>
                </w:p>
              </w:tc>
              <w:tc>
                <w:tcPr>
                  <w:tcW w:w="2317" w:type="dxa"/>
                  <w:vAlign w:val="top"/>
                </w:tcPr>
                <w:p w14:paraId="3E1A6C8A">
                  <w:pPr>
                    <w:pStyle w:val="6"/>
                    <w:spacing w:before="36" w:line="228" w:lineRule="auto"/>
                    <w:ind w:left="954"/>
                    <w:rPr>
                      <w:sz w:val="20"/>
                      <w:szCs w:val="20"/>
                    </w:rPr>
                  </w:pPr>
                  <w:r>
                    <w:rPr>
                      <w:spacing w:val="3"/>
                      <w:sz w:val="20"/>
                      <w:szCs w:val="20"/>
                    </w:rPr>
                    <w:t>水温</w:t>
                  </w:r>
                </w:p>
              </w:tc>
              <w:tc>
                <w:tcPr>
                  <w:tcW w:w="736" w:type="dxa"/>
                  <w:vAlign w:val="top"/>
                </w:tcPr>
                <w:p w14:paraId="003C3F12">
                  <w:pPr>
                    <w:spacing w:before="81" w:line="194"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95" w:type="dxa"/>
                  <w:vAlign w:val="top"/>
                </w:tcPr>
                <w:p w14:paraId="6B3F27D9">
                  <w:pPr>
                    <w:spacing w:before="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815" w:type="dxa"/>
                  <w:vAlign w:val="top"/>
                </w:tcPr>
                <w:p w14:paraId="084CAF1E">
                  <w:pPr>
                    <w:spacing w:before="78" w:line="202" w:lineRule="auto"/>
                    <w:ind w:left="15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816" w:type="dxa"/>
                  <w:vAlign w:val="top"/>
                </w:tcPr>
                <w:p w14:paraId="35CE8BE9">
                  <w:pPr>
                    <w:spacing w:before="7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815" w:type="dxa"/>
                  <w:vAlign w:val="top"/>
                </w:tcPr>
                <w:p w14:paraId="2A43ECB5">
                  <w:pPr>
                    <w:pStyle w:val="6"/>
                    <w:spacing w:before="35" w:line="228" w:lineRule="auto"/>
                    <w:ind w:left="204"/>
                    <w:rPr>
                      <w:sz w:val="20"/>
                      <w:szCs w:val="20"/>
                    </w:rPr>
                  </w:pPr>
                  <w:r>
                    <w:rPr>
                      <w:spacing w:val="4"/>
                      <w:sz w:val="20"/>
                      <w:szCs w:val="20"/>
                    </w:rPr>
                    <w:t>氨氮</w:t>
                  </w:r>
                </w:p>
              </w:tc>
              <w:tc>
                <w:tcPr>
                  <w:tcW w:w="706" w:type="dxa"/>
                  <w:vAlign w:val="top"/>
                </w:tcPr>
                <w:p w14:paraId="5DBBF5D9">
                  <w:pPr>
                    <w:pStyle w:val="6"/>
                    <w:spacing w:before="36" w:line="228" w:lineRule="auto"/>
                    <w:ind w:left="152"/>
                    <w:rPr>
                      <w:sz w:val="20"/>
                      <w:szCs w:val="20"/>
                    </w:rPr>
                  </w:pPr>
                  <w:r>
                    <w:rPr>
                      <w:spacing w:val="3"/>
                      <w:sz w:val="20"/>
                      <w:szCs w:val="20"/>
                    </w:rPr>
                    <w:t>总磷</w:t>
                  </w:r>
                </w:p>
              </w:tc>
              <w:tc>
                <w:tcPr>
                  <w:tcW w:w="930" w:type="dxa"/>
                  <w:vAlign w:val="top"/>
                </w:tcPr>
                <w:p w14:paraId="43134B59">
                  <w:pPr>
                    <w:pStyle w:val="6"/>
                    <w:spacing w:before="36" w:line="228" w:lineRule="auto"/>
                    <w:ind w:left="157"/>
                    <w:rPr>
                      <w:sz w:val="20"/>
                      <w:szCs w:val="20"/>
                    </w:rPr>
                  </w:pPr>
                  <w:r>
                    <w:rPr>
                      <w:spacing w:val="6"/>
                      <w:sz w:val="20"/>
                      <w:szCs w:val="20"/>
                    </w:rPr>
                    <w:t>石油类</w:t>
                  </w:r>
                </w:p>
              </w:tc>
            </w:tr>
            <w:tr w14:paraId="77DB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211" w:type="dxa"/>
                  <w:vAlign w:val="top"/>
                </w:tcPr>
                <w:p w14:paraId="1569B6A1">
                  <w:pPr>
                    <w:pStyle w:val="6"/>
                    <w:spacing w:before="31" w:line="228" w:lineRule="auto"/>
                    <w:ind w:left="296"/>
                    <w:rPr>
                      <w:sz w:val="20"/>
                      <w:szCs w:val="20"/>
                    </w:rPr>
                  </w:pPr>
                  <w:r>
                    <w:rPr>
                      <w:spacing w:val="6"/>
                      <w:sz w:val="20"/>
                      <w:szCs w:val="20"/>
                    </w:rPr>
                    <w:t>监测值</w:t>
                  </w:r>
                </w:p>
              </w:tc>
              <w:tc>
                <w:tcPr>
                  <w:tcW w:w="2317" w:type="dxa"/>
                  <w:vAlign w:val="top"/>
                </w:tcPr>
                <w:p w14:paraId="5C0BD070">
                  <w:pPr>
                    <w:pStyle w:val="6"/>
                    <w:spacing w:line="274" w:lineRule="exact"/>
                    <w:ind w:left="889"/>
                    <w:rPr>
                      <w:sz w:val="20"/>
                      <w:szCs w:val="20"/>
                    </w:rPr>
                  </w:pPr>
                  <w:r>
                    <w:rPr>
                      <w:rFonts w:ascii="Times New Roman" w:hAnsi="Times New Roman" w:eastAsia="Times New Roman" w:cs="Times New Roman"/>
                      <w:position w:val="1"/>
                      <w:sz w:val="20"/>
                      <w:szCs w:val="20"/>
                    </w:rPr>
                    <w:t>16.4</w:t>
                  </w:r>
                  <w:r>
                    <w:rPr>
                      <w:position w:val="1"/>
                      <w:sz w:val="20"/>
                      <w:szCs w:val="20"/>
                    </w:rPr>
                    <w:t>℃</w:t>
                  </w:r>
                </w:p>
              </w:tc>
              <w:tc>
                <w:tcPr>
                  <w:tcW w:w="736" w:type="dxa"/>
                  <w:vAlign w:val="top"/>
                </w:tcPr>
                <w:p w14:paraId="78150764">
                  <w:pPr>
                    <w:spacing w:before="77" w:line="192"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95" w:type="dxa"/>
                  <w:vAlign w:val="top"/>
                </w:tcPr>
                <w:p w14:paraId="0DCBD3FE">
                  <w:pPr>
                    <w:spacing w:before="7" w:line="274" w:lineRule="exact"/>
                    <w:ind w:left="28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19.9</w:t>
                  </w:r>
                </w:p>
              </w:tc>
              <w:tc>
                <w:tcPr>
                  <w:tcW w:w="815" w:type="dxa"/>
                  <w:vAlign w:val="top"/>
                </w:tcPr>
                <w:p w14:paraId="6BC06D5A">
                  <w:pPr>
                    <w:spacing w:before="7" w:line="274" w:lineRule="exact"/>
                    <w:ind w:left="2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16" w:type="dxa"/>
                  <w:vAlign w:val="top"/>
                </w:tcPr>
                <w:p w14:paraId="338E4176">
                  <w:pPr>
                    <w:spacing w:before="7"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815" w:type="dxa"/>
                  <w:vAlign w:val="top"/>
                </w:tcPr>
                <w:p w14:paraId="11FB3AB0">
                  <w:pPr>
                    <w:spacing w:before="7"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0.302</w:t>
                  </w:r>
                </w:p>
              </w:tc>
              <w:tc>
                <w:tcPr>
                  <w:tcW w:w="706" w:type="dxa"/>
                  <w:vAlign w:val="top"/>
                </w:tcPr>
                <w:p w14:paraId="7B42968B">
                  <w:pPr>
                    <w:spacing w:before="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930" w:type="dxa"/>
                  <w:vAlign w:val="top"/>
                </w:tcPr>
                <w:p w14:paraId="26051C6B">
                  <w:pPr>
                    <w:spacing w:before="7"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0.01L</w:t>
                  </w:r>
                </w:p>
              </w:tc>
            </w:tr>
            <w:tr w14:paraId="74A53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211" w:type="dxa"/>
                  <w:vAlign w:val="top"/>
                </w:tcPr>
                <w:p w14:paraId="6B9E9B28">
                  <w:pPr>
                    <w:spacing w:before="237" w:line="274"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GB</w:t>
                  </w:r>
                  <w:r>
                    <w:rPr>
                      <w:rFonts w:ascii="Times New Roman" w:hAnsi="Times New Roman" w:eastAsia="Times New Roman" w:cs="Times New Roman"/>
                      <w:spacing w:val="4"/>
                      <w:position w:val="3"/>
                      <w:sz w:val="20"/>
                      <w:szCs w:val="20"/>
                    </w:rPr>
                    <w:t>3838-2</w:t>
                  </w:r>
                </w:p>
                <w:p w14:paraId="1E3AEFAE">
                  <w:pPr>
                    <w:pStyle w:val="6"/>
                    <w:spacing w:before="85" w:line="363" w:lineRule="auto"/>
                    <w:ind w:left="295" w:right="275" w:hanging="12"/>
                    <w:rPr>
                      <w:sz w:val="20"/>
                      <w:szCs w:val="20"/>
                    </w:rPr>
                  </w:pPr>
                  <w:r>
                    <w:rPr>
                      <w:rFonts w:ascii="Times New Roman" w:hAnsi="Times New Roman" w:eastAsia="Times New Roman" w:cs="Times New Roman"/>
                      <w:spacing w:val="2"/>
                      <w:sz w:val="20"/>
                      <w:szCs w:val="20"/>
                    </w:rPr>
                    <w:t>002)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 xml:space="preserve">IV </w:t>
                  </w:r>
                  <w:r>
                    <w:rPr>
                      <w:spacing w:val="6"/>
                      <w:sz w:val="20"/>
                      <w:szCs w:val="20"/>
                    </w:rPr>
                    <w:t>类标准</w:t>
                  </w:r>
                </w:p>
              </w:tc>
              <w:tc>
                <w:tcPr>
                  <w:tcW w:w="2317" w:type="dxa"/>
                  <w:vAlign w:val="top"/>
                </w:tcPr>
                <w:p w14:paraId="35679F84">
                  <w:pPr>
                    <w:pStyle w:val="6"/>
                    <w:spacing w:before="33" w:line="228" w:lineRule="auto"/>
                    <w:ind w:left="113"/>
                    <w:rPr>
                      <w:sz w:val="20"/>
                      <w:szCs w:val="20"/>
                    </w:rPr>
                  </w:pPr>
                  <w:r>
                    <w:rPr>
                      <w:spacing w:val="8"/>
                      <w:sz w:val="20"/>
                      <w:szCs w:val="20"/>
                    </w:rPr>
                    <w:t>人为造成的环境水温变</w:t>
                  </w:r>
                </w:p>
                <w:p w14:paraId="15F6347B">
                  <w:pPr>
                    <w:pStyle w:val="6"/>
                    <w:spacing w:before="160" w:line="228" w:lineRule="auto"/>
                    <w:ind w:left="112"/>
                    <w:rPr>
                      <w:sz w:val="20"/>
                      <w:szCs w:val="20"/>
                    </w:rPr>
                  </w:pPr>
                  <w:r>
                    <w:rPr>
                      <w:spacing w:val="8"/>
                      <w:sz w:val="20"/>
                      <w:szCs w:val="20"/>
                    </w:rPr>
                    <w:t>化应限制在：周平均最</w:t>
                  </w:r>
                </w:p>
                <w:p w14:paraId="3881615C">
                  <w:pPr>
                    <w:pStyle w:val="6"/>
                    <w:spacing w:before="129" w:line="274" w:lineRule="exact"/>
                    <w:ind w:left="114"/>
                    <w:rPr>
                      <w:sz w:val="20"/>
                      <w:szCs w:val="20"/>
                    </w:rPr>
                  </w:pPr>
                  <w:r>
                    <w:rPr>
                      <w:spacing w:val="4"/>
                      <w:position w:val="1"/>
                      <w:sz w:val="20"/>
                      <w:szCs w:val="20"/>
                    </w:rPr>
                    <w:t>大温升</w:t>
                  </w: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6"/>
                      <w:position w:val="1"/>
                      <w:sz w:val="20"/>
                      <w:szCs w:val="20"/>
                    </w:rPr>
                    <w:t xml:space="preserve"> </w:t>
                  </w:r>
                  <w:r>
                    <w:rPr>
                      <w:spacing w:val="4"/>
                      <w:position w:val="1"/>
                      <w:sz w:val="20"/>
                      <w:szCs w:val="20"/>
                    </w:rPr>
                    <w:t>；周平均最大</w:t>
                  </w:r>
                </w:p>
                <w:p w14:paraId="0EE52BC6">
                  <w:pPr>
                    <w:pStyle w:val="6"/>
                    <w:spacing w:before="134" w:line="274" w:lineRule="exact"/>
                    <w:ind w:left="845"/>
                    <w:rPr>
                      <w:rFonts w:ascii="Times New Roman" w:hAnsi="Times New Roman" w:eastAsia="Times New Roman" w:cs="Times New Roman"/>
                      <w:sz w:val="20"/>
                      <w:szCs w:val="20"/>
                    </w:rPr>
                  </w:pPr>
                  <w:r>
                    <w:rPr>
                      <w:spacing w:val="4"/>
                      <w:position w:val="1"/>
                      <w:sz w:val="20"/>
                      <w:szCs w:val="20"/>
                    </w:rPr>
                    <w:t>温降</w:t>
                  </w:r>
                  <w:r>
                    <w:rPr>
                      <w:rFonts w:ascii="Times New Roman" w:hAnsi="Times New Roman" w:eastAsia="Times New Roman" w:cs="Times New Roman"/>
                      <w:spacing w:val="4"/>
                      <w:position w:val="1"/>
                      <w:sz w:val="20"/>
                      <w:szCs w:val="20"/>
                    </w:rPr>
                    <w:t>≤2</w:t>
                  </w:r>
                </w:p>
              </w:tc>
              <w:tc>
                <w:tcPr>
                  <w:tcW w:w="736" w:type="dxa"/>
                  <w:vAlign w:val="top"/>
                </w:tcPr>
                <w:p w14:paraId="5CA2B2F0">
                  <w:pPr>
                    <w:spacing w:line="280" w:lineRule="auto"/>
                    <w:rPr>
                      <w:rFonts w:ascii="Arial"/>
                      <w:sz w:val="21"/>
                    </w:rPr>
                  </w:pPr>
                </w:p>
                <w:p w14:paraId="3C0AF2D5">
                  <w:pPr>
                    <w:spacing w:line="280" w:lineRule="auto"/>
                    <w:rPr>
                      <w:rFonts w:ascii="Arial"/>
                      <w:sz w:val="21"/>
                    </w:rPr>
                  </w:pPr>
                </w:p>
                <w:p w14:paraId="3CEEEFEB">
                  <w:pPr>
                    <w:spacing w:before="58" w:line="274"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895" w:type="dxa"/>
                  <w:vAlign w:val="top"/>
                </w:tcPr>
                <w:p w14:paraId="772F0060">
                  <w:pPr>
                    <w:spacing w:line="280" w:lineRule="auto"/>
                    <w:rPr>
                      <w:rFonts w:ascii="Arial"/>
                      <w:sz w:val="21"/>
                    </w:rPr>
                  </w:pPr>
                </w:p>
                <w:p w14:paraId="2E65347F">
                  <w:pPr>
                    <w:spacing w:line="280" w:lineRule="auto"/>
                    <w:rPr>
                      <w:rFonts w:ascii="Arial"/>
                      <w:sz w:val="21"/>
                    </w:rPr>
                  </w:pPr>
                </w:p>
                <w:p w14:paraId="09245B64">
                  <w:pPr>
                    <w:spacing w:before="58" w:line="274" w:lineRule="exact"/>
                    <w:ind w:left="2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≤30</w:t>
                  </w:r>
                </w:p>
              </w:tc>
              <w:tc>
                <w:tcPr>
                  <w:tcW w:w="815" w:type="dxa"/>
                  <w:vAlign w:val="top"/>
                </w:tcPr>
                <w:p w14:paraId="12C38882">
                  <w:pPr>
                    <w:spacing w:line="280" w:lineRule="auto"/>
                    <w:rPr>
                      <w:rFonts w:ascii="Arial"/>
                      <w:sz w:val="21"/>
                    </w:rPr>
                  </w:pPr>
                </w:p>
                <w:p w14:paraId="4CA5ABE2">
                  <w:pPr>
                    <w:spacing w:line="280" w:lineRule="auto"/>
                    <w:rPr>
                      <w:rFonts w:ascii="Arial"/>
                      <w:sz w:val="21"/>
                    </w:rPr>
                  </w:pPr>
                </w:p>
                <w:p w14:paraId="25B918DE">
                  <w:pPr>
                    <w:spacing w:before="58"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p>
              </w:tc>
              <w:tc>
                <w:tcPr>
                  <w:tcW w:w="816" w:type="dxa"/>
                  <w:vAlign w:val="top"/>
                </w:tcPr>
                <w:p w14:paraId="60BF2166">
                  <w:pPr>
                    <w:spacing w:line="280" w:lineRule="auto"/>
                    <w:rPr>
                      <w:rFonts w:ascii="Arial"/>
                      <w:sz w:val="21"/>
                    </w:rPr>
                  </w:pPr>
                </w:p>
                <w:p w14:paraId="4253C7CF">
                  <w:pPr>
                    <w:spacing w:line="280" w:lineRule="auto"/>
                    <w:rPr>
                      <w:rFonts w:ascii="Arial"/>
                      <w:sz w:val="21"/>
                    </w:rPr>
                  </w:pPr>
                </w:p>
                <w:p w14:paraId="304CB6C7">
                  <w:pPr>
                    <w:spacing w:before="5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100</w:t>
                  </w:r>
                </w:p>
              </w:tc>
              <w:tc>
                <w:tcPr>
                  <w:tcW w:w="815" w:type="dxa"/>
                  <w:vAlign w:val="top"/>
                </w:tcPr>
                <w:p w14:paraId="48D05406">
                  <w:pPr>
                    <w:spacing w:line="280" w:lineRule="auto"/>
                    <w:rPr>
                      <w:rFonts w:ascii="Arial"/>
                      <w:sz w:val="21"/>
                    </w:rPr>
                  </w:pPr>
                </w:p>
                <w:p w14:paraId="685ADFB3">
                  <w:pPr>
                    <w:spacing w:line="280" w:lineRule="auto"/>
                    <w:rPr>
                      <w:rFonts w:ascii="Arial"/>
                      <w:sz w:val="21"/>
                    </w:rPr>
                  </w:pPr>
                </w:p>
                <w:p w14:paraId="3C2D50F9">
                  <w:pPr>
                    <w:spacing w:before="58"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3"/>
                      <w:position w:val="2"/>
                      <w:sz w:val="20"/>
                      <w:szCs w:val="20"/>
                    </w:rPr>
                    <w:t>1.5</w:t>
                  </w:r>
                </w:p>
              </w:tc>
              <w:tc>
                <w:tcPr>
                  <w:tcW w:w="706" w:type="dxa"/>
                  <w:vAlign w:val="top"/>
                </w:tcPr>
                <w:p w14:paraId="6915182A">
                  <w:pPr>
                    <w:spacing w:line="280" w:lineRule="auto"/>
                    <w:rPr>
                      <w:rFonts w:ascii="Arial"/>
                      <w:sz w:val="21"/>
                    </w:rPr>
                  </w:pPr>
                </w:p>
                <w:p w14:paraId="68C735EC">
                  <w:pPr>
                    <w:spacing w:line="280" w:lineRule="auto"/>
                    <w:rPr>
                      <w:rFonts w:ascii="Arial"/>
                      <w:sz w:val="21"/>
                    </w:rPr>
                  </w:pPr>
                </w:p>
                <w:p w14:paraId="465C7B2C">
                  <w:pPr>
                    <w:spacing w:before="58"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w:t>
                  </w:r>
                </w:p>
              </w:tc>
              <w:tc>
                <w:tcPr>
                  <w:tcW w:w="930" w:type="dxa"/>
                  <w:vAlign w:val="top"/>
                </w:tcPr>
                <w:p w14:paraId="32186CCF">
                  <w:pPr>
                    <w:spacing w:line="280" w:lineRule="auto"/>
                    <w:rPr>
                      <w:rFonts w:ascii="Arial"/>
                      <w:sz w:val="21"/>
                    </w:rPr>
                  </w:pPr>
                </w:p>
                <w:p w14:paraId="36CB1853">
                  <w:pPr>
                    <w:spacing w:line="280" w:lineRule="auto"/>
                    <w:rPr>
                      <w:rFonts w:ascii="Arial"/>
                      <w:sz w:val="21"/>
                    </w:rPr>
                  </w:pPr>
                </w:p>
                <w:p w14:paraId="143CF11B">
                  <w:pPr>
                    <w:spacing w:before="58"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spacing w:val="15"/>
                      <w:position w:val="2"/>
                      <w:sz w:val="20"/>
                      <w:szCs w:val="20"/>
                    </w:rPr>
                    <w:t xml:space="preserve"> </w:t>
                  </w:r>
                  <w:r>
                    <w:rPr>
                      <w:rFonts w:ascii="Times New Roman" w:hAnsi="Times New Roman" w:eastAsia="Times New Roman" w:cs="Times New Roman"/>
                      <w:spacing w:val="2"/>
                      <w:position w:val="2"/>
                      <w:sz w:val="20"/>
                      <w:szCs w:val="20"/>
                    </w:rPr>
                    <w:t>5</w:t>
                  </w:r>
                </w:p>
              </w:tc>
            </w:tr>
            <w:tr w14:paraId="4FD8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211" w:type="dxa"/>
                  <w:vAlign w:val="top"/>
                </w:tcPr>
                <w:p w14:paraId="77033D78">
                  <w:pPr>
                    <w:pStyle w:val="6"/>
                    <w:spacing w:before="35" w:line="228" w:lineRule="auto"/>
                    <w:ind w:left="190"/>
                    <w:rPr>
                      <w:sz w:val="20"/>
                      <w:szCs w:val="20"/>
                    </w:rPr>
                  </w:pPr>
                  <w:r>
                    <w:rPr>
                      <w:spacing w:val="7"/>
                      <w:sz w:val="20"/>
                      <w:szCs w:val="20"/>
                    </w:rPr>
                    <w:t>标准指数</w:t>
                  </w:r>
                </w:p>
              </w:tc>
              <w:tc>
                <w:tcPr>
                  <w:tcW w:w="2317" w:type="dxa"/>
                  <w:vAlign w:val="top"/>
                </w:tcPr>
                <w:p w14:paraId="46B42A30">
                  <w:pPr>
                    <w:spacing w:before="11" w:line="274" w:lineRule="exact"/>
                    <w:ind w:left="11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6" w:type="dxa"/>
                  <w:vAlign w:val="top"/>
                </w:tcPr>
                <w:p w14:paraId="012B9ED5">
                  <w:pPr>
                    <w:spacing w:before="11" w:line="274"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895" w:type="dxa"/>
                  <w:vAlign w:val="top"/>
                </w:tcPr>
                <w:p w14:paraId="1295952F">
                  <w:pPr>
                    <w:spacing w:before="11" w:line="27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0.66</w:t>
                  </w:r>
                </w:p>
              </w:tc>
              <w:tc>
                <w:tcPr>
                  <w:tcW w:w="815" w:type="dxa"/>
                  <w:vAlign w:val="top"/>
                </w:tcPr>
                <w:p w14:paraId="0579216A">
                  <w:pPr>
                    <w:spacing w:before="11"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0.83</w:t>
                  </w:r>
                </w:p>
              </w:tc>
              <w:tc>
                <w:tcPr>
                  <w:tcW w:w="816" w:type="dxa"/>
                  <w:vAlign w:val="top"/>
                </w:tcPr>
                <w:p w14:paraId="755022EB">
                  <w:pPr>
                    <w:spacing w:before="11"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815" w:type="dxa"/>
                  <w:vAlign w:val="top"/>
                </w:tcPr>
                <w:p w14:paraId="071185DF">
                  <w:pPr>
                    <w:spacing w:before="11"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06" w:type="dxa"/>
                  <w:vAlign w:val="top"/>
                </w:tcPr>
                <w:p w14:paraId="7782ABFA">
                  <w:pPr>
                    <w:spacing w:before="1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0.50</w:t>
                  </w:r>
                </w:p>
              </w:tc>
              <w:tc>
                <w:tcPr>
                  <w:tcW w:w="930" w:type="dxa"/>
                  <w:vAlign w:val="top"/>
                </w:tcPr>
                <w:p w14:paraId="087B7ACE">
                  <w:pPr>
                    <w:spacing w:before="11"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78CC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11" w:type="dxa"/>
                  <w:vAlign w:val="top"/>
                </w:tcPr>
                <w:p w14:paraId="3367D9BE">
                  <w:pPr>
                    <w:pStyle w:val="6"/>
                    <w:spacing w:before="35" w:line="227" w:lineRule="auto"/>
                    <w:ind w:left="192"/>
                    <w:rPr>
                      <w:sz w:val="20"/>
                      <w:szCs w:val="20"/>
                    </w:rPr>
                  </w:pPr>
                  <w:r>
                    <w:rPr>
                      <w:spacing w:val="6"/>
                      <w:sz w:val="20"/>
                      <w:szCs w:val="20"/>
                    </w:rPr>
                    <w:t>综合评价</w:t>
                  </w:r>
                </w:p>
              </w:tc>
              <w:tc>
                <w:tcPr>
                  <w:tcW w:w="2317" w:type="dxa"/>
                  <w:vAlign w:val="top"/>
                </w:tcPr>
                <w:p w14:paraId="7BD03485">
                  <w:pPr>
                    <w:spacing w:before="11" w:line="275" w:lineRule="exact"/>
                    <w:ind w:left="11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6" w:type="dxa"/>
                  <w:vAlign w:val="top"/>
                </w:tcPr>
                <w:p w14:paraId="394B04C6">
                  <w:pPr>
                    <w:pStyle w:val="6"/>
                    <w:spacing w:before="35" w:line="229" w:lineRule="auto"/>
                    <w:ind w:left="162"/>
                    <w:rPr>
                      <w:sz w:val="20"/>
                      <w:szCs w:val="20"/>
                    </w:rPr>
                  </w:pPr>
                  <w:r>
                    <w:rPr>
                      <w:spacing w:val="5"/>
                      <w:sz w:val="20"/>
                      <w:szCs w:val="20"/>
                    </w:rPr>
                    <w:t>达标</w:t>
                  </w:r>
                </w:p>
              </w:tc>
              <w:tc>
                <w:tcPr>
                  <w:tcW w:w="895" w:type="dxa"/>
                  <w:vAlign w:val="top"/>
                </w:tcPr>
                <w:p w14:paraId="3EEC5BAF">
                  <w:pPr>
                    <w:pStyle w:val="6"/>
                    <w:spacing w:before="35" w:line="229" w:lineRule="auto"/>
                    <w:ind w:left="242"/>
                    <w:rPr>
                      <w:sz w:val="20"/>
                      <w:szCs w:val="20"/>
                    </w:rPr>
                  </w:pPr>
                  <w:r>
                    <w:rPr>
                      <w:spacing w:val="5"/>
                      <w:sz w:val="20"/>
                      <w:szCs w:val="20"/>
                    </w:rPr>
                    <w:t>达标</w:t>
                  </w:r>
                </w:p>
              </w:tc>
              <w:tc>
                <w:tcPr>
                  <w:tcW w:w="815" w:type="dxa"/>
                  <w:vAlign w:val="top"/>
                </w:tcPr>
                <w:p w14:paraId="0EE10C25">
                  <w:pPr>
                    <w:pStyle w:val="6"/>
                    <w:spacing w:before="35" w:line="229" w:lineRule="auto"/>
                    <w:ind w:left="202"/>
                    <w:rPr>
                      <w:sz w:val="20"/>
                      <w:szCs w:val="20"/>
                    </w:rPr>
                  </w:pPr>
                  <w:r>
                    <w:rPr>
                      <w:spacing w:val="5"/>
                      <w:sz w:val="20"/>
                      <w:szCs w:val="20"/>
                    </w:rPr>
                    <w:t>达标</w:t>
                  </w:r>
                </w:p>
              </w:tc>
              <w:tc>
                <w:tcPr>
                  <w:tcW w:w="816" w:type="dxa"/>
                  <w:vAlign w:val="top"/>
                </w:tcPr>
                <w:p w14:paraId="7C3A4B1F">
                  <w:pPr>
                    <w:pStyle w:val="6"/>
                    <w:spacing w:before="35" w:line="229" w:lineRule="auto"/>
                    <w:ind w:left="203"/>
                    <w:rPr>
                      <w:sz w:val="20"/>
                      <w:szCs w:val="20"/>
                    </w:rPr>
                  </w:pPr>
                  <w:r>
                    <w:rPr>
                      <w:spacing w:val="5"/>
                      <w:sz w:val="20"/>
                      <w:szCs w:val="20"/>
                    </w:rPr>
                    <w:t>达标</w:t>
                  </w:r>
                </w:p>
              </w:tc>
              <w:tc>
                <w:tcPr>
                  <w:tcW w:w="815" w:type="dxa"/>
                  <w:vAlign w:val="top"/>
                </w:tcPr>
                <w:p w14:paraId="03157DA3">
                  <w:pPr>
                    <w:pStyle w:val="6"/>
                    <w:spacing w:before="35" w:line="229" w:lineRule="auto"/>
                    <w:ind w:left="203"/>
                    <w:rPr>
                      <w:sz w:val="20"/>
                      <w:szCs w:val="20"/>
                    </w:rPr>
                  </w:pPr>
                  <w:r>
                    <w:rPr>
                      <w:spacing w:val="5"/>
                      <w:sz w:val="20"/>
                      <w:szCs w:val="20"/>
                    </w:rPr>
                    <w:t>达标</w:t>
                  </w:r>
                </w:p>
              </w:tc>
              <w:tc>
                <w:tcPr>
                  <w:tcW w:w="706" w:type="dxa"/>
                  <w:vAlign w:val="top"/>
                </w:tcPr>
                <w:p w14:paraId="682B1148">
                  <w:pPr>
                    <w:pStyle w:val="6"/>
                    <w:spacing w:before="35" w:line="229" w:lineRule="auto"/>
                    <w:ind w:left="149"/>
                    <w:rPr>
                      <w:sz w:val="20"/>
                      <w:szCs w:val="20"/>
                    </w:rPr>
                  </w:pPr>
                  <w:r>
                    <w:rPr>
                      <w:spacing w:val="5"/>
                      <w:sz w:val="20"/>
                      <w:szCs w:val="20"/>
                    </w:rPr>
                    <w:t>达标</w:t>
                  </w:r>
                </w:p>
              </w:tc>
              <w:tc>
                <w:tcPr>
                  <w:tcW w:w="930" w:type="dxa"/>
                  <w:vAlign w:val="top"/>
                </w:tcPr>
                <w:p w14:paraId="682F6666">
                  <w:pPr>
                    <w:pStyle w:val="6"/>
                    <w:spacing w:before="35" w:line="229" w:lineRule="auto"/>
                    <w:ind w:left="259"/>
                    <w:rPr>
                      <w:sz w:val="20"/>
                      <w:szCs w:val="20"/>
                    </w:rPr>
                  </w:pPr>
                  <w:r>
                    <w:rPr>
                      <w:spacing w:val="5"/>
                      <w:sz w:val="20"/>
                      <w:szCs w:val="20"/>
                    </w:rPr>
                    <w:t>达标</w:t>
                  </w:r>
                </w:p>
              </w:tc>
            </w:tr>
          </w:tbl>
          <w:p w14:paraId="02ED20C6">
            <w:pPr>
              <w:pStyle w:val="6"/>
              <w:spacing w:line="274" w:lineRule="exact"/>
              <w:ind w:left="526"/>
              <w:rPr>
                <w:sz w:val="20"/>
                <w:szCs w:val="20"/>
              </w:rPr>
            </w:pPr>
            <w:r>
              <w:rPr>
                <w:spacing w:val="8"/>
                <w:position w:val="1"/>
                <w:sz w:val="20"/>
                <w:szCs w:val="20"/>
              </w:rPr>
              <w:t>注：</w:t>
            </w:r>
            <w:r>
              <w:rPr>
                <w:rFonts w:ascii="Times New Roman" w:hAnsi="Times New Roman" w:eastAsia="Times New Roman" w:cs="Times New Roman"/>
                <w:position w:val="1"/>
                <w:sz w:val="20"/>
                <w:szCs w:val="20"/>
              </w:rPr>
              <w:t>SS</w:t>
            </w:r>
            <w:r>
              <w:rPr>
                <w:rFonts w:ascii="Times New Roman" w:hAnsi="Times New Roman" w:eastAsia="Times New Roman" w:cs="Times New Roman"/>
                <w:spacing w:val="8"/>
                <w:position w:val="1"/>
                <w:sz w:val="20"/>
                <w:szCs w:val="20"/>
              </w:rPr>
              <w:t xml:space="preserve">  </w:t>
            </w:r>
            <w:r>
              <w:rPr>
                <w:spacing w:val="8"/>
                <w:position w:val="1"/>
                <w:sz w:val="20"/>
                <w:szCs w:val="20"/>
              </w:rPr>
              <w:t>参考《农田灌溉水质标准》（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8"/>
                <w:position w:val="1"/>
                <w:sz w:val="20"/>
                <w:szCs w:val="20"/>
              </w:rPr>
              <w:t>5084-2005</w:t>
            </w:r>
            <w:r>
              <w:rPr>
                <w:spacing w:val="8"/>
                <w:position w:val="1"/>
                <w:sz w:val="20"/>
                <w:szCs w:val="20"/>
              </w:rPr>
              <w:t>）的蔬菜灌溉水质标准。</w:t>
            </w:r>
          </w:p>
          <w:p w14:paraId="2F9C82FC">
            <w:pPr>
              <w:pStyle w:val="6"/>
              <w:spacing w:before="172" w:line="359" w:lineRule="auto"/>
              <w:ind w:left="114" w:right="101" w:firstLine="469"/>
            </w:pPr>
            <w:r>
              <w:rPr>
                <w:spacing w:val="-2"/>
              </w:rPr>
              <w:t xml:space="preserve">据相关监测结果显示，项目地表水 </w:t>
            </w:r>
            <w:r>
              <w:rPr>
                <w:rFonts w:ascii="Times New Roman" w:hAnsi="Times New Roman" w:eastAsia="Times New Roman" w:cs="Times New Roman"/>
                <w:spacing w:val="-2"/>
              </w:rPr>
              <w:t>CODcr</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spacing w:val="-2"/>
              </w:rPr>
              <w:t>、氨氮等水质目标能达到《地表水</w:t>
            </w:r>
            <w:r>
              <w:rPr>
                <w:spacing w:val="7"/>
              </w:rPr>
              <w:t xml:space="preserve"> </w:t>
            </w:r>
            <w:r>
              <w:rPr>
                <w:spacing w:val="-1"/>
              </w:rPr>
              <w:t>环境质量标准》（</w:t>
            </w:r>
            <w:r>
              <w:rPr>
                <w:rFonts w:ascii="Times New Roman" w:hAnsi="Times New Roman" w:eastAsia="Times New Roman" w:cs="Times New Roman"/>
                <w:spacing w:val="-1"/>
              </w:rPr>
              <w:t>GB3838-2002</w:t>
            </w:r>
            <w:r>
              <w:rPr>
                <w:spacing w:val="-1"/>
              </w:rPr>
              <w:t>）Ⅳ类标准。</w:t>
            </w:r>
          </w:p>
          <w:p w14:paraId="168D53AD">
            <w:pPr>
              <w:pStyle w:val="6"/>
              <w:spacing w:line="220" w:lineRule="auto"/>
              <w:ind w:left="589"/>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14:paraId="12AA01C3">
            <w:pPr>
              <w:pStyle w:val="6"/>
              <w:spacing w:before="263" w:line="351" w:lineRule="auto"/>
              <w:ind w:left="109" w:right="101" w:firstLine="486"/>
              <w:jc w:val="both"/>
            </w:pPr>
            <w:r>
              <w:rPr>
                <w:spacing w:val="-3"/>
              </w:rPr>
              <w:t>本项目所在区域为</w:t>
            </w:r>
            <w:r>
              <w:rPr>
                <w:spacing w:val="-38"/>
              </w:rPr>
              <w:t xml:space="preserve"> </w:t>
            </w:r>
            <w:r>
              <w:rPr>
                <w:rFonts w:ascii="Times New Roman" w:hAnsi="Times New Roman" w:eastAsia="Times New Roman" w:cs="Times New Roman"/>
                <w:spacing w:val="-3"/>
              </w:rPr>
              <w:t xml:space="preserve">2 </w:t>
            </w:r>
            <w:r>
              <w:rPr>
                <w:spacing w:val="-3"/>
              </w:rPr>
              <w:t>类和</w:t>
            </w:r>
            <w:r>
              <w:rPr>
                <w:spacing w:val="-56"/>
              </w:rPr>
              <w:t xml:space="preserve"> </w:t>
            </w:r>
            <w:r>
              <w:rPr>
                <w:rFonts w:ascii="Times New Roman" w:hAnsi="Times New Roman" w:eastAsia="Times New Roman" w:cs="Times New Roman"/>
                <w:spacing w:val="-3"/>
              </w:rPr>
              <w:t xml:space="preserve">4a </w:t>
            </w:r>
            <w:r>
              <w:rPr>
                <w:spacing w:val="-3"/>
              </w:rPr>
              <w:t>类区，执行《声环境质量标准》（</w:t>
            </w:r>
            <w:r>
              <w:rPr>
                <w:rFonts w:ascii="Times New Roman" w:hAnsi="Times New Roman" w:eastAsia="Times New Roman" w:cs="Times New Roman"/>
                <w:spacing w:val="-3"/>
              </w:rPr>
              <w:t>GB3096-2008</w:t>
            </w:r>
            <w:r>
              <w:rPr>
                <w:spacing w:val="-3"/>
              </w:rPr>
              <w:t>）</w:t>
            </w:r>
            <w:r>
              <w:rPr>
                <w:rFonts w:ascii="Times New Roman" w:hAnsi="Times New Roman" w:eastAsia="Times New Roman" w:cs="Times New Roman"/>
                <w:spacing w:val="-3"/>
              </w:rPr>
              <w:t xml:space="preserve">2 </w:t>
            </w:r>
            <w:r>
              <w:rPr>
                <w:spacing w:val="-3"/>
              </w:rPr>
              <w:t>类和</w:t>
            </w:r>
            <w:r>
              <w:t xml:space="preserve"> </w:t>
            </w:r>
            <w:r>
              <w:rPr>
                <w:rFonts w:ascii="Times New Roman" w:hAnsi="Times New Roman" w:eastAsia="Times New Roman" w:cs="Times New Roman"/>
                <w:spacing w:val="-3"/>
              </w:rPr>
              <w:t xml:space="preserve">4a </w:t>
            </w:r>
            <w:r>
              <w:rPr>
                <w:spacing w:val="-3"/>
              </w:rPr>
              <w:t>类标准。为了解项目所在区域声环境质量现状，建设单位委托检测单</w:t>
            </w:r>
            <w:r>
              <w:rPr>
                <w:spacing w:val="-4"/>
              </w:rPr>
              <w:t>位于</w:t>
            </w:r>
            <w:r>
              <w:rPr>
                <w:spacing w:val="-55"/>
              </w:rPr>
              <w:t xml:space="preserve"> </w:t>
            </w:r>
            <w:r>
              <w:rPr>
                <w:rFonts w:ascii="Times New Roman" w:hAnsi="Times New Roman" w:eastAsia="Times New Roman" w:cs="Times New Roman"/>
                <w:spacing w:val="-4"/>
              </w:rPr>
              <w:t xml:space="preserve">2020 </w:t>
            </w:r>
            <w:r>
              <w:rPr>
                <w:spacing w:val="-4"/>
              </w:rPr>
              <w:t>年</w:t>
            </w:r>
            <w:r>
              <w:rPr>
                <w:spacing w:val="-32"/>
              </w:rPr>
              <w:t xml:space="preserve"> </w:t>
            </w:r>
            <w:r>
              <w:rPr>
                <w:rFonts w:ascii="Times New Roman" w:hAnsi="Times New Roman" w:eastAsia="Times New Roman" w:cs="Times New Roman"/>
                <w:spacing w:val="-4"/>
              </w:rPr>
              <w:t xml:space="preserve">1  </w:t>
            </w:r>
            <w:r>
              <w:rPr>
                <w:spacing w:val="-4"/>
              </w:rPr>
              <w:t>月</w:t>
            </w:r>
            <w:r>
              <w:t xml:space="preserve"> </w:t>
            </w:r>
            <w:r>
              <w:rPr>
                <w:rFonts w:ascii="Times New Roman" w:hAnsi="Times New Roman" w:eastAsia="Times New Roman" w:cs="Times New Roman"/>
                <w:spacing w:val="-6"/>
              </w:rPr>
              <w:t>11</w:t>
            </w:r>
            <w:r>
              <w:rPr>
                <w:rFonts w:ascii="Times New Roman" w:hAnsi="Times New Roman" w:eastAsia="Times New Roman" w:cs="Times New Roman"/>
                <w:spacing w:val="53"/>
              </w:rPr>
              <w:t xml:space="preserve"> </w:t>
            </w:r>
            <w:r>
              <w:rPr>
                <w:spacing w:val="-6"/>
              </w:rPr>
              <w:t>日至</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月</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51"/>
              </w:rPr>
              <w:t xml:space="preserve"> </w:t>
            </w:r>
            <w:r>
              <w:rPr>
                <w:spacing w:val="-6"/>
              </w:rPr>
              <w:t>日进行监测，在项目边界设四个点进行现场噪声监测，各测点昼间、夜间</w:t>
            </w:r>
            <w:r>
              <w:t xml:space="preserve"> </w:t>
            </w:r>
            <w:r>
              <w:rPr>
                <w:spacing w:val="-1"/>
              </w:rPr>
              <w:t>监测统计结果如下表所示：</w:t>
            </w:r>
          </w:p>
          <w:p w14:paraId="55ECCB8F">
            <w:pPr>
              <w:pStyle w:val="6"/>
              <w:spacing w:before="78" w:line="212" w:lineRule="auto"/>
              <w:ind w:left="2340"/>
              <w:rPr>
                <w:rFonts w:ascii="Times New Roman" w:hAnsi="Times New Roman" w:eastAsia="Times New Roman" w:cs="Times New Roman"/>
              </w:rPr>
            </w:pPr>
            <w:r>
              <w:rPr>
                <w:b/>
                <w:bCs/>
                <w:spacing w:val="-1"/>
              </w:rPr>
              <w:t>表</w:t>
            </w:r>
            <w:r>
              <w:rPr>
                <w:rFonts w:ascii="Times New Roman" w:hAnsi="Times New Roman" w:eastAsia="Times New Roman" w:cs="Times New Roman"/>
                <w:b/>
                <w:bCs/>
                <w:spacing w:val="-1"/>
              </w:rPr>
              <w:t xml:space="preserve">3-4  </w:t>
            </w:r>
            <w:r>
              <w:rPr>
                <w:b/>
                <w:bCs/>
                <w:spacing w:val="-1"/>
              </w:rPr>
              <w:t>噪声现状监测结果一览表</w:t>
            </w:r>
            <w:r>
              <w:rPr>
                <w:spacing w:val="-1"/>
              </w:rPr>
              <w:t xml:space="preserve">      </w:t>
            </w:r>
            <w:r>
              <w:rPr>
                <w:b/>
                <w:bCs/>
                <w:spacing w:val="-1"/>
              </w:rPr>
              <w:t>单位：</w:t>
            </w:r>
            <w:r>
              <w:rPr>
                <w:rFonts w:ascii="Times New Roman" w:hAnsi="Times New Roman" w:eastAsia="Times New Roman" w:cs="Times New Roman"/>
                <w:b/>
                <w:bCs/>
                <w:spacing w:val="-2"/>
              </w:rPr>
              <w:t>dB(A)</w:t>
            </w:r>
          </w:p>
        </w:tc>
      </w:tr>
      <w:tr w14:paraId="0883F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16" w:type="dxa"/>
            <w:vMerge w:val="restart"/>
            <w:tcBorders>
              <w:bottom w:val="nil"/>
            </w:tcBorders>
            <w:vAlign w:val="top"/>
          </w:tcPr>
          <w:p w14:paraId="1F6D9661">
            <w:pPr>
              <w:spacing w:line="433" w:lineRule="auto"/>
              <w:rPr>
                <w:rFonts w:ascii="Arial"/>
                <w:sz w:val="21"/>
              </w:rPr>
            </w:pPr>
          </w:p>
          <w:p w14:paraId="2D1C5635">
            <w:pPr>
              <w:pStyle w:val="6"/>
              <w:spacing w:before="65" w:line="230" w:lineRule="auto"/>
              <w:ind w:left="508"/>
              <w:rPr>
                <w:sz w:val="20"/>
                <w:szCs w:val="20"/>
              </w:rPr>
            </w:pPr>
            <w:r>
              <w:rPr>
                <w:spacing w:val="5"/>
                <w:sz w:val="20"/>
                <w:szCs w:val="20"/>
              </w:rPr>
              <w:t>序号</w:t>
            </w:r>
          </w:p>
        </w:tc>
        <w:tc>
          <w:tcPr>
            <w:tcW w:w="2473" w:type="dxa"/>
            <w:vMerge w:val="restart"/>
            <w:tcBorders>
              <w:bottom w:val="nil"/>
            </w:tcBorders>
            <w:vAlign w:val="top"/>
          </w:tcPr>
          <w:p w14:paraId="6B43C72A">
            <w:pPr>
              <w:spacing w:line="433" w:lineRule="auto"/>
              <w:rPr>
                <w:rFonts w:ascii="Arial"/>
                <w:sz w:val="21"/>
              </w:rPr>
            </w:pPr>
          </w:p>
          <w:p w14:paraId="31502C6C">
            <w:pPr>
              <w:pStyle w:val="6"/>
              <w:spacing w:before="65" w:line="228" w:lineRule="auto"/>
              <w:ind w:left="821"/>
              <w:rPr>
                <w:sz w:val="20"/>
                <w:szCs w:val="20"/>
              </w:rPr>
            </w:pPr>
            <w:r>
              <w:rPr>
                <w:spacing w:val="7"/>
                <w:sz w:val="20"/>
                <w:szCs w:val="20"/>
              </w:rPr>
              <w:t>监测布点</w:t>
            </w:r>
          </w:p>
        </w:tc>
        <w:tc>
          <w:tcPr>
            <w:tcW w:w="3124" w:type="dxa"/>
            <w:gridSpan w:val="4"/>
            <w:vAlign w:val="top"/>
          </w:tcPr>
          <w:p w14:paraId="58DF4819">
            <w:pPr>
              <w:pStyle w:val="6"/>
              <w:spacing w:before="103" w:line="229" w:lineRule="auto"/>
              <w:ind w:left="1149"/>
              <w:rPr>
                <w:sz w:val="20"/>
                <w:szCs w:val="20"/>
              </w:rPr>
            </w:pPr>
            <w:r>
              <w:rPr>
                <w:spacing w:val="7"/>
                <w:sz w:val="20"/>
                <w:szCs w:val="20"/>
              </w:rPr>
              <w:t>监测结果</w:t>
            </w:r>
          </w:p>
        </w:tc>
        <w:tc>
          <w:tcPr>
            <w:tcW w:w="2424" w:type="dxa"/>
            <w:gridSpan w:val="2"/>
            <w:vMerge w:val="restart"/>
            <w:tcBorders>
              <w:bottom w:val="nil"/>
            </w:tcBorders>
            <w:vAlign w:val="top"/>
          </w:tcPr>
          <w:p w14:paraId="243065AC">
            <w:pPr>
              <w:pStyle w:val="6"/>
              <w:spacing w:before="292" w:line="227" w:lineRule="auto"/>
              <w:ind w:left="800"/>
              <w:rPr>
                <w:sz w:val="20"/>
                <w:szCs w:val="20"/>
              </w:rPr>
            </w:pPr>
            <w:r>
              <w:rPr>
                <w:spacing w:val="7"/>
                <w:sz w:val="20"/>
                <w:szCs w:val="20"/>
              </w:rPr>
              <w:t>评价标准</w:t>
            </w:r>
          </w:p>
        </w:tc>
        <w:tc>
          <w:tcPr>
            <w:tcW w:w="120" w:type="dxa"/>
            <w:tcBorders>
              <w:top w:val="nil"/>
              <w:bottom w:val="nil"/>
              <w:right w:val="single" w:color="000000" w:sz="4" w:space="0"/>
            </w:tcBorders>
            <w:vAlign w:val="top"/>
          </w:tcPr>
          <w:p w14:paraId="7F35E658">
            <w:pPr>
              <w:rPr>
                <w:rFonts w:ascii="Arial"/>
                <w:sz w:val="21"/>
              </w:rPr>
            </w:pPr>
          </w:p>
        </w:tc>
      </w:tr>
      <w:tr w14:paraId="351F6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316" w:type="dxa"/>
            <w:vMerge w:val="continue"/>
            <w:tcBorders>
              <w:top w:val="nil"/>
              <w:bottom w:val="nil"/>
            </w:tcBorders>
            <w:vAlign w:val="top"/>
          </w:tcPr>
          <w:p w14:paraId="15FFB90C">
            <w:pPr>
              <w:rPr>
                <w:rFonts w:ascii="Arial"/>
                <w:sz w:val="21"/>
              </w:rPr>
            </w:pPr>
          </w:p>
        </w:tc>
        <w:tc>
          <w:tcPr>
            <w:tcW w:w="2473" w:type="dxa"/>
            <w:vMerge w:val="continue"/>
            <w:tcBorders>
              <w:top w:val="nil"/>
              <w:bottom w:val="nil"/>
            </w:tcBorders>
            <w:vAlign w:val="top"/>
          </w:tcPr>
          <w:p w14:paraId="3CBDBDF6">
            <w:pPr>
              <w:rPr>
                <w:rFonts w:ascii="Arial"/>
                <w:sz w:val="21"/>
              </w:rPr>
            </w:pPr>
          </w:p>
        </w:tc>
        <w:tc>
          <w:tcPr>
            <w:tcW w:w="1562" w:type="dxa"/>
            <w:gridSpan w:val="2"/>
            <w:vAlign w:val="top"/>
          </w:tcPr>
          <w:p w14:paraId="6C2AC1E2">
            <w:pPr>
              <w:spacing w:before="69" w:line="274" w:lineRule="exact"/>
              <w:ind w:left="3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2020.1.11</w:t>
            </w:r>
          </w:p>
        </w:tc>
        <w:tc>
          <w:tcPr>
            <w:tcW w:w="1562" w:type="dxa"/>
            <w:gridSpan w:val="2"/>
            <w:vAlign w:val="top"/>
          </w:tcPr>
          <w:p w14:paraId="5FDA68D6">
            <w:pPr>
              <w:spacing w:before="69" w:line="274"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2020.1.12</w:t>
            </w:r>
          </w:p>
        </w:tc>
        <w:tc>
          <w:tcPr>
            <w:tcW w:w="2424" w:type="dxa"/>
            <w:gridSpan w:val="2"/>
            <w:vMerge w:val="continue"/>
            <w:tcBorders>
              <w:top w:val="nil"/>
            </w:tcBorders>
            <w:vAlign w:val="top"/>
          </w:tcPr>
          <w:p w14:paraId="6D4A7A20">
            <w:pPr>
              <w:rPr>
                <w:rFonts w:ascii="Arial"/>
                <w:sz w:val="21"/>
              </w:rPr>
            </w:pPr>
          </w:p>
        </w:tc>
        <w:tc>
          <w:tcPr>
            <w:tcW w:w="120" w:type="dxa"/>
            <w:tcBorders>
              <w:top w:val="nil"/>
              <w:bottom w:val="nil"/>
              <w:right w:val="single" w:color="000000" w:sz="4" w:space="0"/>
            </w:tcBorders>
            <w:vAlign w:val="top"/>
          </w:tcPr>
          <w:p w14:paraId="6E3DF87A">
            <w:pPr>
              <w:rPr>
                <w:rFonts w:ascii="Arial"/>
                <w:sz w:val="21"/>
              </w:rPr>
            </w:pPr>
          </w:p>
        </w:tc>
      </w:tr>
      <w:tr w14:paraId="251D7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316" w:type="dxa"/>
            <w:vMerge w:val="continue"/>
            <w:tcBorders>
              <w:top w:val="nil"/>
            </w:tcBorders>
            <w:vAlign w:val="top"/>
          </w:tcPr>
          <w:p w14:paraId="168CCDBA">
            <w:pPr>
              <w:rPr>
                <w:rFonts w:ascii="Arial"/>
                <w:sz w:val="21"/>
              </w:rPr>
            </w:pPr>
          </w:p>
        </w:tc>
        <w:tc>
          <w:tcPr>
            <w:tcW w:w="2473" w:type="dxa"/>
            <w:vMerge w:val="continue"/>
            <w:tcBorders>
              <w:top w:val="nil"/>
            </w:tcBorders>
            <w:vAlign w:val="top"/>
          </w:tcPr>
          <w:p w14:paraId="5D0FAD8E">
            <w:pPr>
              <w:rPr>
                <w:rFonts w:ascii="Arial"/>
                <w:sz w:val="21"/>
              </w:rPr>
            </w:pPr>
          </w:p>
        </w:tc>
        <w:tc>
          <w:tcPr>
            <w:tcW w:w="781" w:type="dxa"/>
            <w:vAlign w:val="top"/>
          </w:tcPr>
          <w:p w14:paraId="77F1D316">
            <w:pPr>
              <w:pStyle w:val="6"/>
              <w:spacing w:before="102" w:line="231" w:lineRule="auto"/>
              <w:ind w:left="185"/>
              <w:rPr>
                <w:sz w:val="20"/>
                <w:szCs w:val="20"/>
              </w:rPr>
            </w:pPr>
            <w:r>
              <w:rPr>
                <w:spacing w:val="5"/>
                <w:sz w:val="20"/>
                <w:szCs w:val="20"/>
              </w:rPr>
              <w:t>昼间</w:t>
            </w:r>
          </w:p>
        </w:tc>
        <w:tc>
          <w:tcPr>
            <w:tcW w:w="781" w:type="dxa"/>
            <w:vAlign w:val="top"/>
          </w:tcPr>
          <w:p w14:paraId="1BEA2624">
            <w:pPr>
              <w:pStyle w:val="6"/>
              <w:spacing w:before="102" w:line="228" w:lineRule="auto"/>
              <w:ind w:left="190"/>
              <w:rPr>
                <w:sz w:val="20"/>
                <w:szCs w:val="20"/>
              </w:rPr>
            </w:pPr>
            <w:r>
              <w:rPr>
                <w:spacing w:val="3"/>
                <w:sz w:val="20"/>
                <w:szCs w:val="20"/>
              </w:rPr>
              <w:t>夜间</w:t>
            </w:r>
          </w:p>
        </w:tc>
        <w:tc>
          <w:tcPr>
            <w:tcW w:w="781" w:type="dxa"/>
            <w:vAlign w:val="top"/>
          </w:tcPr>
          <w:p w14:paraId="25B3F6CB">
            <w:pPr>
              <w:pStyle w:val="6"/>
              <w:spacing w:before="102" w:line="231" w:lineRule="auto"/>
              <w:ind w:left="188"/>
              <w:rPr>
                <w:sz w:val="20"/>
                <w:szCs w:val="20"/>
              </w:rPr>
            </w:pPr>
            <w:r>
              <w:rPr>
                <w:spacing w:val="5"/>
                <w:sz w:val="20"/>
                <w:szCs w:val="20"/>
              </w:rPr>
              <w:t>昼间</w:t>
            </w:r>
          </w:p>
        </w:tc>
        <w:tc>
          <w:tcPr>
            <w:tcW w:w="781" w:type="dxa"/>
            <w:vAlign w:val="top"/>
          </w:tcPr>
          <w:p w14:paraId="4C488435">
            <w:pPr>
              <w:pStyle w:val="6"/>
              <w:spacing w:before="102" w:line="228" w:lineRule="auto"/>
              <w:ind w:left="191"/>
              <w:rPr>
                <w:sz w:val="20"/>
                <w:szCs w:val="20"/>
              </w:rPr>
            </w:pPr>
            <w:r>
              <w:rPr>
                <w:spacing w:val="3"/>
                <w:sz w:val="20"/>
                <w:szCs w:val="20"/>
              </w:rPr>
              <w:t>夜间</w:t>
            </w:r>
          </w:p>
        </w:tc>
        <w:tc>
          <w:tcPr>
            <w:tcW w:w="1210" w:type="dxa"/>
            <w:vAlign w:val="top"/>
          </w:tcPr>
          <w:p w14:paraId="55F031AC">
            <w:pPr>
              <w:pStyle w:val="6"/>
              <w:spacing w:before="102" w:line="231" w:lineRule="auto"/>
              <w:ind w:left="402"/>
              <w:rPr>
                <w:sz w:val="20"/>
                <w:szCs w:val="20"/>
              </w:rPr>
            </w:pPr>
            <w:r>
              <w:rPr>
                <w:spacing w:val="5"/>
                <w:sz w:val="20"/>
                <w:szCs w:val="20"/>
              </w:rPr>
              <w:t>昼间</w:t>
            </w:r>
          </w:p>
        </w:tc>
        <w:tc>
          <w:tcPr>
            <w:tcW w:w="1214" w:type="dxa"/>
            <w:vAlign w:val="top"/>
          </w:tcPr>
          <w:p w14:paraId="64EED1C0">
            <w:pPr>
              <w:pStyle w:val="6"/>
              <w:spacing w:before="102" w:line="228" w:lineRule="auto"/>
              <w:ind w:left="410"/>
              <w:rPr>
                <w:sz w:val="20"/>
                <w:szCs w:val="20"/>
              </w:rPr>
            </w:pPr>
            <w:r>
              <w:rPr>
                <w:spacing w:val="3"/>
                <w:sz w:val="20"/>
                <w:szCs w:val="20"/>
              </w:rPr>
              <w:t>夜间</w:t>
            </w:r>
          </w:p>
        </w:tc>
        <w:tc>
          <w:tcPr>
            <w:tcW w:w="120" w:type="dxa"/>
            <w:tcBorders>
              <w:top w:val="nil"/>
              <w:bottom w:val="nil"/>
              <w:right w:val="single" w:color="000000" w:sz="4" w:space="0"/>
            </w:tcBorders>
            <w:vAlign w:val="top"/>
          </w:tcPr>
          <w:p w14:paraId="0D2C1457">
            <w:pPr>
              <w:rPr>
                <w:rFonts w:ascii="Arial"/>
                <w:sz w:val="21"/>
              </w:rPr>
            </w:pPr>
          </w:p>
        </w:tc>
      </w:tr>
      <w:tr w14:paraId="2406B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316" w:type="dxa"/>
            <w:vAlign w:val="top"/>
          </w:tcPr>
          <w:p w14:paraId="6594C00D">
            <w:pPr>
              <w:spacing w:before="73"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2473" w:type="dxa"/>
            <w:vAlign w:val="top"/>
          </w:tcPr>
          <w:p w14:paraId="729442DD">
            <w:pPr>
              <w:pStyle w:val="6"/>
              <w:spacing w:before="73" w:line="274" w:lineRule="exact"/>
              <w:ind w:left="192"/>
              <w:rPr>
                <w:sz w:val="20"/>
                <w:szCs w:val="20"/>
              </w:rPr>
            </w:pPr>
            <w:r>
              <w:rPr>
                <w:spacing w:val="5"/>
                <w:position w:val="1"/>
                <w:sz w:val="20"/>
                <w:szCs w:val="20"/>
              </w:rPr>
              <w:t>项目边界外北侧</w:t>
            </w:r>
            <w:r>
              <w:rPr>
                <w:spacing w:val="-20"/>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米处</w:t>
            </w:r>
          </w:p>
        </w:tc>
        <w:tc>
          <w:tcPr>
            <w:tcW w:w="781" w:type="dxa"/>
            <w:vAlign w:val="top"/>
          </w:tcPr>
          <w:p w14:paraId="0E4563BB">
            <w:pPr>
              <w:spacing w:before="73"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781" w:type="dxa"/>
            <w:vAlign w:val="top"/>
          </w:tcPr>
          <w:p w14:paraId="1F89AE43">
            <w:pPr>
              <w:spacing w:before="73"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781" w:type="dxa"/>
            <w:vAlign w:val="top"/>
          </w:tcPr>
          <w:p w14:paraId="7EC3D4CA">
            <w:pPr>
              <w:spacing w:before="73"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781" w:type="dxa"/>
            <w:vAlign w:val="top"/>
          </w:tcPr>
          <w:p w14:paraId="5BDAD626">
            <w:pPr>
              <w:spacing w:before="73"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210" w:type="dxa"/>
            <w:vAlign w:val="top"/>
          </w:tcPr>
          <w:p w14:paraId="5553D67B">
            <w:pPr>
              <w:spacing w:before="73"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214" w:type="dxa"/>
            <w:vAlign w:val="top"/>
          </w:tcPr>
          <w:p w14:paraId="2D994480">
            <w:pPr>
              <w:spacing w:before="73"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0" w:type="dxa"/>
            <w:tcBorders>
              <w:top w:val="nil"/>
              <w:right w:val="single" w:color="000000" w:sz="4" w:space="0"/>
            </w:tcBorders>
            <w:vAlign w:val="top"/>
          </w:tcPr>
          <w:p w14:paraId="7BD46588">
            <w:pPr>
              <w:rPr>
                <w:rFonts w:ascii="Arial"/>
                <w:sz w:val="21"/>
              </w:rPr>
            </w:pPr>
          </w:p>
        </w:tc>
      </w:tr>
    </w:tbl>
    <w:p w14:paraId="5334C79D">
      <w:pPr>
        <w:pStyle w:val="2"/>
      </w:pPr>
    </w:p>
    <w:p w14:paraId="36666D2F">
      <w:pPr>
        <w:sectPr>
          <w:footerReference r:id="rId20" w:type="default"/>
          <w:pgSz w:w="11907" w:h="16840"/>
          <w:pgMar w:top="400" w:right="1474" w:bottom="788" w:left="964" w:header="0" w:footer="552" w:gutter="0"/>
          <w:cols w:space="720" w:num="1"/>
        </w:sectPr>
      </w:pPr>
    </w:p>
    <w:p w14:paraId="3CF0246E">
      <w:pPr>
        <w:spacing w:before="19"/>
      </w:pPr>
      <w:r>
        <w:pict>
          <v:shape id="_x0000_s1026" o:spid="_x0000_s1026" style="position:absolute;left:0pt;margin-left:515.35pt;margin-top:72.75pt;height:62.75pt;width:0.5pt;mso-position-horizontal-relative:page;mso-position-vertical-relative:page;z-index:251660288;mso-width-relative:page;mso-height-relative:page;" filled="f" stroked="t" coordsize="10,1255" o:allowincell="f" path="m4,0l4,1254e">
            <v:fill on="f" focussize="0,0"/>
            <v:stroke weight="0.48pt" color="#000000" miterlimit="2" joinstyle="bevel"/>
            <v:imagedata o:title=""/>
            <o:lock v:ext="edit"/>
          </v:shape>
        </w:pict>
      </w:r>
      <w:r>
        <w:pict>
          <v:shape id="_x0000_s1027" o:spid="_x0000_s1027" style="position:absolute;left:0pt;margin-left:54pt;margin-top:72.75pt;height:62.75pt;width:0.5pt;mso-position-horizontal-relative:page;mso-position-vertical-relative:page;z-index:251659264;mso-width-relative:page;mso-height-relative:page;" filled="f" stroked="t" coordsize="10,1255" o:allowincell="f" path="m4,0l4,1254e">
            <v:fill on="f" focussize="0,0"/>
            <v:stroke weight="0.48pt" color="#000000" miterlimit="2" joinstyle="bevel"/>
            <v:imagedata o:title=""/>
            <o:lock v:ext="edit"/>
          </v:shape>
        </w:pict>
      </w:r>
    </w:p>
    <w:p w14:paraId="59F30646">
      <w:pPr>
        <w:spacing w:before="19"/>
      </w:pPr>
    </w:p>
    <w:p w14:paraId="6003B54D">
      <w:pPr>
        <w:spacing w:before="18"/>
      </w:pPr>
    </w:p>
    <w:p w14:paraId="4B1861A9">
      <w:pPr>
        <w:spacing w:before="18"/>
      </w:pPr>
    </w:p>
    <w:tbl>
      <w:tblPr>
        <w:tblStyle w:val="5"/>
        <w:tblW w:w="945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6"/>
        <w:gridCol w:w="2473"/>
        <w:gridCol w:w="781"/>
        <w:gridCol w:w="781"/>
        <w:gridCol w:w="781"/>
        <w:gridCol w:w="781"/>
        <w:gridCol w:w="1210"/>
        <w:gridCol w:w="1334"/>
      </w:tblGrid>
      <w:tr w14:paraId="20F75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316" w:type="dxa"/>
            <w:tcBorders>
              <w:top w:val="single" w:color="000000" w:sz="4" w:space="0"/>
              <w:left w:val="single" w:color="000000" w:sz="4" w:space="0"/>
            </w:tcBorders>
            <w:vAlign w:val="top"/>
          </w:tcPr>
          <w:p w14:paraId="6A7A0525">
            <w:pPr>
              <w:spacing w:before="83" w:line="274"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2473" w:type="dxa"/>
            <w:vAlign w:val="top"/>
          </w:tcPr>
          <w:p w14:paraId="051FA3E6">
            <w:pPr>
              <w:pStyle w:val="6"/>
              <w:spacing w:before="83" w:line="274" w:lineRule="exact"/>
              <w:ind w:left="192"/>
              <w:rPr>
                <w:sz w:val="20"/>
                <w:szCs w:val="20"/>
              </w:rPr>
            </w:pPr>
            <w:r>
              <w:rPr>
                <w:spacing w:val="5"/>
                <w:position w:val="1"/>
                <w:sz w:val="20"/>
                <w:szCs w:val="20"/>
              </w:rPr>
              <w:t>项目边界外东侧</w:t>
            </w:r>
            <w:r>
              <w:rPr>
                <w:spacing w:val="-20"/>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米处</w:t>
            </w:r>
          </w:p>
        </w:tc>
        <w:tc>
          <w:tcPr>
            <w:tcW w:w="781" w:type="dxa"/>
            <w:vAlign w:val="top"/>
          </w:tcPr>
          <w:p w14:paraId="2B37A62D">
            <w:pPr>
              <w:spacing w:before="152"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781" w:type="dxa"/>
            <w:vAlign w:val="top"/>
          </w:tcPr>
          <w:p w14:paraId="2BE8DA66">
            <w:pPr>
              <w:spacing w:before="83"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781" w:type="dxa"/>
            <w:vAlign w:val="top"/>
          </w:tcPr>
          <w:p w14:paraId="781B0850">
            <w:pPr>
              <w:spacing w:before="83"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81" w:type="dxa"/>
            <w:vAlign w:val="top"/>
          </w:tcPr>
          <w:p w14:paraId="68B1A44D">
            <w:pPr>
              <w:spacing w:before="83"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210" w:type="dxa"/>
            <w:vAlign w:val="top"/>
          </w:tcPr>
          <w:p w14:paraId="485909AE">
            <w:pPr>
              <w:spacing w:before="83"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334" w:type="dxa"/>
            <w:tcBorders>
              <w:top w:val="single" w:color="000000" w:sz="4" w:space="0"/>
              <w:right w:val="single" w:color="000000" w:sz="4" w:space="0"/>
            </w:tcBorders>
            <w:vAlign w:val="top"/>
          </w:tcPr>
          <w:p w14:paraId="1EA24794">
            <w:pPr>
              <w:spacing w:before="83"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1A0C7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316" w:type="dxa"/>
            <w:tcBorders>
              <w:left w:val="single" w:color="000000" w:sz="4" w:space="0"/>
            </w:tcBorders>
            <w:vAlign w:val="top"/>
          </w:tcPr>
          <w:p w14:paraId="6DB25FE8">
            <w:pPr>
              <w:spacing w:before="68" w:line="274"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2473" w:type="dxa"/>
            <w:vAlign w:val="top"/>
          </w:tcPr>
          <w:p w14:paraId="5BB41498">
            <w:pPr>
              <w:pStyle w:val="6"/>
              <w:spacing w:before="68" w:line="274" w:lineRule="exact"/>
              <w:ind w:left="192"/>
              <w:rPr>
                <w:sz w:val="20"/>
                <w:szCs w:val="20"/>
              </w:rPr>
            </w:pPr>
            <w:r>
              <w:rPr>
                <w:spacing w:val="5"/>
                <w:position w:val="1"/>
                <w:sz w:val="20"/>
                <w:szCs w:val="20"/>
              </w:rPr>
              <w:t>项目边界外南侧</w:t>
            </w:r>
            <w:r>
              <w:rPr>
                <w:spacing w:val="-20"/>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米处</w:t>
            </w:r>
          </w:p>
        </w:tc>
        <w:tc>
          <w:tcPr>
            <w:tcW w:w="781" w:type="dxa"/>
            <w:vAlign w:val="top"/>
          </w:tcPr>
          <w:p w14:paraId="488EB456">
            <w:pPr>
              <w:spacing w:before="6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81" w:type="dxa"/>
            <w:vAlign w:val="top"/>
          </w:tcPr>
          <w:p w14:paraId="64194CC0">
            <w:pPr>
              <w:spacing w:before="6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781" w:type="dxa"/>
            <w:vAlign w:val="top"/>
          </w:tcPr>
          <w:p w14:paraId="3A237802">
            <w:pPr>
              <w:spacing w:before="6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781" w:type="dxa"/>
            <w:vAlign w:val="top"/>
          </w:tcPr>
          <w:p w14:paraId="3A4452B9">
            <w:pPr>
              <w:spacing w:before="6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210" w:type="dxa"/>
            <w:vAlign w:val="top"/>
          </w:tcPr>
          <w:p w14:paraId="1DB6AD80">
            <w:pPr>
              <w:spacing w:before="68"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334" w:type="dxa"/>
            <w:tcBorders>
              <w:right w:val="single" w:color="000000" w:sz="4" w:space="0"/>
            </w:tcBorders>
            <w:vAlign w:val="top"/>
          </w:tcPr>
          <w:p w14:paraId="5C0EBB5D">
            <w:pPr>
              <w:spacing w:before="68"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15BCB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316" w:type="dxa"/>
            <w:tcBorders>
              <w:left w:val="single" w:color="000000" w:sz="4" w:space="0"/>
            </w:tcBorders>
            <w:vAlign w:val="top"/>
          </w:tcPr>
          <w:p w14:paraId="38C38CE6">
            <w:pPr>
              <w:spacing w:before="70" w:line="274"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2473" w:type="dxa"/>
            <w:vAlign w:val="top"/>
          </w:tcPr>
          <w:p w14:paraId="49EBB894">
            <w:pPr>
              <w:pStyle w:val="6"/>
              <w:spacing w:before="68" w:line="274" w:lineRule="exact"/>
              <w:ind w:left="192"/>
              <w:rPr>
                <w:sz w:val="20"/>
                <w:szCs w:val="20"/>
              </w:rPr>
            </w:pPr>
            <w:r>
              <w:rPr>
                <w:spacing w:val="5"/>
                <w:position w:val="1"/>
                <w:sz w:val="20"/>
                <w:szCs w:val="20"/>
              </w:rPr>
              <w:t>项目边界外西侧</w:t>
            </w:r>
            <w:r>
              <w:rPr>
                <w:spacing w:val="-20"/>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米处</w:t>
            </w:r>
          </w:p>
        </w:tc>
        <w:tc>
          <w:tcPr>
            <w:tcW w:w="781" w:type="dxa"/>
            <w:vAlign w:val="top"/>
          </w:tcPr>
          <w:p w14:paraId="1B6EBF5B">
            <w:pPr>
              <w:spacing w:before="7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781" w:type="dxa"/>
            <w:vAlign w:val="top"/>
          </w:tcPr>
          <w:p w14:paraId="3761355B">
            <w:pPr>
              <w:spacing w:before="7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781" w:type="dxa"/>
            <w:vAlign w:val="top"/>
          </w:tcPr>
          <w:p w14:paraId="2338EB35">
            <w:pPr>
              <w:spacing w:before="7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781" w:type="dxa"/>
            <w:vAlign w:val="top"/>
          </w:tcPr>
          <w:p w14:paraId="241C8B28">
            <w:pPr>
              <w:spacing w:before="70"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52</w:t>
            </w:r>
          </w:p>
        </w:tc>
        <w:tc>
          <w:tcPr>
            <w:tcW w:w="1210" w:type="dxa"/>
            <w:vAlign w:val="top"/>
          </w:tcPr>
          <w:p w14:paraId="174BCF11">
            <w:pPr>
              <w:spacing w:before="70" w:line="27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334" w:type="dxa"/>
            <w:tcBorders>
              <w:right w:val="single" w:color="000000" w:sz="4" w:space="0"/>
            </w:tcBorders>
            <w:vAlign w:val="top"/>
          </w:tcPr>
          <w:p w14:paraId="1A85EDF8">
            <w:pPr>
              <w:spacing w:before="140" w:line="192"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0C42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0" w:hRule="atLeast"/>
        </w:trPr>
        <w:tc>
          <w:tcPr>
            <w:tcW w:w="9457" w:type="dxa"/>
            <w:gridSpan w:val="8"/>
            <w:tcBorders>
              <w:left w:val="single" w:color="000000" w:sz="4" w:space="0"/>
              <w:right w:val="single" w:color="000000" w:sz="4" w:space="0"/>
            </w:tcBorders>
            <w:vAlign w:val="top"/>
          </w:tcPr>
          <w:p w14:paraId="732CC06E">
            <w:pPr>
              <w:pStyle w:val="6"/>
              <w:spacing w:before="36" w:line="368" w:lineRule="auto"/>
              <w:ind w:left="115" w:right="106" w:firstLine="481"/>
            </w:pPr>
            <w:r>
              <w:rPr>
                <w:spacing w:val="3"/>
              </w:rPr>
              <w:t>从上表监测数据可以得知，本项目各边界的昼夜间噪声测量值均符</w:t>
            </w:r>
            <w:r>
              <w:rPr>
                <w:spacing w:val="2"/>
              </w:rPr>
              <w:t>合《声环境质量</w:t>
            </w:r>
            <w:r>
              <w:t xml:space="preserve"> 标准》（</w:t>
            </w:r>
            <w:r>
              <w:rPr>
                <w:rFonts w:ascii="Times New Roman" w:hAnsi="Times New Roman" w:eastAsia="Times New Roman" w:cs="Times New Roman"/>
              </w:rPr>
              <w:t>GB3096-2008</w:t>
            </w:r>
            <w:r>
              <w:t>）</w:t>
            </w:r>
            <w:r>
              <w:rPr>
                <w:rFonts w:ascii="Times New Roman" w:hAnsi="Times New Roman" w:eastAsia="Times New Roman" w:cs="Times New Roman"/>
              </w:rPr>
              <w:t xml:space="preserve">2 </w:t>
            </w:r>
            <w:r>
              <w:t>类和</w:t>
            </w:r>
            <w:r>
              <w:rPr>
                <w:spacing w:val="-56"/>
              </w:rPr>
              <w:t xml:space="preserve"> </w:t>
            </w:r>
            <w:r>
              <w:rPr>
                <w:rFonts w:ascii="Times New Roman" w:hAnsi="Times New Roman" w:eastAsia="Times New Roman" w:cs="Times New Roman"/>
              </w:rPr>
              <w:t xml:space="preserve">4a </w:t>
            </w:r>
            <w:r>
              <w:t>类</w:t>
            </w:r>
            <w:r>
              <w:rPr>
                <w:spacing w:val="-1"/>
              </w:rPr>
              <w:t>标准。说明项目周边声环境质量较好。</w:t>
            </w:r>
          </w:p>
        </w:tc>
      </w:tr>
    </w:tbl>
    <w:p w14:paraId="1B8CC15C">
      <w:pPr>
        <w:pStyle w:val="2"/>
      </w:pPr>
    </w:p>
    <w:p w14:paraId="3146AA8F">
      <w:pPr>
        <w:sectPr>
          <w:footerReference r:id="rId21" w:type="default"/>
          <w:pgSz w:w="11907" w:h="16840"/>
          <w:pgMar w:top="400" w:right="1474" w:bottom="788" w:left="964" w:header="0" w:footer="552" w:gutter="0"/>
          <w:cols w:space="720" w:num="1"/>
        </w:sectPr>
      </w:pPr>
    </w:p>
    <w:p w14:paraId="69F93EF1">
      <w:pPr>
        <w:spacing w:before="19"/>
      </w:pPr>
    </w:p>
    <w:p w14:paraId="3A548F56">
      <w:pPr>
        <w:spacing w:before="19"/>
      </w:pPr>
    </w:p>
    <w:p w14:paraId="16DA4E6D">
      <w:pPr>
        <w:spacing w:before="18"/>
      </w:pPr>
    </w:p>
    <w:p w14:paraId="7189A42F">
      <w:pPr>
        <w:spacing w:before="18"/>
      </w:pPr>
    </w:p>
    <w:tbl>
      <w:tblPr>
        <w:tblStyle w:val="5"/>
        <w:tblW w:w="9457" w:type="dxa"/>
        <w:tblInd w:w="5" w:type="dxa"/>
        <w:tblBorders>
          <w:top w:val="single" w:color="000000" w:sz="2"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562CD49A">
        <w:tblPrEx>
          <w:tblBorders>
            <w:top w:val="single" w:color="000000" w:sz="2"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542" w:hRule="atLeast"/>
        </w:trPr>
        <w:tc>
          <w:tcPr>
            <w:tcW w:w="9457" w:type="dxa"/>
            <w:vAlign w:val="top"/>
          </w:tcPr>
          <w:p w14:paraId="025F721F">
            <w:pPr>
              <w:pStyle w:val="6"/>
              <w:spacing w:before="211" w:line="221" w:lineRule="auto"/>
              <w:ind w:left="118"/>
              <w:rPr>
                <w:sz w:val="28"/>
                <w:szCs w:val="28"/>
              </w:rPr>
            </w:pPr>
            <w:r>
              <w:rPr>
                <w:b/>
                <w:bCs/>
                <w:spacing w:val="-3"/>
                <w:sz w:val="28"/>
                <w:szCs w:val="28"/>
              </w:rPr>
              <w:t>主要环境保护目标（列出名单及保护级别</w:t>
            </w:r>
            <w:r>
              <w:rPr>
                <w:b/>
                <w:bCs/>
                <w:sz w:val="28"/>
                <w:szCs w:val="28"/>
              </w:rPr>
              <w:t>）：</w:t>
            </w:r>
          </w:p>
          <w:p w14:paraId="13A6E0CC">
            <w:pPr>
              <w:pStyle w:val="6"/>
              <w:spacing w:before="201" w:line="219" w:lineRule="auto"/>
              <w:ind w:left="595"/>
            </w:pPr>
            <w:r>
              <w:rPr>
                <w:spacing w:val="-1"/>
              </w:rPr>
              <w:t>本项目建设区域周围没有需要特殊保护的重要文物。</w:t>
            </w:r>
          </w:p>
          <w:p w14:paraId="573AADB7">
            <w:pPr>
              <w:pStyle w:val="6"/>
              <w:spacing w:before="182" w:line="221" w:lineRule="auto"/>
              <w:ind w:left="596"/>
            </w:pPr>
            <w:r>
              <w:rPr>
                <w:spacing w:val="-1"/>
              </w:rPr>
              <w:t>主要环境保护目标是项目所在地周边环境。</w:t>
            </w:r>
          </w:p>
          <w:p w14:paraId="20E59585">
            <w:pPr>
              <w:pStyle w:val="6"/>
              <w:spacing w:before="143" w:line="332" w:lineRule="auto"/>
              <w:ind w:left="115" w:right="104" w:firstLine="497"/>
            </w:pP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、环境空气保护目标：应保证周围大气环境达到保护人群健康和动植物在长期和短</w:t>
            </w:r>
            <w:r>
              <w:t xml:space="preserve"> </w:t>
            </w:r>
            <w:r>
              <w:rPr>
                <w:spacing w:val="3"/>
              </w:rPr>
              <w:t>期接触情况下不发生伤害需要的环境质量要求，即保护该区环境空气</w:t>
            </w:r>
            <w:r>
              <w:rPr>
                <w:spacing w:val="2"/>
              </w:rPr>
              <w:t>质量不因本项目的</w:t>
            </w:r>
            <w:r>
              <w:t xml:space="preserve"> 新建而超过《环境空气质量标准》（</w:t>
            </w:r>
            <w:r>
              <w:rPr>
                <w:rFonts w:ascii="Times New Roman" w:hAnsi="Times New Roman" w:eastAsia="Times New Roman" w:cs="Times New Roman"/>
              </w:rPr>
              <w:t>GB309</w:t>
            </w:r>
            <w:r>
              <w:rPr>
                <w:rFonts w:ascii="Times New Roman" w:hAnsi="Times New Roman" w:eastAsia="Times New Roman" w:cs="Times New Roman"/>
                <w:spacing w:val="-1"/>
              </w:rPr>
              <w:t>5-2012</w:t>
            </w:r>
            <w:r>
              <w:rPr>
                <w:spacing w:val="-1"/>
              </w:rPr>
              <w:t>）二级标准。</w:t>
            </w:r>
          </w:p>
          <w:p w14:paraId="78C9DA9B">
            <w:pPr>
              <w:pStyle w:val="6"/>
              <w:spacing w:before="105" w:line="318" w:lineRule="auto"/>
              <w:ind w:left="114" w:right="104" w:firstLine="475"/>
            </w:pPr>
            <w:r>
              <w:rPr>
                <w:rFonts w:ascii="Times New Roman" w:hAnsi="Times New Roman" w:eastAsia="Times New Roman" w:cs="Times New Roman"/>
                <w:spacing w:val="-1"/>
              </w:rPr>
              <w:t>2</w:t>
            </w:r>
            <w:r>
              <w:rPr>
                <w:rFonts w:ascii="Times New Roman" w:hAnsi="Times New Roman" w:eastAsia="Times New Roman" w:cs="Times New Roman"/>
                <w:spacing w:val="-32"/>
              </w:rPr>
              <w:t xml:space="preserve"> </w:t>
            </w:r>
            <w:r>
              <w:rPr>
                <w:spacing w:val="-1"/>
              </w:rPr>
              <w:t>、水环境保护目标：保护纳污水体丽江水质，使之减少污染，最终可满足《地表水</w:t>
            </w:r>
            <w:r>
              <w:t xml:space="preserve"> 环境质量标准》（</w:t>
            </w:r>
            <w:r>
              <w:rPr>
                <w:rFonts w:ascii="Times New Roman" w:hAnsi="Times New Roman" w:eastAsia="Times New Roman" w:cs="Times New Roman"/>
              </w:rPr>
              <w:t>GB3838-2002</w:t>
            </w:r>
            <w:r>
              <w:rPr>
                <w:spacing w:val="-1"/>
              </w:rPr>
              <w:t>）Ⅳ类水质标准的要求。</w:t>
            </w:r>
          </w:p>
          <w:p w14:paraId="0711563F">
            <w:pPr>
              <w:pStyle w:val="6"/>
              <w:spacing w:before="106" w:line="303" w:lineRule="auto"/>
              <w:ind w:left="115" w:right="104" w:firstLine="479"/>
            </w:pPr>
            <w:r>
              <w:rPr>
                <w:rFonts w:ascii="Times New Roman" w:hAnsi="Times New Roman" w:eastAsia="Times New Roman" w:cs="Times New Roman"/>
                <w:spacing w:val="-1"/>
              </w:rPr>
              <w:t>3</w:t>
            </w:r>
            <w:r>
              <w:rPr>
                <w:rFonts w:ascii="Times New Roman" w:hAnsi="Times New Roman" w:eastAsia="Times New Roman" w:cs="Times New Roman"/>
                <w:spacing w:val="-34"/>
              </w:rPr>
              <w:t xml:space="preserve"> </w:t>
            </w:r>
            <w:r>
              <w:rPr>
                <w:spacing w:val="-1"/>
              </w:rPr>
              <w:t>、声环境保护目标：声环境保护目标是确保该项目周围地区有一个安静、舒</w:t>
            </w:r>
            <w:r>
              <w:rPr>
                <w:spacing w:val="-2"/>
              </w:rPr>
              <w:t>适的工</w:t>
            </w:r>
            <w:r>
              <w:t xml:space="preserve"> </w:t>
            </w:r>
            <w:r>
              <w:rPr>
                <w:spacing w:val="-1"/>
              </w:rPr>
              <w:t>作和生活环境，确保项目四周声环境不因本项目的建设而受到影响。</w:t>
            </w:r>
          </w:p>
          <w:p w14:paraId="2D5FD3B7">
            <w:pPr>
              <w:pStyle w:val="6"/>
              <w:spacing w:before="146" w:line="304" w:lineRule="auto"/>
              <w:ind w:left="114" w:right="104" w:firstLine="409"/>
            </w:pPr>
            <w:r>
              <w:rPr>
                <w:rFonts w:ascii="Times New Roman" w:hAnsi="Times New Roman" w:eastAsia="Times New Roman" w:cs="Times New Roman"/>
                <w:spacing w:val="1"/>
              </w:rPr>
              <w:t>4</w:t>
            </w:r>
            <w:r>
              <w:rPr>
                <w:rFonts w:ascii="Times New Roman" w:hAnsi="Times New Roman" w:eastAsia="Times New Roman" w:cs="Times New Roman"/>
                <w:spacing w:val="-34"/>
              </w:rPr>
              <w:t xml:space="preserve"> </w:t>
            </w:r>
            <w:r>
              <w:rPr>
                <w:spacing w:val="1"/>
              </w:rPr>
              <w:t>、固体废物环境保护目标：应妥善处理项目运营产生的固体废物，不</w:t>
            </w:r>
            <w:r>
              <w:t xml:space="preserve">能随意向环境 </w:t>
            </w:r>
            <w:r>
              <w:rPr>
                <w:spacing w:val="-1"/>
              </w:rPr>
              <w:t>排放，使之不成为区域内危害环境的新污染源。</w:t>
            </w:r>
          </w:p>
          <w:p w14:paraId="64FBC345">
            <w:pPr>
              <w:pStyle w:val="6"/>
              <w:spacing w:before="145" w:line="359" w:lineRule="exact"/>
              <w:ind w:left="596"/>
            </w:pPr>
            <w:r>
              <w:rPr>
                <w:rFonts w:ascii="Times New Roman" w:hAnsi="Times New Roman" w:eastAsia="Times New Roman" w:cs="Times New Roman"/>
                <w:spacing w:val="1"/>
                <w:position w:val="2"/>
              </w:rPr>
              <w:t>5</w:t>
            </w:r>
            <w:r>
              <w:rPr>
                <w:rFonts w:ascii="Times New Roman" w:hAnsi="Times New Roman" w:eastAsia="Times New Roman" w:cs="Times New Roman"/>
                <w:spacing w:val="-34"/>
                <w:position w:val="2"/>
              </w:rPr>
              <w:t xml:space="preserve"> </w:t>
            </w:r>
            <w:r>
              <w:rPr>
                <w:spacing w:val="1"/>
                <w:position w:val="2"/>
              </w:rPr>
              <w:t>、敏感点保护目标：本项目周边主要环境保</w:t>
            </w:r>
            <w:r>
              <w:rPr>
                <w:position w:val="2"/>
              </w:rPr>
              <w:t>护目标，见表</w:t>
            </w:r>
            <w:r>
              <w:rPr>
                <w:rFonts w:ascii="Times New Roman" w:hAnsi="Times New Roman" w:eastAsia="Times New Roman" w:cs="Times New Roman"/>
                <w:position w:val="2"/>
              </w:rPr>
              <w:t>3-5</w:t>
            </w:r>
            <w:r>
              <w:rPr>
                <w:position w:val="2"/>
              </w:rPr>
              <w:t>。</w:t>
            </w:r>
          </w:p>
          <w:p w14:paraId="4C52E263">
            <w:pPr>
              <w:pStyle w:val="6"/>
              <w:spacing w:before="144" w:line="221" w:lineRule="auto"/>
              <w:ind w:left="3610"/>
            </w:pPr>
            <w:r>
              <w:rPr>
                <w:b/>
                <w:bCs/>
                <w:spacing w:val="-3"/>
              </w:rPr>
              <w:t>表</w:t>
            </w:r>
            <w:r>
              <w:rPr>
                <w:spacing w:val="-44"/>
              </w:rPr>
              <w:t xml:space="preserve"> </w:t>
            </w:r>
            <w:r>
              <w:rPr>
                <w:rFonts w:ascii="Times New Roman" w:hAnsi="Times New Roman" w:eastAsia="Times New Roman" w:cs="Times New Roman"/>
                <w:b/>
                <w:bCs/>
                <w:spacing w:val="-3"/>
              </w:rPr>
              <w:t xml:space="preserve">3-5  </w:t>
            </w:r>
            <w:r>
              <w:rPr>
                <w:b/>
                <w:bCs/>
                <w:spacing w:val="-3"/>
              </w:rPr>
              <w:t>主要环境保护目标</w:t>
            </w:r>
          </w:p>
          <w:p w14:paraId="48EDD80D">
            <w:pPr>
              <w:spacing w:line="143" w:lineRule="exact"/>
            </w:pPr>
          </w:p>
          <w:tbl>
            <w:tblPr>
              <w:tblStyle w:val="5"/>
              <w:tblW w:w="9196"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8"/>
              <w:gridCol w:w="1576"/>
              <w:gridCol w:w="752"/>
              <w:gridCol w:w="781"/>
              <w:gridCol w:w="1106"/>
              <w:gridCol w:w="1079"/>
              <w:gridCol w:w="1534"/>
              <w:gridCol w:w="901"/>
              <w:gridCol w:w="1059"/>
            </w:tblGrid>
            <w:tr w14:paraId="6CF9B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8" w:type="dxa"/>
                  <w:vMerge w:val="restart"/>
                  <w:tcBorders>
                    <w:bottom w:val="nil"/>
                  </w:tcBorders>
                  <w:textDirection w:val="tbRlV"/>
                  <w:vAlign w:val="top"/>
                </w:tcPr>
                <w:p w14:paraId="20BE504C">
                  <w:pPr>
                    <w:pStyle w:val="6"/>
                    <w:spacing w:before="87" w:line="218" w:lineRule="auto"/>
                    <w:ind w:left="49"/>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1576" w:type="dxa"/>
                  <w:vMerge w:val="restart"/>
                  <w:tcBorders>
                    <w:bottom w:val="nil"/>
                  </w:tcBorders>
                  <w:vAlign w:val="top"/>
                </w:tcPr>
                <w:p w14:paraId="1713753F">
                  <w:pPr>
                    <w:pStyle w:val="6"/>
                    <w:spacing w:before="184" w:line="228" w:lineRule="auto"/>
                    <w:ind w:left="268"/>
                    <w:rPr>
                      <w:sz w:val="20"/>
                      <w:szCs w:val="20"/>
                    </w:rPr>
                  </w:pPr>
                  <w:r>
                    <w:rPr>
                      <w:b/>
                      <w:bCs/>
                      <w:spacing w:val="6"/>
                      <w:sz w:val="20"/>
                      <w:szCs w:val="20"/>
                    </w:rPr>
                    <w:t>敏感点名称</w:t>
                  </w:r>
                </w:p>
              </w:tc>
              <w:tc>
                <w:tcPr>
                  <w:tcW w:w="1533" w:type="dxa"/>
                  <w:gridSpan w:val="2"/>
                  <w:vAlign w:val="top"/>
                </w:tcPr>
                <w:p w14:paraId="64F08502">
                  <w:pPr>
                    <w:pStyle w:val="6"/>
                    <w:spacing w:before="54" w:line="229" w:lineRule="auto"/>
                    <w:ind w:left="444"/>
                    <w:rPr>
                      <w:rFonts w:ascii="Times New Roman" w:hAnsi="Times New Roman" w:eastAsia="Times New Roman" w:cs="Times New Roman"/>
                      <w:sz w:val="20"/>
                      <w:szCs w:val="20"/>
                    </w:rPr>
                  </w:pPr>
                  <w:r>
                    <w:rPr>
                      <w:b/>
                      <w:bCs/>
                      <w:spacing w:val="4"/>
                      <w:sz w:val="20"/>
                      <w:szCs w:val="20"/>
                    </w:rPr>
                    <w:t>坐标</w:t>
                  </w:r>
                  <w:r>
                    <w:rPr>
                      <w:rFonts w:ascii="Times New Roman" w:hAnsi="Times New Roman" w:eastAsia="Times New Roman" w:cs="Times New Roman"/>
                      <w:b/>
                      <w:bCs/>
                      <w:spacing w:val="4"/>
                      <w:sz w:val="20"/>
                      <w:szCs w:val="20"/>
                    </w:rPr>
                    <w:t>/m</w:t>
                  </w:r>
                </w:p>
              </w:tc>
              <w:tc>
                <w:tcPr>
                  <w:tcW w:w="1106" w:type="dxa"/>
                  <w:vMerge w:val="restart"/>
                  <w:tcBorders>
                    <w:bottom w:val="nil"/>
                  </w:tcBorders>
                  <w:vAlign w:val="top"/>
                </w:tcPr>
                <w:p w14:paraId="4C39B87A">
                  <w:pPr>
                    <w:pStyle w:val="6"/>
                    <w:spacing w:before="184" w:line="228" w:lineRule="auto"/>
                    <w:ind w:left="137"/>
                    <w:rPr>
                      <w:sz w:val="20"/>
                      <w:szCs w:val="20"/>
                    </w:rPr>
                  </w:pPr>
                  <w:r>
                    <w:rPr>
                      <w:b/>
                      <w:bCs/>
                      <w:spacing w:val="6"/>
                      <w:sz w:val="20"/>
                      <w:szCs w:val="20"/>
                    </w:rPr>
                    <w:t>保护对象</w:t>
                  </w:r>
                </w:p>
              </w:tc>
              <w:tc>
                <w:tcPr>
                  <w:tcW w:w="1079" w:type="dxa"/>
                  <w:vMerge w:val="restart"/>
                  <w:tcBorders>
                    <w:bottom w:val="nil"/>
                  </w:tcBorders>
                  <w:vAlign w:val="top"/>
                </w:tcPr>
                <w:p w14:paraId="69B42C15">
                  <w:pPr>
                    <w:pStyle w:val="6"/>
                    <w:spacing w:before="184" w:line="228" w:lineRule="auto"/>
                    <w:ind w:left="126"/>
                    <w:rPr>
                      <w:sz w:val="20"/>
                      <w:szCs w:val="20"/>
                    </w:rPr>
                  </w:pPr>
                  <w:r>
                    <w:rPr>
                      <w:b/>
                      <w:bCs/>
                      <w:spacing w:val="6"/>
                      <w:sz w:val="20"/>
                      <w:szCs w:val="20"/>
                    </w:rPr>
                    <w:t>保护内容</w:t>
                  </w:r>
                </w:p>
              </w:tc>
              <w:tc>
                <w:tcPr>
                  <w:tcW w:w="1534" w:type="dxa"/>
                  <w:vMerge w:val="restart"/>
                  <w:tcBorders>
                    <w:bottom w:val="nil"/>
                  </w:tcBorders>
                  <w:vAlign w:val="top"/>
                </w:tcPr>
                <w:p w14:paraId="614E5EE4">
                  <w:pPr>
                    <w:pStyle w:val="6"/>
                    <w:spacing w:before="184" w:line="229" w:lineRule="auto"/>
                    <w:ind w:left="248"/>
                    <w:rPr>
                      <w:sz w:val="20"/>
                      <w:szCs w:val="20"/>
                    </w:rPr>
                  </w:pPr>
                  <w:r>
                    <w:rPr>
                      <w:b/>
                      <w:bCs/>
                      <w:spacing w:val="6"/>
                      <w:sz w:val="20"/>
                      <w:szCs w:val="20"/>
                    </w:rPr>
                    <w:t>环境功能区</w:t>
                  </w:r>
                </w:p>
              </w:tc>
              <w:tc>
                <w:tcPr>
                  <w:tcW w:w="901" w:type="dxa"/>
                  <w:vMerge w:val="restart"/>
                  <w:tcBorders>
                    <w:bottom w:val="nil"/>
                  </w:tcBorders>
                  <w:vAlign w:val="top"/>
                </w:tcPr>
                <w:p w14:paraId="37A3A193">
                  <w:pPr>
                    <w:pStyle w:val="6"/>
                    <w:spacing w:before="49" w:line="229" w:lineRule="auto"/>
                    <w:ind w:left="142"/>
                    <w:rPr>
                      <w:sz w:val="20"/>
                      <w:szCs w:val="20"/>
                    </w:rPr>
                  </w:pPr>
                  <w:r>
                    <w:rPr>
                      <w:b/>
                      <w:bCs/>
                      <w:spacing w:val="5"/>
                      <w:sz w:val="20"/>
                      <w:szCs w:val="20"/>
                    </w:rPr>
                    <w:t>相对厂</w:t>
                  </w:r>
                </w:p>
                <w:p w14:paraId="5E300DB1">
                  <w:pPr>
                    <w:pStyle w:val="6"/>
                    <w:spacing w:before="22" w:line="230" w:lineRule="auto"/>
                    <w:ind w:left="143"/>
                    <w:rPr>
                      <w:sz w:val="20"/>
                      <w:szCs w:val="20"/>
                    </w:rPr>
                  </w:pPr>
                  <w:r>
                    <w:rPr>
                      <w:b/>
                      <w:bCs/>
                      <w:spacing w:val="5"/>
                      <w:sz w:val="20"/>
                      <w:szCs w:val="20"/>
                    </w:rPr>
                    <w:t>址方位</w:t>
                  </w:r>
                </w:p>
              </w:tc>
              <w:tc>
                <w:tcPr>
                  <w:tcW w:w="1059" w:type="dxa"/>
                  <w:vMerge w:val="restart"/>
                  <w:tcBorders>
                    <w:bottom w:val="nil"/>
                  </w:tcBorders>
                  <w:vAlign w:val="top"/>
                </w:tcPr>
                <w:p w14:paraId="6C6D7DD6">
                  <w:pPr>
                    <w:pStyle w:val="6"/>
                    <w:spacing w:before="49" w:line="229" w:lineRule="auto"/>
                    <w:ind w:left="220"/>
                    <w:rPr>
                      <w:sz w:val="20"/>
                      <w:szCs w:val="20"/>
                    </w:rPr>
                  </w:pPr>
                  <w:r>
                    <w:rPr>
                      <w:b/>
                      <w:bCs/>
                      <w:spacing w:val="5"/>
                      <w:sz w:val="20"/>
                      <w:szCs w:val="20"/>
                    </w:rPr>
                    <w:t>相对厂</w:t>
                  </w:r>
                </w:p>
                <w:p w14:paraId="0556387D">
                  <w:pPr>
                    <w:pStyle w:val="6"/>
                    <w:spacing w:before="23" w:line="229" w:lineRule="auto"/>
                    <w:ind w:left="225"/>
                    <w:rPr>
                      <w:sz w:val="20"/>
                      <w:szCs w:val="20"/>
                    </w:rPr>
                  </w:pPr>
                  <w:r>
                    <w:rPr>
                      <w:b/>
                      <w:bCs/>
                      <w:spacing w:val="3"/>
                      <w:sz w:val="20"/>
                      <w:szCs w:val="20"/>
                    </w:rPr>
                    <w:t>界距离</w:t>
                  </w:r>
                </w:p>
              </w:tc>
            </w:tr>
            <w:tr w14:paraId="11BF9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08" w:type="dxa"/>
                  <w:vMerge w:val="continue"/>
                  <w:tcBorders>
                    <w:top w:val="nil"/>
                  </w:tcBorders>
                  <w:textDirection w:val="tbRlV"/>
                  <w:vAlign w:val="top"/>
                </w:tcPr>
                <w:p w14:paraId="43CA2F89">
                  <w:pPr>
                    <w:rPr>
                      <w:rFonts w:ascii="Arial"/>
                      <w:sz w:val="21"/>
                    </w:rPr>
                  </w:pPr>
                </w:p>
              </w:tc>
              <w:tc>
                <w:tcPr>
                  <w:tcW w:w="1576" w:type="dxa"/>
                  <w:vMerge w:val="continue"/>
                  <w:tcBorders>
                    <w:top w:val="nil"/>
                  </w:tcBorders>
                  <w:vAlign w:val="top"/>
                </w:tcPr>
                <w:p w14:paraId="25FE7E11">
                  <w:pPr>
                    <w:rPr>
                      <w:rFonts w:ascii="Arial"/>
                      <w:sz w:val="21"/>
                    </w:rPr>
                  </w:pPr>
                </w:p>
              </w:tc>
              <w:tc>
                <w:tcPr>
                  <w:tcW w:w="752" w:type="dxa"/>
                  <w:vAlign w:val="top"/>
                </w:tcPr>
                <w:p w14:paraId="4D3925F3">
                  <w:pPr>
                    <w:spacing w:before="59" w:line="192" w:lineRule="auto"/>
                    <w:ind w:left="297"/>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781" w:type="dxa"/>
                  <w:vAlign w:val="top"/>
                </w:tcPr>
                <w:p w14:paraId="5D0BC2DA">
                  <w:pPr>
                    <w:spacing w:before="59" w:line="192" w:lineRule="auto"/>
                    <w:ind w:left="314"/>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1106" w:type="dxa"/>
                  <w:vMerge w:val="continue"/>
                  <w:tcBorders>
                    <w:top w:val="nil"/>
                  </w:tcBorders>
                  <w:vAlign w:val="top"/>
                </w:tcPr>
                <w:p w14:paraId="734D10E5">
                  <w:pPr>
                    <w:rPr>
                      <w:rFonts w:ascii="Arial"/>
                      <w:sz w:val="21"/>
                    </w:rPr>
                  </w:pPr>
                </w:p>
              </w:tc>
              <w:tc>
                <w:tcPr>
                  <w:tcW w:w="1079" w:type="dxa"/>
                  <w:vMerge w:val="continue"/>
                  <w:tcBorders>
                    <w:top w:val="nil"/>
                  </w:tcBorders>
                  <w:vAlign w:val="top"/>
                </w:tcPr>
                <w:p w14:paraId="5ED50ABE">
                  <w:pPr>
                    <w:rPr>
                      <w:rFonts w:ascii="Arial"/>
                      <w:sz w:val="21"/>
                    </w:rPr>
                  </w:pPr>
                </w:p>
              </w:tc>
              <w:tc>
                <w:tcPr>
                  <w:tcW w:w="1534" w:type="dxa"/>
                  <w:vMerge w:val="continue"/>
                  <w:tcBorders>
                    <w:top w:val="nil"/>
                  </w:tcBorders>
                  <w:vAlign w:val="top"/>
                </w:tcPr>
                <w:p w14:paraId="45A9E33C">
                  <w:pPr>
                    <w:rPr>
                      <w:rFonts w:ascii="Arial"/>
                      <w:sz w:val="21"/>
                    </w:rPr>
                  </w:pPr>
                </w:p>
              </w:tc>
              <w:tc>
                <w:tcPr>
                  <w:tcW w:w="901" w:type="dxa"/>
                  <w:vMerge w:val="continue"/>
                  <w:tcBorders>
                    <w:top w:val="nil"/>
                  </w:tcBorders>
                  <w:vAlign w:val="top"/>
                </w:tcPr>
                <w:p w14:paraId="0B527FDB">
                  <w:pPr>
                    <w:rPr>
                      <w:rFonts w:ascii="Arial"/>
                      <w:sz w:val="21"/>
                    </w:rPr>
                  </w:pPr>
                </w:p>
              </w:tc>
              <w:tc>
                <w:tcPr>
                  <w:tcW w:w="1059" w:type="dxa"/>
                  <w:vMerge w:val="continue"/>
                  <w:tcBorders>
                    <w:top w:val="nil"/>
                  </w:tcBorders>
                  <w:vAlign w:val="top"/>
                </w:tcPr>
                <w:p w14:paraId="2646A5A0">
                  <w:pPr>
                    <w:rPr>
                      <w:rFonts w:ascii="Arial"/>
                      <w:sz w:val="21"/>
                    </w:rPr>
                  </w:pPr>
                </w:p>
              </w:tc>
            </w:tr>
            <w:tr w14:paraId="1C302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08" w:type="dxa"/>
                  <w:vAlign w:val="top"/>
                </w:tcPr>
                <w:p w14:paraId="4C49E516">
                  <w:pPr>
                    <w:spacing w:before="66" w:line="274" w:lineRule="exact"/>
                    <w:ind w:left="17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76" w:type="dxa"/>
                  <w:vAlign w:val="top"/>
                </w:tcPr>
                <w:p w14:paraId="32110FF3">
                  <w:pPr>
                    <w:pStyle w:val="6"/>
                    <w:spacing w:before="30" w:line="228" w:lineRule="auto"/>
                    <w:ind w:left="378"/>
                    <w:rPr>
                      <w:sz w:val="20"/>
                      <w:szCs w:val="20"/>
                    </w:rPr>
                  </w:pPr>
                  <w:r>
                    <w:rPr>
                      <w:spacing w:val="5"/>
                      <w:sz w:val="20"/>
                      <w:szCs w:val="20"/>
                    </w:rPr>
                    <w:t>东盛小区</w:t>
                  </w:r>
                </w:p>
              </w:tc>
              <w:tc>
                <w:tcPr>
                  <w:tcW w:w="752" w:type="dxa"/>
                  <w:vAlign w:val="top"/>
                </w:tcPr>
                <w:p w14:paraId="1DE3140F">
                  <w:pPr>
                    <w:spacing w:before="66" w:line="274" w:lineRule="exact"/>
                    <w:ind w:left="2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245</w:t>
                  </w:r>
                </w:p>
              </w:tc>
              <w:tc>
                <w:tcPr>
                  <w:tcW w:w="781" w:type="dxa"/>
                  <w:vAlign w:val="top"/>
                </w:tcPr>
                <w:p w14:paraId="7C894268">
                  <w:pPr>
                    <w:spacing w:before="66"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06" w:type="dxa"/>
                  <w:vAlign w:val="top"/>
                </w:tcPr>
                <w:p w14:paraId="5D1469BA">
                  <w:pPr>
                    <w:pStyle w:val="6"/>
                    <w:spacing w:before="97" w:line="229" w:lineRule="auto"/>
                    <w:ind w:left="244"/>
                    <w:rPr>
                      <w:sz w:val="20"/>
                      <w:szCs w:val="20"/>
                    </w:rPr>
                  </w:pPr>
                  <w:r>
                    <w:rPr>
                      <w:spacing w:val="6"/>
                      <w:sz w:val="20"/>
                      <w:szCs w:val="20"/>
                    </w:rPr>
                    <w:t>居民点</w:t>
                  </w:r>
                </w:p>
              </w:tc>
              <w:tc>
                <w:tcPr>
                  <w:tcW w:w="1079" w:type="dxa"/>
                  <w:vAlign w:val="top"/>
                </w:tcPr>
                <w:p w14:paraId="342B94C7">
                  <w:pPr>
                    <w:pStyle w:val="6"/>
                    <w:spacing w:before="66" w:line="274" w:lineRule="exact"/>
                    <w:ind w:left="257"/>
                    <w:rPr>
                      <w:sz w:val="20"/>
                      <w:szCs w:val="20"/>
                    </w:rPr>
                  </w:pPr>
                  <w:r>
                    <w:rPr>
                      <w:rFonts w:ascii="Times New Roman" w:hAnsi="Times New Roman" w:eastAsia="Times New Roman" w:cs="Times New Roman"/>
                      <w:spacing w:val="1"/>
                      <w:position w:val="1"/>
                      <w:sz w:val="20"/>
                      <w:szCs w:val="20"/>
                    </w:rPr>
                    <w:t>300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534" w:type="dxa"/>
                  <w:vMerge w:val="restart"/>
                  <w:tcBorders>
                    <w:bottom w:val="nil"/>
                  </w:tcBorders>
                  <w:vAlign w:val="top"/>
                </w:tcPr>
                <w:p w14:paraId="7EC47ACB">
                  <w:pPr>
                    <w:spacing w:line="323" w:lineRule="auto"/>
                    <w:rPr>
                      <w:rFonts w:ascii="Arial"/>
                      <w:sz w:val="21"/>
                    </w:rPr>
                  </w:pPr>
                </w:p>
                <w:p w14:paraId="7A14013D">
                  <w:pPr>
                    <w:spacing w:line="324" w:lineRule="auto"/>
                    <w:rPr>
                      <w:rFonts w:ascii="Arial"/>
                      <w:sz w:val="21"/>
                    </w:rPr>
                  </w:pPr>
                </w:p>
                <w:p w14:paraId="4852B62A">
                  <w:pPr>
                    <w:pStyle w:val="6"/>
                    <w:spacing w:before="65" w:line="228" w:lineRule="auto"/>
                    <w:ind w:left="143"/>
                    <w:rPr>
                      <w:sz w:val="20"/>
                      <w:szCs w:val="20"/>
                    </w:rPr>
                  </w:pPr>
                  <w:r>
                    <w:rPr>
                      <w:spacing w:val="8"/>
                      <w:sz w:val="20"/>
                      <w:szCs w:val="20"/>
                    </w:rPr>
                    <w:t>环境空气二类</w:t>
                  </w:r>
                </w:p>
              </w:tc>
              <w:tc>
                <w:tcPr>
                  <w:tcW w:w="901" w:type="dxa"/>
                  <w:vAlign w:val="top"/>
                </w:tcPr>
                <w:p w14:paraId="55B3F8BF">
                  <w:pPr>
                    <w:pStyle w:val="6"/>
                    <w:spacing w:before="97" w:line="228" w:lineRule="auto"/>
                    <w:ind w:left="150"/>
                    <w:rPr>
                      <w:sz w:val="20"/>
                      <w:szCs w:val="20"/>
                    </w:rPr>
                  </w:pPr>
                  <w:r>
                    <w:rPr>
                      <w:spacing w:val="4"/>
                      <w:sz w:val="20"/>
                      <w:szCs w:val="20"/>
                    </w:rPr>
                    <w:t>东北面</w:t>
                  </w:r>
                </w:p>
              </w:tc>
              <w:tc>
                <w:tcPr>
                  <w:tcW w:w="1059" w:type="dxa"/>
                  <w:vAlign w:val="top"/>
                </w:tcPr>
                <w:p w14:paraId="5212447C">
                  <w:pPr>
                    <w:spacing w:before="6"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250m</w:t>
                  </w:r>
                </w:p>
              </w:tc>
            </w:tr>
            <w:tr w14:paraId="2EBF4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08" w:type="dxa"/>
                  <w:vAlign w:val="top"/>
                </w:tcPr>
                <w:p w14:paraId="66BA4948">
                  <w:pPr>
                    <w:spacing w:before="6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76" w:type="dxa"/>
                  <w:vAlign w:val="top"/>
                </w:tcPr>
                <w:p w14:paraId="7006639A">
                  <w:pPr>
                    <w:pStyle w:val="6"/>
                    <w:spacing w:before="30" w:line="228" w:lineRule="auto"/>
                    <w:ind w:left="372"/>
                    <w:rPr>
                      <w:sz w:val="20"/>
                      <w:szCs w:val="20"/>
                    </w:rPr>
                  </w:pPr>
                  <w:r>
                    <w:rPr>
                      <w:spacing w:val="6"/>
                      <w:sz w:val="20"/>
                      <w:szCs w:val="20"/>
                    </w:rPr>
                    <w:t>金城花园</w:t>
                  </w:r>
                </w:p>
              </w:tc>
              <w:tc>
                <w:tcPr>
                  <w:tcW w:w="752" w:type="dxa"/>
                  <w:vAlign w:val="top"/>
                </w:tcPr>
                <w:p w14:paraId="2AB42D13">
                  <w:pPr>
                    <w:spacing w:before="66"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430</w:t>
                  </w:r>
                </w:p>
              </w:tc>
              <w:tc>
                <w:tcPr>
                  <w:tcW w:w="781" w:type="dxa"/>
                  <w:vAlign w:val="top"/>
                </w:tcPr>
                <w:p w14:paraId="081DDF73">
                  <w:pPr>
                    <w:spacing w:before="66"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-120</w:t>
                  </w:r>
                </w:p>
              </w:tc>
              <w:tc>
                <w:tcPr>
                  <w:tcW w:w="1106" w:type="dxa"/>
                  <w:vAlign w:val="top"/>
                </w:tcPr>
                <w:p w14:paraId="4E7AD3B2">
                  <w:pPr>
                    <w:pStyle w:val="6"/>
                    <w:spacing w:before="96" w:line="229" w:lineRule="auto"/>
                    <w:ind w:left="244"/>
                    <w:rPr>
                      <w:sz w:val="20"/>
                      <w:szCs w:val="20"/>
                    </w:rPr>
                  </w:pPr>
                  <w:r>
                    <w:rPr>
                      <w:spacing w:val="6"/>
                      <w:sz w:val="20"/>
                      <w:szCs w:val="20"/>
                    </w:rPr>
                    <w:t>居民点</w:t>
                  </w:r>
                </w:p>
              </w:tc>
              <w:tc>
                <w:tcPr>
                  <w:tcW w:w="1079" w:type="dxa"/>
                  <w:vAlign w:val="top"/>
                </w:tcPr>
                <w:p w14:paraId="0CD53C72">
                  <w:pPr>
                    <w:pStyle w:val="6"/>
                    <w:spacing w:before="66" w:line="274" w:lineRule="exact"/>
                    <w:ind w:left="253"/>
                    <w:rPr>
                      <w:sz w:val="20"/>
                      <w:szCs w:val="20"/>
                    </w:rPr>
                  </w:pPr>
                  <w:r>
                    <w:rPr>
                      <w:rFonts w:ascii="Times New Roman" w:hAnsi="Times New Roman" w:eastAsia="Times New Roman" w:cs="Times New Roman"/>
                      <w:spacing w:val="2"/>
                      <w:position w:val="1"/>
                      <w:sz w:val="20"/>
                      <w:szCs w:val="20"/>
                    </w:rPr>
                    <w:t>200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534" w:type="dxa"/>
                  <w:vMerge w:val="continue"/>
                  <w:tcBorders>
                    <w:top w:val="nil"/>
                    <w:bottom w:val="nil"/>
                  </w:tcBorders>
                  <w:vAlign w:val="top"/>
                </w:tcPr>
                <w:p w14:paraId="4FCC54EA">
                  <w:pPr>
                    <w:rPr>
                      <w:rFonts w:ascii="Arial"/>
                      <w:sz w:val="21"/>
                    </w:rPr>
                  </w:pPr>
                </w:p>
              </w:tc>
              <w:tc>
                <w:tcPr>
                  <w:tcW w:w="901" w:type="dxa"/>
                  <w:vAlign w:val="top"/>
                </w:tcPr>
                <w:p w14:paraId="0D19F284">
                  <w:pPr>
                    <w:pStyle w:val="6"/>
                    <w:spacing w:before="97" w:line="228" w:lineRule="auto"/>
                    <w:ind w:left="150"/>
                    <w:rPr>
                      <w:sz w:val="20"/>
                      <w:szCs w:val="20"/>
                    </w:rPr>
                  </w:pPr>
                  <w:r>
                    <w:rPr>
                      <w:spacing w:val="4"/>
                      <w:sz w:val="20"/>
                      <w:szCs w:val="20"/>
                    </w:rPr>
                    <w:t>东南面</w:t>
                  </w:r>
                </w:p>
              </w:tc>
              <w:tc>
                <w:tcPr>
                  <w:tcW w:w="1059" w:type="dxa"/>
                  <w:vAlign w:val="top"/>
                </w:tcPr>
                <w:p w14:paraId="4033AB19">
                  <w:pPr>
                    <w:spacing w:before="6"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455m</w:t>
                  </w:r>
                </w:p>
              </w:tc>
            </w:tr>
            <w:tr w14:paraId="368AF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08" w:type="dxa"/>
                  <w:vAlign w:val="top"/>
                </w:tcPr>
                <w:p w14:paraId="65F491C0">
                  <w:pPr>
                    <w:spacing w:before="69" w:line="274" w:lineRule="exact"/>
                    <w:ind w:left="15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76" w:type="dxa"/>
                  <w:vAlign w:val="top"/>
                </w:tcPr>
                <w:p w14:paraId="43D6A1B4">
                  <w:pPr>
                    <w:pStyle w:val="6"/>
                    <w:spacing w:before="30" w:line="228" w:lineRule="auto"/>
                    <w:ind w:left="373"/>
                    <w:rPr>
                      <w:sz w:val="20"/>
                      <w:szCs w:val="20"/>
                    </w:rPr>
                  </w:pPr>
                  <w:r>
                    <w:rPr>
                      <w:spacing w:val="6"/>
                      <w:sz w:val="20"/>
                      <w:szCs w:val="20"/>
                    </w:rPr>
                    <w:t>名园新村</w:t>
                  </w:r>
                </w:p>
              </w:tc>
              <w:tc>
                <w:tcPr>
                  <w:tcW w:w="752" w:type="dxa"/>
                  <w:vAlign w:val="top"/>
                </w:tcPr>
                <w:p w14:paraId="3E401FB6">
                  <w:pPr>
                    <w:spacing w:before="69"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781" w:type="dxa"/>
                  <w:vAlign w:val="top"/>
                </w:tcPr>
                <w:p w14:paraId="3397DA7D">
                  <w:pPr>
                    <w:spacing w:before="69"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-120</w:t>
                  </w:r>
                </w:p>
              </w:tc>
              <w:tc>
                <w:tcPr>
                  <w:tcW w:w="1106" w:type="dxa"/>
                  <w:vAlign w:val="top"/>
                </w:tcPr>
                <w:p w14:paraId="3C7C568D">
                  <w:pPr>
                    <w:pStyle w:val="6"/>
                    <w:spacing w:before="97" w:line="228" w:lineRule="auto"/>
                    <w:ind w:left="348"/>
                    <w:rPr>
                      <w:sz w:val="20"/>
                      <w:szCs w:val="20"/>
                    </w:rPr>
                  </w:pPr>
                  <w:r>
                    <w:rPr>
                      <w:spacing w:val="4"/>
                      <w:sz w:val="20"/>
                      <w:szCs w:val="20"/>
                    </w:rPr>
                    <w:t>村庄</w:t>
                  </w:r>
                </w:p>
              </w:tc>
              <w:tc>
                <w:tcPr>
                  <w:tcW w:w="1079" w:type="dxa"/>
                  <w:vAlign w:val="top"/>
                </w:tcPr>
                <w:p w14:paraId="4341E3EA">
                  <w:pPr>
                    <w:pStyle w:val="6"/>
                    <w:spacing w:before="66" w:line="275" w:lineRule="exact"/>
                    <w:ind w:left="259"/>
                    <w:rPr>
                      <w:sz w:val="20"/>
                      <w:szCs w:val="20"/>
                    </w:rPr>
                  </w:pPr>
                  <w:r>
                    <w:rPr>
                      <w:rFonts w:ascii="Times New Roman" w:hAnsi="Times New Roman" w:eastAsia="Times New Roman" w:cs="Times New Roman"/>
                      <w:position w:val="1"/>
                      <w:sz w:val="20"/>
                      <w:szCs w:val="20"/>
                    </w:rPr>
                    <w:t>500</w:t>
                  </w:r>
                  <w:r>
                    <w:rPr>
                      <w:rFonts w:ascii="Times New Roman" w:hAnsi="Times New Roman" w:eastAsia="Times New Roman" w:cs="Times New Roman"/>
                      <w:spacing w:val="15"/>
                      <w:w w:val="101"/>
                      <w:position w:val="1"/>
                      <w:sz w:val="20"/>
                      <w:szCs w:val="20"/>
                    </w:rPr>
                    <w:t xml:space="preserve"> </w:t>
                  </w:r>
                  <w:r>
                    <w:rPr>
                      <w:position w:val="1"/>
                      <w:sz w:val="20"/>
                      <w:szCs w:val="20"/>
                    </w:rPr>
                    <w:t>人</w:t>
                  </w:r>
                </w:p>
              </w:tc>
              <w:tc>
                <w:tcPr>
                  <w:tcW w:w="1534" w:type="dxa"/>
                  <w:vMerge w:val="continue"/>
                  <w:tcBorders>
                    <w:top w:val="nil"/>
                    <w:bottom w:val="nil"/>
                  </w:tcBorders>
                  <w:vAlign w:val="top"/>
                </w:tcPr>
                <w:p w14:paraId="6470D4CB">
                  <w:pPr>
                    <w:rPr>
                      <w:rFonts w:ascii="Arial"/>
                      <w:sz w:val="21"/>
                    </w:rPr>
                  </w:pPr>
                </w:p>
              </w:tc>
              <w:tc>
                <w:tcPr>
                  <w:tcW w:w="901" w:type="dxa"/>
                  <w:vAlign w:val="top"/>
                </w:tcPr>
                <w:p w14:paraId="6653E760">
                  <w:pPr>
                    <w:pStyle w:val="6"/>
                    <w:spacing w:before="98" w:line="228" w:lineRule="auto"/>
                    <w:ind w:left="150"/>
                    <w:rPr>
                      <w:sz w:val="20"/>
                      <w:szCs w:val="20"/>
                    </w:rPr>
                  </w:pPr>
                  <w:r>
                    <w:rPr>
                      <w:spacing w:val="4"/>
                      <w:sz w:val="20"/>
                      <w:szCs w:val="20"/>
                    </w:rPr>
                    <w:t>东南面</w:t>
                  </w:r>
                </w:p>
              </w:tc>
              <w:tc>
                <w:tcPr>
                  <w:tcW w:w="1059" w:type="dxa"/>
                  <w:vAlign w:val="top"/>
                </w:tcPr>
                <w:p w14:paraId="31CD39E1">
                  <w:pPr>
                    <w:spacing w:before="6" w:line="275"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205m</w:t>
                  </w:r>
                </w:p>
              </w:tc>
            </w:tr>
            <w:tr w14:paraId="2D85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08" w:type="dxa"/>
                  <w:vAlign w:val="top"/>
                </w:tcPr>
                <w:p w14:paraId="4B9915F5">
                  <w:pPr>
                    <w:spacing w:before="69"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76" w:type="dxa"/>
                  <w:vAlign w:val="top"/>
                </w:tcPr>
                <w:p w14:paraId="324EF66A">
                  <w:pPr>
                    <w:pStyle w:val="6"/>
                    <w:spacing w:before="30" w:line="228" w:lineRule="auto"/>
                    <w:ind w:left="163"/>
                    <w:rPr>
                      <w:sz w:val="20"/>
                      <w:szCs w:val="20"/>
                    </w:rPr>
                  </w:pPr>
                  <w:r>
                    <w:rPr>
                      <w:spacing w:val="7"/>
                      <w:sz w:val="20"/>
                      <w:szCs w:val="20"/>
                    </w:rPr>
                    <w:t>光明实验中学</w:t>
                  </w:r>
                </w:p>
              </w:tc>
              <w:tc>
                <w:tcPr>
                  <w:tcW w:w="752" w:type="dxa"/>
                  <w:vAlign w:val="top"/>
                </w:tcPr>
                <w:p w14:paraId="3FC4CF65">
                  <w:pPr>
                    <w:spacing w:before="69"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-190</w:t>
                  </w:r>
                </w:p>
              </w:tc>
              <w:tc>
                <w:tcPr>
                  <w:tcW w:w="781" w:type="dxa"/>
                  <w:vAlign w:val="top"/>
                </w:tcPr>
                <w:p w14:paraId="48339BD4">
                  <w:pPr>
                    <w:spacing w:before="69"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175</w:t>
                  </w:r>
                </w:p>
              </w:tc>
              <w:tc>
                <w:tcPr>
                  <w:tcW w:w="1106" w:type="dxa"/>
                  <w:vAlign w:val="top"/>
                </w:tcPr>
                <w:p w14:paraId="401F669B">
                  <w:pPr>
                    <w:pStyle w:val="6"/>
                    <w:spacing w:before="97" w:line="229" w:lineRule="auto"/>
                    <w:ind w:left="352"/>
                    <w:rPr>
                      <w:sz w:val="20"/>
                      <w:szCs w:val="20"/>
                    </w:rPr>
                  </w:pPr>
                  <w:r>
                    <w:rPr>
                      <w:spacing w:val="2"/>
                      <w:sz w:val="20"/>
                      <w:szCs w:val="20"/>
                    </w:rPr>
                    <w:t>学校</w:t>
                  </w:r>
                </w:p>
              </w:tc>
              <w:tc>
                <w:tcPr>
                  <w:tcW w:w="1079" w:type="dxa"/>
                  <w:vAlign w:val="top"/>
                </w:tcPr>
                <w:p w14:paraId="26218AF8">
                  <w:pPr>
                    <w:pStyle w:val="6"/>
                    <w:spacing w:before="66" w:line="274" w:lineRule="exact"/>
                    <w:ind w:left="253"/>
                    <w:rPr>
                      <w:sz w:val="20"/>
                      <w:szCs w:val="20"/>
                    </w:rPr>
                  </w:pPr>
                  <w:r>
                    <w:rPr>
                      <w:rFonts w:ascii="Times New Roman" w:hAnsi="Times New Roman" w:eastAsia="Times New Roman" w:cs="Times New Roman"/>
                      <w:spacing w:val="2"/>
                      <w:position w:val="1"/>
                      <w:sz w:val="20"/>
                      <w:szCs w:val="20"/>
                    </w:rPr>
                    <w:t>200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534" w:type="dxa"/>
                  <w:vMerge w:val="continue"/>
                  <w:tcBorders>
                    <w:top w:val="nil"/>
                  </w:tcBorders>
                  <w:vAlign w:val="top"/>
                </w:tcPr>
                <w:p w14:paraId="0696FD42">
                  <w:pPr>
                    <w:rPr>
                      <w:rFonts w:ascii="Arial"/>
                      <w:sz w:val="21"/>
                    </w:rPr>
                  </w:pPr>
                </w:p>
              </w:tc>
              <w:tc>
                <w:tcPr>
                  <w:tcW w:w="901" w:type="dxa"/>
                  <w:vAlign w:val="top"/>
                </w:tcPr>
                <w:p w14:paraId="6A216334">
                  <w:pPr>
                    <w:pStyle w:val="6"/>
                    <w:spacing w:before="97" w:line="230" w:lineRule="auto"/>
                    <w:ind w:left="147"/>
                    <w:rPr>
                      <w:sz w:val="20"/>
                      <w:szCs w:val="20"/>
                    </w:rPr>
                  </w:pPr>
                  <w:r>
                    <w:rPr>
                      <w:spacing w:val="5"/>
                      <w:sz w:val="20"/>
                      <w:szCs w:val="20"/>
                    </w:rPr>
                    <w:t>西北面</w:t>
                  </w:r>
                </w:p>
              </w:tc>
              <w:tc>
                <w:tcPr>
                  <w:tcW w:w="1059" w:type="dxa"/>
                  <w:vAlign w:val="top"/>
                </w:tcPr>
                <w:p w14:paraId="0DDE6231">
                  <w:pPr>
                    <w:spacing w:before="6"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250m</w:t>
                  </w:r>
                </w:p>
              </w:tc>
            </w:tr>
            <w:tr w14:paraId="08084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08" w:type="dxa"/>
                  <w:vAlign w:val="top"/>
                </w:tcPr>
                <w:p w14:paraId="0E41F931">
                  <w:pPr>
                    <w:spacing w:before="139" w:line="192"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76" w:type="dxa"/>
                  <w:vAlign w:val="top"/>
                </w:tcPr>
                <w:p w14:paraId="03A48459">
                  <w:pPr>
                    <w:pStyle w:val="6"/>
                    <w:spacing w:before="33" w:line="228" w:lineRule="auto"/>
                    <w:ind w:left="478"/>
                    <w:rPr>
                      <w:sz w:val="20"/>
                      <w:szCs w:val="20"/>
                    </w:rPr>
                  </w:pPr>
                  <w:r>
                    <w:rPr>
                      <w:spacing w:val="6"/>
                      <w:sz w:val="20"/>
                      <w:szCs w:val="20"/>
                    </w:rPr>
                    <w:t>名东村</w:t>
                  </w:r>
                </w:p>
              </w:tc>
              <w:tc>
                <w:tcPr>
                  <w:tcW w:w="752" w:type="dxa"/>
                  <w:vAlign w:val="top"/>
                </w:tcPr>
                <w:p w14:paraId="7C1AA784">
                  <w:pPr>
                    <w:spacing w:before="69"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w:t>
                  </w:r>
                </w:p>
              </w:tc>
              <w:tc>
                <w:tcPr>
                  <w:tcW w:w="781" w:type="dxa"/>
                  <w:vAlign w:val="top"/>
                </w:tcPr>
                <w:p w14:paraId="30F21BEF">
                  <w:pPr>
                    <w:spacing w:before="69" w:line="275"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-85</w:t>
                  </w:r>
                </w:p>
              </w:tc>
              <w:tc>
                <w:tcPr>
                  <w:tcW w:w="1106" w:type="dxa"/>
                  <w:vAlign w:val="top"/>
                </w:tcPr>
                <w:p w14:paraId="6441723C">
                  <w:pPr>
                    <w:pStyle w:val="6"/>
                    <w:spacing w:before="100" w:line="228" w:lineRule="auto"/>
                    <w:ind w:left="348"/>
                    <w:rPr>
                      <w:sz w:val="20"/>
                      <w:szCs w:val="20"/>
                    </w:rPr>
                  </w:pPr>
                  <w:r>
                    <w:rPr>
                      <w:spacing w:val="4"/>
                      <w:sz w:val="20"/>
                      <w:szCs w:val="20"/>
                    </w:rPr>
                    <w:t>村庄</w:t>
                  </w:r>
                </w:p>
              </w:tc>
              <w:tc>
                <w:tcPr>
                  <w:tcW w:w="1079" w:type="dxa"/>
                  <w:vAlign w:val="top"/>
                </w:tcPr>
                <w:p w14:paraId="3F387569">
                  <w:pPr>
                    <w:pStyle w:val="6"/>
                    <w:spacing w:before="69" w:line="275" w:lineRule="exact"/>
                    <w:ind w:left="261"/>
                    <w:rPr>
                      <w:sz w:val="20"/>
                      <w:szCs w:val="20"/>
                    </w:rPr>
                  </w:pPr>
                  <w:r>
                    <w:rPr>
                      <w:rFonts w:ascii="Times New Roman" w:hAnsi="Times New Roman" w:eastAsia="Times New Roman" w:cs="Times New Roman"/>
                      <w:position w:val="1"/>
                      <w:sz w:val="20"/>
                      <w:szCs w:val="20"/>
                    </w:rPr>
                    <w:t>800</w:t>
                  </w:r>
                  <w:r>
                    <w:rPr>
                      <w:rFonts w:ascii="Times New Roman" w:hAnsi="Times New Roman" w:eastAsia="Times New Roman" w:cs="Times New Roman"/>
                      <w:spacing w:val="13"/>
                      <w:w w:val="101"/>
                      <w:position w:val="1"/>
                      <w:sz w:val="20"/>
                      <w:szCs w:val="20"/>
                    </w:rPr>
                    <w:t xml:space="preserve"> </w:t>
                  </w:r>
                  <w:r>
                    <w:rPr>
                      <w:position w:val="1"/>
                      <w:sz w:val="20"/>
                      <w:szCs w:val="20"/>
                    </w:rPr>
                    <w:t>人</w:t>
                  </w:r>
                </w:p>
              </w:tc>
              <w:tc>
                <w:tcPr>
                  <w:tcW w:w="1534" w:type="dxa"/>
                  <w:vMerge w:val="restart"/>
                  <w:tcBorders>
                    <w:bottom w:val="nil"/>
                  </w:tcBorders>
                  <w:vAlign w:val="top"/>
                </w:tcPr>
                <w:p w14:paraId="0BB5CE61">
                  <w:pPr>
                    <w:pStyle w:val="6"/>
                    <w:spacing w:before="170" w:line="256" w:lineRule="auto"/>
                    <w:ind w:left="114" w:right="105" w:firstLine="134"/>
                    <w:rPr>
                      <w:sz w:val="20"/>
                      <w:szCs w:val="20"/>
                    </w:rPr>
                  </w:pPr>
                  <w:r>
                    <w:rPr>
                      <w:spacing w:val="8"/>
                      <w:sz w:val="20"/>
                      <w:szCs w:val="20"/>
                    </w:rPr>
                    <w:t>环境空气二</w:t>
                  </w:r>
                  <w:r>
                    <w:rPr>
                      <w:sz w:val="20"/>
                      <w:szCs w:val="20"/>
                    </w:rPr>
                    <w:t xml:space="preserve">  </w:t>
                  </w:r>
                  <w:r>
                    <w:rPr>
                      <w:spacing w:val="1"/>
                      <w:sz w:val="20"/>
                      <w:szCs w:val="20"/>
                    </w:rPr>
                    <w:t>类、声环境</w:t>
                  </w:r>
                  <w:r>
                    <w:rPr>
                      <w:rFonts w:ascii="Times New Roman" w:hAnsi="Times New Roman" w:eastAsia="Times New Roman" w:cs="Times New Roman"/>
                      <w:spacing w:val="1"/>
                      <w:sz w:val="20"/>
                      <w:szCs w:val="20"/>
                    </w:rPr>
                    <w:t>2</w:t>
                  </w:r>
                  <w:r>
                    <w:rPr>
                      <w:spacing w:val="1"/>
                      <w:sz w:val="20"/>
                      <w:szCs w:val="20"/>
                    </w:rPr>
                    <w:t>类</w:t>
                  </w:r>
                </w:p>
              </w:tc>
              <w:tc>
                <w:tcPr>
                  <w:tcW w:w="901" w:type="dxa"/>
                  <w:vAlign w:val="top"/>
                </w:tcPr>
                <w:p w14:paraId="182A92E7">
                  <w:pPr>
                    <w:pStyle w:val="6"/>
                    <w:spacing w:before="100" w:line="230" w:lineRule="auto"/>
                    <w:ind w:left="147"/>
                    <w:rPr>
                      <w:sz w:val="20"/>
                      <w:szCs w:val="20"/>
                    </w:rPr>
                  </w:pPr>
                  <w:r>
                    <w:rPr>
                      <w:spacing w:val="5"/>
                      <w:sz w:val="20"/>
                      <w:szCs w:val="20"/>
                    </w:rPr>
                    <w:t>西南面</w:t>
                  </w:r>
                </w:p>
              </w:tc>
              <w:tc>
                <w:tcPr>
                  <w:tcW w:w="1059" w:type="dxa"/>
                  <w:vAlign w:val="top"/>
                </w:tcPr>
                <w:p w14:paraId="4CB3BAFD">
                  <w:pPr>
                    <w:spacing w:before="9" w:line="275"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155m</w:t>
                  </w:r>
                </w:p>
              </w:tc>
            </w:tr>
            <w:tr w14:paraId="31DD9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08" w:type="dxa"/>
                  <w:vAlign w:val="top"/>
                </w:tcPr>
                <w:p w14:paraId="65000772">
                  <w:pPr>
                    <w:spacing w:before="69" w:line="274" w:lineRule="exact"/>
                    <w:ind w:left="15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76" w:type="dxa"/>
                  <w:vAlign w:val="top"/>
                </w:tcPr>
                <w:p w14:paraId="39096913">
                  <w:pPr>
                    <w:pStyle w:val="6"/>
                    <w:spacing w:before="32" w:line="228" w:lineRule="auto"/>
                    <w:ind w:left="478"/>
                    <w:rPr>
                      <w:sz w:val="20"/>
                      <w:szCs w:val="20"/>
                    </w:rPr>
                  </w:pPr>
                  <w:r>
                    <w:rPr>
                      <w:spacing w:val="6"/>
                      <w:sz w:val="20"/>
                      <w:szCs w:val="20"/>
                    </w:rPr>
                    <w:t>名园村</w:t>
                  </w:r>
                </w:p>
              </w:tc>
              <w:tc>
                <w:tcPr>
                  <w:tcW w:w="752" w:type="dxa"/>
                  <w:vAlign w:val="top"/>
                </w:tcPr>
                <w:p w14:paraId="1C24B247">
                  <w:pPr>
                    <w:spacing w:before="69"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w:t>
                  </w:r>
                </w:p>
              </w:tc>
              <w:tc>
                <w:tcPr>
                  <w:tcW w:w="781" w:type="dxa"/>
                  <w:vAlign w:val="top"/>
                </w:tcPr>
                <w:p w14:paraId="62738EF4">
                  <w:pPr>
                    <w:spacing w:before="69"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-20</w:t>
                  </w:r>
                </w:p>
              </w:tc>
              <w:tc>
                <w:tcPr>
                  <w:tcW w:w="1106" w:type="dxa"/>
                  <w:vAlign w:val="top"/>
                </w:tcPr>
                <w:p w14:paraId="0D335F33">
                  <w:pPr>
                    <w:pStyle w:val="6"/>
                    <w:spacing w:before="100" w:line="228" w:lineRule="auto"/>
                    <w:ind w:left="348"/>
                    <w:rPr>
                      <w:sz w:val="20"/>
                      <w:szCs w:val="20"/>
                    </w:rPr>
                  </w:pPr>
                  <w:r>
                    <w:rPr>
                      <w:spacing w:val="4"/>
                      <w:sz w:val="20"/>
                      <w:szCs w:val="20"/>
                    </w:rPr>
                    <w:t>村庄</w:t>
                  </w:r>
                </w:p>
              </w:tc>
              <w:tc>
                <w:tcPr>
                  <w:tcW w:w="1079" w:type="dxa"/>
                  <w:vAlign w:val="top"/>
                </w:tcPr>
                <w:p w14:paraId="3A717F3C">
                  <w:pPr>
                    <w:pStyle w:val="6"/>
                    <w:spacing w:before="69" w:line="274" w:lineRule="exact"/>
                    <w:ind w:left="259"/>
                    <w:rPr>
                      <w:sz w:val="20"/>
                      <w:szCs w:val="20"/>
                    </w:rPr>
                  </w:pPr>
                  <w:r>
                    <w:rPr>
                      <w:rFonts w:ascii="Times New Roman" w:hAnsi="Times New Roman" w:eastAsia="Times New Roman" w:cs="Times New Roman"/>
                      <w:spacing w:val="1"/>
                      <w:position w:val="1"/>
                      <w:sz w:val="20"/>
                      <w:szCs w:val="20"/>
                    </w:rPr>
                    <w:t>500</w:t>
                  </w:r>
                  <w:r>
                    <w:rPr>
                      <w:rFonts w:ascii="Times New Roman" w:hAnsi="Times New Roman" w:eastAsia="Times New Roman" w:cs="Times New Roman"/>
                      <w:spacing w:val="11"/>
                      <w:position w:val="1"/>
                      <w:sz w:val="20"/>
                      <w:szCs w:val="20"/>
                    </w:rPr>
                    <w:t xml:space="preserve"> </w:t>
                  </w:r>
                  <w:r>
                    <w:rPr>
                      <w:spacing w:val="1"/>
                      <w:position w:val="1"/>
                      <w:sz w:val="20"/>
                      <w:szCs w:val="20"/>
                    </w:rPr>
                    <w:t>人</w:t>
                  </w:r>
                </w:p>
              </w:tc>
              <w:tc>
                <w:tcPr>
                  <w:tcW w:w="1534" w:type="dxa"/>
                  <w:vMerge w:val="continue"/>
                  <w:tcBorders>
                    <w:top w:val="nil"/>
                  </w:tcBorders>
                  <w:vAlign w:val="top"/>
                </w:tcPr>
                <w:p w14:paraId="2566C4B5">
                  <w:pPr>
                    <w:rPr>
                      <w:rFonts w:ascii="Arial"/>
                      <w:sz w:val="21"/>
                    </w:rPr>
                  </w:pPr>
                </w:p>
              </w:tc>
              <w:tc>
                <w:tcPr>
                  <w:tcW w:w="901" w:type="dxa"/>
                  <w:vAlign w:val="top"/>
                </w:tcPr>
                <w:p w14:paraId="0BBF21E0">
                  <w:pPr>
                    <w:pStyle w:val="6"/>
                    <w:spacing w:before="100" w:line="230" w:lineRule="auto"/>
                    <w:ind w:left="147"/>
                    <w:rPr>
                      <w:sz w:val="20"/>
                      <w:szCs w:val="20"/>
                    </w:rPr>
                  </w:pPr>
                  <w:r>
                    <w:rPr>
                      <w:spacing w:val="5"/>
                      <w:sz w:val="20"/>
                      <w:szCs w:val="20"/>
                    </w:rPr>
                    <w:t>西北面</w:t>
                  </w:r>
                </w:p>
              </w:tc>
              <w:tc>
                <w:tcPr>
                  <w:tcW w:w="1059" w:type="dxa"/>
                  <w:vAlign w:val="top"/>
                </w:tcPr>
                <w:p w14:paraId="43A06599">
                  <w:pPr>
                    <w:spacing w:before="9"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135m</w:t>
                  </w:r>
                </w:p>
              </w:tc>
            </w:tr>
          </w:tbl>
          <w:p w14:paraId="0D32FD07">
            <w:pPr>
              <w:pStyle w:val="6"/>
              <w:spacing w:before="2" w:line="274" w:lineRule="exact"/>
              <w:ind w:left="535"/>
              <w:rPr>
                <w:sz w:val="20"/>
                <w:szCs w:val="20"/>
              </w:rPr>
            </w:pPr>
            <w:r>
              <w:rPr>
                <w:spacing w:val="6"/>
                <w:position w:val="1"/>
                <w:sz w:val="20"/>
                <w:szCs w:val="20"/>
              </w:rPr>
              <w:t>备注：原点为项目所在地中心坐标：</w:t>
            </w:r>
            <w:r>
              <w:rPr>
                <w:rFonts w:ascii="Times New Roman" w:hAnsi="Times New Roman" w:eastAsia="Times New Roman" w:cs="Times New Roman"/>
                <w:spacing w:val="6"/>
                <w:position w:val="1"/>
                <w:sz w:val="20"/>
                <w:szCs w:val="20"/>
              </w:rPr>
              <w:t>E</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6"/>
                <w:position w:val="1"/>
                <w:sz w:val="20"/>
                <w:szCs w:val="20"/>
              </w:rPr>
              <w:t>115.343404</w:t>
            </w:r>
            <w:r>
              <w:rPr>
                <w:spacing w:val="6"/>
                <w:position w:val="1"/>
                <w:sz w:val="20"/>
                <w:szCs w:val="20"/>
              </w:rPr>
              <w:t>，</w:t>
            </w:r>
            <w:r>
              <w:rPr>
                <w:rFonts w:ascii="Times New Roman" w:hAnsi="Times New Roman" w:eastAsia="Times New Roman" w:cs="Times New Roman"/>
                <w:spacing w:val="6"/>
                <w:position w:val="1"/>
                <w:sz w:val="20"/>
                <w:szCs w:val="20"/>
              </w:rPr>
              <w:t>N22.985</w:t>
            </w:r>
            <w:r>
              <w:rPr>
                <w:rFonts w:ascii="Times New Roman" w:hAnsi="Times New Roman" w:eastAsia="Times New Roman" w:cs="Times New Roman"/>
                <w:spacing w:val="5"/>
                <w:position w:val="1"/>
                <w:sz w:val="20"/>
                <w:szCs w:val="20"/>
              </w:rPr>
              <w:t>128</w:t>
            </w:r>
            <w:r>
              <w:rPr>
                <w:spacing w:val="5"/>
                <w:position w:val="1"/>
                <w:sz w:val="20"/>
                <w:szCs w:val="20"/>
              </w:rPr>
              <w:t>。</w:t>
            </w:r>
          </w:p>
        </w:tc>
      </w:tr>
    </w:tbl>
    <w:p w14:paraId="1D749D33">
      <w:pPr>
        <w:pStyle w:val="2"/>
      </w:pPr>
    </w:p>
    <w:p w14:paraId="49CC06CC">
      <w:pPr>
        <w:sectPr>
          <w:footerReference r:id="rId22" w:type="default"/>
          <w:pgSz w:w="11907" w:h="16840"/>
          <w:pgMar w:top="400" w:right="1474" w:bottom="788" w:left="964" w:header="0" w:footer="552" w:gutter="0"/>
          <w:cols w:space="720" w:num="1"/>
        </w:sectPr>
      </w:pPr>
    </w:p>
    <w:p w14:paraId="6C74791E">
      <w:pPr>
        <w:pStyle w:val="2"/>
        <w:spacing w:line="245" w:lineRule="auto"/>
      </w:pPr>
    </w:p>
    <w:p w14:paraId="1B2AC9A3">
      <w:pPr>
        <w:pStyle w:val="2"/>
        <w:spacing w:line="245" w:lineRule="auto"/>
      </w:pPr>
    </w:p>
    <w:p w14:paraId="6D1B0C6A">
      <w:pPr>
        <w:pStyle w:val="2"/>
        <w:spacing w:line="246" w:lineRule="auto"/>
      </w:pPr>
    </w:p>
    <w:p w14:paraId="20E66C6B">
      <w:pPr>
        <w:pStyle w:val="2"/>
        <w:spacing w:line="246" w:lineRule="auto"/>
      </w:pPr>
    </w:p>
    <w:p w14:paraId="7EE06246">
      <w:pPr>
        <w:spacing w:before="98" w:line="211" w:lineRule="auto"/>
        <w:ind w:left="142"/>
        <w:outlineLvl w:val="0"/>
        <w:rPr>
          <w:rFonts w:ascii="黑体" w:hAnsi="黑体" w:eastAsia="黑体" w:cs="黑体"/>
          <w:sz w:val="30"/>
          <w:szCs w:val="30"/>
        </w:rPr>
      </w:pPr>
      <w:r>
        <w:rPr>
          <w:rFonts w:ascii="黑体" w:hAnsi="黑体" w:eastAsia="黑体" w:cs="黑体"/>
          <w:spacing w:val="-4"/>
          <w:sz w:val="30"/>
          <w:szCs w:val="30"/>
        </w:rPr>
        <w:t>四、评价适用标准</w:t>
      </w:r>
    </w:p>
    <w:tbl>
      <w:tblPr>
        <w:tblStyle w:val="5"/>
        <w:tblW w:w="94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0"/>
        <w:gridCol w:w="926"/>
        <w:gridCol w:w="303"/>
        <w:gridCol w:w="1198"/>
        <w:gridCol w:w="715"/>
        <w:gridCol w:w="485"/>
        <w:gridCol w:w="1198"/>
        <w:gridCol w:w="223"/>
        <w:gridCol w:w="976"/>
        <w:gridCol w:w="708"/>
        <w:gridCol w:w="489"/>
        <w:gridCol w:w="1197"/>
        <w:gridCol w:w="118"/>
      </w:tblGrid>
      <w:tr w14:paraId="6646F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811" w:type="dxa"/>
            <w:vMerge w:val="restart"/>
            <w:tcBorders>
              <w:top w:val="single" w:color="000000" w:sz="4" w:space="0"/>
              <w:bottom w:val="nil"/>
              <w:right w:val="single" w:color="000000" w:sz="4" w:space="0"/>
            </w:tcBorders>
            <w:textDirection w:val="tbRlV"/>
            <w:vAlign w:val="top"/>
          </w:tcPr>
          <w:p w14:paraId="0DE621FF">
            <w:pPr>
              <w:pStyle w:val="6"/>
              <w:spacing w:before="281" w:line="202" w:lineRule="auto"/>
              <w:ind w:left="5916"/>
            </w:pPr>
            <w:r>
              <w:rPr>
                <w:b/>
                <w:bCs/>
                <w:spacing w:val="-2"/>
              </w:rPr>
              <w:t>环境质量标准</w:t>
            </w:r>
          </w:p>
        </w:tc>
        <w:tc>
          <w:tcPr>
            <w:tcW w:w="8646" w:type="dxa"/>
            <w:gridSpan w:val="13"/>
            <w:tcBorders>
              <w:top w:val="single" w:color="000000" w:sz="4" w:space="0"/>
              <w:left w:val="single" w:color="000000" w:sz="4" w:space="0"/>
            </w:tcBorders>
            <w:vAlign w:val="top"/>
          </w:tcPr>
          <w:p w14:paraId="262C14B9">
            <w:pPr>
              <w:pStyle w:val="6"/>
              <w:spacing w:before="130" w:line="352" w:lineRule="auto"/>
              <w:ind w:left="121" w:right="123" w:firstLine="487"/>
            </w:pPr>
            <w:r>
              <w:rPr>
                <w:rFonts w:ascii="Times New Roman" w:hAnsi="Times New Roman" w:eastAsia="Times New Roman" w:cs="Times New Roman"/>
                <w:spacing w:val="10"/>
              </w:rPr>
              <w:t>1</w:t>
            </w:r>
            <w:r>
              <w:rPr>
                <w:rFonts w:ascii="Times New Roman" w:hAnsi="Times New Roman" w:eastAsia="Times New Roman" w:cs="Times New Roman"/>
                <w:spacing w:val="-22"/>
              </w:rPr>
              <w:t xml:space="preserve"> </w:t>
            </w:r>
            <w:r>
              <w:rPr>
                <w:spacing w:val="10"/>
              </w:rPr>
              <w:t>、项目所在区域属空气环境功能二类区域</w:t>
            </w:r>
            <w:r>
              <w:rPr>
                <w:spacing w:val="9"/>
              </w:rPr>
              <w:t>，执行《环境空气质量标准》</w:t>
            </w:r>
            <w:r>
              <w:t xml:space="preserve"> </w:t>
            </w:r>
            <w:r>
              <w:rPr>
                <w:spacing w:val="-1"/>
              </w:rPr>
              <w:t>（</w:t>
            </w:r>
            <w:r>
              <w:rPr>
                <w:rFonts w:ascii="Times New Roman" w:hAnsi="Times New Roman" w:eastAsia="Times New Roman" w:cs="Times New Roman"/>
                <w:spacing w:val="-1"/>
              </w:rPr>
              <w:t>GB3095-2012</w:t>
            </w:r>
            <w:r>
              <w:rPr>
                <w:spacing w:val="-1"/>
              </w:rPr>
              <w:t>）二级标准，具体见表</w:t>
            </w:r>
            <w:r>
              <w:rPr>
                <w:spacing w:val="-57"/>
              </w:rPr>
              <w:t xml:space="preserve"> </w:t>
            </w:r>
            <w:r>
              <w:rPr>
                <w:rFonts w:ascii="Times New Roman" w:hAnsi="Times New Roman" w:eastAsia="Times New Roman" w:cs="Times New Roman"/>
                <w:spacing w:val="-1"/>
              </w:rPr>
              <w:t>4-1</w:t>
            </w:r>
            <w:r>
              <w:rPr>
                <w:spacing w:val="-1"/>
              </w:rPr>
              <w:t>：</w:t>
            </w:r>
          </w:p>
          <w:p w14:paraId="7502AB2E">
            <w:pPr>
              <w:pStyle w:val="6"/>
              <w:spacing w:before="69" w:line="229" w:lineRule="auto"/>
              <w:ind w:left="3158"/>
              <w:rPr>
                <w:sz w:val="20"/>
                <w:szCs w:val="20"/>
              </w:rPr>
            </w:pPr>
            <w:r>
              <w:rPr>
                <w:b/>
                <w:bCs/>
                <w:spacing w:val="5"/>
                <w:sz w:val="20"/>
                <w:szCs w:val="20"/>
              </w:rPr>
              <w:t>表</w:t>
            </w:r>
            <w:r>
              <w:rPr>
                <w:spacing w:val="-31"/>
                <w:sz w:val="20"/>
                <w:szCs w:val="20"/>
              </w:rPr>
              <w:t xml:space="preserve"> </w:t>
            </w:r>
            <w:r>
              <w:rPr>
                <w:rFonts w:ascii="Times New Roman" w:hAnsi="Times New Roman" w:eastAsia="Times New Roman" w:cs="Times New Roman"/>
                <w:b/>
                <w:bCs/>
                <w:spacing w:val="5"/>
                <w:sz w:val="20"/>
                <w:szCs w:val="20"/>
              </w:rPr>
              <w:t xml:space="preserve">4-1  </w:t>
            </w:r>
            <w:r>
              <w:rPr>
                <w:b/>
                <w:bCs/>
                <w:spacing w:val="5"/>
                <w:sz w:val="20"/>
                <w:szCs w:val="20"/>
              </w:rPr>
              <w:t>环境空气质量标准</w:t>
            </w:r>
          </w:p>
        </w:tc>
      </w:tr>
      <w:tr w14:paraId="1D88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1" w:type="dxa"/>
            <w:vMerge w:val="continue"/>
            <w:tcBorders>
              <w:top w:val="nil"/>
              <w:bottom w:val="nil"/>
              <w:right w:val="single" w:color="000000" w:sz="4" w:space="0"/>
            </w:tcBorders>
            <w:textDirection w:val="tbRlV"/>
            <w:vAlign w:val="top"/>
          </w:tcPr>
          <w:p w14:paraId="3C7D2E50">
            <w:pPr>
              <w:rPr>
                <w:rFonts w:ascii="Arial"/>
                <w:sz w:val="21"/>
              </w:rPr>
            </w:pPr>
          </w:p>
        </w:tc>
        <w:tc>
          <w:tcPr>
            <w:tcW w:w="110" w:type="dxa"/>
            <w:tcBorders>
              <w:top w:val="nil"/>
              <w:left w:val="single" w:color="000000" w:sz="4" w:space="0"/>
              <w:bottom w:val="nil"/>
            </w:tcBorders>
            <w:vAlign w:val="top"/>
          </w:tcPr>
          <w:p w14:paraId="5C851BF2">
            <w:pPr>
              <w:rPr>
                <w:rFonts w:ascii="Arial"/>
                <w:sz w:val="21"/>
              </w:rPr>
            </w:pPr>
          </w:p>
        </w:tc>
        <w:tc>
          <w:tcPr>
            <w:tcW w:w="926" w:type="dxa"/>
            <w:vAlign w:val="top"/>
          </w:tcPr>
          <w:p w14:paraId="3190EC56">
            <w:pPr>
              <w:pStyle w:val="6"/>
              <w:spacing w:before="29" w:line="230" w:lineRule="auto"/>
              <w:ind w:left="254"/>
              <w:rPr>
                <w:sz w:val="20"/>
                <w:szCs w:val="20"/>
              </w:rPr>
            </w:pPr>
            <w:r>
              <w:rPr>
                <w:b/>
                <w:bCs/>
                <w:spacing w:val="4"/>
                <w:sz w:val="20"/>
                <w:szCs w:val="20"/>
              </w:rPr>
              <w:t>序号</w:t>
            </w:r>
          </w:p>
        </w:tc>
        <w:tc>
          <w:tcPr>
            <w:tcW w:w="2216" w:type="dxa"/>
            <w:gridSpan w:val="3"/>
            <w:vAlign w:val="top"/>
          </w:tcPr>
          <w:p w14:paraId="117C3245">
            <w:pPr>
              <w:pStyle w:val="6"/>
              <w:spacing w:before="29" w:line="229" w:lineRule="auto"/>
              <w:ind w:left="589"/>
              <w:rPr>
                <w:sz w:val="20"/>
                <w:szCs w:val="20"/>
              </w:rPr>
            </w:pPr>
            <w:r>
              <w:rPr>
                <w:b/>
                <w:bCs/>
                <w:spacing w:val="6"/>
                <w:sz w:val="20"/>
                <w:szCs w:val="20"/>
              </w:rPr>
              <w:t>污染物名称</w:t>
            </w:r>
          </w:p>
        </w:tc>
        <w:tc>
          <w:tcPr>
            <w:tcW w:w="1906" w:type="dxa"/>
            <w:gridSpan w:val="3"/>
            <w:vAlign w:val="top"/>
          </w:tcPr>
          <w:p w14:paraId="7FD8BB9E">
            <w:pPr>
              <w:pStyle w:val="6"/>
              <w:spacing w:before="30" w:line="228" w:lineRule="auto"/>
              <w:ind w:left="541"/>
              <w:rPr>
                <w:sz w:val="20"/>
                <w:szCs w:val="20"/>
              </w:rPr>
            </w:pPr>
            <w:r>
              <w:rPr>
                <w:b/>
                <w:bCs/>
                <w:spacing w:val="5"/>
                <w:sz w:val="20"/>
                <w:szCs w:val="20"/>
              </w:rPr>
              <w:t>取值时间</w:t>
            </w:r>
          </w:p>
        </w:tc>
        <w:tc>
          <w:tcPr>
            <w:tcW w:w="1684" w:type="dxa"/>
            <w:gridSpan w:val="2"/>
            <w:vAlign w:val="top"/>
          </w:tcPr>
          <w:p w14:paraId="635B3AE6">
            <w:pPr>
              <w:pStyle w:val="6"/>
              <w:spacing w:before="29" w:line="229" w:lineRule="auto"/>
              <w:ind w:left="431"/>
              <w:rPr>
                <w:sz w:val="20"/>
                <w:szCs w:val="20"/>
              </w:rPr>
            </w:pPr>
            <w:r>
              <w:rPr>
                <w:b/>
                <w:bCs/>
                <w:spacing w:val="5"/>
                <w:sz w:val="20"/>
                <w:szCs w:val="20"/>
              </w:rPr>
              <w:t>二级标准</w:t>
            </w:r>
          </w:p>
        </w:tc>
        <w:tc>
          <w:tcPr>
            <w:tcW w:w="1686" w:type="dxa"/>
            <w:gridSpan w:val="2"/>
            <w:vAlign w:val="top"/>
          </w:tcPr>
          <w:p w14:paraId="495F6072">
            <w:pPr>
              <w:pStyle w:val="6"/>
              <w:spacing w:before="29" w:line="229" w:lineRule="auto"/>
              <w:ind w:left="641"/>
              <w:rPr>
                <w:sz w:val="20"/>
                <w:szCs w:val="20"/>
              </w:rPr>
            </w:pPr>
            <w:r>
              <w:rPr>
                <w:b/>
                <w:bCs/>
                <w:spacing w:val="3"/>
                <w:sz w:val="20"/>
                <w:szCs w:val="20"/>
              </w:rPr>
              <w:t>单位</w:t>
            </w:r>
          </w:p>
        </w:tc>
        <w:tc>
          <w:tcPr>
            <w:tcW w:w="118" w:type="dxa"/>
            <w:tcBorders>
              <w:top w:val="nil"/>
              <w:bottom w:val="nil"/>
            </w:tcBorders>
            <w:vAlign w:val="top"/>
          </w:tcPr>
          <w:p w14:paraId="605D3CBC">
            <w:pPr>
              <w:rPr>
                <w:rFonts w:ascii="Arial"/>
                <w:sz w:val="21"/>
              </w:rPr>
            </w:pPr>
          </w:p>
        </w:tc>
      </w:tr>
      <w:tr w14:paraId="1FC9C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bottom w:val="nil"/>
              <w:right w:val="single" w:color="000000" w:sz="4" w:space="0"/>
            </w:tcBorders>
            <w:textDirection w:val="tbRlV"/>
            <w:vAlign w:val="top"/>
          </w:tcPr>
          <w:p w14:paraId="675EFA29">
            <w:pPr>
              <w:rPr>
                <w:rFonts w:ascii="Arial"/>
                <w:sz w:val="21"/>
              </w:rPr>
            </w:pPr>
          </w:p>
        </w:tc>
        <w:tc>
          <w:tcPr>
            <w:tcW w:w="110" w:type="dxa"/>
            <w:tcBorders>
              <w:top w:val="nil"/>
              <w:left w:val="single" w:color="000000" w:sz="4" w:space="0"/>
              <w:bottom w:val="nil"/>
            </w:tcBorders>
            <w:vAlign w:val="top"/>
          </w:tcPr>
          <w:p w14:paraId="1D8F5EF2">
            <w:pPr>
              <w:rPr>
                <w:rFonts w:ascii="Arial"/>
                <w:sz w:val="21"/>
              </w:rPr>
            </w:pPr>
          </w:p>
        </w:tc>
        <w:tc>
          <w:tcPr>
            <w:tcW w:w="926" w:type="dxa"/>
            <w:vMerge w:val="restart"/>
            <w:tcBorders>
              <w:bottom w:val="nil"/>
            </w:tcBorders>
            <w:vAlign w:val="top"/>
          </w:tcPr>
          <w:p w14:paraId="0909B30D">
            <w:pPr>
              <w:spacing w:line="358" w:lineRule="auto"/>
              <w:rPr>
                <w:rFonts w:ascii="Arial"/>
                <w:sz w:val="21"/>
              </w:rPr>
            </w:pPr>
          </w:p>
          <w:p w14:paraId="261F5E59">
            <w:pPr>
              <w:spacing w:before="57" w:line="274" w:lineRule="exact"/>
              <w:ind w:left="43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216" w:type="dxa"/>
            <w:gridSpan w:val="3"/>
            <w:vMerge w:val="restart"/>
            <w:tcBorders>
              <w:bottom w:val="nil"/>
            </w:tcBorders>
            <w:vAlign w:val="top"/>
          </w:tcPr>
          <w:p w14:paraId="188BB3C5">
            <w:pPr>
              <w:spacing w:line="373" w:lineRule="auto"/>
              <w:rPr>
                <w:rFonts w:ascii="Arial"/>
                <w:sz w:val="21"/>
              </w:rPr>
            </w:pPr>
          </w:p>
          <w:p w14:paraId="43C073F0">
            <w:pPr>
              <w:pStyle w:val="6"/>
              <w:spacing w:before="65" w:line="276" w:lineRule="exact"/>
              <w:ind w:left="319"/>
              <w:rPr>
                <w:sz w:val="20"/>
                <w:szCs w:val="20"/>
              </w:rPr>
            </w:pPr>
            <w:r>
              <w:rPr>
                <w:spacing w:val="7"/>
                <w:position w:val="1"/>
                <w:sz w:val="20"/>
                <w:szCs w:val="20"/>
              </w:rPr>
              <w:t>二氧化硫（</w:t>
            </w:r>
            <w:r>
              <w:rPr>
                <w:rFonts w:ascii="Times New Roman" w:hAnsi="Times New Roman" w:eastAsia="Times New Roman" w:cs="Times New Roman"/>
                <w:position w:val="1"/>
                <w:sz w:val="20"/>
                <w:szCs w:val="20"/>
              </w:rPr>
              <w:t>SO</w:t>
            </w:r>
            <w:r>
              <w:rPr>
                <w:rFonts w:ascii="Times New Roman" w:hAnsi="Times New Roman" w:eastAsia="Times New Roman" w:cs="Times New Roman"/>
                <w:spacing w:val="7"/>
                <w:sz w:val="13"/>
                <w:szCs w:val="13"/>
              </w:rPr>
              <w:t>2</w:t>
            </w:r>
            <w:r>
              <w:rPr>
                <w:spacing w:val="7"/>
                <w:position w:val="1"/>
                <w:sz w:val="20"/>
                <w:szCs w:val="20"/>
              </w:rPr>
              <w:t>）</w:t>
            </w:r>
          </w:p>
        </w:tc>
        <w:tc>
          <w:tcPr>
            <w:tcW w:w="1906" w:type="dxa"/>
            <w:gridSpan w:val="3"/>
            <w:vAlign w:val="top"/>
          </w:tcPr>
          <w:p w14:paraId="6AB638D3">
            <w:pPr>
              <w:pStyle w:val="6"/>
              <w:spacing w:before="28" w:line="228" w:lineRule="auto"/>
              <w:ind w:left="644"/>
              <w:rPr>
                <w:sz w:val="20"/>
                <w:szCs w:val="20"/>
              </w:rPr>
            </w:pPr>
            <w:r>
              <w:rPr>
                <w:spacing w:val="6"/>
                <w:sz w:val="20"/>
                <w:szCs w:val="20"/>
              </w:rPr>
              <w:t>年平均</w:t>
            </w:r>
          </w:p>
        </w:tc>
        <w:tc>
          <w:tcPr>
            <w:tcW w:w="1684" w:type="dxa"/>
            <w:gridSpan w:val="2"/>
            <w:vAlign w:val="top"/>
          </w:tcPr>
          <w:p w14:paraId="5BAEBE51">
            <w:pPr>
              <w:spacing w:before="4" w:line="275" w:lineRule="exact"/>
              <w:ind w:left="7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686" w:type="dxa"/>
            <w:gridSpan w:val="2"/>
            <w:vMerge w:val="restart"/>
            <w:tcBorders>
              <w:bottom w:val="nil"/>
            </w:tcBorders>
            <w:vAlign w:val="top"/>
          </w:tcPr>
          <w:p w14:paraId="0EF2FC35">
            <w:pPr>
              <w:spacing w:line="257" w:lineRule="auto"/>
              <w:rPr>
                <w:rFonts w:ascii="Arial"/>
                <w:sz w:val="21"/>
              </w:rPr>
            </w:pPr>
          </w:p>
          <w:p w14:paraId="59D19A29">
            <w:pPr>
              <w:spacing w:line="257" w:lineRule="auto"/>
              <w:rPr>
                <w:rFonts w:ascii="Arial"/>
                <w:sz w:val="21"/>
              </w:rPr>
            </w:pPr>
          </w:p>
          <w:p w14:paraId="4E54A5F2">
            <w:pPr>
              <w:spacing w:line="257" w:lineRule="auto"/>
              <w:rPr>
                <w:rFonts w:ascii="Arial"/>
                <w:sz w:val="21"/>
              </w:rPr>
            </w:pPr>
          </w:p>
          <w:p w14:paraId="41D6CC15">
            <w:pPr>
              <w:spacing w:line="257" w:lineRule="auto"/>
              <w:rPr>
                <w:rFonts w:ascii="Arial"/>
                <w:sz w:val="21"/>
              </w:rPr>
            </w:pPr>
          </w:p>
          <w:p w14:paraId="4EC99114">
            <w:pPr>
              <w:spacing w:line="257" w:lineRule="auto"/>
              <w:rPr>
                <w:rFonts w:ascii="Arial"/>
                <w:sz w:val="21"/>
              </w:rPr>
            </w:pPr>
          </w:p>
          <w:p w14:paraId="03013DEC">
            <w:pPr>
              <w:spacing w:line="257" w:lineRule="auto"/>
              <w:rPr>
                <w:rFonts w:ascii="Arial"/>
                <w:sz w:val="21"/>
              </w:rPr>
            </w:pPr>
          </w:p>
          <w:p w14:paraId="1EF5F674">
            <w:pPr>
              <w:spacing w:line="257" w:lineRule="auto"/>
              <w:rPr>
                <w:rFonts w:ascii="Arial"/>
                <w:sz w:val="21"/>
              </w:rPr>
            </w:pPr>
          </w:p>
          <w:p w14:paraId="121607D6">
            <w:pPr>
              <w:spacing w:line="257" w:lineRule="auto"/>
              <w:rPr>
                <w:rFonts w:ascii="Arial"/>
                <w:sz w:val="21"/>
              </w:rPr>
            </w:pPr>
          </w:p>
          <w:p w14:paraId="592DF9B8">
            <w:pPr>
              <w:spacing w:line="257" w:lineRule="auto"/>
              <w:rPr>
                <w:rFonts w:ascii="Arial"/>
                <w:sz w:val="21"/>
              </w:rPr>
            </w:pPr>
          </w:p>
          <w:p w14:paraId="6029C168">
            <w:pPr>
              <w:spacing w:line="258" w:lineRule="auto"/>
              <w:rPr>
                <w:rFonts w:ascii="Arial"/>
                <w:sz w:val="21"/>
              </w:rPr>
            </w:pPr>
          </w:p>
          <w:p w14:paraId="55B309B8">
            <w:pPr>
              <w:spacing w:line="258" w:lineRule="auto"/>
              <w:rPr>
                <w:rFonts w:ascii="Arial"/>
                <w:sz w:val="21"/>
              </w:rPr>
            </w:pPr>
          </w:p>
          <w:p w14:paraId="11A97520">
            <w:pPr>
              <w:spacing w:before="57" w:line="274" w:lineRule="exact"/>
              <w:ind w:left="602"/>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μg/m</w:t>
            </w:r>
            <w:r>
              <w:rPr>
                <w:rFonts w:ascii="Times New Roman" w:hAnsi="Times New Roman" w:eastAsia="Times New Roman" w:cs="Times New Roman"/>
                <w:spacing w:val="2"/>
                <w:position w:val="9"/>
                <w:sz w:val="13"/>
                <w:szCs w:val="13"/>
              </w:rPr>
              <w:t>3</w:t>
            </w:r>
          </w:p>
        </w:tc>
        <w:tc>
          <w:tcPr>
            <w:tcW w:w="118" w:type="dxa"/>
            <w:tcBorders>
              <w:top w:val="nil"/>
              <w:bottom w:val="nil"/>
            </w:tcBorders>
            <w:vAlign w:val="top"/>
          </w:tcPr>
          <w:p w14:paraId="0BDF4C1A">
            <w:pPr>
              <w:rPr>
                <w:rFonts w:ascii="Arial"/>
                <w:sz w:val="21"/>
              </w:rPr>
            </w:pPr>
          </w:p>
        </w:tc>
      </w:tr>
      <w:tr w14:paraId="7830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1" w:type="dxa"/>
            <w:vMerge w:val="continue"/>
            <w:tcBorders>
              <w:top w:val="nil"/>
              <w:bottom w:val="nil"/>
              <w:right w:val="single" w:color="000000" w:sz="4" w:space="0"/>
            </w:tcBorders>
            <w:textDirection w:val="tbRlV"/>
            <w:vAlign w:val="top"/>
          </w:tcPr>
          <w:p w14:paraId="34FC0EE5">
            <w:pPr>
              <w:rPr>
                <w:rFonts w:ascii="Arial"/>
                <w:sz w:val="21"/>
              </w:rPr>
            </w:pPr>
          </w:p>
        </w:tc>
        <w:tc>
          <w:tcPr>
            <w:tcW w:w="110" w:type="dxa"/>
            <w:tcBorders>
              <w:top w:val="nil"/>
              <w:left w:val="single" w:color="000000" w:sz="4" w:space="0"/>
              <w:bottom w:val="nil"/>
            </w:tcBorders>
            <w:vAlign w:val="top"/>
          </w:tcPr>
          <w:p w14:paraId="60F44CF2">
            <w:pPr>
              <w:rPr>
                <w:rFonts w:ascii="Arial"/>
                <w:sz w:val="21"/>
              </w:rPr>
            </w:pPr>
          </w:p>
        </w:tc>
        <w:tc>
          <w:tcPr>
            <w:tcW w:w="926" w:type="dxa"/>
            <w:vMerge w:val="continue"/>
            <w:tcBorders>
              <w:top w:val="nil"/>
              <w:bottom w:val="nil"/>
            </w:tcBorders>
            <w:vAlign w:val="top"/>
          </w:tcPr>
          <w:p w14:paraId="5F67E0ED">
            <w:pPr>
              <w:rPr>
                <w:rFonts w:ascii="Arial"/>
                <w:sz w:val="21"/>
              </w:rPr>
            </w:pPr>
          </w:p>
        </w:tc>
        <w:tc>
          <w:tcPr>
            <w:tcW w:w="2216" w:type="dxa"/>
            <w:gridSpan w:val="3"/>
            <w:vMerge w:val="continue"/>
            <w:tcBorders>
              <w:top w:val="nil"/>
              <w:bottom w:val="nil"/>
            </w:tcBorders>
            <w:vAlign w:val="top"/>
          </w:tcPr>
          <w:p w14:paraId="7B30CCAA">
            <w:pPr>
              <w:rPr>
                <w:rFonts w:ascii="Arial"/>
                <w:sz w:val="21"/>
              </w:rPr>
            </w:pPr>
          </w:p>
        </w:tc>
        <w:tc>
          <w:tcPr>
            <w:tcW w:w="1906" w:type="dxa"/>
            <w:gridSpan w:val="3"/>
            <w:vAlign w:val="top"/>
          </w:tcPr>
          <w:p w14:paraId="1C32CA2F">
            <w:pPr>
              <w:pStyle w:val="6"/>
              <w:spacing w:before="3"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25C1680F">
            <w:pPr>
              <w:spacing w:before="10" w:line="274"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686" w:type="dxa"/>
            <w:gridSpan w:val="2"/>
            <w:vMerge w:val="continue"/>
            <w:tcBorders>
              <w:top w:val="nil"/>
              <w:bottom w:val="nil"/>
            </w:tcBorders>
            <w:vAlign w:val="top"/>
          </w:tcPr>
          <w:p w14:paraId="6BEF35AC">
            <w:pPr>
              <w:rPr>
                <w:rFonts w:ascii="Arial"/>
                <w:sz w:val="21"/>
              </w:rPr>
            </w:pPr>
          </w:p>
        </w:tc>
        <w:tc>
          <w:tcPr>
            <w:tcW w:w="118" w:type="dxa"/>
            <w:tcBorders>
              <w:top w:val="nil"/>
              <w:bottom w:val="nil"/>
            </w:tcBorders>
            <w:vAlign w:val="top"/>
          </w:tcPr>
          <w:p w14:paraId="0586FDF0">
            <w:pPr>
              <w:rPr>
                <w:rFonts w:ascii="Arial"/>
                <w:sz w:val="21"/>
              </w:rPr>
            </w:pPr>
          </w:p>
        </w:tc>
      </w:tr>
      <w:tr w14:paraId="50D65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811" w:type="dxa"/>
            <w:vMerge w:val="continue"/>
            <w:tcBorders>
              <w:top w:val="nil"/>
              <w:bottom w:val="nil"/>
              <w:right w:val="single" w:color="000000" w:sz="4" w:space="0"/>
            </w:tcBorders>
            <w:textDirection w:val="tbRlV"/>
            <w:vAlign w:val="top"/>
          </w:tcPr>
          <w:p w14:paraId="7474F853">
            <w:pPr>
              <w:rPr>
                <w:rFonts w:ascii="Arial"/>
                <w:sz w:val="21"/>
              </w:rPr>
            </w:pPr>
          </w:p>
        </w:tc>
        <w:tc>
          <w:tcPr>
            <w:tcW w:w="110" w:type="dxa"/>
            <w:tcBorders>
              <w:top w:val="nil"/>
              <w:left w:val="single" w:color="000000" w:sz="4" w:space="0"/>
              <w:bottom w:val="nil"/>
            </w:tcBorders>
            <w:vAlign w:val="top"/>
          </w:tcPr>
          <w:p w14:paraId="3F50788E">
            <w:pPr>
              <w:rPr>
                <w:rFonts w:ascii="Arial"/>
                <w:sz w:val="21"/>
              </w:rPr>
            </w:pPr>
          </w:p>
        </w:tc>
        <w:tc>
          <w:tcPr>
            <w:tcW w:w="926" w:type="dxa"/>
            <w:vMerge w:val="continue"/>
            <w:tcBorders>
              <w:top w:val="nil"/>
            </w:tcBorders>
            <w:vAlign w:val="top"/>
          </w:tcPr>
          <w:p w14:paraId="7245D2BE">
            <w:pPr>
              <w:rPr>
                <w:rFonts w:ascii="Arial"/>
                <w:sz w:val="21"/>
              </w:rPr>
            </w:pPr>
          </w:p>
        </w:tc>
        <w:tc>
          <w:tcPr>
            <w:tcW w:w="2216" w:type="dxa"/>
            <w:gridSpan w:val="3"/>
            <w:vMerge w:val="continue"/>
            <w:tcBorders>
              <w:top w:val="nil"/>
            </w:tcBorders>
            <w:vAlign w:val="top"/>
          </w:tcPr>
          <w:p w14:paraId="4805AD75">
            <w:pPr>
              <w:rPr>
                <w:rFonts w:ascii="Arial"/>
                <w:sz w:val="21"/>
              </w:rPr>
            </w:pPr>
          </w:p>
        </w:tc>
        <w:tc>
          <w:tcPr>
            <w:tcW w:w="1906" w:type="dxa"/>
            <w:gridSpan w:val="3"/>
            <w:vAlign w:val="top"/>
          </w:tcPr>
          <w:p w14:paraId="544E7AA6">
            <w:pPr>
              <w:pStyle w:val="6"/>
              <w:spacing w:before="28" w:line="274" w:lineRule="exact"/>
              <w:ind w:left="478"/>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684" w:type="dxa"/>
            <w:gridSpan w:val="2"/>
            <w:vAlign w:val="top"/>
          </w:tcPr>
          <w:p w14:paraId="091603DE">
            <w:pPr>
              <w:spacing w:before="33" w:line="274" w:lineRule="exact"/>
              <w:ind w:left="69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1686" w:type="dxa"/>
            <w:gridSpan w:val="2"/>
            <w:vMerge w:val="continue"/>
            <w:tcBorders>
              <w:top w:val="nil"/>
              <w:bottom w:val="nil"/>
            </w:tcBorders>
            <w:vAlign w:val="top"/>
          </w:tcPr>
          <w:p w14:paraId="0DF435D2">
            <w:pPr>
              <w:rPr>
                <w:rFonts w:ascii="Arial"/>
                <w:sz w:val="21"/>
              </w:rPr>
            </w:pPr>
          </w:p>
        </w:tc>
        <w:tc>
          <w:tcPr>
            <w:tcW w:w="118" w:type="dxa"/>
            <w:tcBorders>
              <w:top w:val="nil"/>
              <w:bottom w:val="nil"/>
            </w:tcBorders>
            <w:vAlign w:val="top"/>
          </w:tcPr>
          <w:p w14:paraId="64DA4A51">
            <w:pPr>
              <w:rPr>
                <w:rFonts w:ascii="Arial"/>
                <w:sz w:val="21"/>
              </w:rPr>
            </w:pPr>
          </w:p>
        </w:tc>
      </w:tr>
      <w:tr w14:paraId="7510A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11" w:type="dxa"/>
            <w:vMerge w:val="continue"/>
            <w:tcBorders>
              <w:top w:val="nil"/>
              <w:bottom w:val="nil"/>
              <w:right w:val="single" w:color="000000" w:sz="4" w:space="0"/>
            </w:tcBorders>
            <w:textDirection w:val="tbRlV"/>
            <w:vAlign w:val="top"/>
          </w:tcPr>
          <w:p w14:paraId="60AC3539">
            <w:pPr>
              <w:rPr>
                <w:rFonts w:ascii="Arial"/>
                <w:sz w:val="21"/>
              </w:rPr>
            </w:pPr>
          </w:p>
        </w:tc>
        <w:tc>
          <w:tcPr>
            <w:tcW w:w="110" w:type="dxa"/>
            <w:tcBorders>
              <w:top w:val="nil"/>
              <w:left w:val="single" w:color="000000" w:sz="4" w:space="0"/>
              <w:bottom w:val="nil"/>
            </w:tcBorders>
            <w:vAlign w:val="top"/>
          </w:tcPr>
          <w:p w14:paraId="7864887F">
            <w:pPr>
              <w:rPr>
                <w:rFonts w:ascii="Arial"/>
                <w:sz w:val="21"/>
              </w:rPr>
            </w:pPr>
          </w:p>
        </w:tc>
        <w:tc>
          <w:tcPr>
            <w:tcW w:w="926" w:type="dxa"/>
            <w:vMerge w:val="restart"/>
            <w:tcBorders>
              <w:bottom w:val="nil"/>
            </w:tcBorders>
            <w:vAlign w:val="top"/>
          </w:tcPr>
          <w:p w14:paraId="71810F1C">
            <w:pPr>
              <w:spacing w:line="365" w:lineRule="auto"/>
              <w:rPr>
                <w:rFonts w:ascii="Arial"/>
                <w:sz w:val="21"/>
              </w:rPr>
            </w:pPr>
          </w:p>
          <w:p w14:paraId="7A1107CC">
            <w:pPr>
              <w:spacing w:before="58" w:line="274" w:lineRule="exact"/>
              <w:ind w:left="4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216" w:type="dxa"/>
            <w:gridSpan w:val="3"/>
            <w:vMerge w:val="restart"/>
            <w:tcBorders>
              <w:bottom w:val="nil"/>
            </w:tcBorders>
            <w:vAlign w:val="top"/>
          </w:tcPr>
          <w:p w14:paraId="4A1DAC07">
            <w:pPr>
              <w:spacing w:line="381" w:lineRule="auto"/>
              <w:rPr>
                <w:rFonts w:ascii="Arial"/>
                <w:sz w:val="21"/>
              </w:rPr>
            </w:pPr>
          </w:p>
          <w:p w14:paraId="485446CC">
            <w:pPr>
              <w:pStyle w:val="6"/>
              <w:spacing w:before="65" w:line="275" w:lineRule="exact"/>
              <w:ind w:left="300"/>
              <w:rPr>
                <w:sz w:val="20"/>
                <w:szCs w:val="20"/>
              </w:rPr>
            </w:pPr>
            <w:r>
              <w:rPr>
                <w:spacing w:val="8"/>
                <w:position w:val="1"/>
                <w:sz w:val="20"/>
                <w:szCs w:val="20"/>
              </w:rPr>
              <w:t>二氧化氮（</w:t>
            </w:r>
            <w:r>
              <w:rPr>
                <w:rFonts w:ascii="Times New Roman" w:hAnsi="Times New Roman" w:eastAsia="Times New Roman" w:cs="Times New Roman"/>
                <w:position w:val="1"/>
                <w:sz w:val="20"/>
                <w:szCs w:val="20"/>
              </w:rPr>
              <w:t>NO</w:t>
            </w:r>
            <w:r>
              <w:rPr>
                <w:rFonts w:ascii="Times New Roman" w:hAnsi="Times New Roman" w:eastAsia="Times New Roman" w:cs="Times New Roman"/>
                <w:spacing w:val="8"/>
                <w:sz w:val="13"/>
                <w:szCs w:val="13"/>
              </w:rPr>
              <w:t>2</w:t>
            </w:r>
            <w:r>
              <w:rPr>
                <w:spacing w:val="8"/>
                <w:position w:val="1"/>
                <w:sz w:val="20"/>
                <w:szCs w:val="20"/>
              </w:rPr>
              <w:t>）</w:t>
            </w:r>
          </w:p>
        </w:tc>
        <w:tc>
          <w:tcPr>
            <w:tcW w:w="1906" w:type="dxa"/>
            <w:gridSpan w:val="3"/>
            <w:vAlign w:val="top"/>
          </w:tcPr>
          <w:p w14:paraId="3F52C3CC">
            <w:pPr>
              <w:pStyle w:val="6"/>
              <w:spacing w:before="36" w:line="228" w:lineRule="auto"/>
              <w:ind w:left="644"/>
              <w:rPr>
                <w:sz w:val="20"/>
                <w:szCs w:val="20"/>
              </w:rPr>
            </w:pPr>
            <w:r>
              <w:rPr>
                <w:spacing w:val="6"/>
                <w:sz w:val="20"/>
                <w:szCs w:val="20"/>
              </w:rPr>
              <w:t>年平均</w:t>
            </w:r>
          </w:p>
        </w:tc>
        <w:tc>
          <w:tcPr>
            <w:tcW w:w="1684" w:type="dxa"/>
            <w:gridSpan w:val="2"/>
            <w:vAlign w:val="top"/>
          </w:tcPr>
          <w:p w14:paraId="3579477A">
            <w:pPr>
              <w:spacing w:before="12"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686" w:type="dxa"/>
            <w:gridSpan w:val="2"/>
            <w:vMerge w:val="continue"/>
            <w:tcBorders>
              <w:top w:val="nil"/>
              <w:bottom w:val="nil"/>
            </w:tcBorders>
            <w:vAlign w:val="top"/>
          </w:tcPr>
          <w:p w14:paraId="6E031FCE">
            <w:pPr>
              <w:rPr>
                <w:rFonts w:ascii="Arial"/>
                <w:sz w:val="21"/>
              </w:rPr>
            </w:pPr>
          </w:p>
        </w:tc>
        <w:tc>
          <w:tcPr>
            <w:tcW w:w="118" w:type="dxa"/>
            <w:tcBorders>
              <w:top w:val="nil"/>
              <w:bottom w:val="nil"/>
            </w:tcBorders>
            <w:vAlign w:val="top"/>
          </w:tcPr>
          <w:p w14:paraId="4A880022">
            <w:pPr>
              <w:rPr>
                <w:rFonts w:ascii="Arial"/>
                <w:sz w:val="21"/>
              </w:rPr>
            </w:pPr>
          </w:p>
        </w:tc>
      </w:tr>
      <w:tr w14:paraId="2D731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11" w:type="dxa"/>
            <w:vMerge w:val="continue"/>
            <w:tcBorders>
              <w:top w:val="nil"/>
              <w:bottom w:val="nil"/>
              <w:right w:val="single" w:color="000000" w:sz="4" w:space="0"/>
            </w:tcBorders>
            <w:textDirection w:val="tbRlV"/>
            <w:vAlign w:val="top"/>
          </w:tcPr>
          <w:p w14:paraId="7160B8A3">
            <w:pPr>
              <w:rPr>
                <w:rFonts w:ascii="Arial"/>
                <w:sz w:val="21"/>
              </w:rPr>
            </w:pPr>
          </w:p>
        </w:tc>
        <w:tc>
          <w:tcPr>
            <w:tcW w:w="110" w:type="dxa"/>
            <w:tcBorders>
              <w:top w:val="nil"/>
              <w:left w:val="single" w:color="000000" w:sz="4" w:space="0"/>
              <w:bottom w:val="nil"/>
            </w:tcBorders>
            <w:vAlign w:val="top"/>
          </w:tcPr>
          <w:p w14:paraId="272C8408">
            <w:pPr>
              <w:rPr>
                <w:rFonts w:ascii="Arial"/>
                <w:sz w:val="21"/>
              </w:rPr>
            </w:pPr>
          </w:p>
        </w:tc>
        <w:tc>
          <w:tcPr>
            <w:tcW w:w="926" w:type="dxa"/>
            <w:vMerge w:val="continue"/>
            <w:tcBorders>
              <w:top w:val="nil"/>
              <w:bottom w:val="nil"/>
            </w:tcBorders>
            <w:vAlign w:val="top"/>
          </w:tcPr>
          <w:p w14:paraId="1DFD3B4A">
            <w:pPr>
              <w:rPr>
                <w:rFonts w:ascii="Arial"/>
                <w:sz w:val="21"/>
              </w:rPr>
            </w:pPr>
          </w:p>
        </w:tc>
        <w:tc>
          <w:tcPr>
            <w:tcW w:w="2216" w:type="dxa"/>
            <w:gridSpan w:val="3"/>
            <w:vMerge w:val="continue"/>
            <w:tcBorders>
              <w:top w:val="nil"/>
              <w:bottom w:val="nil"/>
            </w:tcBorders>
            <w:vAlign w:val="top"/>
          </w:tcPr>
          <w:p w14:paraId="45491D1D">
            <w:pPr>
              <w:rPr>
                <w:rFonts w:ascii="Arial"/>
                <w:sz w:val="21"/>
              </w:rPr>
            </w:pPr>
          </w:p>
        </w:tc>
        <w:tc>
          <w:tcPr>
            <w:tcW w:w="1906" w:type="dxa"/>
            <w:gridSpan w:val="3"/>
            <w:vAlign w:val="top"/>
          </w:tcPr>
          <w:p w14:paraId="502081F5">
            <w:pPr>
              <w:pStyle w:val="6"/>
              <w:spacing w:before="8"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775EED1A">
            <w:pPr>
              <w:spacing w:before="15" w:line="274" w:lineRule="exact"/>
              <w:ind w:left="7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686" w:type="dxa"/>
            <w:gridSpan w:val="2"/>
            <w:vMerge w:val="continue"/>
            <w:tcBorders>
              <w:top w:val="nil"/>
              <w:bottom w:val="nil"/>
            </w:tcBorders>
            <w:vAlign w:val="top"/>
          </w:tcPr>
          <w:p w14:paraId="0C3C91D0">
            <w:pPr>
              <w:rPr>
                <w:rFonts w:ascii="Arial"/>
                <w:sz w:val="21"/>
              </w:rPr>
            </w:pPr>
          </w:p>
        </w:tc>
        <w:tc>
          <w:tcPr>
            <w:tcW w:w="118" w:type="dxa"/>
            <w:tcBorders>
              <w:top w:val="nil"/>
              <w:bottom w:val="nil"/>
            </w:tcBorders>
            <w:vAlign w:val="top"/>
          </w:tcPr>
          <w:p w14:paraId="30F035B3">
            <w:pPr>
              <w:rPr>
                <w:rFonts w:ascii="Arial"/>
                <w:sz w:val="21"/>
              </w:rPr>
            </w:pPr>
          </w:p>
        </w:tc>
      </w:tr>
      <w:tr w14:paraId="3B0DF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bottom w:val="nil"/>
              <w:right w:val="single" w:color="000000" w:sz="4" w:space="0"/>
            </w:tcBorders>
            <w:textDirection w:val="tbRlV"/>
            <w:vAlign w:val="top"/>
          </w:tcPr>
          <w:p w14:paraId="2648B26D">
            <w:pPr>
              <w:rPr>
                <w:rFonts w:ascii="Arial"/>
                <w:sz w:val="21"/>
              </w:rPr>
            </w:pPr>
          </w:p>
        </w:tc>
        <w:tc>
          <w:tcPr>
            <w:tcW w:w="110" w:type="dxa"/>
            <w:tcBorders>
              <w:top w:val="nil"/>
              <w:left w:val="single" w:color="000000" w:sz="4" w:space="0"/>
              <w:bottom w:val="nil"/>
            </w:tcBorders>
            <w:vAlign w:val="top"/>
          </w:tcPr>
          <w:p w14:paraId="4A46CF53">
            <w:pPr>
              <w:rPr>
                <w:rFonts w:ascii="Arial"/>
                <w:sz w:val="21"/>
              </w:rPr>
            </w:pPr>
          </w:p>
        </w:tc>
        <w:tc>
          <w:tcPr>
            <w:tcW w:w="926" w:type="dxa"/>
            <w:vMerge w:val="continue"/>
            <w:tcBorders>
              <w:top w:val="nil"/>
            </w:tcBorders>
            <w:vAlign w:val="top"/>
          </w:tcPr>
          <w:p w14:paraId="53F3F502">
            <w:pPr>
              <w:rPr>
                <w:rFonts w:ascii="Arial"/>
                <w:sz w:val="21"/>
              </w:rPr>
            </w:pPr>
          </w:p>
        </w:tc>
        <w:tc>
          <w:tcPr>
            <w:tcW w:w="2216" w:type="dxa"/>
            <w:gridSpan w:val="3"/>
            <w:vMerge w:val="continue"/>
            <w:tcBorders>
              <w:top w:val="nil"/>
            </w:tcBorders>
            <w:vAlign w:val="top"/>
          </w:tcPr>
          <w:p w14:paraId="45631FD9">
            <w:pPr>
              <w:rPr>
                <w:rFonts w:ascii="Arial"/>
                <w:sz w:val="21"/>
              </w:rPr>
            </w:pPr>
          </w:p>
        </w:tc>
        <w:tc>
          <w:tcPr>
            <w:tcW w:w="1906" w:type="dxa"/>
            <w:gridSpan w:val="3"/>
            <w:vAlign w:val="top"/>
          </w:tcPr>
          <w:p w14:paraId="2FB63A91">
            <w:pPr>
              <w:pStyle w:val="6"/>
              <w:spacing w:before="2" w:line="274" w:lineRule="exact"/>
              <w:ind w:left="478"/>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684" w:type="dxa"/>
            <w:gridSpan w:val="2"/>
            <w:vAlign w:val="top"/>
          </w:tcPr>
          <w:p w14:paraId="747336A4">
            <w:pPr>
              <w:spacing w:before="9" w:line="274" w:lineRule="exact"/>
              <w:ind w:left="6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686" w:type="dxa"/>
            <w:gridSpan w:val="2"/>
            <w:vMerge w:val="continue"/>
            <w:tcBorders>
              <w:top w:val="nil"/>
              <w:bottom w:val="nil"/>
            </w:tcBorders>
            <w:vAlign w:val="top"/>
          </w:tcPr>
          <w:p w14:paraId="7D27684B">
            <w:pPr>
              <w:rPr>
                <w:rFonts w:ascii="Arial"/>
                <w:sz w:val="21"/>
              </w:rPr>
            </w:pPr>
          </w:p>
        </w:tc>
        <w:tc>
          <w:tcPr>
            <w:tcW w:w="118" w:type="dxa"/>
            <w:tcBorders>
              <w:top w:val="nil"/>
              <w:bottom w:val="nil"/>
            </w:tcBorders>
            <w:vAlign w:val="top"/>
          </w:tcPr>
          <w:p w14:paraId="385FEB6E">
            <w:pPr>
              <w:rPr>
                <w:rFonts w:ascii="Arial"/>
                <w:sz w:val="21"/>
              </w:rPr>
            </w:pPr>
          </w:p>
        </w:tc>
      </w:tr>
      <w:tr w14:paraId="28143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bottom w:val="nil"/>
              <w:right w:val="single" w:color="000000" w:sz="4" w:space="0"/>
            </w:tcBorders>
            <w:textDirection w:val="tbRlV"/>
            <w:vAlign w:val="top"/>
          </w:tcPr>
          <w:p w14:paraId="49AF75E5">
            <w:pPr>
              <w:rPr>
                <w:rFonts w:ascii="Arial"/>
                <w:sz w:val="21"/>
              </w:rPr>
            </w:pPr>
          </w:p>
        </w:tc>
        <w:tc>
          <w:tcPr>
            <w:tcW w:w="110" w:type="dxa"/>
            <w:tcBorders>
              <w:top w:val="nil"/>
              <w:left w:val="single" w:color="000000" w:sz="4" w:space="0"/>
              <w:bottom w:val="nil"/>
            </w:tcBorders>
            <w:vAlign w:val="top"/>
          </w:tcPr>
          <w:p w14:paraId="56F68536">
            <w:pPr>
              <w:rPr>
                <w:rFonts w:ascii="Arial"/>
                <w:sz w:val="21"/>
              </w:rPr>
            </w:pPr>
          </w:p>
        </w:tc>
        <w:tc>
          <w:tcPr>
            <w:tcW w:w="926" w:type="dxa"/>
            <w:vMerge w:val="restart"/>
            <w:tcBorders>
              <w:bottom w:val="nil"/>
            </w:tcBorders>
            <w:vAlign w:val="top"/>
          </w:tcPr>
          <w:p w14:paraId="44B7DCEF">
            <w:pPr>
              <w:spacing w:line="374" w:lineRule="auto"/>
              <w:rPr>
                <w:rFonts w:ascii="Arial"/>
                <w:sz w:val="21"/>
              </w:rPr>
            </w:pPr>
          </w:p>
          <w:p w14:paraId="4E94B479">
            <w:pPr>
              <w:spacing w:before="57" w:line="275"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216" w:type="dxa"/>
            <w:gridSpan w:val="3"/>
            <w:vMerge w:val="restart"/>
            <w:tcBorders>
              <w:bottom w:val="nil"/>
            </w:tcBorders>
            <w:vAlign w:val="top"/>
          </w:tcPr>
          <w:p w14:paraId="021E7A10">
            <w:pPr>
              <w:spacing w:line="456" w:lineRule="auto"/>
              <w:rPr>
                <w:rFonts w:ascii="Arial"/>
                <w:sz w:val="21"/>
              </w:rPr>
            </w:pPr>
          </w:p>
          <w:p w14:paraId="1164577F">
            <w:pPr>
              <w:pStyle w:val="6"/>
              <w:spacing w:before="65" w:line="228" w:lineRule="auto"/>
              <w:ind w:left="278"/>
              <w:rPr>
                <w:sz w:val="20"/>
                <w:szCs w:val="20"/>
              </w:rPr>
            </w:pPr>
            <w:r>
              <w:rPr>
                <w:spacing w:val="10"/>
                <w:sz w:val="20"/>
                <w:szCs w:val="20"/>
              </w:rPr>
              <w:t>氮氧化物（</w:t>
            </w:r>
            <w:r>
              <w:rPr>
                <w:rFonts w:ascii="Times New Roman" w:hAnsi="Times New Roman" w:eastAsia="Times New Roman" w:cs="Times New Roman"/>
                <w:sz w:val="20"/>
                <w:szCs w:val="20"/>
              </w:rPr>
              <w:t>NOx</w:t>
            </w:r>
            <w:r>
              <w:rPr>
                <w:spacing w:val="10"/>
                <w:sz w:val="20"/>
                <w:szCs w:val="20"/>
              </w:rPr>
              <w:t>）</w:t>
            </w:r>
          </w:p>
        </w:tc>
        <w:tc>
          <w:tcPr>
            <w:tcW w:w="1906" w:type="dxa"/>
            <w:gridSpan w:val="3"/>
            <w:vAlign w:val="top"/>
          </w:tcPr>
          <w:p w14:paraId="6CFF614B">
            <w:pPr>
              <w:pStyle w:val="6"/>
              <w:spacing w:before="40" w:line="228" w:lineRule="auto"/>
              <w:ind w:left="644"/>
              <w:rPr>
                <w:sz w:val="20"/>
                <w:szCs w:val="20"/>
              </w:rPr>
            </w:pPr>
            <w:r>
              <w:rPr>
                <w:spacing w:val="6"/>
                <w:sz w:val="20"/>
                <w:szCs w:val="20"/>
              </w:rPr>
              <w:t>年平均</w:t>
            </w:r>
          </w:p>
        </w:tc>
        <w:tc>
          <w:tcPr>
            <w:tcW w:w="1684" w:type="dxa"/>
            <w:gridSpan w:val="2"/>
            <w:vAlign w:val="top"/>
          </w:tcPr>
          <w:p w14:paraId="235232EA">
            <w:pPr>
              <w:spacing w:before="16" w:line="274" w:lineRule="exact"/>
              <w:ind w:left="7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686" w:type="dxa"/>
            <w:gridSpan w:val="2"/>
            <w:vMerge w:val="continue"/>
            <w:tcBorders>
              <w:top w:val="nil"/>
              <w:bottom w:val="nil"/>
            </w:tcBorders>
            <w:vAlign w:val="top"/>
          </w:tcPr>
          <w:p w14:paraId="6A29E942">
            <w:pPr>
              <w:rPr>
                <w:rFonts w:ascii="Arial"/>
                <w:sz w:val="21"/>
              </w:rPr>
            </w:pPr>
          </w:p>
        </w:tc>
        <w:tc>
          <w:tcPr>
            <w:tcW w:w="118" w:type="dxa"/>
            <w:tcBorders>
              <w:top w:val="nil"/>
              <w:bottom w:val="nil"/>
            </w:tcBorders>
            <w:vAlign w:val="top"/>
          </w:tcPr>
          <w:p w14:paraId="7D16501D">
            <w:pPr>
              <w:rPr>
                <w:rFonts w:ascii="Arial"/>
                <w:sz w:val="21"/>
              </w:rPr>
            </w:pPr>
          </w:p>
        </w:tc>
      </w:tr>
      <w:tr w14:paraId="4CFFA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11" w:type="dxa"/>
            <w:vMerge w:val="continue"/>
            <w:tcBorders>
              <w:top w:val="nil"/>
              <w:bottom w:val="nil"/>
              <w:right w:val="single" w:color="000000" w:sz="4" w:space="0"/>
            </w:tcBorders>
            <w:textDirection w:val="tbRlV"/>
            <w:vAlign w:val="top"/>
          </w:tcPr>
          <w:p w14:paraId="39BF5E86">
            <w:pPr>
              <w:rPr>
                <w:rFonts w:ascii="Arial"/>
                <w:sz w:val="21"/>
              </w:rPr>
            </w:pPr>
          </w:p>
        </w:tc>
        <w:tc>
          <w:tcPr>
            <w:tcW w:w="110" w:type="dxa"/>
            <w:tcBorders>
              <w:top w:val="nil"/>
              <w:left w:val="single" w:color="000000" w:sz="4" w:space="0"/>
              <w:bottom w:val="nil"/>
            </w:tcBorders>
            <w:vAlign w:val="top"/>
          </w:tcPr>
          <w:p w14:paraId="6884FEF7">
            <w:pPr>
              <w:rPr>
                <w:rFonts w:ascii="Arial"/>
                <w:sz w:val="21"/>
              </w:rPr>
            </w:pPr>
          </w:p>
        </w:tc>
        <w:tc>
          <w:tcPr>
            <w:tcW w:w="926" w:type="dxa"/>
            <w:vMerge w:val="continue"/>
            <w:tcBorders>
              <w:top w:val="nil"/>
              <w:bottom w:val="nil"/>
            </w:tcBorders>
            <w:vAlign w:val="top"/>
          </w:tcPr>
          <w:p w14:paraId="59EBBDF6">
            <w:pPr>
              <w:rPr>
                <w:rFonts w:ascii="Arial"/>
                <w:sz w:val="21"/>
              </w:rPr>
            </w:pPr>
          </w:p>
        </w:tc>
        <w:tc>
          <w:tcPr>
            <w:tcW w:w="2216" w:type="dxa"/>
            <w:gridSpan w:val="3"/>
            <w:vMerge w:val="continue"/>
            <w:tcBorders>
              <w:top w:val="nil"/>
              <w:bottom w:val="nil"/>
            </w:tcBorders>
            <w:vAlign w:val="top"/>
          </w:tcPr>
          <w:p w14:paraId="0333465B">
            <w:pPr>
              <w:rPr>
                <w:rFonts w:ascii="Arial"/>
                <w:sz w:val="21"/>
              </w:rPr>
            </w:pPr>
          </w:p>
        </w:tc>
        <w:tc>
          <w:tcPr>
            <w:tcW w:w="1906" w:type="dxa"/>
            <w:gridSpan w:val="3"/>
            <w:vAlign w:val="top"/>
          </w:tcPr>
          <w:p w14:paraId="61038B03">
            <w:pPr>
              <w:pStyle w:val="6"/>
              <w:spacing w:before="19" w:line="275"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27F2C6C2">
            <w:pPr>
              <w:spacing w:before="27" w:line="274"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686" w:type="dxa"/>
            <w:gridSpan w:val="2"/>
            <w:vMerge w:val="continue"/>
            <w:tcBorders>
              <w:top w:val="nil"/>
              <w:bottom w:val="nil"/>
            </w:tcBorders>
            <w:vAlign w:val="top"/>
          </w:tcPr>
          <w:p w14:paraId="7EB2FBC0">
            <w:pPr>
              <w:rPr>
                <w:rFonts w:ascii="Arial"/>
                <w:sz w:val="21"/>
              </w:rPr>
            </w:pPr>
          </w:p>
        </w:tc>
        <w:tc>
          <w:tcPr>
            <w:tcW w:w="118" w:type="dxa"/>
            <w:tcBorders>
              <w:top w:val="nil"/>
              <w:bottom w:val="nil"/>
            </w:tcBorders>
            <w:vAlign w:val="top"/>
          </w:tcPr>
          <w:p w14:paraId="4FBB14E4">
            <w:pPr>
              <w:rPr>
                <w:rFonts w:ascii="Arial"/>
                <w:sz w:val="21"/>
              </w:rPr>
            </w:pPr>
          </w:p>
        </w:tc>
      </w:tr>
      <w:tr w14:paraId="21D3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11" w:type="dxa"/>
            <w:vMerge w:val="continue"/>
            <w:tcBorders>
              <w:top w:val="nil"/>
              <w:bottom w:val="nil"/>
              <w:right w:val="single" w:color="000000" w:sz="4" w:space="0"/>
            </w:tcBorders>
            <w:textDirection w:val="tbRlV"/>
            <w:vAlign w:val="top"/>
          </w:tcPr>
          <w:p w14:paraId="0D50E2AE">
            <w:pPr>
              <w:rPr>
                <w:rFonts w:ascii="Arial"/>
                <w:sz w:val="21"/>
              </w:rPr>
            </w:pPr>
          </w:p>
        </w:tc>
        <w:tc>
          <w:tcPr>
            <w:tcW w:w="110" w:type="dxa"/>
            <w:tcBorders>
              <w:top w:val="nil"/>
              <w:left w:val="single" w:color="000000" w:sz="4" w:space="0"/>
              <w:bottom w:val="nil"/>
            </w:tcBorders>
            <w:vAlign w:val="top"/>
          </w:tcPr>
          <w:p w14:paraId="77BA1168">
            <w:pPr>
              <w:rPr>
                <w:rFonts w:ascii="Arial"/>
                <w:sz w:val="21"/>
              </w:rPr>
            </w:pPr>
          </w:p>
        </w:tc>
        <w:tc>
          <w:tcPr>
            <w:tcW w:w="926" w:type="dxa"/>
            <w:vMerge w:val="continue"/>
            <w:tcBorders>
              <w:top w:val="nil"/>
            </w:tcBorders>
            <w:vAlign w:val="top"/>
          </w:tcPr>
          <w:p w14:paraId="79591834">
            <w:pPr>
              <w:rPr>
                <w:rFonts w:ascii="Arial"/>
                <w:sz w:val="21"/>
              </w:rPr>
            </w:pPr>
          </w:p>
        </w:tc>
        <w:tc>
          <w:tcPr>
            <w:tcW w:w="2216" w:type="dxa"/>
            <w:gridSpan w:val="3"/>
            <w:vMerge w:val="continue"/>
            <w:tcBorders>
              <w:top w:val="nil"/>
            </w:tcBorders>
            <w:vAlign w:val="top"/>
          </w:tcPr>
          <w:p w14:paraId="63BA5D9A">
            <w:pPr>
              <w:rPr>
                <w:rFonts w:ascii="Arial"/>
                <w:sz w:val="21"/>
              </w:rPr>
            </w:pPr>
          </w:p>
        </w:tc>
        <w:tc>
          <w:tcPr>
            <w:tcW w:w="1906" w:type="dxa"/>
            <w:gridSpan w:val="3"/>
            <w:vAlign w:val="top"/>
          </w:tcPr>
          <w:p w14:paraId="30CB4EBB">
            <w:pPr>
              <w:pStyle w:val="6"/>
              <w:spacing w:before="12" w:line="274" w:lineRule="exact"/>
              <w:ind w:left="478"/>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684" w:type="dxa"/>
            <w:gridSpan w:val="2"/>
            <w:vAlign w:val="top"/>
          </w:tcPr>
          <w:p w14:paraId="5F4C7B23">
            <w:pPr>
              <w:spacing w:before="19" w:line="274" w:lineRule="exact"/>
              <w:ind w:left="6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1686" w:type="dxa"/>
            <w:gridSpan w:val="2"/>
            <w:vMerge w:val="continue"/>
            <w:tcBorders>
              <w:top w:val="nil"/>
              <w:bottom w:val="nil"/>
            </w:tcBorders>
            <w:vAlign w:val="top"/>
          </w:tcPr>
          <w:p w14:paraId="67FE9509">
            <w:pPr>
              <w:rPr>
                <w:rFonts w:ascii="Arial"/>
                <w:sz w:val="21"/>
              </w:rPr>
            </w:pPr>
          </w:p>
        </w:tc>
        <w:tc>
          <w:tcPr>
            <w:tcW w:w="118" w:type="dxa"/>
            <w:tcBorders>
              <w:top w:val="nil"/>
              <w:bottom w:val="nil"/>
            </w:tcBorders>
            <w:vAlign w:val="top"/>
          </w:tcPr>
          <w:p w14:paraId="02F78F99">
            <w:pPr>
              <w:rPr>
                <w:rFonts w:ascii="Arial"/>
                <w:sz w:val="21"/>
              </w:rPr>
            </w:pPr>
          </w:p>
        </w:tc>
      </w:tr>
      <w:tr w14:paraId="0DC49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11" w:type="dxa"/>
            <w:vMerge w:val="continue"/>
            <w:tcBorders>
              <w:top w:val="nil"/>
              <w:bottom w:val="nil"/>
              <w:right w:val="single" w:color="000000" w:sz="4" w:space="0"/>
            </w:tcBorders>
            <w:textDirection w:val="tbRlV"/>
            <w:vAlign w:val="top"/>
          </w:tcPr>
          <w:p w14:paraId="467EB11A">
            <w:pPr>
              <w:rPr>
                <w:rFonts w:ascii="Arial"/>
                <w:sz w:val="21"/>
              </w:rPr>
            </w:pPr>
          </w:p>
        </w:tc>
        <w:tc>
          <w:tcPr>
            <w:tcW w:w="110" w:type="dxa"/>
            <w:tcBorders>
              <w:top w:val="nil"/>
              <w:left w:val="single" w:color="000000" w:sz="4" w:space="0"/>
              <w:bottom w:val="nil"/>
            </w:tcBorders>
            <w:vAlign w:val="top"/>
          </w:tcPr>
          <w:p w14:paraId="6531C59A">
            <w:pPr>
              <w:rPr>
                <w:rFonts w:ascii="Arial"/>
                <w:sz w:val="21"/>
              </w:rPr>
            </w:pPr>
          </w:p>
        </w:tc>
        <w:tc>
          <w:tcPr>
            <w:tcW w:w="926" w:type="dxa"/>
            <w:vMerge w:val="restart"/>
            <w:tcBorders>
              <w:bottom w:val="nil"/>
            </w:tcBorders>
            <w:vAlign w:val="top"/>
          </w:tcPr>
          <w:p w14:paraId="7A3CE533">
            <w:pPr>
              <w:spacing w:before="218"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216" w:type="dxa"/>
            <w:gridSpan w:val="3"/>
            <w:vMerge w:val="restart"/>
            <w:tcBorders>
              <w:bottom w:val="nil"/>
            </w:tcBorders>
            <w:vAlign w:val="top"/>
          </w:tcPr>
          <w:p w14:paraId="283C5C46">
            <w:pPr>
              <w:spacing w:before="284" w:line="195" w:lineRule="auto"/>
              <w:ind w:left="9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906" w:type="dxa"/>
            <w:gridSpan w:val="3"/>
            <w:vAlign w:val="top"/>
          </w:tcPr>
          <w:p w14:paraId="31E0FFDE">
            <w:pPr>
              <w:pStyle w:val="6"/>
              <w:spacing w:before="35" w:line="228" w:lineRule="auto"/>
              <w:ind w:left="644"/>
              <w:rPr>
                <w:sz w:val="20"/>
                <w:szCs w:val="20"/>
              </w:rPr>
            </w:pPr>
            <w:r>
              <w:rPr>
                <w:spacing w:val="6"/>
                <w:sz w:val="20"/>
                <w:szCs w:val="20"/>
              </w:rPr>
              <w:t>年平均</w:t>
            </w:r>
          </w:p>
        </w:tc>
        <w:tc>
          <w:tcPr>
            <w:tcW w:w="1684" w:type="dxa"/>
            <w:gridSpan w:val="2"/>
            <w:vAlign w:val="top"/>
          </w:tcPr>
          <w:p w14:paraId="2CA7CA78">
            <w:pPr>
              <w:spacing w:before="11" w:line="275" w:lineRule="exact"/>
              <w:ind w:left="6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686" w:type="dxa"/>
            <w:gridSpan w:val="2"/>
            <w:vMerge w:val="continue"/>
            <w:tcBorders>
              <w:top w:val="nil"/>
              <w:bottom w:val="nil"/>
            </w:tcBorders>
            <w:vAlign w:val="top"/>
          </w:tcPr>
          <w:p w14:paraId="7F328DA6">
            <w:pPr>
              <w:rPr>
                <w:rFonts w:ascii="Arial"/>
                <w:sz w:val="21"/>
              </w:rPr>
            </w:pPr>
          </w:p>
        </w:tc>
        <w:tc>
          <w:tcPr>
            <w:tcW w:w="118" w:type="dxa"/>
            <w:tcBorders>
              <w:top w:val="nil"/>
              <w:bottom w:val="nil"/>
            </w:tcBorders>
            <w:vAlign w:val="top"/>
          </w:tcPr>
          <w:p w14:paraId="2C7A48BE">
            <w:pPr>
              <w:rPr>
                <w:rFonts w:ascii="Arial"/>
                <w:sz w:val="21"/>
              </w:rPr>
            </w:pPr>
          </w:p>
        </w:tc>
      </w:tr>
      <w:tr w14:paraId="01C14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11" w:type="dxa"/>
            <w:vMerge w:val="continue"/>
            <w:tcBorders>
              <w:top w:val="nil"/>
              <w:bottom w:val="nil"/>
              <w:right w:val="single" w:color="000000" w:sz="4" w:space="0"/>
            </w:tcBorders>
            <w:textDirection w:val="tbRlV"/>
            <w:vAlign w:val="top"/>
          </w:tcPr>
          <w:p w14:paraId="038929DC">
            <w:pPr>
              <w:rPr>
                <w:rFonts w:ascii="Arial"/>
                <w:sz w:val="21"/>
              </w:rPr>
            </w:pPr>
          </w:p>
        </w:tc>
        <w:tc>
          <w:tcPr>
            <w:tcW w:w="110" w:type="dxa"/>
            <w:tcBorders>
              <w:top w:val="nil"/>
              <w:left w:val="single" w:color="000000" w:sz="4" w:space="0"/>
              <w:bottom w:val="nil"/>
            </w:tcBorders>
            <w:vAlign w:val="top"/>
          </w:tcPr>
          <w:p w14:paraId="25CF7F72">
            <w:pPr>
              <w:rPr>
                <w:rFonts w:ascii="Arial"/>
                <w:sz w:val="21"/>
              </w:rPr>
            </w:pPr>
          </w:p>
        </w:tc>
        <w:tc>
          <w:tcPr>
            <w:tcW w:w="926" w:type="dxa"/>
            <w:vMerge w:val="continue"/>
            <w:tcBorders>
              <w:top w:val="nil"/>
            </w:tcBorders>
            <w:vAlign w:val="top"/>
          </w:tcPr>
          <w:p w14:paraId="3CECDC28">
            <w:pPr>
              <w:rPr>
                <w:rFonts w:ascii="Arial"/>
                <w:sz w:val="21"/>
              </w:rPr>
            </w:pPr>
          </w:p>
        </w:tc>
        <w:tc>
          <w:tcPr>
            <w:tcW w:w="2216" w:type="dxa"/>
            <w:gridSpan w:val="3"/>
            <w:vMerge w:val="continue"/>
            <w:tcBorders>
              <w:top w:val="nil"/>
            </w:tcBorders>
            <w:vAlign w:val="top"/>
          </w:tcPr>
          <w:p w14:paraId="49E47532">
            <w:pPr>
              <w:rPr>
                <w:rFonts w:ascii="Arial"/>
                <w:sz w:val="21"/>
              </w:rPr>
            </w:pPr>
          </w:p>
        </w:tc>
        <w:tc>
          <w:tcPr>
            <w:tcW w:w="1906" w:type="dxa"/>
            <w:gridSpan w:val="3"/>
            <w:vAlign w:val="top"/>
          </w:tcPr>
          <w:p w14:paraId="3A4D8EE2">
            <w:pPr>
              <w:pStyle w:val="6"/>
              <w:spacing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34C8638C">
            <w:pPr>
              <w:spacing w:before="7" w:line="274" w:lineRule="exact"/>
              <w:ind w:left="6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1686" w:type="dxa"/>
            <w:gridSpan w:val="2"/>
            <w:vMerge w:val="continue"/>
            <w:tcBorders>
              <w:top w:val="nil"/>
              <w:bottom w:val="nil"/>
            </w:tcBorders>
            <w:vAlign w:val="top"/>
          </w:tcPr>
          <w:p w14:paraId="6EF70AB2">
            <w:pPr>
              <w:rPr>
                <w:rFonts w:ascii="Arial"/>
                <w:sz w:val="21"/>
              </w:rPr>
            </w:pPr>
          </w:p>
        </w:tc>
        <w:tc>
          <w:tcPr>
            <w:tcW w:w="118" w:type="dxa"/>
            <w:tcBorders>
              <w:top w:val="nil"/>
              <w:bottom w:val="nil"/>
            </w:tcBorders>
            <w:vAlign w:val="top"/>
          </w:tcPr>
          <w:p w14:paraId="13CD4A4F">
            <w:pPr>
              <w:rPr>
                <w:rFonts w:ascii="Arial"/>
                <w:sz w:val="21"/>
              </w:rPr>
            </w:pPr>
          </w:p>
        </w:tc>
      </w:tr>
      <w:tr w14:paraId="39E86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1" w:type="dxa"/>
            <w:vMerge w:val="continue"/>
            <w:tcBorders>
              <w:top w:val="nil"/>
              <w:bottom w:val="nil"/>
              <w:right w:val="single" w:color="000000" w:sz="4" w:space="0"/>
            </w:tcBorders>
            <w:textDirection w:val="tbRlV"/>
            <w:vAlign w:val="top"/>
          </w:tcPr>
          <w:p w14:paraId="261394BC">
            <w:pPr>
              <w:rPr>
                <w:rFonts w:ascii="Arial"/>
                <w:sz w:val="21"/>
              </w:rPr>
            </w:pPr>
          </w:p>
        </w:tc>
        <w:tc>
          <w:tcPr>
            <w:tcW w:w="110" w:type="dxa"/>
            <w:tcBorders>
              <w:top w:val="nil"/>
              <w:left w:val="single" w:color="000000" w:sz="4" w:space="0"/>
              <w:bottom w:val="nil"/>
            </w:tcBorders>
            <w:vAlign w:val="top"/>
          </w:tcPr>
          <w:p w14:paraId="33047458">
            <w:pPr>
              <w:rPr>
                <w:rFonts w:ascii="Arial"/>
                <w:sz w:val="21"/>
              </w:rPr>
            </w:pPr>
          </w:p>
        </w:tc>
        <w:tc>
          <w:tcPr>
            <w:tcW w:w="926" w:type="dxa"/>
            <w:vMerge w:val="restart"/>
            <w:tcBorders>
              <w:bottom w:val="nil"/>
            </w:tcBorders>
            <w:vAlign w:val="top"/>
          </w:tcPr>
          <w:p w14:paraId="74C51E3A">
            <w:pPr>
              <w:spacing w:before="293" w:line="192"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16" w:type="dxa"/>
            <w:gridSpan w:val="3"/>
            <w:vMerge w:val="restart"/>
            <w:tcBorders>
              <w:bottom w:val="nil"/>
            </w:tcBorders>
            <w:vAlign w:val="top"/>
          </w:tcPr>
          <w:p w14:paraId="168DA56C">
            <w:pPr>
              <w:spacing w:before="294" w:line="240" w:lineRule="exact"/>
              <w:ind w:left="87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906" w:type="dxa"/>
            <w:gridSpan w:val="3"/>
            <w:vAlign w:val="top"/>
          </w:tcPr>
          <w:p w14:paraId="15EC1E28">
            <w:pPr>
              <w:pStyle w:val="6"/>
              <w:spacing w:before="41" w:line="228" w:lineRule="auto"/>
              <w:ind w:left="644"/>
              <w:rPr>
                <w:sz w:val="20"/>
                <w:szCs w:val="20"/>
              </w:rPr>
            </w:pPr>
            <w:r>
              <w:rPr>
                <w:spacing w:val="6"/>
                <w:sz w:val="20"/>
                <w:szCs w:val="20"/>
              </w:rPr>
              <w:t>年平均</w:t>
            </w:r>
          </w:p>
        </w:tc>
        <w:tc>
          <w:tcPr>
            <w:tcW w:w="1684" w:type="dxa"/>
            <w:gridSpan w:val="2"/>
            <w:vAlign w:val="top"/>
          </w:tcPr>
          <w:p w14:paraId="2040E3E3">
            <w:pPr>
              <w:spacing w:before="15" w:line="274" w:lineRule="exact"/>
              <w:ind w:left="7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686" w:type="dxa"/>
            <w:gridSpan w:val="2"/>
            <w:vMerge w:val="continue"/>
            <w:tcBorders>
              <w:top w:val="nil"/>
              <w:bottom w:val="nil"/>
            </w:tcBorders>
            <w:vAlign w:val="top"/>
          </w:tcPr>
          <w:p w14:paraId="3E78C949">
            <w:pPr>
              <w:rPr>
                <w:rFonts w:ascii="Arial"/>
                <w:sz w:val="21"/>
              </w:rPr>
            </w:pPr>
          </w:p>
        </w:tc>
        <w:tc>
          <w:tcPr>
            <w:tcW w:w="118" w:type="dxa"/>
            <w:tcBorders>
              <w:top w:val="nil"/>
              <w:bottom w:val="nil"/>
            </w:tcBorders>
            <w:vAlign w:val="top"/>
          </w:tcPr>
          <w:p w14:paraId="2C5CA00F">
            <w:pPr>
              <w:rPr>
                <w:rFonts w:ascii="Arial"/>
                <w:sz w:val="21"/>
              </w:rPr>
            </w:pPr>
          </w:p>
        </w:tc>
      </w:tr>
      <w:tr w14:paraId="29D1D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11" w:type="dxa"/>
            <w:vMerge w:val="continue"/>
            <w:tcBorders>
              <w:top w:val="nil"/>
              <w:bottom w:val="nil"/>
              <w:right w:val="single" w:color="000000" w:sz="4" w:space="0"/>
            </w:tcBorders>
            <w:textDirection w:val="tbRlV"/>
            <w:vAlign w:val="top"/>
          </w:tcPr>
          <w:p w14:paraId="1AA3BF0E">
            <w:pPr>
              <w:rPr>
                <w:rFonts w:ascii="Arial"/>
                <w:sz w:val="21"/>
              </w:rPr>
            </w:pPr>
          </w:p>
        </w:tc>
        <w:tc>
          <w:tcPr>
            <w:tcW w:w="110" w:type="dxa"/>
            <w:tcBorders>
              <w:top w:val="nil"/>
              <w:left w:val="single" w:color="000000" w:sz="4" w:space="0"/>
              <w:bottom w:val="nil"/>
            </w:tcBorders>
            <w:vAlign w:val="top"/>
          </w:tcPr>
          <w:p w14:paraId="6523A094">
            <w:pPr>
              <w:rPr>
                <w:rFonts w:ascii="Arial"/>
                <w:sz w:val="21"/>
              </w:rPr>
            </w:pPr>
          </w:p>
        </w:tc>
        <w:tc>
          <w:tcPr>
            <w:tcW w:w="926" w:type="dxa"/>
            <w:vMerge w:val="continue"/>
            <w:tcBorders>
              <w:top w:val="nil"/>
            </w:tcBorders>
            <w:vAlign w:val="top"/>
          </w:tcPr>
          <w:p w14:paraId="63408E20">
            <w:pPr>
              <w:rPr>
                <w:rFonts w:ascii="Arial"/>
                <w:sz w:val="21"/>
              </w:rPr>
            </w:pPr>
          </w:p>
        </w:tc>
        <w:tc>
          <w:tcPr>
            <w:tcW w:w="2216" w:type="dxa"/>
            <w:gridSpan w:val="3"/>
            <w:vMerge w:val="continue"/>
            <w:tcBorders>
              <w:top w:val="nil"/>
            </w:tcBorders>
            <w:vAlign w:val="top"/>
          </w:tcPr>
          <w:p w14:paraId="4B56F615">
            <w:pPr>
              <w:rPr>
                <w:rFonts w:ascii="Arial"/>
                <w:sz w:val="21"/>
              </w:rPr>
            </w:pPr>
          </w:p>
        </w:tc>
        <w:tc>
          <w:tcPr>
            <w:tcW w:w="1906" w:type="dxa"/>
            <w:gridSpan w:val="3"/>
            <w:vAlign w:val="top"/>
          </w:tcPr>
          <w:p w14:paraId="3E1B6238">
            <w:pPr>
              <w:pStyle w:val="6"/>
              <w:spacing w:before="14"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2B32900F">
            <w:pPr>
              <w:spacing w:before="91" w:line="192"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686" w:type="dxa"/>
            <w:gridSpan w:val="2"/>
            <w:vMerge w:val="continue"/>
            <w:tcBorders>
              <w:top w:val="nil"/>
              <w:bottom w:val="nil"/>
            </w:tcBorders>
            <w:vAlign w:val="top"/>
          </w:tcPr>
          <w:p w14:paraId="1E26B0B1">
            <w:pPr>
              <w:rPr>
                <w:rFonts w:ascii="Arial"/>
                <w:sz w:val="21"/>
              </w:rPr>
            </w:pPr>
          </w:p>
        </w:tc>
        <w:tc>
          <w:tcPr>
            <w:tcW w:w="118" w:type="dxa"/>
            <w:tcBorders>
              <w:top w:val="nil"/>
              <w:bottom w:val="nil"/>
            </w:tcBorders>
            <w:vAlign w:val="top"/>
          </w:tcPr>
          <w:p w14:paraId="35BA7804">
            <w:pPr>
              <w:rPr>
                <w:rFonts w:ascii="Arial"/>
                <w:sz w:val="21"/>
              </w:rPr>
            </w:pPr>
          </w:p>
        </w:tc>
      </w:tr>
      <w:tr w14:paraId="54F8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11" w:type="dxa"/>
            <w:vMerge w:val="continue"/>
            <w:tcBorders>
              <w:top w:val="nil"/>
              <w:bottom w:val="nil"/>
              <w:right w:val="single" w:color="000000" w:sz="4" w:space="0"/>
            </w:tcBorders>
            <w:textDirection w:val="tbRlV"/>
            <w:vAlign w:val="top"/>
          </w:tcPr>
          <w:p w14:paraId="5CEE04C8">
            <w:pPr>
              <w:rPr>
                <w:rFonts w:ascii="Arial"/>
                <w:sz w:val="21"/>
              </w:rPr>
            </w:pPr>
          </w:p>
        </w:tc>
        <w:tc>
          <w:tcPr>
            <w:tcW w:w="110" w:type="dxa"/>
            <w:tcBorders>
              <w:top w:val="nil"/>
              <w:left w:val="single" w:color="000000" w:sz="4" w:space="0"/>
              <w:bottom w:val="nil"/>
            </w:tcBorders>
            <w:vAlign w:val="top"/>
          </w:tcPr>
          <w:p w14:paraId="6AD16CD7">
            <w:pPr>
              <w:rPr>
                <w:rFonts w:ascii="Arial"/>
                <w:sz w:val="21"/>
              </w:rPr>
            </w:pPr>
          </w:p>
        </w:tc>
        <w:tc>
          <w:tcPr>
            <w:tcW w:w="926" w:type="dxa"/>
            <w:vMerge w:val="restart"/>
            <w:tcBorders>
              <w:bottom w:val="nil"/>
            </w:tcBorders>
            <w:vAlign w:val="top"/>
          </w:tcPr>
          <w:p w14:paraId="4776F1FF">
            <w:pPr>
              <w:spacing w:before="217" w:line="275"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216" w:type="dxa"/>
            <w:gridSpan w:val="3"/>
            <w:vMerge w:val="restart"/>
            <w:tcBorders>
              <w:bottom w:val="nil"/>
            </w:tcBorders>
            <w:vAlign w:val="top"/>
          </w:tcPr>
          <w:p w14:paraId="1C2DAA88">
            <w:pPr>
              <w:spacing w:before="287" w:line="241" w:lineRule="auto"/>
              <w:ind w:left="88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906" w:type="dxa"/>
            <w:gridSpan w:val="3"/>
            <w:vAlign w:val="top"/>
          </w:tcPr>
          <w:p w14:paraId="4E0CF270">
            <w:pPr>
              <w:pStyle w:val="6"/>
              <w:spacing w:before="35" w:line="228" w:lineRule="auto"/>
              <w:ind w:left="644"/>
              <w:rPr>
                <w:sz w:val="20"/>
                <w:szCs w:val="20"/>
              </w:rPr>
            </w:pPr>
            <w:r>
              <w:rPr>
                <w:spacing w:val="6"/>
                <w:sz w:val="20"/>
                <w:szCs w:val="20"/>
              </w:rPr>
              <w:t>年平均</w:t>
            </w:r>
          </w:p>
        </w:tc>
        <w:tc>
          <w:tcPr>
            <w:tcW w:w="1684" w:type="dxa"/>
            <w:gridSpan w:val="2"/>
            <w:vAlign w:val="top"/>
          </w:tcPr>
          <w:p w14:paraId="40D66AE5">
            <w:pPr>
              <w:spacing w:before="11" w:line="274" w:lineRule="exact"/>
              <w:ind w:left="7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686" w:type="dxa"/>
            <w:gridSpan w:val="2"/>
            <w:vMerge w:val="continue"/>
            <w:tcBorders>
              <w:top w:val="nil"/>
              <w:bottom w:val="nil"/>
            </w:tcBorders>
            <w:vAlign w:val="top"/>
          </w:tcPr>
          <w:p w14:paraId="2AAC30A6">
            <w:pPr>
              <w:rPr>
                <w:rFonts w:ascii="Arial"/>
                <w:sz w:val="21"/>
              </w:rPr>
            </w:pPr>
          </w:p>
        </w:tc>
        <w:tc>
          <w:tcPr>
            <w:tcW w:w="118" w:type="dxa"/>
            <w:tcBorders>
              <w:top w:val="nil"/>
              <w:bottom w:val="nil"/>
            </w:tcBorders>
            <w:vAlign w:val="top"/>
          </w:tcPr>
          <w:p w14:paraId="0CBA750C">
            <w:pPr>
              <w:rPr>
                <w:rFonts w:ascii="Arial"/>
                <w:sz w:val="21"/>
              </w:rPr>
            </w:pPr>
          </w:p>
        </w:tc>
      </w:tr>
      <w:tr w14:paraId="401C8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1" w:type="dxa"/>
            <w:vMerge w:val="continue"/>
            <w:tcBorders>
              <w:top w:val="nil"/>
              <w:bottom w:val="nil"/>
              <w:right w:val="single" w:color="000000" w:sz="4" w:space="0"/>
            </w:tcBorders>
            <w:textDirection w:val="tbRlV"/>
            <w:vAlign w:val="top"/>
          </w:tcPr>
          <w:p w14:paraId="1D6C87DA">
            <w:pPr>
              <w:rPr>
                <w:rFonts w:ascii="Arial"/>
                <w:sz w:val="21"/>
              </w:rPr>
            </w:pPr>
          </w:p>
        </w:tc>
        <w:tc>
          <w:tcPr>
            <w:tcW w:w="110" w:type="dxa"/>
            <w:tcBorders>
              <w:top w:val="nil"/>
              <w:left w:val="single" w:color="000000" w:sz="4" w:space="0"/>
              <w:bottom w:val="nil"/>
            </w:tcBorders>
            <w:vAlign w:val="top"/>
          </w:tcPr>
          <w:p w14:paraId="69D1AA43">
            <w:pPr>
              <w:rPr>
                <w:rFonts w:ascii="Arial"/>
                <w:sz w:val="21"/>
              </w:rPr>
            </w:pPr>
          </w:p>
        </w:tc>
        <w:tc>
          <w:tcPr>
            <w:tcW w:w="926" w:type="dxa"/>
            <w:vMerge w:val="continue"/>
            <w:tcBorders>
              <w:top w:val="nil"/>
            </w:tcBorders>
            <w:vAlign w:val="top"/>
          </w:tcPr>
          <w:p w14:paraId="093AF317">
            <w:pPr>
              <w:rPr>
                <w:rFonts w:ascii="Arial"/>
                <w:sz w:val="21"/>
              </w:rPr>
            </w:pPr>
          </w:p>
        </w:tc>
        <w:tc>
          <w:tcPr>
            <w:tcW w:w="2216" w:type="dxa"/>
            <w:gridSpan w:val="3"/>
            <w:vMerge w:val="continue"/>
            <w:tcBorders>
              <w:top w:val="nil"/>
            </w:tcBorders>
            <w:vAlign w:val="top"/>
          </w:tcPr>
          <w:p w14:paraId="4D21C29B">
            <w:pPr>
              <w:rPr>
                <w:rFonts w:ascii="Arial"/>
                <w:sz w:val="21"/>
              </w:rPr>
            </w:pPr>
          </w:p>
        </w:tc>
        <w:tc>
          <w:tcPr>
            <w:tcW w:w="1906" w:type="dxa"/>
            <w:gridSpan w:val="3"/>
            <w:vAlign w:val="top"/>
          </w:tcPr>
          <w:p w14:paraId="7652FA21">
            <w:pPr>
              <w:pStyle w:val="6"/>
              <w:spacing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6AA5FB98">
            <w:pPr>
              <w:spacing w:before="7" w:line="274"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686" w:type="dxa"/>
            <w:gridSpan w:val="2"/>
            <w:vMerge w:val="continue"/>
            <w:tcBorders>
              <w:top w:val="nil"/>
            </w:tcBorders>
            <w:vAlign w:val="top"/>
          </w:tcPr>
          <w:p w14:paraId="365740D1">
            <w:pPr>
              <w:rPr>
                <w:rFonts w:ascii="Arial"/>
                <w:sz w:val="21"/>
              </w:rPr>
            </w:pPr>
          </w:p>
        </w:tc>
        <w:tc>
          <w:tcPr>
            <w:tcW w:w="118" w:type="dxa"/>
            <w:tcBorders>
              <w:top w:val="nil"/>
              <w:bottom w:val="nil"/>
            </w:tcBorders>
            <w:vAlign w:val="top"/>
          </w:tcPr>
          <w:p w14:paraId="19DAC416">
            <w:pPr>
              <w:rPr>
                <w:rFonts w:ascii="Arial"/>
                <w:sz w:val="21"/>
              </w:rPr>
            </w:pPr>
          </w:p>
        </w:tc>
      </w:tr>
      <w:tr w14:paraId="31D5B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bottom w:val="nil"/>
              <w:right w:val="single" w:color="000000" w:sz="4" w:space="0"/>
            </w:tcBorders>
            <w:textDirection w:val="tbRlV"/>
            <w:vAlign w:val="top"/>
          </w:tcPr>
          <w:p w14:paraId="35BD9F11">
            <w:pPr>
              <w:rPr>
                <w:rFonts w:ascii="Arial"/>
                <w:sz w:val="21"/>
              </w:rPr>
            </w:pPr>
          </w:p>
        </w:tc>
        <w:tc>
          <w:tcPr>
            <w:tcW w:w="110" w:type="dxa"/>
            <w:tcBorders>
              <w:top w:val="nil"/>
              <w:left w:val="single" w:color="000000" w:sz="4" w:space="0"/>
              <w:bottom w:val="nil"/>
            </w:tcBorders>
            <w:vAlign w:val="top"/>
          </w:tcPr>
          <w:p w14:paraId="5A70E2FB">
            <w:pPr>
              <w:rPr>
                <w:rFonts w:ascii="Arial"/>
                <w:sz w:val="21"/>
              </w:rPr>
            </w:pPr>
          </w:p>
        </w:tc>
        <w:tc>
          <w:tcPr>
            <w:tcW w:w="926" w:type="dxa"/>
            <w:vMerge w:val="restart"/>
            <w:tcBorders>
              <w:bottom w:val="nil"/>
            </w:tcBorders>
            <w:vAlign w:val="top"/>
          </w:tcPr>
          <w:p w14:paraId="51E95BC6">
            <w:pPr>
              <w:spacing w:before="292" w:line="192"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16" w:type="dxa"/>
            <w:gridSpan w:val="3"/>
            <w:vMerge w:val="restart"/>
            <w:tcBorders>
              <w:bottom w:val="nil"/>
            </w:tcBorders>
            <w:vAlign w:val="top"/>
          </w:tcPr>
          <w:p w14:paraId="152C5E23">
            <w:pPr>
              <w:spacing w:before="28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906" w:type="dxa"/>
            <w:gridSpan w:val="3"/>
            <w:vAlign w:val="top"/>
          </w:tcPr>
          <w:p w14:paraId="3FC271FF">
            <w:pPr>
              <w:pStyle w:val="6"/>
              <w:spacing w:before="7" w:line="274" w:lineRule="exact"/>
              <w:ind w:left="405"/>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1684" w:type="dxa"/>
            <w:gridSpan w:val="2"/>
            <w:vAlign w:val="top"/>
          </w:tcPr>
          <w:p w14:paraId="3BBBA9FC">
            <w:pPr>
              <w:spacing w:before="14"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686" w:type="dxa"/>
            <w:gridSpan w:val="2"/>
            <w:vMerge w:val="restart"/>
            <w:tcBorders>
              <w:bottom w:val="nil"/>
            </w:tcBorders>
            <w:vAlign w:val="top"/>
          </w:tcPr>
          <w:p w14:paraId="350DCC6C">
            <w:pPr>
              <w:spacing w:before="223" w:line="274" w:lineRule="exact"/>
              <w:ind w:left="566"/>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118" w:type="dxa"/>
            <w:tcBorders>
              <w:top w:val="nil"/>
              <w:bottom w:val="nil"/>
            </w:tcBorders>
            <w:vAlign w:val="top"/>
          </w:tcPr>
          <w:p w14:paraId="3E7159E4">
            <w:pPr>
              <w:rPr>
                <w:rFonts w:ascii="Arial"/>
                <w:sz w:val="21"/>
              </w:rPr>
            </w:pPr>
          </w:p>
        </w:tc>
      </w:tr>
      <w:tr w14:paraId="16ABD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811" w:type="dxa"/>
            <w:vMerge w:val="continue"/>
            <w:tcBorders>
              <w:top w:val="nil"/>
              <w:bottom w:val="nil"/>
              <w:right w:val="single" w:color="000000" w:sz="4" w:space="0"/>
            </w:tcBorders>
            <w:textDirection w:val="tbRlV"/>
            <w:vAlign w:val="top"/>
          </w:tcPr>
          <w:p w14:paraId="4AD9981C">
            <w:pPr>
              <w:rPr>
                <w:rFonts w:ascii="Arial"/>
                <w:sz w:val="21"/>
              </w:rPr>
            </w:pPr>
          </w:p>
        </w:tc>
        <w:tc>
          <w:tcPr>
            <w:tcW w:w="110" w:type="dxa"/>
            <w:tcBorders>
              <w:top w:val="nil"/>
              <w:left w:val="single" w:color="000000" w:sz="4" w:space="0"/>
              <w:bottom w:val="nil"/>
            </w:tcBorders>
            <w:vAlign w:val="top"/>
          </w:tcPr>
          <w:p w14:paraId="328BDDB0">
            <w:pPr>
              <w:rPr>
                <w:rFonts w:ascii="Arial"/>
                <w:sz w:val="21"/>
              </w:rPr>
            </w:pPr>
          </w:p>
        </w:tc>
        <w:tc>
          <w:tcPr>
            <w:tcW w:w="926" w:type="dxa"/>
            <w:vMerge w:val="continue"/>
            <w:tcBorders>
              <w:top w:val="nil"/>
            </w:tcBorders>
            <w:vAlign w:val="top"/>
          </w:tcPr>
          <w:p w14:paraId="5D346CC3">
            <w:pPr>
              <w:rPr>
                <w:rFonts w:ascii="Arial"/>
                <w:sz w:val="21"/>
              </w:rPr>
            </w:pPr>
          </w:p>
        </w:tc>
        <w:tc>
          <w:tcPr>
            <w:tcW w:w="2216" w:type="dxa"/>
            <w:gridSpan w:val="3"/>
            <w:vMerge w:val="continue"/>
            <w:tcBorders>
              <w:top w:val="nil"/>
            </w:tcBorders>
            <w:vAlign w:val="top"/>
          </w:tcPr>
          <w:p w14:paraId="0A5718DF">
            <w:pPr>
              <w:rPr>
                <w:rFonts w:ascii="Arial"/>
                <w:sz w:val="21"/>
              </w:rPr>
            </w:pPr>
          </w:p>
        </w:tc>
        <w:tc>
          <w:tcPr>
            <w:tcW w:w="1906" w:type="dxa"/>
            <w:gridSpan w:val="3"/>
            <w:vAlign w:val="top"/>
          </w:tcPr>
          <w:p w14:paraId="7BA546A6">
            <w:pPr>
              <w:pStyle w:val="6"/>
              <w:spacing w:before="23" w:line="274" w:lineRule="exact"/>
              <w:ind w:left="478"/>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684" w:type="dxa"/>
            <w:gridSpan w:val="2"/>
            <w:vAlign w:val="top"/>
          </w:tcPr>
          <w:p w14:paraId="4B288B0C">
            <w:pPr>
              <w:spacing w:before="30" w:line="275" w:lineRule="exact"/>
              <w:ind w:left="76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686" w:type="dxa"/>
            <w:gridSpan w:val="2"/>
            <w:vMerge w:val="continue"/>
            <w:tcBorders>
              <w:top w:val="nil"/>
            </w:tcBorders>
            <w:vAlign w:val="top"/>
          </w:tcPr>
          <w:p w14:paraId="663084C7">
            <w:pPr>
              <w:rPr>
                <w:rFonts w:ascii="Arial"/>
                <w:sz w:val="21"/>
              </w:rPr>
            </w:pPr>
          </w:p>
        </w:tc>
        <w:tc>
          <w:tcPr>
            <w:tcW w:w="118" w:type="dxa"/>
            <w:tcBorders>
              <w:top w:val="nil"/>
              <w:bottom w:val="nil"/>
            </w:tcBorders>
            <w:vAlign w:val="top"/>
          </w:tcPr>
          <w:p w14:paraId="4C788A5D">
            <w:pPr>
              <w:rPr>
                <w:rFonts w:ascii="Arial"/>
                <w:sz w:val="21"/>
              </w:rPr>
            </w:pPr>
          </w:p>
        </w:tc>
      </w:tr>
      <w:tr w14:paraId="54BB2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1" w:type="dxa"/>
            <w:vMerge w:val="continue"/>
            <w:tcBorders>
              <w:top w:val="nil"/>
              <w:bottom w:val="nil"/>
              <w:right w:val="single" w:color="000000" w:sz="4" w:space="0"/>
            </w:tcBorders>
            <w:textDirection w:val="tbRlV"/>
            <w:vAlign w:val="top"/>
          </w:tcPr>
          <w:p w14:paraId="1875C32E">
            <w:pPr>
              <w:rPr>
                <w:rFonts w:ascii="Arial"/>
                <w:sz w:val="21"/>
              </w:rPr>
            </w:pPr>
          </w:p>
        </w:tc>
        <w:tc>
          <w:tcPr>
            <w:tcW w:w="110" w:type="dxa"/>
            <w:tcBorders>
              <w:top w:val="nil"/>
              <w:left w:val="single" w:color="000000" w:sz="4" w:space="0"/>
              <w:bottom w:val="nil"/>
            </w:tcBorders>
            <w:vAlign w:val="top"/>
          </w:tcPr>
          <w:p w14:paraId="79B098D1">
            <w:pPr>
              <w:rPr>
                <w:rFonts w:ascii="Arial"/>
                <w:sz w:val="21"/>
              </w:rPr>
            </w:pPr>
          </w:p>
        </w:tc>
        <w:tc>
          <w:tcPr>
            <w:tcW w:w="926" w:type="dxa"/>
            <w:vMerge w:val="restart"/>
            <w:tcBorders>
              <w:bottom w:val="nil"/>
            </w:tcBorders>
            <w:vAlign w:val="top"/>
          </w:tcPr>
          <w:p w14:paraId="706E26D4">
            <w:pPr>
              <w:spacing w:before="223" w:line="274" w:lineRule="exact"/>
              <w:ind w:left="4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216" w:type="dxa"/>
            <w:gridSpan w:val="3"/>
            <w:vMerge w:val="restart"/>
            <w:tcBorders>
              <w:bottom w:val="nil"/>
            </w:tcBorders>
            <w:vAlign w:val="top"/>
          </w:tcPr>
          <w:p w14:paraId="4F64ACDE">
            <w:pPr>
              <w:spacing w:before="290" w:line="234" w:lineRule="exact"/>
              <w:ind w:left="100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O</w:t>
            </w:r>
            <w:r>
              <w:rPr>
                <w:rFonts w:ascii="Times New Roman" w:hAnsi="Times New Roman" w:eastAsia="Times New Roman" w:cs="Times New Roman"/>
                <w:sz w:val="13"/>
                <w:szCs w:val="13"/>
              </w:rPr>
              <w:t>3</w:t>
            </w:r>
          </w:p>
        </w:tc>
        <w:tc>
          <w:tcPr>
            <w:tcW w:w="1906" w:type="dxa"/>
            <w:gridSpan w:val="3"/>
            <w:vAlign w:val="top"/>
          </w:tcPr>
          <w:p w14:paraId="1C77494B">
            <w:pPr>
              <w:pStyle w:val="6"/>
              <w:spacing w:before="7" w:line="274" w:lineRule="exact"/>
              <w:ind w:left="156"/>
              <w:rPr>
                <w:sz w:val="20"/>
                <w:szCs w:val="20"/>
              </w:rPr>
            </w:pPr>
            <w:r>
              <w:rPr>
                <w:position w:val="1"/>
                <w:sz w:val="20"/>
                <w:szCs w:val="20"/>
              </w:rPr>
              <w:t>日最大</w:t>
            </w:r>
            <w:r>
              <w:rPr>
                <w:spacing w:val="-35"/>
                <w:position w:val="1"/>
                <w:sz w:val="20"/>
                <w:szCs w:val="20"/>
              </w:rPr>
              <w:t xml:space="preserve"> </w:t>
            </w:r>
            <w:r>
              <w:rPr>
                <w:rFonts w:ascii="Times New Roman" w:hAnsi="Times New Roman" w:eastAsia="Times New Roman" w:cs="Times New Roman"/>
                <w:position w:val="1"/>
                <w:sz w:val="20"/>
                <w:szCs w:val="20"/>
              </w:rPr>
              <w:t>8</w:t>
            </w:r>
            <w:r>
              <w:rPr>
                <w:rFonts w:ascii="Times New Roman" w:hAnsi="Times New Roman" w:eastAsia="Times New Roman" w:cs="Times New Roman"/>
                <w:spacing w:val="17"/>
                <w:w w:val="101"/>
                <w:position w:val="1"/>
                <w:sz w:val="20"/>
                <w:szCs w:val="20"/>
              </w:rPr>
              <w:t xml:space="preserve"> </w:t>
            </w:r>
            <w:r>
              <w:rPr>
                <w:position w:val="1"/>
                <w:sz w:val="20"/>
                <w:szCs w:val="20"/>
              </w:rPr>
              <w:t>小时平均</w:t>
            </w:r>
          </w:p>
        </w:tc>
        <w:tc>
          <w:tcPr>
            <w:tcW w:w="1684" w:type="dxa"/>
            <w:gridSpan w:val="2"/>
            <w:vAlign w:val="top"/>
          </w:tcPr>
          <w:p w14:paraId="0266AB7D">
            <w:pPr>
              <w:spacing w:before="12" w:line="274"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1686" w:type="dxa"/>
            <w:gridSpan w:val="2"/>
            <w:vMerge w:val="restart"/>
            <w:tcBorders>
              <w:bottom w:val="nil"/>
            </w:tcBorders>
            <w:vAlign w:val="top"/>
          </w:tcPr>
          <w:p w14:paraId="037247D1">
            <w:pPr>
              <w:spacing w:before="223" w:line="274" w:lineRule="exact"/>
              <w:ind w:left="602"/>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μg/m</w:t>
            </w:r>
            <w:r>
              <w:rPr>
                <w:rFonts w:ascii="Times New Roman" w:hAnsi="Times New Roman" w:eastAsia="Times New Roman" w:cs="Times New Roman"/>
                <w:spacing w:val="2"/>
                <w:position w:val="9"/>
                <w:sz w:val="13"/>
                <w:szCs w:val="13"/>
              </w:rPr>
              <w:t>3</w:t>
            </w:r>
          </w:p>
        </w:tc>
        <w:tc>
          <w:tcPr>
            <w:tcW w:w="118" w:type="dxa"/>
            <w:tcBorders>
              <w:top w:val="nil"/>
              <w:bottom w:val="nil"/>
            </w:tcBorders>
            <w:vAlign w:val="top"/>
          </w:tcPr>
          <w:p w14:paraId="34901130">
            <w:pPr>
              <w:rPr>
                <w:rFonts w:ascii="Arial"/>
                <w:sz w:val="21"/>
              </w:rPr>
            </w:pPr>
          </w:p>
        </w:tc>
      </w:tr>
      <w:tr w14:paraId="5B095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11" w:type="dxa"/>
            <w:vMerge w:val="continue"/>
            <w:tcBorders>
              <w:top w:val="nil"/>
              <w:bottom w:val="nil"/>
              <w:right w:val="single" w:color="000000" w:sz="4" w:space="0"/>
            </w:tcBorders>
            <w:textDirection w:val="tbRlV"/>
            <w:vAlign w:val="top"/>
          </w:tcPr>
          <w:p w14:paraId="3D181703">
            <w:pPr>
              <w:rPr>
                <w:rFonts w:ascii="Arial"/>
                <w:sz w:val="21"/>
              </w:rPr>
            </w:pPr>
          </w:p>
        </w:tc>
        <w:tc>
          <w:tcPr>
            <w:tcW w:w="110" w:type="dxa"/>
            <w:tcBorders>
              <w:top w:val="nil"/>
              <w:left w:val="single" w:color="000000" w:sz="4" w:space="0"/>
              <w:bottom w:val="nil"/>
            </w:tcBorders>
            <w:vAlign w:val="top"/>
          </w:tcPr>
          <w:p w14:paraId="20C86B22">
            <w:pPr>
              <w:rPr>
                <w:rFonts w:ascii="Arial"/>
                <w:sz w:val="21"/>
              </w:rPr>
            </w:pPr>
          </w:p>
        </w:tc>
        <w:tc>
          <w:tcPr>
            <w:tcW w:w="926" w:type="dxa"/>
            <w:vMerge w:val="continue"/>
            <w:tcBorders>
              <w:top w:val="nil"/>
            </w:tcBorders>
            <w:vAlign w:val="top"/>
          </w:tcPr>
          <w:p w14:paraId="1D367E46">
            <w:pPr>
              <w:rPr>
                <w:rFonts w:ascii="Arial"/>
                <w:sz w:val="21"/>
              </w:rPr>
            </w:pPr>
          </w:p>
        </w:tc>
        <w:tc>
          <w:tcPr>
            <w:tcW w:w="2216" w:type="dxa"/>
            <w:gridSpan w:val="3"/>
            <w:vMerge w:val="continue"/>
            <w:tcBorders>
              <w:top w:val="nil"/>
            </w:tcBorders>
            <w:vAlign w:val="top"/>
          </w:tcPr>
          <w:p w14:paraId="62E816C4">
            <w:pPr>
              <w:rPr>
                <w:rFonts w:ascii="Arial"/>
                <w:sz w:val="21"/>
              </w:rPr>
            </w:pPr>
          </w:p>
        </w:tc>
        <w:tc>
          <w:tcPr>
            <w:tcW w:w="1906" w:type="dxa"/>
            <w:gridSpan w:val="3"/>
            <w:vAlign w:val="top"/>
          </w:tcPr>
          <w:p w14:paraId="420C45C0">
            <w:pPr>
              <w:pStyle w:val="6"/>
              <w:spacing w:before="12" w:line="274" w:lineRule="exact"/>
              <w:ind w:left="478"/>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684" w:type="dxa"/>
            <w:gridSpan w:val="2"/>
            <w:vAlign w:val="top"/>
          </w:tcPr>
          <w:p w14:paraId="29C2EFC1">
            <w:pPr>
              <w:spacing w:before="19" w:line="274" w:lineRule="exact"/>
              <w:ind w:left="6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686" w:type="dxa"/>
            <w:gridSpan w:val="2"/>
            <w:vMerge w:val="continue"/>
            <w:tcBorders>
              <w:top w:val="nil"/>
            </w:tcBorders>
            <w:vAlign w:val="top"/>
          </w:tcPr>
          <w:p w14:paraId="49E86EDA">
            <w:pPr>
              <w:rPr>
                <w:rFonts w:ascii="Arial"/>
                <w:sz w:val="21"/>
              </w:rPr>
            </w:pPr>
          </w:p>
        </w:tc>
        <w:tc>
          <w:tcPr>
            <w:tcW w:w="118" w:type="dxa"/>
            <w:tcBorders>
              <w:top w:val="nil"/>
              <w:bottom w:val="nil"/>
            </w:tcBorders>
            <w:vAlign w:val="top"/>
          </w:tcPr>
          <w:p w14:paraId="6E68E354">
            <w:pPr>
              <w:rPr>
                <w:rFonts w:ascii="Arial"/>
                <w:sz w:val="21"/>
              </w:rPr>
            </w:pPr>
          </w:p>
        </w:tc>
      </w:tr>
      <w:tr w14:paraId="282D6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2" w:hRule="atLeast"/>
        </w:trPr>
        <w:tc>
          <w:tcPr>
            <w:tcW w:w="811" w:type="dxa"/>
            <w:vMerge w:val="continue"/>
            <w:tcBorders>
              <w:top w:val="nil"/>
              <w:bottom w:val="nil"/>
              <w:right w:val="single" w:color="000000" w:sz="4" w:space="0"/>
            </w:tcBorders>
            <w:textDirection w:val="tbRlV"/>
            <w:vAlign w:val="top"/>
          </w:tcPr>
          <w:p w14:paraId="333A02D8">
            <w:pPr>
              <w:rPr>
                <w:rFonts w:ascii="Arial"/>
                <w:sz w:val="21"/>
              </w:rPr>
            </w:pPr>
          </w:p>
        </w:tc>
        <w:tc>
          <w:tcPr>
            <w:tcW w:w="8646" w:type="dxa"/>
            <w:gridSpan w:val="13"/>
            <w:tcBorders>
              <w:left w:val="single" w:color="000000" w:sz="4" w:space="0"/>
            </w:tcBorders>
            <w:vAlign w:val="top"/>
          </w:tcPr>
          <w:p w14:paraId="786B1267">
            <w:pPr>
              <w:spacing w:line="385" w:lineRule="auto"/>
              <w:rPr>
                <w:rFonts w:ascii="Arial"/>
                <w:sz w:val="21"/>
              </w:rPr>
            </w:pPr>
          </w:p>
          <w:p w14:paraId="24801DEA">
            <w:pPr>
              <w:pStyle w:val="6"/>
              <w:spacing w:before="78" w:line="358" w:lineRule="auto"/>
              <w:ind w:left="110" w:right="101" w:firstLine="475"/>
              <w:jc w:val="both"/>
            </w:pPr>
            <w:r>
              <w:rPr>
                <w:rFonts w:ascii="Times New Roman" w:hAnsi="Times New Roman" w:eastAsia="Times New Roman" w:cs="Times New Roman"/>
              </w:rPr>
              <w:t>2</w:t>
            </w:r>
            <w:r>
              <w:rPr>
                <w:rFonts w:ascii="Times New Roman" w:hAnsi="Times New Roman" w:eastAsia="Times New Roman" w:cs="Times New Roman"/>
                <w:spacing w:val="-34"/>
              </w:rPr>
              <w:t xml:space="preserve"> </w:t>
            </w:r>
            <w:r>
              <w:t>、丽江水质功能在《广东省地表水功能区划》（粤府环〔</w:t>
            </w:r>
            <w:r>
              <w:rPr>
                <w:rFonts w:ascii="Times New Roman" w:hAnsi="Times New Roman" w:eastAsia="Times New Roman" w:cs="Times New Roman"/>
              </w:rPr>
              <w:t>2011</w:t>
            </w:r>
            <w:r>
              <w:t>〕</w:t>
            </w:r>
            <w:r>
              <w:rPr>
                <w:rFonts w:ascii="Times New Roman" w:hAnsi="Times New Roman" w:eastAsia="Times New Roman" w:cs="Times New Roman"/>
              </w:rPr>
              <w:t xml:space="preserve">29 </w:t>
            </w:r>
            <w:r>
              <w:rPr>
                <w:rFonts w:ascii="Times New Roman" w:hAnsi="Times New Roman" w:eastAsia="Times New Roman" w:cs="Times New Roman"/>
                <w:spacing w:val="-1"/>
              </w:rPr>
              <w:t xml:space="preserve"> </w:t>
            </w:r>
            <w:r>
              <w:rPr>
                <w:spacing w:val="-1"/>
              </w:rPr>
              <w:t>号）文</w:t>
            </w:r>
            <w:r>
              <w:t xml:space="preserve"> </w:t>
            </w:r>
            <w:r>
              <w:rPr>
                <w:spacing w:val="-1"/>
              </w:rPr>
              <w:t>中没有列出，根据《海丰县环境保护规划（</w:t>
            </w:r>
            <w:r>
              <w:rPr>
                <w:rFonts w:ascii="Times New Roman" w:hAnsi="Times New Roman" w:eastAsia="Times New Roman" w:cs="Times New Roman"/>
                <w:spacing w:val="-1"/>
              </w:rPr>
              <w:t>2008-2</w:t>
            </w:r>
            <w:r>
              <w:rPr>
                <w:rFonts w:ascii="Times New Roman" w:hAnsi="Times New Roman" w:eastAsia="Times New Roman" w:cs="Times New Roman"/>
                <w:spacing w:val="-2"/>
              </w:rPr>
              <w:t>020</w:t>
            </w:r>
            <w:r>
              <w:rPr>
                <w:spacing w:val="-2"/>
              </w:rPr>
              <w:t>）》，龙津河从拦河坝起至</w:t>
            </w:r>
            <w:r>
              <w:t xml:space="preserve"> </w:t>
            </w:r>
            <w:r>
              <w:rPr>
                <w:spacing w:val="-3"/>
              </w:rPr>
              <w:t>丽江闸，全长</w:t>
            </w:r>
            <w:r>
              <w:rPr>
                <w:spacing w:val="-17"/>
              </w:rPr>
              <w:t xml:space="preserve"> </w:t>
            </w:r>
            <w:r>
              <w:rPr>
                <w:rFonts w:ascii="Times New Roman" w:hAnsi="Times New Roman" w:eastAsia="Times New Roman" w:cs="Times New Roman"/>
                <w:spacing w:val="-3"/>
              </w:rPr>
              <w:t>14.5km</w:t>
            </w:r>
            <w:r>
              <w:rPr>
                <w:rFonts w:ascii="Times New Roman" w:hAnsi="Times New Roman" w:eastAsia="Times New Roman" w:cs="Times New Roman"/>
                <w:spacing w:val="-33"/>
              </w:rPr>
              <w:t xml:space="preserve"> </w:t>
            </w:r>
            <w:r>
              <w:rPr>
                <w:spacing w:val="-3"/>
              </w:rPr>
              <w:t>，包含丽江，水质目标建议划定为Ⅳ类。因此，丽江水质目</w:t>
            </w:r>
            <w:r>
              <w:t xml:space="preserve"> 标按《地表水环境质量标准》（</w:t>
            </w:r>
            <w:r>
              <w:rPr>
                <w:rFonts w:ascii="Times New Roman" w:hAnsi="Times New Roman" w:eastAsia="Times New Roman" w:cs="Times New Roman"/>
              </w:rPr>
              <w:t>GB3838-2</w:t>
            </w:r>
            <w:r>
              <w:rPr>
                <w:rFonts w:ascii="Times New Roman" w:hAnsi="Times New Roman" w:eastAsia="Times New Roman" w:cs="Times New Roman"/>
                <w:spacing w:val="-1"/>
              </w:rPr>
              <w:t>002</w:t>
            </w:r>
            <w:r>
              <w:rPr>
                <w:spacing w:val="-1"/>
              </w:rPr>
              <w:t>）Ⅳ类标准执行。</w:t>
            </w:r>
          </w:p>
          <w:p w14:paraId="1F6332B3">
            <w:pPr>
              <w:pStyle w:val="6"/>
              <w:spacing w:before="39" w:line="228" w:lineRule="auto"/>
              <w:ind w:left="1608"/>
              <w:rPr>
                <w:sz w:val="20"/>
                <w:szCs w:val="20"/>
              </w:rPr>
            </w:pPr>
            <w:r>
              <w:rPr>
                <w:b/>
                <w:bCs/>
                <w:spacing w:val="6"/>
                <w:sz w:val="20"/>
                <w:szCs w:val="20"/>
              </w:rPr>
              <w:t>表</w:t>
            </w:r>
            <w:r>
              <w:rPr>
                <w:spacing w:val="-40"/>
                <w:sz w:val="20"/>
                <w:szCs w:val="20"/>
              </w:rPr>
              <w:t xml:space="preserve"> </w:t>
            </w:r>
            <w:r>
              <w:rPr>
                <w:rFonts w:ascii="Times New Roman" w:hAnsi="Times New Roman" w:eastAsia="Times New Roman" w:cs="Times New Roman"/>
                <w:b/>
                <w:bCs/>
                <w:spacing w:val="6"/>
                <w:sz w:val="20"/>
                <w:szCs w:val="20"/>
              </w:rPr>
              <w:t xml:space="preserve">4-2  </w:t>
            </w:r>
            <w:r>
              <w:rPr>
                <w:b/>
                <w:bCs/>
                <w:spacing w:val="6"/>
                <w:sz w:val="20"/>
                <w:szCs w:val="20"/>
              </w:rPr>
              <w:t>《地表水环境质量标准》（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3838-2002</w:t>
            </w:r>
            <w:r>
              <w:rPr>
                <w:b/>
                <w:bCs/>
                <w:spacing w:val="6"/>
                <w:sz w:val="20"/>
                <w:szCs w:val="20"/>
              </w:rPr>
              <w:t>）</w:t>
            </w:r>
            <w:r>
              <w:rPr>
                <w:spacing w:val="-71"/>
                <w:sz w:val="20"/>
                <w:szCs w:val="20"/>
              </w:rPr>
              <w:t xml:space="preserve"> </w:t>
            </w:r>
            <w:r>
              <w:rPr>
                <w:b/>
                <w:bCs/>
                <w:spacing w:val="5"/>
                <w:sz w:val="20"/>
                <w:szCs w:val="20"/>
              </w:rPr>
              <w:t>Ⅳ类标准</w:t>
            </w:r>
          </w:p>
        </w:tc>
      </w:tr>
      <w:tr w14:paraId="6338C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1" w:type="dxa"/>
            <w:vMerge w:val="continue"/>
            <w:tcBorders>
              <w:top w:val="nil"/>
              <w:bottom w:val="nil"/>
              <w:right w:val="single" w:color="000000" w:sz="4" w:space="0"/>
            </w:tcBorders>
            <w:textDirection w:val="tbRlV"/>
            <w:vAlign w:val="top"/>
          </w:tcPr>
          <w:p w14:paraId="37B84DD8">
            <w:pPr>
              <w:rPr>
                <w:rFonts w:ascii="Arial"/>
                <w:sz w:val="21"/>
              </w:rPr>
            </w:pPr>
          </w:p>
        </w:tc>
        <w:tc>
          <w:tcPr>
            <w:tcW w:w="110" w:type="dxa"/>
            <w:tcBorders>
              <w:top w:val="nil"/>
              <w:left w:val="single" w:color="000000" w:sz="4" w:space="0"/>
              <w:bottom w:val="nil"/>
            </w:tcBorders>
            <w:vAlign w:val="top"/>
          </w:tcPr>
          <w:p w14:paraId="03A0EFCA">
            <w:pPr>
              <w:rPr>
                <w:rFonts w:ascii="Arial"/>
                <w:sz w:val="21"/>
              </w:rPr>
            </w:pPr>
          </w:p>
        </w:tc>
        <w:tc>
          <w:tcPr>
            <w:tcW w:w="1229" w:type="dxa"/>
            <w:gridSpan w:val="2"/>
            <w:vAlign w:val="top"/>
          </w:tcPr>
          <w:p w14:paraId="0EA7042D">
            <w:pPr>
              <w:pStyle w:val="6"/>
              <w:spacing w:before="103" w:line="229" w:lineRule="auto"/>
              <w:ind w:left="412"/>
              <w:rPr>
                <w:sz w:val="20"/>
                <w:szCs w:val="20"/>
              </w:rPr>
            </w:pPr>
            <w:r>
              <w:rPr>
                <w:spacing w:val="3"/>
                <w:sz w:val="20"/>
                <w:szCs w:val="20"/>
              </w:rPr>
              <w:t>项目</w:t>
            </w:r>
          </w:p>
        </w:tc>
        <w:tc>
          <w:tcPr>
            <w:tcW w:w="1198" w:type="dxa"/>
            <w:vAlign w:val="top"/>
          </w:tcPr>
          <w:p w14:paraId="40B657AD">
            <w:pPr>
              <w:spacing w:before="142" w:line="194"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00" w:type="dxa"/>
            <w:gridSpan w:val="2"/>
            <w:vAlign w:val="top"/>
          </w:tcPr>
          <w:p w14:paraId="4C9B3ADB">
            <w:pPr>
              <w:spacing w:before="13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DO</w:t>
            </w:r>
          </w:p>
        </w:tc>
        <w:tc>
          <w:tcPr>
            <w:tcW w:w="1198" w:type="dxa"/>
            <w:vAlign w:val="top"/>
          </w:tcPr>
          <w:p w14:paraId="2E5B6803">
            <w:pPr>
              <w:spacing w:before="13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199" w:type="dxa"/>
            <w:gridSpan w:val="2"/>
            <w:vAlign w:val="top"/>
          </w:tcPr>
          <w:p w14:paraId="0704F5F1">
            <w:pPr>
              <w:spacing w:before="139" w:line="202" w:lineRule="auto"/>
              <w:ind w:left="34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197" w:type="dxa"/>
            <w:gridSpan w:val="2"/>
            <w:vAlign w:val="top"/>
          </w:tcPr>
          <w:p w14:paraId="02442E68">
            <w:pPr>
              <w:pStyle w:val="6"/>
              <w:spacing w:before="103" w:line="228" w:lineRule="auto"/>
              <w:ind w:left="397"/>
              <w:rPr>
                <w:sz w:val="20"/>
                <w:szCs w:val="20"/>
              </w:rPr>
            </w:pPr>
            <w:r>
              <w:rPr>
                <w:spacing w:val="4"/>
                <w:sz w:val="20"/>
                <w:szCs w:val="20"/>
              </w:rPr>
              <w:t>氨氮</w:t>
            </w:r>
          </w:p>
        </w:tc>
        <w:tc>
          <w:tcPr>
            <w:tcW w:w="1197" w:type="dxa"/>
            <w:vAlign w:val="top"/>
          </w:tcPr>
          <w:p w14:paraId="76048CE9">
            <w:pPr>
              <w:pStyle w:val="6"/>
              <w:spacing w:before="103" w:line="228" w:lineRule="auto"/>
              <w:ind w:left="400"/>
              <w:rPr>
                <w:sz w:val="20"/>
                <w:szCs w:val="20"/>
              </w:rPr>
            </w:pPr>
            <w:r>
              <w:rPr>
                <w:spacing w:val="3"/>
                <w:sz w:val="20"/>
                <w:szCs w:val="20"/>
              </w:rPr>
              <w:t>总磷</w:t>
            </w:r>
          </w:p>
        </w:tc>
        <w:tc>
          <w:tcPr>
            <w:tcW w:w="118" w:type="dxa"/>
            <w:tcBorders>
              <w:top w:val="nil"/>
              <w:bottom w:val="nil"/>
            </w:tcBorders>
            <w:vAlign w:val="top"/>
          </w:tcPr>
          <w:p w14:paraId="7C3DA9B7">
            <w:pPr>
              <w:rPr>
                <w:rFonts w:ascii="Arial"/>
                <w:sz w:val="21"/>
              </w:rPr>
            </w:pPr>
          </w:p>
        </w:tc>
      </w:tr>
      <w:tr w14:paraId="08DB0124">
        <w:tblPrEx>
          <w:tblCellMar>
            <w:top w:w="0" w:type="dxa"/>
            <w:left w:w="0" w:type="dxa"/>
            <w:bottom w:w="0" w:type="dxa"/>
            <w:right w:w="0" w:type="dxa"/>
          </w:tblCellMar>
        </w:tblPrEx>
        <w:trPr>
          <w:trHeight w:val="420" w:hRule="atLeast"/>
        </w:trPr>
        <w:tc>
          <w:tcPr>
            <w:tcW w:w="811" w:type="dxa"/>
            <w:vMerge w:val="continue"/>
            <w:tcBorders>
              <w:top w:val="nil"/>
              <w:right w:val="single" w:color="000000" w:sz="4" w:space="0"/>
            </w:tcBorders>
            <w:textDirection w:val="tbRlV"/>
            <w:vAlign w:val="top"/>
          </w:tcPr>
          <w:p w14:paraId="0E2DE72A">
            <w:pPr>
              <w:rPr>
                <w:rFonts w:ascii="Arial"/>
                <w:sz w:val="21"/>
              </w:rPr>
            </w:pPr>
          </w:p>
        </w:tc>
        <w:tc>
          <w:tcPr>
            <w:tcW w:w="110" w:type="dxa"/>
            <w:tcBorders>
              <w:top w:val="nil"/>
              <w:left w:val="single" w:color="000000" w:sz="4" w:space="0"/>
            </w:tcBorders>
            <w:vAlign w:val="top"/>
          </w:tcPr>
          <w:p w14:paraId="396B77E7">
            <w:pPr>
              <w:rPr>
                <w:rFonts w:ascii="Arial"/>
                <w:sz w:val="21"/>
              </w:rPr>
            </w:pPr>
          </w:p>
        </w:tc>
        <w:tc>
          <w:tcPr>
            <w:tcW w:w="1229" w:type="dxa"/>
            <w:gridSpan w:val="2"/>
            <w:vAlign w:val="top"/>
          </w:tcPr>
          <w:p w14:paraId="208B17A0">
            <w:pPr>
              <w:pStyle w:val="6"/>
              <w:spacing w:before="101" w:line="228" w:lineRule="auto"/>
              <w:ind w:left="208"/>
              <w:rPr>
                <w:sz w:val="20"/>
                <w:szCs w:val="20"/>
              </w:rPr>
            </w:pPr>
            <w:r>
              <w:rPr>
                <w:spacing w:val="5"/>
                <w:sz w:val="20"/>
                <w:szCs w:val="20"/>
              </w:rPr>
              <w:t>Ⅳ类标准</w:t>
            </w:r>
          </w:p>
        </w:tc>
        <w:tc>
          <w:tcPr>
            <w:tcW w:w="1198" w:type="dxa"/>
            <w:vAlign w:val="top"/>
          </w:tcPr>
          <w:p w14:paraId="242F0946">
            <w:pPr>
              <w:spacing w:before="70"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c>
          <w:tcPr>
            <w:tcW w:w="1200" w:type="dxa"/>
            <w:gridSpan w:val="2"/>
            <w:vAlign w:val="top"/>
          </w:tcPr>
          <w:p w14:paraId="30524E33">
            <w:pPr>
              <w:spacing w:before="70"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p>
        </w:tc>
        <w:tc>
          <w:tcPr>
            <w:tcW w:w="1198" w:type="dxa"/>
            <w:vAlign w:val="top"/>
          </w:tcPr>
          <w:p w14:paraId="58AF1ADC">
            <w:pPr>
              <w:spacing w:before="70"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≤30</w:t>
            </w:r>
          </w:p>
        </w:tc>
        <w:tc>
          <w:tcPr>
            <w:tcW w:w="1199" w:type="dxa"/>
            <w:gridSpan w:val="2"/>
            <w:vAlign w:val="top"/>
          </w:tcPr>
          <w:p w14:paraId="3CCECCF9">
            <w:pPr>
              <w:spacing w:before="70"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p>
        </w:tc>
        <w:tc>
          <w:tcPr>
            <w:tcW w:w="1197" w:type="dxa"/>
            <w:gridSpan w:val="2"/>
            <w:vAlign w:val="top"/>
          </w:tcPr>
          <w:p w14:paraId="34AB6A2E">
            <w:pPr>
              <w:spacing w:before="70"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3"/>
                <w:position w:val="2"/>
                <w:sz w:val="20"/>
                <w:szCs w:val="20"/>
              </w:rPr>
              <w:t>1.5</w:t>
            </w:r>
          </w:p>
        </w:tc>
        <w:tc>
          <w:tcPr>
            <w:tcW w:w="1197" w:type="dxa"/>
            <w:vAlign w:val="top"/>
          </w:tcPr>
          <w:p w14:paraId="49678D1C">
            <w:pPr>
              <w:spacing w:before="70"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w:t>
            </w:r>
          </w:p>
        </w:tc>
        <w:tc>
          <w:tcPr>
            <w:tcW w:w="118" w:type="dxa"/>
            <w:tcBorders>
              <w:top w:val="nil"/>
            </w:tcBorders>
            <w:vAlign w:val="top"/>
          </w:tcPr>
          <w:p w14:paraId="6C64887B">
            <w:pPr>
              <w:rPr>
                <w:rFonts w:ascii="Arial"/>
                <w:sz w:val="21"/>
              </w:rPr>
            </w:pPr>
          </w:p>
        </w:tc>
      </w:tr>
    </w:tbl>
    <w:p w14:paraId="439F6EEF">
      <w:pPr>
        <w:pStyle w:val="2"/>
      </w:pPr>
    </w:p>
    <w:p w14:paraId="10FD9F46">
      <w:pPr>
        <w:sectPr>
          <w:footerReference r:id="rId23" w:type="default"/>
          <w:pgSz w:w="11907" w:h="16840"/>
          <w:pgMar w:top="400" w:right="1477" w:bottom="788" w:left="967" w:header="0" w:footer="552" w:gutter="0"/>
          <w:cols w:space="720" w:num="1"/>
        </w:sectPr>
      </w:pPr>
    </w:p>
    <w:p w14:paraId="1E353EA1">
      <w:pPr>
        <w:spacing w:before="19"/>
      </w:pPr>
    </w:p>
    <w:p w14:paraId="70BDDBDC">
      <w:pPr>
        <w:spacing w:before="19"/>
      </w:pPr>
    </w:p>
    <w:p w14:paraId="081779F9">
      <w:pPr>
        <w:spacing w:before="18"/>
      </w:pPr>
    </w:p>
    <w:p w14:paraId="62D5245C">
      <w:pPr>
        <w:spacing w:before="18"/>
      </w:pPr>
    </w:p>
    <w:tbl>
      <w:tblPr>
        <w:tblStyle w:val="5"/>
        <w:tblW w:w="94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8646"/>
      </w:tblGrid>
      <w:tr w14:paraId="1210D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8" w:hRule="atLeast"/>
        </w:trPr>
        <w:tc>
          <w:tcPr>
            <w:tcW w:w="811" w:type="dxa"/>
            <w:tcBorders>
              <w:top w:val="single" w:color="000000" w:sz="4" w:space="0"/>
              <w:right w:val="single" w:color="000000" w:sz="4" w:space="0"/>
            </w:tcBorders>
            <w:vAlign w:val="top"/>
          </w:tcPr>
          <w:p w14:paraId="08778874">
            <w:pPr>
              <w:rPr>
                <w:rFonts w:ascii="Arial"/>
                <w:sz w:val="21"/>
              </w:rPr>
            </w:pPr>
          </w:p>
        </w:tc>
        <w:tc>
          <w:tcPr>
            <w:tcW w:w="8646" w:type="dxa"/>
            <w:tcBorders>
              <w:top w:val="single" w:color="000000" w:sz="4" w:space="0"/>
              <w:left w:val="single" w:color="000000" w:sz="4" w:space="0"/>
            </w:tcBorders>
            <w:vAlign w:val="top"/>
          </w:tcPr>
          <w:p w14:paraId="1CC7EFB4">
            <w:pPr>
              <w:pStyle w:val="6"/>
              <w:spacing w:before="4" w:line="352" w:lineRule="auto"/>
              <w:ind w:left="111" w:right="105" w:firstLine="479"/>
            </w:pPr>
            <w:r>
              <w:rPr>
                <w:rFonts w:ascii="Times New Roman" w:hAnsi="Times New Roman" w:eastAsia="Times New Roman" w:cs="Times New Roman"/>
                <w:spacing w:val="-1"/>
              </w:rPr>
              <w:t>3</w:t>
            </w:r>
            <w:r>
              <w:rPr>
                <w:rFonts w:ascii="Times New Roman" w:hAnsi="Times New Roman" w:eastAsia="Times New Roman" w:cs="Times New Roman"/>
                <w:spacing w:val="-34"/>
              </w:rPr>
              <w:t xml:space="preserve"> </w:t>
            </w:r>
            <w:r>
              <w:rPr>
                <w:spacing w:val="-1"/>
              </w:rPr>
              <w:t>、本区域声环境执行国家《声环境质量标准》（</w:t>
            </w:r>
            <w:r>
              <w:rPr>
                <w:rFonts w:ascii="Times New Roman" w:hAnsi="Times New Roman" w:eastAsia="Times New Roman" w:cs="Times New Roman"/>
                <w:spacing w:val="-1"/>
              </w:rPr>
              <w:t>GB3096-200</w:t>
            </w:r>
            <w:r>
              <w:rPr>
                <w:rFonts w:ascii="Times New Roman" w:hAnsi="Times New Roman" w:eastAsia="Times New Roman" w:cs="Times New Roman"/>
                <w:spacing w:val="-2"/>
              </w:rPr>
              <w:t>8</w:t>
            </w:r>
            <w:r>
              <w:rPr>
                <w:spacing w:val="-2"/>
              </w:rPr>
              <w:t>）的</w:t>
            </w:r>
            <w:r>
              <w:rPr>
                <w:spacing w:val="-55"/>
              </w:rPr>
              <w:t xml:space="preserve"> </w:t>
            </w:r>
            <w:r>
              <w:rPr>
                <w:rFonts w:ascii="Times New Roman" w:hAnsi="Times New Roman" w:eastAsia="Times New Roman" w:cs="Times New Roman"/>
                <w:spacing w:val="-2"/>
              </w:rPr>
              <w:t xml:space="preserve">2 </w:t>
            </w:r>
            <w:r>
              <w:rPr>
                <w:spacing w:val="-2"/>
              </w:rPr>
              <w:t>类和</w:t>
            </w:r>
            <w:r>
              <w:rPr>
                <w:rFonts w:ascii="Times New Roman" w:hAnsi="Times New Roman" w:eastAsia="Times New Roman" w:cs="Times New Roman"/>
                <w:spacing w:val="-2"/>
              </w:rPr>
              <w:t>4a</w:t>
            </w:r>
            <w:r>
              <w:rPr>
                <w:rFonts w:ascii="Times New Roman" w:hAnsi="Times New Roman" w:eastAsia="Times New Roman" w:cs="Times New Roman"/>
              </w:rPr>
              <w:t xml:space="preserve"> </w:t>
            </w:r>
            <w:r>
              <w:rPr>
                <w:spacing w:val="-4"/>
              </w:rPr>
              <w:t>标准；</w:t>
            </w:r>
          </w:p>
          <w:p w14:paraId="54E1B711">
            <w:pPr>
              <w:pStyle w:val="6"/>
              <w:spacing w:before="48" w:line="221" w:lineRule="auto"/>
              <w:ind w:left="1545"/>
              <w:rPr>
                <w:rFonts w:ascii="Times New Roman" w:hAnsi="Times New Roman" w:eastAsia="Times New Roman" w:cs="Times New Roman"/>
                <w:sz w:val="20"/>
                <w:szCs w:val="20"/>
              </w:rPr>
            </w:pPr>
            <w:r>
              <w:rPr>
                <w:b/>
                <w:bCs/>
                <w:spacing w:val="6"/>
                <w:sz w:val="20"/>
                <w:szCs w:val="20"/>
              </w:rPr>
              <w:t>表</w:t>
            </w:r>
            <w:r>
              <w:rPr>
                <w:spacing w:val="-24"/>
                <w:sz w:val="20"/>
                <w:szCs w:val="20"/>
              </w:rPr>
              <w:t xml:space="preserve"> </w:t>
            </w:r>
            <w:r>
              <w:rPr>
                <w:rFonts w:ascii="Times New Roman" w:hAnsi="Times New Roman" w:eastAsia="Times New Roman" w:cs="Times New Roman"/>
                <w:b/>
                <w:bCs/>
                <w:spacing w:val="6"/>
                <w:sz w:val="20"/>
                <w:szCs w:val="20"/>
              </w:rPr>
              <w:t xml:space="preserve">4-3    </w:t>
            </w:r>
            <w:r>
              <w:rPr>
                <w:b/>
                <w:bCs/>
                <w:spacing w:val="6"/>
                <w:sz w:val="20"/>
                <w:szCs w:val="20"/>
              </w:rPr>
              <w:t>《声环境质量标准》（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3096-2008</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575C377B">
            <w:pPr>
              <w:spacing w:line="36" w:lineRule="auto"/>
              <w:rPr>
                <w:rFonts w:ascii="Arial"/>
                <w:sz w:val="2"/>
              </w:rPr>
            </w:pPr>
          </w:p>
          <w:tbl>
            <w:tblPr>
              <w:tblStyle w:val="5"/>
              <w:tblW w:w="842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6"/>
              <w:gridCol w:w="3276"/>
              <w:gridCol w:w="3282"/>
            </w:tblGrid>
            <w:tr w14:paraId="46C54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866" w:type="dxa"/>
                  <w:vAlign w:val="top"/>
                </w:tcPr>
                <w:p w14:paraId="2007DC5D">
                  <w:pPr>
                    <w:pStyle w:val="6"/>
                    <w:spacing w:before="100" w:line="228" w:lineRule="auto"/>
                    <w:ind w:left="729"/>
                    <w:rPr>
                      <w:sz w:val="20"/>
                      <w:szCs w:val="20"/>
                    </w:rPr>
                  </w:pPr>
                  <w:r>
                    <w:rPr>
                      <w:spacing w:val="4"/>
                      <w:sz w:val="20"/>
                      <w:szCs w:val="20"/>
                    </w:rPr>
                    <w:t>类别</w:t>
                  </w:r>
                </w:p>
              </w:tc>
              <w:tc>
                <w:tcPr>
                  <w:tcW w:w="3276" w:type="dxa"/>
                  <w:vAlign w:val="top"/>
                </w:tcPr>
                <w:p w14:paraId="51CBEA97">
                  <w:pPr>
                    <w:pStyle w:val="6"/>
                    <w:spacing w:before="69" w:line="274" w:lineRule="exact"/>
                    <w:ind w:left="741"/>
                    <w:rPr>
                      <w:sz w:val="20"/>
                      <w:szCs w:val="20"/>
                    </w:rPr>
                  </w:pPr>
                  <w:r>
                    <w:rPr>
                      <w:spacing w:val="4"/>
                      <w:position w:val="1"/>
                      <w:sz w:val="20"/>
                      <w:szCs w:val="20"/>
                    </w:rPr>
                    <w:t>昼间（</w:t>
                  </w:r>
                  <w:r>
                    <w:rPr>
                      <w:rFonts w:ascii="Times New Roman" w:hAnsi="Times New Roman" w:eastAsia="Times New Roman" w:cs="Times New Roman"/>
                      <w:spacing w:val="4"/>
                      <w:position w:val="1"/>
                      <w:sz w:val="20"/>
                      <w:szCs w:val="20"/>
                    </w:rPr>
                    <w:t>6:00~22:00</w:t>
                  </w:r>
                  <w:r>
                    <w:rPr>
                      <w:spacing w:val="4"/>
                      <w:position w:val="1"/>
                      <w:sz w:val="20"/>
                      <w:szCs w:val="20"/>
                    </w:rPr>
                    <w:t>）</w:t>
                  </w:r>
                </w:p>
              </w:tc>
              <w:tc>
                <w:tcPr>
                  <w:tcW w:w="3282" w:type="dxa"/>
                  <w:vAlign w:val="top"/>
                </w:tcPr>
                <w:p w14:paraId="4961492F">
                  <w:pPr>
                    <w:pStyle w:val="6"/>
                    <w:spacing w:before="69" w:line="274" w:lineRule="exact"/>
                    <w:ind w:left="746"/>
                    <w:rPr>
                      <w:sz w:val="20"/>
                      <w:szCs w:val="20"/>
                    </w:rPr>
                  </w:pPr>
                  <w:r>
                    <w:rPr>
                      <w:spacing w:val="4"/>
                      <w:position w:val="1"/>
                      <w:sz w:val="20"/>
                      <w:szCs w:val="20"/>
                    </w:rPr>
                    <w:t>夜间（</w:t>
                  </w:r>
                  <w:r>
                    <w:rPr>
                      <w:rFonts w:ascii="Times New Roman" w:hAnsi="Times New Roman" w:eastAsia="Times New Roman" w:cs="Times New Roman"/>
                      <w:spacing w:val="4"/>
                      <w:position w:val="1"/>
                      <w:sz w:val="20"/>
                      <w:szCs w:val="20"/>
                    </w:rPr>
                    <w:t>22:00~6:00</w:t>
                  </w:r>
                  <w:r>
                    <w:rPr>
                      <w:spacing w:val="4"/>
                      <w:position w:val="1"/>
                      <w:sz w:val="20"/>
                      <w:szCs w:val="20"/>
                    </w:rPr>
                    <w:t>）</w:t>
                  </w:r>
                </w:p>
              </w:tc>
            </w:tr>
            <w:tr w14:paraId="47614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66" w:type="dxa"/>
                  <w:vAlign w:val="top"/>
                </w:tcPr>
                <w:p w14:paraId="73B7BE22">
                  <w:pPr>
                    <w:pStyle w:val="6"/>
                    <w:spacing w:before="67" w:line="274" w:lineRule="exact"/>
                    <w:ind w:left="540"/>
                    <w:rPr>
                      <w:sz w:val="20"/>
                      <w:szCs w:val="20"/>
                    </w:rPr>
                  </w:pP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12"/>
                      <w:position w:val="1"/>
                      <w:sz w:val="20"/>
                      <w:szCs w:val="20"/>
                    </w:rPr>
                    <w:t xml:space="preserve"> </w:t>
                  </w:r>
                  <w:r>
                    <w:rPr>
                      <w:spacing w:val="5"/>
                      <w:position w:val="1"/>
                      <w:sz w:val="20"/>
                      <w:szCs w:val="20"/>
                    </w:rPr>
                    <w:t>类标准</w:t>
                  </w:r>
                </w:p>
              </w:tc>
              <w:tc>
                <w:tcPr>
                  <w:tcW w:w="3276" w:type="dxa"/>
                  <w:vAlign w:val="top"/>
                </w:tcPr>
                <w:p w14:paraId="01428A7E">
                  <w:pPr>
                    <w:spacing w:before="67" w:line="274" w:lineRule="exact"/>
                    <w:ind w:left="154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3282" w:type="dxa"/>
                  <w:vAlign w:val="top"/>
                </w:tcPr>
                <w:p w14:paraId="53BCA532">
                  <w:pPr>
                    <w:spacing w:before="67" w:line="274" w:lineRule="exact"/>
                    <w:ind w:left="15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p>
              </w:tc>
            </w:tr>
            <w:tr w14:paraId="00EC0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866" w:type="dxa"/>
                  <w:vAlign w:val="top"/>
                </w:tcPr>
                <w:p w14:paraId="3A356B76">
                  <w:pPr>
                    <w:pStyle w:val="6"/>
                    <w:spacing w:before="69" w:line="274" w:lineRule="exact"/>
                    <w:ind w:left="494"/>
                    <w:rPr>
                      <w:sz w:val="20"/>
                      <w:szCs w:val="20"/>
                    </w:rPr>
                  </w:pPr>
                  <w:r>
                    <w:rPr>
                      <w:rFonts w:ascii="Times New Roman" w:hAnsi="Times New Roman" w:eastAsia="Times New Roman" w:cs="Times New Roman"/>
                      <w:spacing w:val="5"/>
                      <w:position w:val="1"/>
                      <w:sz w:val="20"/>
                      <w:szCs w:val="20"/>
                    </w:rPr>
                    <w:t>4a</w:t>
                  </w:r>
                  <w:r>
                    <w:rPr>
                      <w:rFonts w:ascii="Times New Roman" w:hAnsi="Times New Roman" w:eastAsia="Times New Roman" w:cs="Times New Roman"/>
                      <w:spacing w:val="10"/>
                      <w:position w:val="1"/>
                      <w:sz w:val="20"/>
                      <w:szCs w:val="20"/>
                    </w:rPr>
                    <w:t xml:space="preserve"> </w:t>
                  </w:r>
                  <w:r>
                    <w:rPr>
                      <w:spacing w:val="5"/>
                      <w:position w:val="1"/>
                      <w:sz w:val="20"/>
                      <w:szCs w:val="20"/>
                    </w:rPr>
                    <w:t>类标准</w:t>
                  </w:r>
                </w:p>
              </w:tc>
              <w:tc>
                <w:tcPr>
                  <w:tcW w:w="3276" w:type="dxa"/>
                  <w:vAlign w:val="top"/>
                </w:tcPr>
                <w:p w14:paraId="0BCE8B9C">
                  <w:pPr>
                    <w:spacing w:before="69" w:line="274" w:lineRule="exact"/>
                    <w:ind w:left="15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3282" w:type="dxa"/>
                  <w:vAlign w:val="top"/>
                </w:tcPr>
                <w:p w14:paraId="56B749C0">
                  <w:pPr>
                    <w:spacing w:before="138" w:line="192" w:lineRule="auto"/>
                    <w:ind w:left="154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27E39D95">
            <w:pPr>
              <w:rPr>
                <w:rFonts w:ascii="Arial"/>
                <w:sz w:val="21"/>
              </w:rPr>
            </w:pPr>
          </w:p>
        </w:tc>
      </w:tr>
      <w:tr w14:paraId="27AD2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9" w:hRule="atLeast"/>
        </w:trPr>
        <w:tc>
          <w:tcPr>
            <w:tcW w:w="811" w:type="dxa"/>
            <w:tcBorders>
              <w:bottom w:val="single" w:color="000000" w:sz="4" w:space="0"/>
              <w:right w:val="single" w:color="000000" w:sz="4" w:space="0"/>
            </w:tcBorders>
            <w:textDirection w:val="tbRlV"/>
            <w:vAlign w:val="top"/>
          </w:tcPr>
          <w:p w14:paraId="26F45127">
            <w:pPr>
              <w:pStyle w:val="6"/>
              <w:spacing w:before="281" w:line="202" w:lineRule="auto"/>
              <w:ind w:left="4315"/>
            </w:pPr>
            <w:r>
              <w:rPr>
                <w:b/>
                <w:bCs/>
                <w:spacing w:val="-2"/>
              </w:rPr>
              <w:t>污染物排放标准</w:t>
            </w:r>
          </w:p>
        </w:tc>
        <w:tc>
          <w:tcPr>
            <w:tcW w:w="8646" w:type="dxa"/>
            <w:tcBorders>
              <w:left w:val="single" w:color="000000" w:sz="4" w:space="0"/>
              <w:bottom w:val="single" w:color="000000" w:sz="4" w:space="0"/>
            </w:tcBorders>
            <w:vAlign w:val="top"/>
          </w:tcPr>
          <w:p w14:paraId="6A3CD769">
            <w:pPr>
              <w:pStyle w:val="6"/>
              <w:spacing w:before="166" w:line="221" w:lineRule="auto"/>
              <w:ind w:left="596"/>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、大气污染物排放标准</w:t>
            </w:r>
          </w:p>
          <w:p w14:paraId="4B3F680C">
            <w:pPr>
              <w:pStyle w:val="6"/>
              <w:spacing w:before="170" w:line="364" w:lineRule="auto"/>
              <w:ind w:left="110" w:right="78" w:firstLine="483"/>
            </w:pPr>
            <w:r>
              <w:t>项目锅炉燃料选用生物质燃料，锅炉废气排放执行广东省《锅炉大气污染物</w:t>
            </w:r>
            <w:r>
              <w:rPr>
                <w:spacing w:val="14"/>
              </w:rPr>
              <w:t xml:space="preserve"> </w:t>
            </w:r>
            <w:r>
              <w:rPr>
                <w:spacing w:val="-2"/>
              </w:rPr>
              <w:t>排放标准》（</w:t>
            </w:r>
            <w:r>
              <w:rPr>
                <w:rFonts w:ascii="Times New Roman" w:hAnsi="Times New Roman" w:eastAsia="Times New Roman" w:cs="Times New Roman"/>
                <w:spacing w:val="-2"/>
              </w:rPr>
              <w:t>DB44/765-2019</w:t>
            </w:r>
            <w:r>
              <w:rPr>
                <w:spacing w:val="-2"/>
              </w:rPr>
              <w:t>）燃生物质成型燃料锅炉相关排放限值，具体如下：</w:t>
            </w:r>
          </w:p>
          <w:p w14:paraId="5680ADD0">
            <w:pPr>
              <w:pStyle w:val="6"/>
              <w:spacing w:line="228" w:lineRule="auto"/>
              <w:ind w:left="2004"/>
              <w:rPr>
                <w:sz w:val="20"/>
                <w:szCs w:val="20"/>
              </w:rPr>
            </w:pPr>
            <w:r>
              <w:rPr>
                <w:b/>
                <w:bCs/>
                <w:spacing w:val="6"/>
                <w:sz w:val="20"/>
                <w:szCs w:val="20"/>
              </w:rPr>
              <w:t>表</w:t>
            </w:r>
            <w:r>
              <w:rPr>
                <w:spacing w:val="-25"/>
                <w:sz w:val="20"/>
                <w:szCs w:val="20"/>
              </w:rPr>
              <w:t xml:space="preserve"> </w:t>
            </w:r>
            <w:r>
              <w:rPr>
                <w:rFonts w:ascii="Times New Roman" w:hAnsi="Times New Roman" w:eastAsia="Times New Roman" w:cs="Times New Roman"/>
                <w:b/>
                <w:bCs/>
                <w:spacing w:val="6"/>
                <w:sz w:val="20"/>
                <w:szCs w:val="20"/>
              </w:rPr>
              <w:t xml:space="preserve">4-4  </w:t>
            </w:r>
            <w:r>
              <w:rPr>
                <w:b/>
                <w:bCs/>
                <w:spacing w:val="6"/>
                <w:sz w:val="20"/>
                <w:szCs w:val="20"/>
              </w:rPr>
              <w:t>新建锅炉大气污染物排放浓度限值（摘录）</w:t>
            </w:r>
          </w:p>
          <w:p w14:paraId="21E3F7DC">
            <w:pPr>
              <w:spacing w:line="24" w:lineRule="exact"/>
            </w:pPr>
          </w:p>
          <w:tbl>
            <w:tblPr>
              <w:tblStyle w:val="5"/>
              <w:tblW w:w="842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0"/>
              <w:gridCol w:w="1227"/>
              <w:gridCol w:w="1227"/>
              <w:gridCol w:w="1227"/>
              <w:gridCol w:w="1146"/>
              <w:gridCol w:w="1784"/>
            </w:tblGrid>
            <w:tr w14:paraId="64BDA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810" w:type="dxa"/>
                  <w:vAlign w:val="top"/>
                </w:tcPr>
                <w:p w14:paraId="0817F7F8">
                  <w:pPr>
                    <w:pStyle w:val="6"/>
                    <w:spacing w:before="193" w:line="229" w:lineRule="auto"/>
                    <w:ind w:left="388"/>
                    <w:rPr>
                      <w:sz w:val="20"/>
                      <w:szCs w:val="20"/>
                    </w:rPr>
                  </w:pPr>
                  <w:r>
                    <w:rPr>
                      <w:b/>
                      <w:bCs/>
                      <w:spacing w:val="6"/>
                      <w:sz w:val="20"/>
                      <w:szCs w:val="20"/>
                    </w:rPr>
                    <w:t>污染物项目</w:t>
                  </w:r>
                </w:p>
              </w:tc>
              <w:tc>
                <w:tcPr>
                  <w:tcW w:w="1227" w:type="dxa"/>
                  <w:vAlign w:val="top"/>
                </w:tcPr>
                <w:p w14:paraId="2C7E5E68">
                  <w:pPr>
                    <w:pStyle w:val="6"/>
                    <w:spacing w:before="193" w:line="229" w:lineRule="auto"/>
                    <w:ind w:left="301"/>
                    <w:rPr>
                      <w:sz w:val="20"/>
                      <w:szCs w:val="20"/>
                    </w:rPr>
                  </w:pPr>
                  <w:r>
                    <w:rPr>
                      <w:b/>
                      <w:bCs/>
                      <w:spacing w:val="5"/>
                      <w:sz w:val="20"/>
                      <w:szCs w:val="20"/>
                    </w:rPr>
                    <w:t>颗粒物</w:t>
                  </w:r>
                </w:p>
              </w:tc>
              <w:tc>
                <w:tcPr>
                  <w:tcW w:w="1227" w:type="dxa"/>
                  <w:vAlign w:val="top"/>
                </w:tcPr>
                <w:p w14:paraId="320DC882">
                  <w:pPr>
                    <w:pStyle w:val="6"/>
                    <w:spacing w:before="192" w:line="228" w:lineRule="auto"/>
                    <w:ind w:left="201"/>
                    <w:rPr>
                      <w:sz w:val="20"/>
                      <w:szCs w:val="20"/>
                    </w:rPr>
                  </w:pPr>
                  <w:r>
                    <w:rPr>
                      <w:b/>
                      <w:bCs/>
                      <w:spacing w:val="5"/>
                      <w:sz w:val="20"/>
                      <w:szCs w:val="20"/>
                    </w:rPr>
                    <w:t>二氧化硫</w:t>
                  </w:r>
                </w:p>
              </w:tc>
              <w:tc>
                <w:tcPr>
                  <w:tcW w:w="1227" w:type="dxa"/>
                  <w:vAlign w:val="top"/>
                </w:tcPr>
                <w:p w14:paraId="7CA5AF02">
                  <w:pPr>
                    <w:pStyle w:val="6"/>
                    <w:spacing w:before="192" w:line="228" w:lineRule="auto"/>
                    <w:ind w:left="198"/>
                    <w:rPr>
                      <w:sz w:val="20"/>
                      <w:szCs w:val="20"/>
                    </w:rPr>
                  </w:pPr>
                  <w:r>
                    <w:rPr>
                      <w:b/>
                      <w:bCs/>
                      <w:spacing w:val="6"/>
                      <w:sz w:val="20"/>
                      <w:szCs w:val="20"/>
                    </w:rPr>
                    <w:t>氮氧化物</w:t>
                  </w:r>
                </w:p>
              </w:tc>
              <w:tc>
                <w:tcPr>
                  <w:tcW w:w="1146" w:type="dxa"/>
                  <w:vAlign w:val="top"/>
                </w:tcPr>
                <w:p w14:paraId="6AA32DAD">
                  <w:pPr>
                    <w:pStyle w:val="6"/>
                    <w:spacing w:before="192" w:line="228" w:lineRule="auto"/>
                    <w:ind w:left="164"/>
                    <w:rPr>
                      <w:sz w:val="20"/>
                      <w:szCs w:val="20"/>
                    </w:rPr>
                  </w:pPr>
                  <w:r>
                    <w:rPr>
                      <w:b/>
                      <w:bCs/>
                      <w:spacing w:val="5"/>
                      <w:sz w:val="20"/>
                      <w:szCs w:val="20"/>
                    </w:rPr>
                    <w:t>一氧化碳</w:t>
                  </w:r>
                </w:p>
              </w:tc>
              <w:tc>
                <w:tcPr>
                  <w:tcW w:w="1784" w:type="dxa"/>
                  <w:vAlign w:val="top"/>
                </w:tcPr>
                <w:p w14:paraId="6C8869EE">
                  <w:pPr>
                    <w:pStyle w:val="6"/>
                    <w:spacing w:before="193" w:line="228" w:lineRule="auto"/>
                    <w:ind w:right="11"/>
                    <w:jc w:val="right"/>
                    <w:rPr>
                      <w:sz w:val="20"/>
                      <w:szCs w:val="20"/>
                    </w:rPr>
                  </w:pPr>
                  <w:r>
                    <w:rPr>
                      <w:b/>
                      <w:bCs/>
                      <w:spacing w:val="3"/>
                      <w:sz w:val="20"/>
                      <w:szCs w:val="20"/>
                    </w:rPr>
                    <w:t>林格曼黑度（级）</w:t>
                  </w:r>
                </w:p>
              </w:tc>
            </w:tr>
            <w:tr w14:paraId="38C89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810" w:type="dxa"/>
                  <w:vAlign w:val="top"/>
                </w:tcPr>
                <w:p w14:paraId="29756670">
                  <w:pPr>
                    <w:pStyle w:val="6"/>
                    <w:tabs>
                      <w:tab w:val="left" w:pos="432"/>
                    </w:tabs>
                    <w:spacing w:before="189" w:line="365" w:lineRule="auto"/>
                    <w:ind w:left="174" w:right="169"/>
                    <w:jc w:val="both"/>
                    <w:rPr>
                      <w:sz w:val="20"/>
                      <w:szCs w:val="20"/>
                    </w:rPr>
                  </w:pPr>
                  <w:r>
                    <w:rPr>
                      <w:spacing w:val="8"/>
                      <w:sz w:val="20"/>
                      <w:szCs w:val="20"/>
                    </w:rPr>
                    <w:t>燃生物质成型燃</w:t>
                  </w:r>
                  <w:r>
                    <w:rPr>
                      <w:spacing w:val="4"/>
                      <w:sz w:val="20"/>
                      <w:szCs w:val="20"/>
                    </w:rPr>
                    <w:t xml:space="preserve"> </w:t>
                  </w:r>
                  <w:r>
                    <w:rPr>
                      <w:spacing w:val="8"/>
                      <w:sz w:val="20"/>
                      <w:szCs w:val="20"/>
                    </w:rPr>
                    <w:t>料锅炉排放限值</w:t>
                  </w:r>
                  <w:r>
                    <w:rPr>
                      <w:spacing w:val="3"/>
                      <w:sz w:val="20"/>
                      <w:szCs w:val="20"/>
                    </w:rPr>
                    <w:t xml:space="preserve"> </w:t>
                  </w:r>
                  <w:r>
                    <w:rPr>
                      <w:sz w:val="20"/>
                      <w:szCs w:val="20"/>
                    </w:rPr>
                    <w:tab/>
                  </w: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227" w:type="dxa"/>
                  <w:vAlign w:val="top"/>
                </w:tcPr>
                <w:p w14:paraId="524C6E6D">
                  <w:pPr>
                    <w:spacing w:line="279" w:lineRule="auto"/>
                    <w:rPr>
                      <w:rFonts w:ascii="Arial"/>
                      <w:sz w:val="21"/>
                    </w:rPr>
                  </w:pPr>
                </w:p>
                <w:p w14:paraId="2D8E5FCB">
                  <w:pPr>
                    <w:spacing w:line="280" w:lineRule="auto"/>
                    <w:rPr>
                      <w:rFonts w:ascii="Arial"/>
                      <w:sz w:val="21"/>
                    </w:rPr>
                  </w:pPr>
                </w:p>
                <w:p w14:paraId="75847F79">
                  <w:pPr>
                    <w:spacing w:before="58"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227" w:type="dxa"/>
                  <w:vAlign w:val="top"/>
                </w:tcPr>
                <w:p w14:paraId="0EDF0BCF">
                  <w:pPr>
                    <w:spacing w:line="279" w:lineRule="auto"/>
                    <w:rPr>
                      <w:rFonts w:ascii="Arial"/>
                      <w:sz w:val="21"/>
                    </w:rPr>
                  </w:pPr>
                </w:p>
                <w:p w14:paraId="66FAB32F">
                  <w:pPr>
                    <w:spacing w:line="280" w:lineRule="auto"/>
                    <w:rPr>
                      <w:rFonts w:ascii="Arial"/>
                      <w:sz w:val="21"/>
                    </w:rPr>
                  </w:pPr>
                </w:p>
                <w:p w14:paraId="6D128B02">
                  <w:pPr>
                    <w:spacing w:before="58" w:line="274"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227" w:type="dxa"/>
                  <w:vAlign w:val="top"/>
                </w:tcPr>
                <w:p w14:paraId="07A76EC0">
                  <w:pPr>
                    <w:spacing w:line="279" w:lineRule="auto"/>
                    <w:rPr>
                      <w:rFonts w:ascii="Arial"/>
                      <w:sz w:val="21"/>
                    </w:rPr>
                  </w:pPr>
                </w:p>
                <w:p w14:paraId="51E29A38">
                  <w:pPr>
                    <w:spacing w:line="280" w:lineRule="auto"/>
                    <w:rPr>
                      <w:rFonts w:ascii="Arial"/>
                      <w:sz w:val="21"/>
                    </w:rPr>
                  </w:pPr>
                </w:p>
                <w:p w14:paraId="3861F6D1">
                  <w:pPr>
                    <w:spacing w:before="58"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146" w:type="dxa"/>
                  <w:vAlign w:val="top"/>
                </w:tcPr>
                <w:p w14:paraId="4ED98822">
                  <w:pPr>
                    <w:spacing w:line="279" w:lineRule="auto"/>
                    <w:rPr>
                      <w:rFonts w:ascii="Arial"/>
                      <w:sz w:val="21"/>
                    </w:rPr>
                  </w:pPr>
                </w:p>
                <w:p w14:paraId="168BBEDC">
                  <w:pPr>
                    <w:spacing w:line="280" w:lineRule="auto"/>
                    <w:rPr>
                      <w:rFonts w:ascii="Arial"/>
                      <w:sz w:val="21"/>
                    </w:rPr>
                  </w:pPr>
                </w:p>
                <w:p w14:paraId="5F129860">
                  <w:pPr>
                    <w:spacing w:before="58"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784" w:type="dxa"/>
                  <w:vAlign w:val="top"/>
                </w:tcPr>
                <w:p w14:paraId="0CF01CE5">
                  <w:pPr>
                    <w:spacing w:line="260" w:lineRule="auto"/>
                    <w:rPr>
                      <w:rFonts w:ascii="Arial"/>
                      <w:sz w:val="21"/>
                    </w:rPr>
                  </w:pPr>
                </w:p>
                <w:p w14:paraId="61F32EEB">
                  <w:pPr>
                    <w:spacing w:line="260" w:lineRule="auto"/>
                    <w:rPr>
                      <w:rFonts w:ascii="Arial"/>
                      <w:sz w:val="21"/>
                    </w:rPr>
                  </w:pPr>
                </w:p>
                <w:p w14:paraId="673B6BF1">
                  <w:pPr>
                    <w:spacing w:before="52" w:line="236" w:lineRule="exact"/>
                    <w:ind w:left="79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w:t>
                  </w:r>
                  <w:r>
                    <w:rPr>
                      <w:rFonts w:ascii="Times New Roman" w:hAnsi="Times New Roman" w:eastAsia="Times New Roman" w:cs="Times New Roman"/>
                      <w:spacing w:val="-24"/>
                      <w:position w:val="2"/>
                      <w:sz w:val="18"/>
                      <w:szCs w:val="18"/>
                    </w:rPr>
                    <w:t xml:space="preserve"> </w:t>
                  </w:r>
                  <w:r>
                    <w:rPr>
                      <w:rFonts w:ascii="Times New Roman" w:hAnsi="Times New Roman" w:eastAsia="Times New Roman" w:cs="Times New Roman"/>
                      <w:spacing w:val="-2"/>
                      <w:position w:val="2"/>
                      <w:sz w:val="18"/>
                      <w:szCs w:val="18"/>
                    </w:rPr>
                    <w:t>1</w:t>
                  </w:r>
                </w:p>
              </w:tc>
            </w:tr>
          </w:tbl>
          <w:p w14:paraId="723133F9">
            <w:pPr>
              <w:pStyle w:val="6"/>
              <w:spacing w:before="164" w:line="349" w:lineRule="auto"/>
              <w:ind w:left="112" w:right="104" w:firstLine="483"/>
              <w:jc w:val="both"/>
            </w:pPr>
            <w:r>
              <w:rPr>
                <w:spacing w:val="-4"/>
              </w:rPr>
              <w:t>实测的锅炉颗粒物、二氧化硫、氮氧化物、一氧化</w:t>
            </w:r>
            <w:r>
              <w:rPr>
                <w:spacing w:val="-5"/>
              </w:rPr>
              <w:t>碳的排放浓度，应执行</w:t>
            </w:r>
            <w:r>
              <w:rPr>
                <w:spacing w:val="-52"/>
              </w:rPr>
              <w:t xml:space="preserve"> </w:t>
            </w:r>
            <w:r>
              <w:rPr>
                <w:rFonts w:ascii="Times New Roman" w:hAnsi="Times New Roman" w:eastAsia="Times New Roman" w:cs="Times New Roman"/>
                <w:spacing w:val="-5"/>
              </w:rPr>
              <w:t>GB</w:t>
            </w:r>
            <w:r>
              <w:rPr>
                <w:rFonts w:ascii="Times New Roman" w:hAnsi="Times New Roman" w:eastAsia="Times New Roman" w:cs="Times New Roman"/>
              </w:rPr>
              <w:t xml:space="preserve"> </w:t>
            </w:r>
            <w:r>
              <w:rPr>
                <w:rFonts w:ascii="Times New Roman" w:hAnsi="Times New Roman" w:eastAsia="Times New Roman" w:cs="Times New Roman"/>
                <w:spacing w:val="-2"/>
              </w:rPr>
              <w:t xml:space="preserve">5468 </w:t>
            </w:r>
            <w:r>
              <w:rPr>
                <w:spacing w:val="-2"/>
              </w:rPr>
              <w:t>或</w:t>
            </w:r>
            <w:r>
              <w:rPr>
                <w:spacing w:val="-46"/>
              </w:rPr>
              <w:t xml:space="preserve"> </w:t>
            </w:r>
            <w:r>
              <w:rPr>
                <w:rFonts w:ascii="Times New Roman" w:hAnsi="Times New Roman" w:eastAsia="Times New Roman" w:cs="Times New Roman"/>
                <w:spacing w:val="-2"/>
              </w:rPr>
              <w:t>GB/T</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 xml:space="preserve">16157 </w:t>
            </w:r>
            <w:r>
              <w:rPr>
                <w:spacing w:val="-2"/>
              </w:rPr>
              <w:t>规定，按公式（</w:t>
            </w:r>
            <w:r>
              <w:rPr>
                <w:rFonts w:ascii="Times New Roman" w:hAnsi="Times New Roman" w:eastAsia="Times New Roman" w:cs="Times New Roman"/>
                <w:spacing w:val="-2"/>
              </w:rPr>
              <w:t>1</w:t>
            </w:r>
            <w:r>
              <w:rPr>
                <w:spacing w:val="-2"/>
              </w:rPr>
              <w:t>）折算为基准氧含量排放浓度。各类燃烧设</w:t>
            </w:r>
            <w:r>
              <w:t xml:space="preserve"> </w:t>
            </w:r>
            <w:r>
              <w:rPr>
                <w:spacing w:val="1"/>
              </w:rPr>
              <w:t>备的基准氧含量按表</w:t>
            </w:r>
            <w:r>
              <w:rPr>
                <w:rFonts w:ascii="Times New Roman" w:hAnsi="Times New Roman" w:eastAsia="Times New Roman" w:cs="Times New Roman"/>
                <w:spacing w:val="1"/>
              </w:rPr>
              <w:t>4-5</w:t>
            </w:r>
            <w:r>
              <w:rPr>
                <w:rFonts w:ascii="Times New Roman" w:hAnsi="Times New Roman" w:eastAsia="Times New Roman" w:cs="Times New Roman"/>
                <w:spacing w:val="29"/>
              </w:rPr>
              <w:t xml:space="preserve"> </w:t>
            </w:r>
            <w:r>
              <w:rPr>
                <w:spacing w:val="1"/>
              </w:rPr>
              <w:t>的规定执行。</w:t>
            </w:r>
          </w:p>
          <w:p w14:paraId="7BFD9B00">
            <w:pPr>
              <w:pStyle w:val="6"/>
              <w:spacing w:before="43" w:line="228" w:lineRule="auto"/>
              <w:ind w:left="3422"/>
              <w:rPr>
                <w:sz w:val="20"/>
                <w:szCs w:val="20"/>
              </w:rPr>
            </w:pPr>
            <w:r>
              <w:rPr>
                <w:b/>
                <w:bCs/>
                <w:spacing w:val="4"/>
                <w:sz w:val="20"/>
                <w:szCs w:val="20"/>
              </w:rPr>
              <w:t>表</w:t>
            </w:r>
            <w:r>
              <w:rPr>
                <w:spacing w:val="-35"/>
                <w:sz w:val="20"/>
                <w:szCs w:val="20"/>
              </w:rPr>
              <w:t xml:space="preserve"> </w:t>
            </w:r>
            <w:r>
              <w:rPr>
                <w:rFonts w:ascii="Times New Roman" w:hAnsi="Times New Roman" w:eastAsia="Times New Roman" w:cs="Times New Roman"/>
                <w:b/>
                <w:bCs/>
                <w:spacing w:val="4"/>
                <w:sz w:val="20"/>
                <w:szCs w:val="20"/>
              </w:rPr>
              <w:t xml:space="preserve">4-5    </w:t>
            </w:r>
            <w:r>
              <w:rPr>
                <w:b/>
                <w:bCs/>
                <w:spacing w:val="4"/>
                <w:sz w:val="20"/>
                <w:szCs w:val="20"/>
              </w:rPr>
              <w:t>基准氧含量</w:t>
            </w:r>
          </w:p>
          <w:p w14:paraId="5B6D0CA7">
            <w:pPr>
              <w:spacing w:line="25" w:lineRule="exact"/>
            </w:pPr>
          </w:p>
          <w:tbl>
            <w:tblPr>
              <w:tblStyle w:val="5"/>
              <w:tblW w:w="842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6"/>
              <w:gridCol w:w="3905"/>
            </w:tblGrid>
            <w:tr w14:paraId="41712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516" w:type="dxa"/>
                  <w:vAlign w:val="top"/>
                </w:tcPr>
                <w:p w14:paraId="23F57578">
                  <w:pPr>
                    <w:pStyle w:val="6"/>
                    <w:spacing w:before="194" w:line="228" w:lineRule="auto"/>
                    <w:ind w:left="1845"/>
                    <w:rPr>
                      <w:sz w:val="20"/>
                      <w:szCs w:val="20"/>
                    </w:rPr>
                  </w:pPr>
                  <w:r>
                    <w:rPr>
                      <w:b/>
                      <w:bCs/>
                      <w:spacing w:val="6"/>
                      <w:sz w:val="20"/>
                      <w:szCs w:val="20"/>
                    </w:rPr>
                    <w:t>锅炉类型</w:t>
                  </w:r>
                </w:p>
              </w:tc>
              <w:tc>
                <w:tcPr>
                  <w:tcW w:w="3905" w:type="dxa"/>
                  <w:vAlign w:val="top"/>
                </w:tcPr>
                <w:p w14:paraId="2237F1B1">
                  <w:pPr>
                    <w:pStyle w:val="6"/>
                    <w:spacing w:before="193" w:line="228" w:lineRule="auto"/>
                    <w:ind w:left="972"/>
                    <w:rPr>
                      <w:rFonts w:ascii="Times New Roman" w:hAnsi="Times New Roman" w:eastAsia="Times New Roman" w:cs="Times New Roman"/>
                      <w:sz w:val="20"/>
                      <w:szCs w:val="20"/>
                    </w:rPr>
                  </w:pPr>
                  <w:r>
                    <w:rPr>
                      <w:b/>
                      <w:bCs/>
                      <w:spacing w:val="3"/>
                      <w:sz w:val="20"/>
                      <w:szCs w:val="20"/>
                    </w:rPr>
                    <w:t>基准氧含量（</w:t>
                  </w:r>
                  <w:r>
                    <w:rPr>
                      <w:rFonts w:ascii="Times New Roman" w:hAnsi="Times New Roman" w:eastAsia="Times New Roman" w:cs="Times New Roman"/>
                      <w:b/>
                      <w:bCs/>
                      <w:spacing w:val="3"/>
                      <w:sz w:val="20"/>
                      <w:szCs w:val="20"/>
                    </w:rPr>
                    <w:t>O</w:t>
                  </w:r>
                  <w:r>
                    <w:rPr>
                      <w:rFonts w:ascii="Times New Roman" w:hAnsi="Times New Roman" w:eastAsia="Times New Roman" w:cs="Times New Roman"/>
                      <w:b/>
                      <w:bCs/>
                      <w:spacing w:val="3"/>
                      <w:position w:val="-1"/>
                      <w:sz w:val="13"/>
                      <w:szCs w:val="13"/>
                    </w:rPr>
                    <w:t xml:space="preserve">2 </w:t>
                  </w:r>
                  <w:r>
                    <w:rPr>
                      <w:b/>
                      <w:bCs/>
                      <w:spacing w:val="3"/>
                      <w:sz w:val="20"/>
                      <w:szCs w:val="20"/>
                    </w:rPr>
                    <w:t>）</w:t>
                  </w:r>
                  <w:r>
                    <w:rPr>
                      <w:rFonts w:ascii="Times New Roman" w:hAnsi="Times New Roman" w:eastAsia="Times New Roman" w:cs="Times New Roman"/>
                      <w:b/>
                      <w:bCs/>
                      <w:spacing w:val="3"/>
                      <w:sz w:val="20"/>
                      <w:szCs w:val="20"/>
                    </w:rPr>
                    <w:t>/%</w:t>
                  </w:r>
                </w:p>
              </w:tc>
            </w:tr>
            <w:tr w14:paraId="0C369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516" w:type="dxa"/>
                  <w:vAlign w:val="top"/>
                </w:tcPr>
                <w:p w14:paraId="61D058C6">
                  <w:pPr>
                    <w:pStyle w:val="6"/>
                    <w:spacing w:before="192" w:line="229" w:lineRule="auto"/>
                    <w:ind w:left="899"/>
                    <w:rPr>
                      <w:sz w:val="20"/>
                      <w:szCs w:val="20"/>
                    </w:rPr>
                  </w:pPr>
                  <w:r>
                    <w:rPr>
                      <w:spacing w:val="9"/>
                      <w:sz w:val="20"/>
                      <w:szCs w:val="20"/>
                    </w:rPr>
                    <w:t>燃煤、燃生物质成型燃料锅炉</w:t>
                  </w:r>
                </w:p>
              </w:tc>
              <w:tc>
                <w:tcPr>
                  <w:tcW w:w="3905" w:type="dxa"/>
                  <w:vAlign w:val="top"/>
                </w:tcPr>
                <w:p w14:paraId="6858B5BD">
                  <w:pPr>
                    <w:spacing w:before="161" w:line="274" w:lineRule="exact"/>
                    <w:ind w:left="19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r>
          </w:tbl>
          <w:p w14:paraId="4217B559">
            <w:pPr>
              <w:spacing w:before="57" w:line="206" w:lineRule="auto"/>
              <w:ind w:left="3375"/>
              <w:rPr>
                <w:rFonts w:ascii="Times New Roman" w:hAnsi="Times New Roman" w:eastAsia="Times New Roman" w:cs="Times New Roman"/>
                <w:sz w:val="23"/>
                <w:szCs w:val="23"/>
              </w:rPr>
            </w:pPr>
            <w:r>
              <w:pict>
                <v:shape id="_x0000_s1028" o:spid="_x0000_s1028" o:spt="202" type="#_x0000_t202" style="position:absolute;left:0pt;margin-left:208.85pt;margin-top:18.6pt;height:19.1pt;width:55.2pt;z-index:251661312;mso-width-relative:page;mso-height-relative:page;" filled="f" stroked="f" coordsize="21600,21600">
                  <v:path/>
                  <v:fill on="f" focussize="0,0"/>
                  <v:stroke on="f"/>
                  <v:imagedata o:title=""/>
                  <o:lock v:ext="edit" aspectratio="f"/>
                  <v:textbox inset="0mm,0mm,0mm,0mm">
                    <w:txbxContent>
                      <w:p w14:paraId="26768E4D">
                        <w:pPr>
                          <w:spacing w:before="20" w:line="341" w:lineRule="exact"/>
                          <w:ind w:left="20"/>
                          <w:rPr>
                            <w:rFonts w:ascii="Times New Roman" w:hAnsi="Times New Roman" w:eastAsia="Times New Roman" w:cs="Times New Roman"/>
                            <w:sz w:val="23"/>
                            <w:szCs w:val="23"/>
                          </w:rPr>
                        </w:pPr>
                        <w:r>
                          <w:rPr>
                            <w:rFonts w:ascii="Times New Roman" w:hAnsi="Times New Roman" w:eastAsia="Times New Roman" w:cs="Times New Roman"/>
                            <w:spacing w:val="3"/>
                            <w:position w:val="5"/>
                            <w:sz w:val="23"/>
                            <w:szCs w:val="23"/>
                          </w:rPr>
                          <w:t>21</w:t>
                        </w:r>
                        <w:r>
                          <w:rPr>
                            <w:rFonts w:ascii="Times New Roman" w:hAnsi="Times New Roman" w:eastAsia="Times New Roman" w:cs="Times New Roman"/>
                            <w:spacing w:val="-23"/>
                            <w:position w:val="5"/>
                            <w:sz w:val="23"/>
                            <w:szCs w:val="23"/>
                          </w:rPr>
                          <w:t xml:space="preserve"> </w:t>
                        </w:r>
                        <w:r>
                          <w:rPr>
                            <w:rFonts w:ascii="Arial" w:hAnsi="Arial" w:eastAsia="Arial" w:cs="Arial"/>
                            <w:spacing w:val="3"/>
                            <w:position w:val="5"/>
                            <w:sz w:val="23"/>
                            <w:szCs w:val="23"/>
                          </w:rPr>
                          <w:t>-</w:t>
                        </w:r>
                        <w:r>
                          <w:rPr>
                            <w:rFonts w:ascii="Arial" w:hAnsi="Arial" w:eastAsia="Arial" w:cs="Arial"/>
                            <w:spacing w:val="-20"/>
                            <w:position w:val="5"/>
                            <w:sz w:val="23"/>
                            <w:szCs w:val="23"/>
                          </w:rPr>
                          <w:t xml:space="preserve"> </w:t>
                        </w:r>
                        <w:r>
                          <w:rPr>
                            <w:rFonts w:ascii="Arial" w:hAnsi="Arial" w:eastAsia="Arial" w:cs="Arial"/>
                            <w:i/>
                            <w:iCs/>
                            <w:spacing w:val="3"/>
                            <w:position w:val="5"/>
                            <w:sz w:val="25"/>
                            <w:szCs w:val="25"/>
                          </w:rPr>
                          <w:t xml:space="preserve">φ </w:t>
                        </w:r>
                        <w:r>
                          <w:rPr>
                            <w:rFonts w:ascii="Times New Roman" w:hAnsi="Times New Roman" w:eastAsia="Times New Roman" w:cs="Times New Roman"/>
                            <w:spacing w:val="3"/>
                            <w:position w:val="5"/>
                            <w:sz w:val="23"/>
                            <w:szCs w:val="23"/>
                          </w:rPr>
                          <w:t>(</w:t>
                        </w:r>
                        <w:r>
                          <w:rPr>
                            <w:rFonts w:ascii="Times New Roman" w:hAnsi="Times New Roman" w:eastAsia="Times New Roman" w:cs="Times New Roman"/>
                            <w:i/>
                            <w:iCs/>
                            <w:spacing w:val="3"/>
                            <w:position w:val="5"/>
                            <w:sz w:val="23"/>
                            <w:szCs w:val="23"/>
                          </w:rPr>
                          <w:t>O</w:t>
                        </w:r>
                        <w:r>
                          <w:rPr>
                            <w:rFonts w:ascii="Times New Roman" w:hAnsi="Times New Roman" w:eastAsia="Times New Roman" w:cs="Times New Roman"/>
                            <w:spacing w:val="3"/>
                            <w:sz w:val="13"/>
                            <w:szCs w:val="13"/>
                          </w:rPr>
                          <w:t xml:space="preserve">2 </w:t>
                        </w:r>
                        <w:r>
                          <w:rPr>
                            <w:rFonts w:ascii="Times New Roman" w:hAnsi="Times New Roman" w:eastAsia="Times New Roman" w:cs="Times New Roman"/>
                            <w:spacing w:val="3"/>
                            <w:position w:val="5"/>
                            <w:sz w:val="23"/>
                            <w:szCs w:val="23"/>
                          </w:rPr>
                          <w:t>)</w:t>
                        </w:r>
                      </w:p>
                    </w:txbxContent>
                  </v:textbox>
                </v:shape>
              </w:pict>
            </w:r>
            <w:r>
              <w:rPr>
                <w:rFonts w:ascii="Arial" w:hAnsi="Arial" w:eastAsia="Arial" w:cs="Arial"/>
                <w:i/>
                <w:iCs/>
                <w:spacing w:val="-7"/>
                <w:w w:val="90"/>
                <w:position w:val="7"/>
                <w:sz w:val="25"/>
                <w:szCs w:val="25"/>
              </w:rPr>
              <w:t>P</w:t>
            </w:r>
            <w:r>
              <w:rPr>
                <w:rFonts w:ascii="Arial" w:hAnsi="Arial" w:eastAsia="Arial" w:cs="Arial"/>
                <w:i/>
                <w:iCs/>
                <w:spacing w:val="5"/>
                <w:position w:val="7"/>
                <w:sz w:val="25"/>
                <w:szCs w:val="25"/>
              </w:rPr>
              <w:t xml:space="preserve"> </w:t>
            </w:r>
            <w:r>
              <w:rPr>
                <w:rFonts w:ascii="Arial" w:hAnsi="Arial" w:eastAsia="Arial" w:cs="Arial"/>
                <w:spacing w:val="-7"/>
                <w:w w:val="90"/>
                <w:position w:val="7"/>
                <w:sz w:val="23"/>
                <w:szCs w:val="23"/>
              </w:rPr>
              <w:t>=</w:t>
            </w:r>
            <w:r>
              <w:rPr>
                <w:rFonts w:ascii="Arial" w:hAnsi="Arial" w:eastAsia="Arial" w:cs="Arial"/>
                <w:spacing w:val="20"/>
                <w:position w:val="7"/>
                <w:sz w:val="23"/>
                <w:szCs w:val="23"/>
              </w:rPr>
              <w:t xml:space="preserve"> </w:t>
            </w:r>
            <w:r>
              <w:rPr>
                <w:rFonts w:ascii="Arial" w:hAnsi="Arial" w:eastAsia="Arial" w:cs="Arial"/>
                <w:i/>
                <w:iCs/>
                <w:spacing w:val="-7"/>
                <w:w w:val="90"/>
                <w:position w:val="7"/>
                <w:sz w:val="25"/>
                <w:szCs w:val="25"/>
              </w:rPr>
              <w:t>P</w:t>
            </w:r>
            <w:r>
              <w:rPr>
                <w:rFonts w:ascii="Times New Roman" w:hAnsi="Times New Roman" w:eastAsia="Times New Roman" w:cs="Times New Roman"/>
                <w:spacing w:val="-7"/>
                <w:w w:val="90"/>
                <w:position w:val="18"/>
                <w:sz w:val="13"/>
                <w:szCs w:val="13"/>
              </w:rPr>
              <w:t>'</w:t>
            </w:r>
            <w:r>
              <w:rPr>
                <w:rFonts w:ascii="Times New Roman" w:hAnsi="Times New Roman" w:eastAsia="Times New Roman" w:cs="Times New Roman"/>
                <w:spacing w:val="3"/>
                <w:position w:val="18"/>
                <w:sz w:val="13"/>
                <w:szCs w:val="13"/>
              </w:rPr>
              <w:t xml:space="preserve">  </w:t>
            </w:r>
            <w:r>
              <w:rPr>
                <w:rFonts w:ascii="Arial" w:hAnsi="Arial" w:eastAsia="Arial" w:cs="Arial"/>
                <w:spacing w:val="-7"/>
                <w:w w:val="90"/>
                <w:position w:val="7"/>
                <w:sz w:val="23"/>
                <w:szCs w:val="23"/>
              </w:rPr>
              <w:t>×</w:t>
            </w:r>
            <w:r>
              <w:rPr>
                <w:rFonts w:ascii="Arial" w:hAnsi="Arial" w:eastAsia="Arial" w:cs="Arial"/>
                <w:spacing w:val="-26"/>
                <w:position w:val="7"/>
                <w:sz w:val="23"/>
                <w:szCs w:val="23"/>
              </w:rPr>
              <w:t xml:space="preserve"> </w:t>
            </w:r>
            <w:r>
              <w:rPr>
                <w:rFonts w:ascii="Times New Roman" w:hAnsi="Times New Roman" w:eastAsia="Times New Roman" w:cs="Times New Roman"/>
                <w:spacing w:val="-9"/>
                <w:position w:val="22"/>
                <w:sz w:val="23"/>
                <w:szCs w:val="23"/>
                <w:u w:val="single" w:color="auto"/>
              </w:rPr>
              <w:t xml:space="preserve"> </w:t>
            </w:r>
            <w:r>
              <w:rPr>
                <w:rFonts w:ascii="Times New Roman" w:hAnsi="Times New Roman" w:eastAsia="Times New Roman" w:cs="Times New Roman"/>
                <w:spacing w:val="3"/>
                <w:position w:val="22"/>
                <w:sz w:val="23"/>
                <w:szCs w:val="23"/>
                <w:u w:val="single" w:color="auto"/>
              </w:rPr>
              <w:t>21</w:t>
            </w:r>
            <w:r>
              <w:rPr>
                <w:rFonts w:ascii="Times New Roman" w:hAnsi="Times New Roman" w:eastAsia="Times New Roman" w:cs="Times New Roman"/>
                <w:spacing w:val="-25"/>
                <w:position w:val="22"/>
                <w:sz w:val="23"/>
                <w:szCs w:val="23"/>
                <w:u w:val="single" w:color="auto"/>
              </w:rPr>
              <w:t xml:space="preserve"> </w:t>
            </w:r>
            <w:r>
              <w:rPr>
                <w:rFonts w:ascii="Arial" w:hAnsi="Arial" w:eastAsia="Arial" w:cs="Arial"/>
                <w:spacing w:val="3"/>
                <w:position w:val="22"/>
                <w:sz w:val="23"/>
                <w:szCs w:val="23"/>
                <w:u w:val="single" w:color="auto"/>
              </w:rPr>
              <w:t>-</w:t>
            </w:r>
            <w:r>
              <w:rPr>
                <w:rFonts w:ascii="Arial" w:hAnsi="Arial" w:eastAsia="Arial" w:cs="Arial"/>
                <w:spacing w:val="-20"/>
                <w:position w:val="22"/>
                <w:sz w:val="23"/>
                <w:szCs w:val="23"/>
                <w:u w:val="single" w:color="auto"/>
              </w:rPr>
              <w:t xml:space="preserve"> </w:t>
            </w:r>
            <w:r>
              <w:rPr>
                <w:rFonts w:ascii="Arial" w:hAnsi="Arial" w:eastAsia="Arial" w:cs="Arial"/>
                <w:i/>
                <w:iCs/>
                <w:spacing w:val="3"/>
                <w:position w:val="22"/>
                <w:sz w:val="25"/>
                <w:szCs w:val="25"/>
                <w:u w:val="single" w:color="auto"/>
              </w:rPr>
              <w:t>φ</w:t>
            </w:r>
            <w:r>
              <w:rPr>
                <w:rFonts w:ascii="Times New Roman" w:hAnsi="Times New Roman" w:eastAsia="Times New Roman" w:cs="Times New Roman"/>
                <w:spacing w:val="3"/>
                <w:sz w:val="13"/>
                <w:szCs w:val="13"/>
                <w:u w:val="single" w:color="auto"/>
              </w:rPr>
              <w:t>'</w:t>
            </w:r>
            <w:r>
              <w:rPr>
                <w:rFonts w:ascii="Times New Roman" w:hAnsi="Times New Roman" w:eastAsia="Times New Roman" w:cs="Times New Roman"/>
                <w:spacing w:val="3"/>
                <w:position w:val="22"/>
                <w:sz w:val="23"/>
                <w:szCs w:val="23"/>
                <w:u w:val="single" w:color="auto"/>
              </w:rPr>
              <w:t>(</w:t>
            </w:r>
            <w:r>
              <w:rPr>
                <w:rFonts w:ascii="Times New Roman" w:hAnsi="Times New Roman" w:eastAsia="Times New Roman" w:cs="Times New Roman"/>
                <w:i/>
                <w:iCs/>
                <w:spacing w:val="3"/>
                <w:position w:val="22"/>
                <w:sz w:val="23"/>
                <w:szCs w:val="23"/>
                <w:u w:val="single" w:color="auto"/>
              </w:rPr>
              <w:t>O</w:t>
            </w:r>
            <w:r>
              <w:rPr>
                <w:rFonts w:ascii="Times New Roman" w:hAnsi="Times New Roman" w:eastAsia="Times New Roman" w:cs="Times New Roman"/>
                <w:spacing w:val="3"/>
                <w:position w:val="16"/>
                <w:sz w:val="13"/>
                <w:szCs w:val="13"/>
                <w:u w:val="single" w:color="auto"/>
              </w:rPr>
              <w:t xml:space="preserve">2 </w:t>
            </w:r>
            <w:r>
              <w:rPr>
                <w:rFonts w:ascii="Times New Roman" w:hAnsi="Times New Roman" w:eastAsia="Times New Roman" w:cs="Times New Roman"/>
                <w:spacing w:val="3"/>
                <w:position w:val="22"/>
                <w:sz w:val="23"/>
                <w:szCs w:val="23"/>
                <w:u w:val="single" w:color="auto"/>
              </w:rPr>
              <w:t>)</w:t>
            </w:r>
          </w:p>
          <w:p w14:paraId="2340F938">
            <w:pPr>
              <w:spacing w:line="302" w:lineRule="auto"/>
              <w:rPr>
                <w:rFonts w:ascii="Arial"/>
                <w:sz w:val="21"/>
              </w:rPr>
            </w:pPr>
          </w:p>
          <w:p w14:paraId="57ED4E47">
            <w:pPr>
              <w:pStyle w:val="6"/>
              <w:spacing w:before="78" w:line="347" w:lineRule="auto"/>
              <w:ind w:left="830" w:right="2559" w:hanging="236"/>
            </w:pPr>
            <w:r>
              <w:rPr>
                <w:spacing w:val="-3"/>
              </w:rPr>
              <w:t>式中：</w:t>
            </w:r>
            <w:r>
              <w:rPr>
                <w:rFonts w:ascii="Times New Roman" w:hAnsi="Times New Roman" w:eastAsia="Times New Roman" w:cs="Times New Roman"/>
                <w:spacing w:val="-3"/>
              </w:rPr>
              <w:t>ρ</w:t>
            </w:r>
            <w:r>
              <w:rPr>
                <w:spacing w:val="-3"/>
              </w:rPr>
              <w:t>—大气污染物基准氧含量排放浓度，</w:t>
            </w:r>
            <w:r>
              <w:rPr>
                <w:rFonts w:ascii="Times New Roman" w:hAnsi="Times New Roman" w:eastAsia="Times New Roman" w:cs="Times New Roman"/>
                <w:spacing w:val="-3"/>
              </w:rPr>
              <w:t>mg/m</w:t>
            </w:r>
            <w:r>
              <w:rPr>
                <w:rFonts w:ascii="Times New Roman" w:hAnsi="Times New Roman" w:eastAsia="Times New Roman" w:cs="Times New Roman"/>
                <w:spacing w:val="-3"/>
                <w:position w:val="7"/>
                <w:sz w:val="15"/>
                <w:szCs w:val="15"/>
              </w:rPr>
              <w:t>3</w:t>
            </w:r>
            <w:r>
              <w:rPr>
                <w:spacing w:val="-3"/>
              </w:rPr>
              <w:t>；</w:t>
            </w:r>
            <w:r>
              <w:rPr>
                <w:spacing w:val="6"/>
              </w:rPr>
              <w:t xml:space="preserve"> </w:t>
            </w:r>
            <w:r>
              <w:rPr>
                <w:rFonts w:ascii="Times New Roman" w:hAnsi="Times New Roman" w:eastAsia="Times New Roman" w:cs="Times New Roman"/>
                <w:spacing w:val="-1"/>
              </w:rPr>
              <w:t>ρ’</w:t>
            </w:r>
            <w:r>
              <w:rPr>
                <w:spacing w:val="-1"/>
              </w:rPr>
              <w:t>—实测的大气污染物排放浓度，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7"/>
                <w:sz w:val="15"/>
                <w:szCs w:val="15"/>
              </w:rPr>
              <w:t>3</w:t>
            </w:r>
            <w:r>
              <w:rPr>
                <w:spacing w:val="-1"/>
              </w:rPr>
              <w:t>；</w:t>
            </w:r>
          </w:p>
          <w:p w14:paraId="23E77F27">
            <w:pPr>
              <w:pStyle w:val="6"/>
              <w:spacing w:before="70" w:line="222" w:lineRule="auto"/>
              <w:ind w:left="824"/>
            </w:pPr>
            <w:r>
              <w:rPr>
                <w:rFonts w:ascii="Times New Roman" w:hAnsi="Times New Roman" w:eastAsia="Times New Roman" w:cs="Times New Roman"/>
                <w:spacing w:val="-5"/>
              </w:rPr>
              <w:t>ψ</w:t>
            </w:r>
            <w:r>
              <w:rPr>
                <w:rFonts w:ascii="Times New Roman" w:hAnsi="Times New Roman" w:eastAsia="Times New Roman" w:cs="Times New Roman"/>
                <w:spacing w:val="-26"/>
              </w:rPr>
              <w:t xml:space="preserve"> </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O</w:t>
            </w:r>
            <w:r>
              <w:rPr>
                <w:rFonts w:ascii="Times New Roman" w:hAnsi="Times New Roman" w:eastAsia="Times New Roman" w:cs="Times New Roman"/>
                <w:spacing w:val="-5"/>
                <w:position w:val="-1"/>
                <w:sz w:val="15"/>
                <w:szCs w:val="15"/>
              </w:rPr>
              <w:t xml:space="preserve">2 </w:t>
            </w:r>
            <w:r>
              <w:rPr>
                <w:spacing w:val="-5"/>
              </w:rPr>
              <w:t>）—实测的氧含量；</w:t>
            </w:r>
          </w:p>
          <w:p w14:paraId="31DA78F3">
            <w:pPr>
              <w:pStyle w:val="6"/>
              <w:spacing w:before="178" w:line="222" w:lineRule="auto"/>
              <w:ind w:left="824"/>
            </w:pPr>
            <w:r>
              <w:rPr>
                <w:rFonts w:ascii="Times New Roman" w:hAnsi="Times New Roman" w:eastAsia="Times New Roman" w:cs="Times New Roman"/>
                <w:spacing w:val="-3"/>
              </w:rPr>
              <w:t>ψ</w:t>
            </w:r>
            <w:r>
              <w:rPr>
                <w:spacing w:val="-3"/>
              </w:rPr>
              <w:t>（</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5"/>
                <w:szCs w:val="15"/>
              </w:rPr>
              <w:t xml:space="preserve">2 </w:t>
            </w:r>
            <w:r>
              <w:rPr>
                <w:spacing w:val="-3"/>
              </w:rPr>
              <w:t>）—基准氧含量。</w:t>
            </w:r>
          </w:p>
          <w:p w14:paraId="5AE075F4">
            <w:pPr>
              <w:pStyle w:val="6"/>
              <w:spacing w:before="140" w:line="357" w:lineRule="auto"/>
              <w:ind w:left="110" w:right="106" w:firstLine="480"/>
              <w:rPr>
                <w:rFonts w:ascii="Times New Roman" w:hAnsi="Times New Roman" w:eastAsia="Times New Roman" w:cs="Times New Roman"/>
              </w:rPr>
            </w:pPr>
            <w:r>
              <w:rPr>
                <w:spacing w:val="-2"/>
              </w:rPr>
              <w:t>根据广东省《锅炉大气污染物排放标准》（</w:t>
            </w:r>
            <w:r>
              <w:rPr>
                <w:rFonts w:ascii="Times New Roman" w:hAnsi="Times New Roman" w:eastAsia="Times New Roman" w:cs="Times New Roman"/>
                <w:spacing w:val="-2"/>
              </w:rPr>
              <w:t>DB44/765-2019</w:t>
            </w:r>
            <w:r>
              <w:rPr>
                <w:spacing w:val="-12"/>
              </w:rPr>
              <w:t>），</w:t>
            </w:r>
            <w:r>
              <w:rPr>
                <w:spacing w:val="-2"/>
              </w:rPr>
              <w:t>每个新建燃生</w:t>
            </w:r>
            <w:r>
              <w:t xml:space="preserve"> </w:t>
            </w:r>
            <w:r>
              <w:rPr>
                <w:spacing w:val="-6"/>
              </w:rPr>
              <w:t xml:space="preserve">物质成型燃料锅炉房只能设一根烟囱，烟囱高度应根据锅炉房装机总容量，按表 </w:t>
            </w:r>
            <w:r>
              <w:rPr>
                <w:rFonts w:ascii="Times New Roman" w:hAnsi="Times New Roman" w:eastAsia="Times New Roman" w:cs="Times New Roman"/>
                <w:spacing w:val="-6"/>
              </w:rPr>
              <w:t>4</w:t>
            </w:r>
          </w:p>
        </w:tc>
      </w:tr>
    </w:tbl>
    <w:p w14:paraId="0C36A3F4">
      <w:pPr>
        <w:pStyle w:val="2"/>
      </w:pPr>
    </w:p>
    <w:p w14:paraId="6DF23F0A">
      <w:pPr>
        <w:sectPr>
          <w:footerReference r:id="rId24" w:type="default"/>
          <w:pgSz w:w="11907" w:h="16840"/>
          <w:pgMar w:top="400" w:right="1477" w:bottom="788" w:left="967" w:header="0" w:footer="552" w:gutter="0"/>
          <w:cols w:space="720" w:num="1"/>
        </w:sectPr>
      </w:pPr>
    </w:p>
    <w:p w14:paraId="5D9089D3">
      <w:pPr>
        <w:spacing w:before="19"/>
      </w:pPr>
      <w:r>
        <w:pict>
          <v:shape id="_x0000_s1029" o:spid="_x0000_s1029" style="position:absolute;left:0pt;margin-left:94.35pt;margin-top:753.8pt;height:0.5pt;width:421.5pt;mso-position-horizontal-relative:page;mso-position-vertical-relative:page;z-index:-251654144;mso-width-relative:page;mso-height-relative:page;" filled="f" stroked="t" coordsize="8430,10" o:allowincell="f" path="m0,4l8429,4e">
            <v:fill on="f" focussize="0,0"/>
            <v:stroke weight="0.48pt" color="#000000" miterlimit="2" joinstyle="bevel"/>
            <v:imagedata o:title=""/>
            <o:lock v:ext="edit"/>
          </v:shape>
        </w:pict>
      </w:r>
    </w:p>
    <w:p w14:paraId="43CAEF3E">
      <w:pPr>
        <w:spacing w:before="19"/>
      </w:pPr>
    </w:p>
    <w:p w14:paraId="2E06A0A0">
      <w:pPr>
        <w:spacing w:before="18"/>
      </w:pPr>
    </w:p>
    <w:p w14:paraId="4CE37CED">
      <w:pPr>
        <w:spacing w:before="18"/>
      </w:pPr>
    </w:p>
    <w:tbl>
      <w:tblPr>
        <w:tblStyle w:val="5"/>
        <w:tblW w:w="94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3"/>
        <w:gridCol w:w="2804"/>
        <w:gridCol w:w="2806"/>
        <w:gridCol w:w="2805"/>
        <w:gridCol w:w="118"/>
      </w:tblGrid>
      <w:tr w14:paraId="1BAB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17" w:hRule="atLeast"/>
        </w:trPr>
        <w:tc>
          <w:tcPr>
            <w:tcW w:w="811" w:type="dxa"/>
            <w:vMerge w:val="restart"/>
            <w:tcBorders>
              <w:bottom w:val="nil"/>
              <w:right w:val="single" w:color="000000" w:sz="4" w:space="0"/>
            </w:tcBorders>
            <w:vAlign w:val="top"/>
          </w:tcPr>
          <w:p w14:paraId="72C2FC45">
            <w:pPr>
              <w:rPr>
                <w:rFonts w:ascii="Arial"/>
                <w:sz w:val="21"/>
              </w:rPr>
            </w:pPr>
          </w:p>
        </w:tc>
        <w:tc>
          <w:tcPr>
            <w:tcW w:w="8646" w:type="dxa"/>
            <w:gridSpan w:val="5"/>
            <w:tcBorders>
              <w:left w:val="single" w:color="000000" w:sz="4" w:space="0"/>
            </w:tcBorders>
            <w:vAlign w:val="top"/>
          </w:tcPr>
          <w:p w14:paraId="020D1317">
            <w:pPr>
              <w:pStyle w:val="6"/>
              <w:spacing w:before="6" w:line="357" w:lineRule="auto"/>
              <w:ind w:left="104" w:right="106" w:firstLine="6"/>
              <w:jc w:val="both"/>
            </w:pPr>
            <w:r>
              <w:rPr>
                <w:spacing w:val="-1"/>
              </w:rPr>
              <w:t xml:space="preserve">规定执行，新建锅炉房的烟囱周围半径 </w:t>
            </w:r>
            <w:r>
              <w:rPr>
                <w:rFonts w:ascii="Times New Roman" w:hAnsi="Times New Roman" w:eastAsia="Times New Roman" w:cs="Times New Roman"/>
                <w:spacing w:val="-1"/>
              </w:rPr>
              <w:t xml:space="preserve">200m  </w:t>
            </w:r>
            <w:r>
              <w:rPr>
                <w:spacing w:val="-1"/>
              </w:rPr>
              <w:t>距离内有建筑物</w:t>
            </w:r>
            <w:r>
              <w:rPr>
                <w:spacing w:val="-2"/>
              </w:rPr>
              <w:t>时，其烟囱应高出</w:t>
            </w:r>
            <w:r>
              <w:t xml:space="preserve"> </w:t>
            </w:r>
            <w:r>
              <w:rPr>
                <w:spacing w:val="-4"/>
              </w:rPr>
              <w:t xml:space="preserve">最高建筑物 </w:t>
            </w:r>
            <w:r>
              <w:rPr>
                <w:rFonts w:ascii="Times New Roman" w:hAnsi="Times New Roman" w:eastAsia="Times New Roman" w:cs="Times New Roman"/>
                <w:spacing w:val="-4"/>
              </w:rPr>
              <w:t>3m</w:t>
            </w:r>
            <w:r>
              <w:rPr>
                <w:rFonts w:ascii="Times New Roman" w:hAnsi="Times New Roman" w:eastAsia="Times New Roman" w:cs="Times New Roman"/>
                <w:spacing w:val="27"/>
                <w:w w:val="101"/>
              </w:rPr>
              <w:t xml:space="preserve">  </w:t>
            </w:r>
            <w:r>
              <w:rPr>
                <w:spacing w:val="-4"/>
              </w:rPr>
              <w:t>以上。</w:t>
            </w:r>
            <w:r>
              <w:rPr>
                <w:spacing w:val="-45"/>
              </w:rPr>
              <w:t xml:space="preserve"> </w:t>
            </w:r>
            <w:r>
              <w:rPr>
                <w:spacing w:val="-4"/>
              </w:rPr>
              <w:t>本项目燃生物质成型燃料锅炉房装机总容量为</w:t>
            </w:r>
            <w:r>
              <w:rPr>
                <w:spacing w:val="-32"/>
              </w:rPr>
              <w:t xml:space="preserve"> </w:t>
            </w:r>
            <w:r>
              <w:rPr>
                <w:rFonts w:ascii="Times New Roman" w:hAnsi="Times New Roman" w:eastAsia="Times New Roman" w:cs="Times New Roman"/>
                <w:spacing w:val="-4"/>
              </w:rPr>
              <w:t>1t/h</w:t>
            </w:r>
            <w:r>
              <w:rPr>
                <w:spacing w:val="-4"/>
              </w:rPr>
              <w:t>，按表</w:t>
            </w:r>
            <w:r>
              <w:t xml:space="preserve"> </w:t>
            </w:r>
            <w:r>
              <w:rPr>
                <w:rFonts w:ascii="Times New Roman" w:hAnsi="Times New Roman" w:eastAsia="Times New Roman" w:cs="Times New Roman"/>
                <w:spacing w:val="-1"/>
              </w:rPr>
              <w:t xml:space="preserve">4  </w:t>
            </w:r>
            <w:r>
              <w:rPr>
                <w:spacing w:val="-1"/>
              </w:rPr>
              <w:t>规定要求烟囱最低允许高度为</w:t>
            </w:r>
            <w:r>
              <w:rPr>
                <w:rFonts w:ascii="Times New Roman" w:hAnsi="Times New Roman" w:eastAsia="Times New Roman" w:cs="Times New Roman"/>
                <w:spacing w:val="-1"/>
              </w:rPr>
              <w:t>25m</w:t>
            </w:r>
            <w:r>
              <w:rPr>
                <w:rFonts w:ascii="Times New Roman" w:hAnsi="Times New Roman" w:eastAsia="Times New Roman" w:cs="Times New Roman"/>
                <w:spacing w:val="-24"/>
              </w:rPr>
              <w:t xml:space="preserve"> </w:t>
            </w:r>
            <w:r>
              <w:rPr>
                <w:spacing w:val="-1"/>
              </w:rPr>
              <w:t>，故本环评要求本项目锅炉房设</w:t>
            </w:r>
            <w:r>
              <w:rPr>
                <w:spacing w:val="-33"/>
              </w:rPr>
              <w:t xml:space="preserve"> </w:t>
            </w:r>
            <w:r>
              <w:rPr>
                <w:spacing w:val="-1"/>
              </w:rPr>
              <w:t>1</w:t>
            </w:r>
            <w:r>
              <w:rPr>
                <w:spacing w:val="-50"/>
              </w:rPr>
              <w:t xml:space="preserve"> </w:t>
            </w:r>
            <w:r>
              <w:rPr>
                <w:spacing w:val="-1"/>
              </w:rPr>
              <w:t>根</w:t>
            </w:r>
            <w:r>
              <w:rPr>
                <w:spacing w:val="-48"/>
              </w:rPr>
              <w:t xml:space="preserve"> </w:t>
            </w:r>
            <w:r>
              <w:rPr>
                <w:spacing w:val="-1"/>
              </w:rPr>
              <w:t>25m</w:t>
            </w:r>
            <w:r>
              <w:rPr>
                <w:spacing w:val="-51"/>
              </w:rPr>
              <w:t xml:space="preserve"> </w:t>
            </w:r>
            <w:r>
              <w:rPr>
                <w:spacing w:val="-1"/>
              </w:rPr>
              <w:t>排</w:t>
            </w:r>
            <w:r>
              <w:t xml:space="preserve"> </w:t>
            </w:r>
            <w:r>
              <w:rPr>
                <w:spacing w:val="-1"/>
              </w:rPr>
              <w:t xml:space="preserve">气筒，该高度能够满足高出周围半径 </w:t>
            </w:r>
            <w:r>
              <w:rPr>
                <w:rFonts w:ascii="Times New Roman" w:hAnsi="Times New Roman" w:eastAsia="Times New Roman" w:cs="Times New Roman"/>
                <w:spacing w:val="-1"/>
              </w:rPr>
              <w:t>200</w:t>
            </w:r>
            <w:r>
              <w:rPr>
                <w:rFonts w:ascii="Times New Roman" w:hAnsi="Times New Roman" w:eastAsia="Times New Roman" w:cs="Times New Roman"/>
                <w:spacing w:val="-2"/>
              </w:rPr>
              <w:t xml:space="preserve">m  </w:t>
            </w:r>
            <w:r>
              <w:rPr>
                <w:spacing w:val="-2"/>
              </w:rPr>
              <w:t xml:space="preserve">距离内最高建筑物 </w:t>
            </w:r>
            <w:r>
              <w:rPr>
                <w:rFonts w:ascii="Times New Roman" w:hAnsi="Times New Roman" w:eastAsia="Times New Roman" w:cs="Times New Roman"/>
                <w:spacing w:val="-2"/>
              </w:rPr>
              <w:t xml:space="preserve">3m   </w:t>
            </w:r>
            <w:r>
              <w:rPr>
                <w:spacing w:val="-2"/>
              </w:rPr>
              <w:t>以上要求。</w:t>
            </w:r>
          </w:p>
          <w:p w14:paraId="6F2B6C8A">
            <w:pPr>
              <w:pStyle w:val="6"/>
              <w:spacing w:before="43" w:line="349" w:lineRule="auto"/>
              <w:ind w:left="97" w:right="99" w:firstLine="495"/>
              <w:jc w:val="both"/>
            </w:pPr>
            <w:r>
              <w:rPr>
                <w:spacing w:val="-9"/>
              </w:rPr>
              <w:t>备</w:t>
            </w:r>
            <w:r>
              <w:rPr>
                <w:spacing w:val="-33"/>
              </w:rPr>
              <w:t xml:space="preserve"> </w:t>
            </w:r>
            <w:r>
              <w:rPr>
                <w:spacing w:val="-9"/>
              </w:rPr>
              <w:t>用柴</w:t>
            </w:r>
            <w:r>
              <w:rPr>
                <w:spacing w:val="-49"/>
              </w:rPr>
              <w:t xml:space="preserve"> </w:t>
            </w:r>
            <w:r>
              <w:rPr>
                <w:spacing w:val="-9"/>
              </w:rPr>
              <w:t>油发</w:t>
            </w:r>
            <w:r>
              <w:rPr>
                <w:spacing w:val="-25"/>
              </w:rPr>
              <w:t xml:space="preserve"> </w:t>
            </w:r>
            <w:r>
              <w:rPr>
                <w:spacing w:val="-9"/>
              </w:rPr>
              <w:t>电</w:t>
            </w:r>
            <w:r>
              <w:rPr>
                <w:spacing w:val="-56"/>
              </w:rPr>
              <w:t xml:space="preserve"> </w:t>
            </w:r>
            <w:r>
              <w:rPr>
                <w:spacing w:val="-9"/>
              </w:rPr>
              <w:t>机</w:t>
            </w:r>
            <w:r>
              <w:rPr>
                <w:spacing w:val="-53"/>
              </w:rPr>
              <w:t xml:space="preserve"> </w:t>
            </w:r>
            <w:r>
              <w:rPr>
                <w:spacing w:val="-9"/>
              </w:rPr>
              <w:t>执</w:t>
            </w:r>
            <w:r>
              <w:rPr>
                <w:spacing w:val="-52"/>
              </w:rPr>
              <w:t xml:space="preserve"> </w:t>
            </w:r>
            <w:r>
              <w:rPr>
                <w:spacing w:val="-9"/>
              </w:rPr>
              <w:t>行</w:t>
            </w:r>
            <w:r>
              <w:rPr>
                <w:spacing w:val="-53"/>
              </w:rPr>
              <w:t xml:space="preserve"> </w:t>
            </w:r>
            <w:r>
              <w:rPr>
                <w:spacing w:val="-9"/>
              </w:rPr>
              <w:t>广</w:t>
            </w:r>
            <w:r>
              <w:rPr>
                <w:spacing w:val="-47"/>
              </w:rPr>
              <w:t xml:space="preserve"> </w:t>
            </w:r>
            <w:r>
              <w:rPr>
                <w:spacing w:val="-9"/>
              </w:rPr>
              <w:t>东</w:t>
            </w:r>
            <w:r>
              <w:rPr>
                <w:spacing w:val="-49"/>
              </w:rPr>
              <w:t xml:space="preserve"> </w:t>
            </w:r>
            <w:r>
              <w:rPr>
                <w:spacing w:val="-9"/>
              </w:rPr>
              <w:t>省</w:t>
            </w:r>
            <w:r>
              <w:rPr>
                <w:spacing w:val="-56"/>
              </w:rPr>
              <w:t xml:space="preserve"> </w:t>
            </w:r>
            <w:r>
              <w:rPr>
                <w:spacing w:val="-9"/>
              </w:rPr>
              <w:t>地</w:t>
            </w:r>
            <w:r>
              <w:rPr>
                <w:spacing w:val="-52"/>
              </w:rPr>
              <w:t xml:space="preserve"> </w:t>
            </w:r>
            <w:r>
              <w:rPr>
                <w:spacing w:val="-9"/>
              </w:rPr>
              <w:t>方</w:t>
            </w:r>
            <w:r>
              <w:rPr>
                <w:spacing w:val="-52"/>
              </w:rPr>
              <w:t xml:space="preserve"> </w:t>
            </w:r>
            <w:r>
              <w:rPr>
                <w:spacing w:val="-9"/>
              </w:rPr>
              <w:t>标</w:t>
            </w:r>
            <w:r>
              <w:rPr>
                <w:spacing w:val="-54"/>
              </w:rPr>
              <w:t xml:space="preserve"> </w:t>
            </w:r>
            <w:r>
              <w:rPr>
                <w:spacing w:val="-9"/>
              </w:rPr>
              <w:t>准</w:t>
            </w:r>
            <w:r>
              <w:rPr>
                <w:spacing w:val="-62"/>
              </w:rPr>
              <w:t xml:space="preserve"> </w:t>
            </w:r>
            <w:r>
              <w:rPr>
                <w:spacing w:val="-9"/>
              </w:rPr>
              <w:t>《</w:t>
            </w:r>
            <w:r>
              <w:rPr>
                <w:spacing w:val="-29"/>
              </w:rPr>
              <w:t xml:space="preserve"> </w:t>
            </w:r>
            <w:r>
              <w:rPr>
                <w:spacing w:val="-9"/>
              </w:rPr>
              <w:t>大</w:t>
            </w:r>
            <w:r>
              <w:rPr>
                <w:spacing w:val="-52"/>
              </w:rPr>
              <w:t xml:space="preserve"> </w:t>
            </w:r>
            <w:r>
              <w:rPr>
                <w:spacing w:val="-9"/>
              </w:rPr>
              <w:t>气</w:t>
            </w:r>
            <w:r>
              <w:rPr>
                <w:spacing w:val="-54"/>
              </w:rPr>
              <w:t xml:space="preserve"> </w:t>
            </w:r>
            <w:r>
              <w:rPr>
                <w:spacing w:val="-9"/>
              </w:rPr>
              <w:t>污</w:t>
            </w:r>
            <w:r>
              <w:rPr>
                <w:spacing w:val="-49"/>
              </w:rPr>
              <w:t xml:space="preserve"> </w:t>
            </w:r>
            <w:r>
              <w:rPr>
                <w:spacing w:val="-9"/>
              </w:rPr>
              <w:t>染</w:t>
            </w:r>
            <w:r>
              <w:rPr>
                <w:spacing w:val="-55"/>
              </w:rPr>
              <w:t xml:space="preserve"> </w:t>
            </w:r>
            <w:r>
              <w:rPr>
                <w:spacing w:val="-9"/>
              </w:rPr>
              <w:t>物</w:t>
            </w:r>
            <w:r>
              <w:rPr>
                <w:spacing w:val="-53"/>
              </w:rPr>
              <w:t xml:space="preserve"> </w:t>
            </w:r>
            <w:r>
              <w:rPr>
                <w:spacing w:val="-9"/>
              </w:rPr>
              <w:t>排</w:t>
            </w:r>
            <w:r>
              <w:rPr>
                <w:spacing w:val="-53"/>
              </w:rPr>
              <w:t xml:space="preserve"> </w:t>
            </w:r>
            <w:r>
              <w:rPr>
                <w:spacing w:val="-9"/>
              </w:rPr>
              <w:t>放</w:t>
            </w:r>
            <w:r>
              <w:rPr>
                <w:spacing w:val="-39"/>
              </w:rPr>
              <w:t xml:space="preserve"> </w:t>
            </w:r>
            <w:r>
              <w:rPr>
                <w:spacing w:val="-9"/>
              </w:rPr>
              <w:t>限</w:t>
            </w:r>
            <w:r>
              <w:rPr>
                <w:spacing w:val="-53"/>
              </w:rPr>
              <w:t xml:space="preserve"> </w:t>
            </w:r>
            <w:r>
              <w:rPr>
                <w:spacing w:val="-9"/>
              </w:rPr>
              <w:t>值</w:t>
            </w:r>
            <w:r>
              <w:rPr>
                <w:spacing w:val="-42"/>
              </w:rPr>
              <w:t xml:space="preserve"> </w:t>
            </w:r>
            <w:r>
              <w:rPr>
                <w:spacing w:val="-9"/>
              </w:rPr>
              <w:t>》</w:t>
            </w:r>
            <w:r>
              <w:t xml:space="preserve"> </w:t>
            </w:r>
            <w:r>
              <w:rPr>
                <w:spacing w:val="-4"/>
              </w:rPr>
              <w:t>（</w:t>
            </w:r>
            <w:r>
              <w:rPr>
                <w:rFonts w:ascii="Times New Roman" w:hAnsi="Times New Roman" w:eastAsia="Times New Roman" w:cs="Times New Roman"/>
                <w:spacing w:val="-4"/>
              </w:rPr>
              <w:t>DB44/T27-2001</w:t>
            </w:r>
            <w:r>
              <w:rPr>
                <w:spacing w:val="-4"/>
              </w:rPr>
              <w:t>）第二时段二级排放标准（最高允许排放浓</w:t>
            </w:r>
            <w:r>
              <w:rPr>
                <w:spacing w:val="-5"/>
              </w:rPr>
              <w:t>度</w:t>
            </w:r>
            <w:r>
              <w:rPr>
                <w:spacing w:val="-42"/>
              </w:rPr>
              <w:t xml:space="preserve"> </w:t>
            </w:r>
            <w:r>
              <w:rPr>
                <w:rFonts w:ascii="Times New Roman" w:hAnsi="Times New Roman" w:eastAsia="Times New Roman" w:cs="Times New Roman"/>
                <w:spacing w:val="-5"/>
              </w:rPr>
              <w:t>SO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4"/>
                <w:w w:val="101"/>
                <w:position w:val="-1"/>
                <w:sz w:val="15"/>
                <w:szCs w:val="15"/>
              </w:rPr>
              <w:t xml:space="preserve"> </w:t>
            </w:r>
            <w:r>
              <w:rPr>
                <w:spacing w:val="-5"/>
              </w:rPr>
              <w:t>为</w:t>
            </w:r>
            <w:r>
              <w:rPr>
                <w:spacing w:val="-49"/>
              </w:rPr>
              <w:t xml:space="preserve"> </w:t>
            </w:r>
            <w:r>
              <w:rPr>
                <w:rFonts w:ascii="Times New Roman" w:hAnsi="Times New Roman" w:eastAsia="Times New Roman" w:cs="Times New Roman"/>
                <w:spacing w:val="-5"/>
              </w:rPr>
              <w:t>500mg/m³</w:t>
            </w:r>
            <w:r>
              <w:rPr>
                <w:rFonts w:ascii="Times New Roman" w:hAnsi="Times New Roman" w:eastAsia="Times New Roman" w:cs="Times New Roman"/>
                <w:spacing w:val="-33"/>
              </w:rPr>
              <w:t xml:space="preserve"> </w:t>
            </w:r>
            <w:r>
              <w:rPr>
                <w:spacing w:val="-5"/>
              </w:rPr>
              <w:t>,</w:t>
            </w:r>
            <w:r>
              <w:t xml:space="preserve"> </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3"/>
                <w:w w:val="101"/>
                <w:position w:val="-1"/>
                <w:sz w:val="15"/>
                <w:szCs w:val="15"/>
              </w:rPr>
              <w:t xml:space="preserve"> </w:t>
            </w:r>
            <w:r>
              <w:rPr>
                <w:spacing w:val="-4"/>
              </w:rPr>
              <w:t>为</w:t>
            </w:r>
            <w:r>
              <w:rPr>
                <w:spacing w:val="-32"/>
              </w:rPr>
              <w:t xml:space="preserve"> </w:t>
            </w:r>
            <w:r>
              <w:rPr>
                <w:rFonts w:ascii="Times New Roman" w:hAnsi="Times New Roman" w:eastAsia="Times New Roman" w:cs="Times New Roman"/>
                <w:spacing w:val="-4"/>
              </w:rPr>
              <w:t>120mg/m³</w:t>
            </w:r>
            <w:r>
              <w:rPr>
                <w:rFonts w:ascii="Times New Roman" w:hAnsi="Times New Roman" w:eastAsia="Times New Roman" w:cs="Times New Roman"/>
                <w:spacing w:val="-34"/>
              </w:rPr>
              <w:t xml:space="preserve"> </w:t>
            </w:r>
            <w:r>
              <w:rPr>
                <w:spacing w:val="-4"/>
              </w:rPr>
              <w:t>,</w:t>
            </w:r>
            <w:r>
              <w:rPr>
                <w:spacing w:val="34"/>
              </w:rPr>
              <w:t xml:space="preserve"> </w:t>
            </w:r>
            <w:r>
              <w:rPr>
                <w:spacing w:val="-4"/>
              </w:rPr>
              <w:t>颗粒物为</w:t>
            </w:r>
            <w:r>
              <w:rPr>
                <w:spacing w:val="-30"/>
              </w:rPr>
              <w:t xml:space="preserve"> </w:t>
            </w:r>
            <w:r>
              <w:rPr>
                <w:rFonts w:ascii="Times New Roman" w:hAnsi="Times New Roman" w:eastAsia="Times New Roman" w:cs="Times New Roman"/>
                <w:spacing w:val="-4"/>
              </w:rPr>
              <w:t>120mg/m³</w:t>
            </w:r>
            <w:r>
              <w:rPr>
                <w:spacing w:val="-4"/>
              </w:rPr>
              <w:t>；排气筒高度</w:t>
            </w:r>
            <w:r>
              <w:rPr>
                <w:spacing w:val="-5"/>
              </w:rPr>
              <w:t>为</w:t>
            </w:r>
            <w:r>
              <w:rPr>
                <w:spacing w:val="-34"/>
              </w:rPr>
              <w:t xml:space="preserve"> </w:t>
            </w:r>
            <w:r>
              <w:rPr>
                <w:rFonts w:ascii="Times New Roman" w:hAnsi="Times New Roman" w:eastAsia="Times New Roman" w:cs="Times New Roman"/>
                <w:spacing w:val="-5"/>
              </w:rPr>
              <w:t xml:space="preserve">15 </w:t>
            </w:r>
            <w:r>
              <w:rPr>
                <w:spacing w:val="-5"/>
              </w:rPr>
              <w:t>米时最高允许排放速率</w:t>
            </w:r>
            <w: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4"/>
                <w:position w:val="-1"/>
                <w:sz w:val="15"/>
                <w:szCs w:val="15"/>
              </w:rPr>
              <w:t xml:space="preserve"> </w:t>
            </w:r>
            <w:r>
              <w:rPr>
                <w:spacing w:val="-3"/>
              </w:rPr>
              <w:t>为</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1kg/h</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5"/>
                <w:szCs w:val="15"/>
              </w:rPr>
              <w:t>X</w:t>
            </w:r>
            <w:r>
              <w:rPr>
                <w:rFonts w:ascii="Times New Roman" w:hAnsi="Times New Roman" w:eastAsia="Times New Roman" w:cs="Times New Roman"/>
                <w:spacing w:val="11"/>
                <w:w w:val="101"/>
                <w:position w:val="-1"/>
                <w:sz w:val="15"/>
                <w:szCs w:val="15"/>
              </w:rPr>
              <w:t xml:space="preserve"> </w:t>
            </w:r>
            <w:r>
              <w:rPr>
                <w:spacing w:val="-3"/>
              </w:rPr>
              <w:t>为</w:t>
            </w:r>
            <w:r>
              <w:rPr>
                <w:spacing w:val="-52"/>
              </w:rPr>
              <w:t xml:space="preserve"> </w:t>
            </w:r>
            <w:r>
              <w:rPr>
                <w:rFonts w:ascii="Times New Roman" w:hAnsi="Times New Roman" w:eastAsia="Times New Roman" w:cs="Times New Roman"/>
                <w:spacing w:val="-3"/>
              </w:rPr>
              <w:t>0.64kg/h</w:t>
            </w:r>
            <w:r>
              <w:rPr>
                <w:rFonts w:ascii="Times New Roman" w:hAnsi="Times New Roman" w:eastAsia="Times New Roman" w:cs="Times New Roman"/>
                <w:spacing w:val="-34"/>
              </w:rPr>
              <w:t xml:space="preserve"> </w:t>
            </w:r>
            <w:r>
              <w:rPr>
                <w:spacing w:val="-3"/>
              </w:rPr>
              <w:t>，颗粒物为</w:t>
            </w:r>
            <w:r>
              <w:rPr>
                <w:spacing w:val="-51"/>
              </w:rPr>
              <w:t xml:space="preserve"> </w:t>
            </w:r>
            <w:r>
              <w:rPr>
                <w:rFonts w:ascii="Times New Roman" w:hAnsi="Times New Roman" w:eastAsia="Times New Roman" w:cs="Times New Roman"/>
                <w:spacing w:val="-3"/>
              </w:rPr>
              <w:t>0.42kg/h</w:t>
            </w:r>
            <w:r>
              <w:rPr>
                <w:spacing w:val="-3"/>
              </w:rPr>
              <w:t>）。</w:t>
            </w:r>
          </w:p>
          <w:p w14:paraId="40537132">
            <w:pPr>
              <w:pStyle w:val="6"/>
              <w:spacing w:before="120" w:line="220" w:lineRule="auto"/>
              <w:ind w:left="706"/>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、水污染物</w:t>
            </w:r>
          </w:p>
          <w:p w14:paraId="54E8BB71">
            <w:pPr>
              <w:pStyle w:val="6"/>
              <w:spacing w:before="211" w:line="365" w:lineRule="auto"/>
              <w:ind w:left="110" w:right="5" w:firstLine="481"/>
            </w:pPr>
            <w:r>
              <w:rPr>
                <w:spacing w:val="-3"/>
              </w:rPr>
              <w:t>生活污水经三级化粪池处理后，达到《水污染物排放限值》（</w:t>
            </w:r>
            <w:r>
              <w:rPr>
                <w:rFonts w:ascii="Times New Roman" w:hAnsi="Times New Roman" w:eastAsia="Times New Roman" w:cs="Times New Roman"/>
                <w:spacing w:val="-3"/>
              </w:rPr>
              <w:t>DB44/26-2001</w:t>
            </w:r>
            <w:r>
              <w:rPr>
                <w:spacing w:val="-3"/>
              </w:rPr>
              <w:t>）</w:t>
            </w:r>
            <w:r>
              <w:t xml:space="preserve"> 第二时段三级标准经过市政管网进入海丰县城污水处理厂进行处理，最终出水满</w:t>
            </w:r>
            <w:r>
              <w:rPr>
                <w:spacing w:val="9"/>
              </w:rPr>
              <w:t xml:space="preserve">  </w:t>
            </w:r>
            <w:r>
              <w:rPr>
                <w:spacing w:val="2"/>
              </w:rPr>
              <w:t>足《城镇污水处理厂污染物排放标准》（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2"/>
              </w:rPr>
              <w:t>18918-2002</w:t>
            </w:r>
            <w:r>
              <w:rPr>
                <w:spacing w:val="2"/>
              </w:rPr>
              <w:t xml:space="preserve">）一级 </w:t>
            </w:r>
            <w:r>
              <w:rPr>
                <w:rFonts w:ascii="Times New Roman" w:hAnsi="Times New Roman" w:eastAsia="Times New Roman" w:cs="Times New Roman"/>
                <w:spacing w:val="2"/>
              </w:rPr>
              <w:t xml:space="preserve">B  </w:t>
            </w:r>
            <w:r>
              <w:rPr>
                <w:spacing w:val="2"/>
              </w:rPr>
              <w:t>标准后排</w:t>
            </w:r>
            <w:r>
              <w:rPr>
                <w:spacing w:val="1"/>
              </w:rPr>
              <w:t>放。</w:t>
            </w:r>
            <w:r>
              <w:t xml:space="preserve"> </w:t>
            </w:r>
            <w:r>
              <w:rPr>
                <w:spacing w:val="3"/>
              </w:rPr>
              <w:t>项目水污染物排放限值见表</w:t>
            </w:r>
            <w:r>
              <w:rPr>
                <w:rFonts w:ascii="Times New Roman" w:hAnsi="Times New Roman" w:eastAsia="Times New Roman" w:cs="Times New Roman"/>
                <w:spacing w:val="3"/>
              </w:rPr>
              <w:t>4-6</w:t>
            </w:r>
            <w:r>
              <w:rPr>
                <w:spacing w:val="3"/>
              </w:rPr>
              <w:t>。</w:t>
            </w:r>
          </w:p>
          <w:p w14:paraId="741A2997">
            <w:pPr>
              <w:pStyle w:val="6"/>
              <w:spacing w:line="221" w:lineRule="auto"/>
              <w:ind w:left="2080"/>
              <w:rPr>
                <w:rFonts w:ascii="Times New Roman" w:hAnsi="Times New Roman" w:eastAsia="Times New Roman" w:cs="Times New Roman"/>
                <w:sz w:val="20"/>
                <w:szCs w:val="20"/>
              </w:rPr>
            </w:pPr>
            <w:r>
              <w:rPr>
                <w:b/>
                <w:bCs/>
                <w:spacing w:val="7"/>
                <w:sz w:val="20"/>
                <w:szCs w:val="20"/>
              </w:rPr>
              <w:t>表</w:t>
            </w:r>
            <w:r>
              <w:rPr>
                <w:spacing w:val="-39"/>
                <w:sz w:val="20"/>
                <w:szCs w:val="20"/>
              </w:rPr>
              <w:t xml:space="preserve"> </w:t>
            </w:r>
            <w:r>
              <w:rPr>
                <w:rFonts w:ascii="Times New Roman" w:hAnsi="Times New Roman" w:eastAsia="Times New Roman" w:cs="Times New Roman"/>
                <w:b/>
                <w:bCs/>
                <w:spacing w:val="7"/>
                <w:sz w:val="20"/>
                <w:szCs w:val="20"/>
              </w:rPr>
              <w:t xml:space="preserve">4-6  </w:t>
            </w:r>
            <w:r>
              <w:rPr>
                <w:b/>
                <w:bCs/>
                <w:spacing w:val="7"/>
                <w:sz w:val="20"/>
                <w:szCs w:val="20"/>
              </w:rPr>
              <w:t>项目主要水污染物排放限值</w:t>
            </w:r>
            <w:r>
              <w:rPr>
                <w:spacing w:val="7"/>
                <w:sz w:val="20"/>
                <w:szCs w:val="20"/>
              </w:rPr>
              <w:t xml:space="preserve">  </w:t>
            </w:r>
            <w:r>
              <w:rPr>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p w14:paraId="6ED4C7E2">
            <w:pPr>
              <w:spacing w:line="137" w:lineRule="exact"/>
            </w:pPr>
          </w:p>
          <w:tbl>
            <w:tblPr>
              <w:tblStyle w:val="5"/>
              <w:tblW w:w="842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2599"/>
              <w:gridCol w:w="843"/>
              <w:gridCol w:w="782"/>
              <w:gridCol w:w="551"/>
              <w:gridCol w:w="741"/>
              <w:gridCol w:w="662"/>
              <w:gridCol w:w="613"/>
              <w:gridCol w:w="496"/>
              <w:gridCol w:w="475"/>
            </w:tblGrid>
            <w:tr w14:paraId="35747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62" w:type="dxa"/>
                  <w:vAlign w:val="top"/>
                </w:tcPr>
                <w:p w14:paraId="781D9251">
                  <w:pPr>
                    <w:pStyle w:val="6"/>
                    <w:spacing w:before="240" w:line="228" w:lineRule="auto"/>
                    <w:ind w:left="127"/>
                    <w:rPr>
                      <w:sz w:val="20"/>
                      <w:szCs w:val="20"/>
                    </w:rPr>
                  </w:pPr>
                  <w:r>
                    <w:rPr>
                      <w:spacing w:val="4"/>
                      <w:sz w:val="20"/>
                      <w:szCs w:val="20"/>
                    </w:rPr>
                    <w:t>类别</w:t>
                  </w:r>
                </w:p>
              </w:tc>
              <w:tc>
                <w:tcPr>
                  <w:tcW w:w="2599" w:type="dxa"/>
                  <w:vAlign w:val="top"/>
                </w:tcPr>
                <w:p w14:paraId="4269C5BB">
                  <w:pPr>
                    <w:pStyle w:val="6"/>
                    <w:spacing w:before="240" w:line="229" w:lineRule="auto"/>
                    <w:ind w:left="990"/>
                    <w:rPr>
                      <w:sz w:val="20"/>
                      <w:szCs w:val="20"/>
                    </w:rPr>
                  </w:pPr>
                  <w:r>
                    <w:rPr>
                      <w:spacing w:val="6"/>
                      <w:sz w:val="20"/>
                      <w:szCs w:val="20"/>
                    </w:rPr>
                    <w:t>污染物</w:t>
                  </w:r>
                </w:p>
              </w:tc>
              <w:tc>
                <w:tcPr>
                  <w:tcW w:w="843" w:type="dxa"/>
                  <w:vAlign w:val="top"/>
                </w:tcPr>
                <w:p w14:paraId="5462D723">
                  <w:pPr>
                    <w:spacing w:before="283" w:line="202" w:lineRule="auto"/>
                    <w:ind w:left="13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782" w:type="dxa"/>
                  <w:vAlign w:val="top"/>
                </w:tcPr>
                <w:p w14:paraId="39267E33">
                  <w:pPr>
                    <w:spacing w:before="283" w:line="202" w:lineRule="auto"/>
                    <w:ind w:left="139"/>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551" w:type="dxa"/>
                  <w:vAlign w:val="top"/>
                </w:tcPr>
                <w:p w14:paraId="5468AD73">
                  <w:pPr>
                    <w:spacing w:before="283"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741" w:type="dxa"/>
                  <w:vAlign w:val="top"/>
                </w:tcPr>
                <w:p w14:paraId="038FB9F7">
                  <w:pPr>
                    <w:pStyle w:val="6"/>
                    <w:spacing w:before="239" w:line="228" w:lineRule="auto"/>
                    <w:ind w:left="166"/>
                    <w:rPr>
                      <w:sz w:val="20"/>
                      <w:szCs w:val="20"/>
                    </w:rPr>
                  </w:pPr>
                  <w:r>
                    <w:rPr>
                      <w:spacing w:val="4"/>
                      <w:sz w:val="20"/>
                      <w:szCs w:val="20"/>
                    </w:rPr>
                    <w:t>氨氮</w:t>
                  </w:r>
                </w:p>
              </w:tc>
              <w:tc>
                <w:tcPr>
                  <w:tcW w:w="662" w:type="dxa"/>
                  <w:vAlign w:val="top"/>
                </w:tcPr>
                <w:p w14:paraId="540795BC">
                  <w:pPr>
                    <w:pStyle w:val="6"/>
                    <w:spacing w:before="35" w:line="360" w:lineRule="auto"/>
                    <w:ind w:left="233" w:right="118" w:hanging="104"/>
                    <w:rPr>
                      <w:sz w:val="20"/>
                      <w:szCs w:val="20"/>
                    </w:rPr>
                  </w:pPr>
                  <w:r>
                    <w:rPr>
                      <w:spacing w:val="4"/>
                      <w:sz w:val="20"/>
                      <w:szCs w:val="20"/>
                    </w:rPr>
                    <w:t>石油</w:t>
                  </w:r>
                  <w:r>
                    <w:rPr>
                      <w:sz w:val="20"/>
                      <w:szCs w:val="20"/>
                    </w:rPr>
                    <w:t xml:space="preserve"> 类</w:t>
                  </w:r>
                </w:p>
              </w:tc>
              <w:tc>
                <w:tcPr>
                  <w:tcW w:w="613" w:type="dxa"/>
                  <w:vAlign w:val="top"/>
                </w:tcPr>
                <w:p w14:paraId="0D3B8C9C">
                  <w:pPr>
                    <w:spacing w:before="283"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496" w:type="dxa"/>
                  <w:vAlign w:val="top"/>
                </w:tcPr>
                <w:p w14:paraId="3D867E49">
                  <w:pPr>
                    <w:spacing w:before="286" w:line="192"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475" w:type="dxa"/>
                  <w:vAlign w:val="top"/>
                </w:tcPr>
                <w:p w14:paraId="04CD6456">
                  <w:pPr>
                    <w:spacing w:before="286" w:line="192"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00BD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662" w:type="dxa"/>
                  <w:vAlign w:val="top"/>
                </w:tcPr>
                <w:p w14:paraId="2A0A5B27">
                  <w:pPr>
                    <w:pStyle w:val="6"/>
                    <w:spacing w:before="236" w:line="228" w:lineRule="auto"/>
                    <w:ind w:left="126"/>
                    <w:rPr>
                      <w:sz w:val="20"/>
                      <w:szCs w:val="20"/>
                    </w:rPr>
                  </w:pPr>
                  <w:r>
                    <w:rPr>
                      <w:spacing w:val="5"/>
                      <w:sz w:val="20"/>
                      <w:szCs w:val="20"/>
                    </w:rPr>
                    <w:t>接管</w:t>
                  </w:r>
                </w:p>
                <w:p w14:paraId="1E8ED242">
                  <w:pPr>
                    <w:pStyle w:val="6"/>
                    <w:spacing w:before="160" w:line="229" w:lineRule="auto"/>
                    <w:ind w:left="127"/>
                    <w:rPr>
                      <w:sz w:val="20"/>
                      <w:szCs w:val="20"/>
                    </w:rPr>
                  </w:pPr>
                  <w:r>
                    <w:rPr>
                      <w:spacing w:val="4"/>
                      <w:sz w:val="20"/>
                      <w:szCs w:val="20"/>
                    </w:rPr>
                    <w:t>标准</w:t>
                  </w:r>
                </w:p>
              </w:tc>
              <w:tc>
                <w:tcPr>
                  <w:tcW w:w="2599" w:type="dxa"/>
                  <w:vAlign w:val="top"/>
                </w:tcPr>
                <w:p w14:paraId="701A50E9">
                  <w:pPr>
                    <w:pStyle w:val="6"/>
                    <w:spacing w:before="32" w:line="228" w:lineRule="auto"/>
                    <w:ind w:left="260"/>
                    <w:rPr>
                      <w:sz w:val="20"/>
                      <w:szCs w:val="20"/>
                    </w:rPr>
                  </w:pPr>
                  <w:r>
                    <w:rPr>
                      <w:spacing w:val="7"/>
                      <w:sz w:val="20"/>
                      <w:szCs w:val="20"/>
                    </w:rPr>
                    <w:t>《水污染物排放限值》</w:t>
                  </w:r>
                </w:p>
                <w:p w14:paraId="657EC47C">
                  <w:pPr>
                    <w:pStyle w:val="6"/>
                    <w:spacing w:before="129" w:line="370" w:lineRule="auto"/>
                    <w:ind w:left="110" w:right="20" w:firstLine="74"/>
                    <w:jc w:val="both"/>
                    <w:rPr>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44/26-2001)</w:t>
                  </w:r>
                  <w:r>
                    <w:rPr>
                      <w:spacing w:val="5"/>
                      <w:sz w:val="20"/>
                      <w:szCs w:val="20"/>
                    </w:rPr>
                    <w:t>第二时段</w:t>
                  </w:r>
                  <w:r>
                    <w:rPr>
                      <w:spacing w:val="7"/>
                      <w:sz w:val="20"/>
                      <w:szCs w:val="20"/>
                    </w:rPr>
                    <w:t xml:space="preserve">  </w:t>
                  </w:r>
                  <w:r>
                    <w:rPr>
                      <w:spacing w:val="5"/>
                      <w:sz w:val="20"/>
                      <w:szCs w:val="20"/>
                    </w:rPr>
                    <w:t>三级标准（其他排污单位）</w:t>
                  </w:r>
                </w:p>
              </w:tc>
              <w:tc>
                <w:tcPr>
                  <w:tcW w:w="843" w:type="dxa"/>
                  <w:vAlign w:val="top"/>
                </w:tcPr>
                <w:p w14:paraId="7E3CB4EF">
                  <w:pPr>
                    <w:spacing w:line="358" w:lineRule="auto"/>
                    <w:rPr>
                      <w:rFonts w:ascii="Arial"/>
                      <w:sz w:val="21"/>
                    </w:rPr>
                  </w:pPr>
                </w:p>
                <w:p w14:paraId="04E69477">
                  <w:pPr>
                    <w:spacing w:before="58"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82" w:type="dxa"/>
                  <w:vAlign w:val="top"/>
                </w:tcPr>
                <w:p w14:paraId="047EB8C3">
                  <w:pPr>
                    <w:spacing w:line="358" w:lineRule="auto"/>
                    <w:rPr>
                      <w:rFonts w:ascii="Arial"/>
                      <w:sz w:val="21"/>
                    </w:rPr>
                  </w:pPr>
                </w:p>
                <w:p w14:paraId="2D8D8D61">
                  <w:pPr>
                    <w:spacing w:before="58"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551" w:type="dxa"/>
                  <w:vAlign w:val="top"/>
                </w:tcPr>
                <w:p w14:paraId="532B94FC">
                  <w:pPr>
                    <w:spacing w:line="358" w:lineRule="auto"/>
                    <w:rPr>
                      <w:rFonts w:ascii="Arial"/>
                      <w:sz w:val="21"/>
                    </w:rPr>
                  </w:pPr>
                </w:p>
                <w:p w14:paraId="7055B3A7">
                  <w:pPr>
                    <w:spacing w:before="58"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741" w:type="dxa"/>
                  <w:vAlign w:val="top"/>
                </w:tcPr>
                <w:p w14:paraId="7CA4A0FC">
                  <w:pPr>
                    <w:spacing w:line="256" w:lineRule="auto"/>
                    <w:rPr>
                      <w:rFonts w:ascii="Arial"/>
                      <w:sz w:val="21"/>
                    </w:rPr>
                  </w:pPr>
                </w:p>
                <w:p w14:paraId="5E2D39C1">
                  <w:pPr>
                    <w:spacing w:line="256" w:lineRule="auto"/>
                    <w:rPr>
                      <w:rFonts w:ascii="Arial"/>
                      <w:sz w:val="21"/>
                    </w:rPr>
                  </w:pPr>
                </w:p>
                <w:p w14:paraId="414F13AF">
                  <w:pPr>
                    <w:spacing w:before="58" w:line="97" w:lineRule="exact"/>
                    <w:ind w:left="3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662" w:type="dxa"/>
                  <w:vAlign w:val="top"/>
                </w:tcPr>
                <w:p w14:paraId="0C6C6DBD">
                  <w:pPr>
                    <w:spacing w:line="358" w:lineRule="auto"/>
                    <w:rPr>
                      <w:rFonts w:ascii="Arial"/>
                      <w:sz w:val="21"/>
                    </w:rPr>
                  </w:pPr>
                </w:p>
                <w:p w14:paraId="430D082B">
                  <w:pPr>
                    <w:spacing w:before="58"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13" w:type="dxa"/>
                  <w:vAlign w:val="top"/>
                </w:tcPr>
                <w:p w14:paraId="7F56904F">
                  <w:pPr>
                    <w:spacing w:line="358" w:lineRule="auto"/>
                    <w:rPr>
                      <w:rFonts w:ascii="Arial"/>
                      <w:sz w:val="21"/>
                    </w:rPr>
                  </w:pPr>
                </w:p>
                <w:p w14:paraId="410F0813">
                  <w:pPr>
                    <w:spacing w:before="58"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496" w:type="dxa"/>
                  <w:vAlign w:val="top"/>
                </w:tcPr>
                <w:p w14:paraId="5D5D9FF9">
                  <w:pPr>
                    <w:spacing w:line="256" w:lineRule="auto"/>
                    <w:rPr>
                      <w:rFonts w:ascii="Arial"/>
                      <w:sz w:val="21"/>
                    </w:rPr>
                  </w:pPr>
                </w:p>
                <w:p w14:paraId="1378F0BC">
                  <w:pPr>
                    <w:spacing w:line="256" w:lineRule="auto"/>
                    <w:rPr>
                      <w:rFonts w:ascii="Arial"/>
                      <w:sz w:val="21"/>
                    </w:rPr>
                  </w:pPr>
                </w:p>
                <w:p w14:paraId="34F55758">
                  <w:pPr>
                    <w:spacing w:before="58" w:line="97" w:lineRule="exact"/>
                    <w:ind w:left="2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475" w:type="dxa"/>
                  <w:vAlign w:val="top"/>
                </w:tcPr>
                <w:p w14:paraId="5F903844">
                  <w:pPr>
                    <w:spacing w:line="256" w:lineRule="auto"/>
                    <w:rPr>
                      <w:rFonts w:ascii="Arial"/>
                      <w:sz w:val="21"/>
                    </w:rPr>
                  </w:pPr>
                </w:p>
                <w:p w14:paraId="4CA8237E">
                  <w:pPr>
                    <w:spacing w:line="256" w:lineRule="auto"/>
                    <w:rPr>
                      <w:rFonts w:ascii="Arial"/>
                      <w:sz w:val="21"/>
                    </w:rPr>
                  </w:pPr>
                </w:p>
                <w:p w14:paraId="66BBD035">
                  <w:pPr>
                    <w:spacing w:before="58" w:line="97"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3415E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662" w:type="dxa"/>
                  <w:vAlign w:val="top"/>
                </w:tcPr>
                <w:p w14:paraId="11E214BE">
                  <w:pPr>
                    <w:pStyle w:val="6"/>
                    <w:spacing w:before="239" w:line="228" w:lineRule="auto"/>
                    <w:ind w:left="145"/>
                    <w:rPr>
                      <w:sz w:val="20"/>
                      <w:szCs w:val="20"/>
                    </w:rPr>
                  </w:pPr>
                  <w:r>
                    <w:rPr>
                      <w:spacing w:val="-5"/>
                      <w:sz w:val="20"/>
                      <w:szCs w:val="20"/>
                    </w:rPr>
                    <w:t>出水</w:t>
                  </w:r>
                </w:p>
                <w:p w14:paraId="2215830E">
                  <w:pPr>
                    <w:pStyle w:val="6"/>
                    <w:spacing w:before="160" w:line="229" w:lineRule="auto"/>
                    <w:ind w:left="127"/>
                    <w:rPr>
                      <w:sz w:val="20"/>
                      <w:szCs w:val="20"/>
                    </w:rPr>
                  </w:pPr>
                  <w:r>
                    <w:rPr>
                      <w:spacing w:val="4"/>
                      <w:sz w:val="20"/>
                      <w:szCs w:val="20"/>
                    </w:rPr>
                    <w:t>标准</w:t>
                  </w:r>
                </w:p>
              </w:tc>
              <w:tc>
                <w:tcPr>
                  <w:tcW w:w="2599" w:type="dxa"/>
                  <w:vAlign w:val="top"/>
                </w:tcPr>
                <w:p w14:paraId="43B9D8E4">
                  <w:pPr>
                    <w:pStyle w:val="6"/>
                    <w:spacing w:before="35" w:line="228" w:lineRule="auto"/>
                    <w:ind w:left="154"/>
                    <w:rPr>
                      <w:sz w:val="20"/>
                      <w:szCs w:val="20"/>
                    </w:rPr>
                  </w:pPr>
                  <w:r>
                    <w:rPr>
                      <w:spacing w:val="8"/>
                      <w:sz w:val="20"/>
                      <w:szCs w:val="20"/>
                    </w:rPr>
                    <w:t>《城镇污水处理厂污染物</w:t>
                  </w:r>
                </w:p>
                <w:p w14:paraId="66DD7A8D">
                  <w:pPr>
                    <w:pStyle w:val="6"/>
                    <w:spacing w:before="129" w:line="275" w:lineRule="exact"/>
                    <w:ind w:left="230"/>
                    <w:rPr>
                      <w:rFonts w:ascii="Times New Roman" w:hAnsi="Times New Roman" w:eastAsia="Times New Roman" w:cs="Times New Roman"/>
                      <w:sz w:val="20"/>
                      <w:szCs w:val="20"/>
                    </w:rPr>
                  </w:pPr>
                  <w:r>
                    <w:rPr>
                      <w:spacing w:val="7"/>
                      <w:position w:val="1"/>
                      <w:sz w:val="20"/>
                      <w:szCs w:val="20"/>
                    </w:rPr>
                    <w:t>排放标准》（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7"/>
                      <w:position w:val="1"/>
                      <w:sz w:val="20"/>
                      <w:szCs w:val="20"/>
                    </w:rPr>
                    <w:t>18918-</w:t>
                  </w:r>
                </w:p>
                <w:p w14:paraId="1944A9E8">
                  <w:pPr>
                    <w:pStyle w:val="6"/>
                    <w:spacing w:before="136" w:line="274" w:lineRule="exact"/>
                    <w:ind w:left="390"/>
                    <w:rPr>
                      <w:sz w:val="20"/>
                      <w:szCs w:val="20"/>
                    </w:rPr>
                  </w:pPr>
                  <w:r>
                    <w:rPr>
                      <w:rFonts w:ascii="Times New Roman" w:hAnsi="Times New Roman" w:eastAsia="Times New Roman" w:cs="Times New Roman"/>
                      <w:spacing w:val="5"/>
                      <w:position w:val="1"/>
                      <w:sz w:val="20"/>
                      <w:szCs w:val="20"/>
                    </w:rPr>
                    <w:t>2002</w:t>
                  </w:r>
                  <w:r>
                    <w:rPr>
                      <w:spacing w:val="5"/>
                      <w:position w:val="1"/>
                      <w:sz w:val="20"/>
                      <w:szCs w:val="20"/>
                    </w:rPr>
                    <w:t xml:space="preserve">）一级 </w:t>
                  </w:r>
                  <w:r>
                    <w:rPr>
                      <w:rFonts w:ascii="Times New Roman" w:hAnsi="Times New Roman" w:eastAsia="Times New Roman" w:cs="Times New Roman"/>
                      <w:spacing w:val="5"/>
                      <w:position w:val="1"/>
                      <w:sz w:val="20"/>
                      <w:szCs w:val="20"/>
                    </w:rPr>
                    <w:t>B</w:t>
                  </w:r>
                  <w:r>
                    <w:rPr>
                      <w:rFonts w:ascii="Times New Roman" w:hAnsi="Times New Roman" w:eastAsia="Times New Roman" w:cs="Times New Roman"/>
                      <w:spacing w:val="11"/>
                      <w:position w:val="1"/>
                      <w:sz w:val="20"/>
                      <w:szCs w:val="20"/>
                    </w:rPr>
                    <w:t xml:space="preserve">  </w:t>
                  </w:r>
                  <w:r>
                    <w:rPr>
                      <w:spacing w:val="5"/>
                      <w:position w:val="1"/>
                      <w:sz w:val="20"/>
                      <w:szCs w:val="20"/>
                    </w:rPr>
                    <w:t>标准</w:t>
                  </w:r>
                </w:p>
              </w:tc>
              <w:tc>
                <w:tcPr>
                  <w:tcW w:w="843" w:type="dxa"/>
                  <w:vAlign w:val="top"/>
                </w:tcPr>
                <w:p w14:paraId="1C9E2CCB">
                  <w:pPr>
                    <w:spacing w:line="361" w:lineRule="auto"/>
                    <w:rPr>
                      <w:rFonts w:ascii="Arial"/>
                      <w:sz w:val="21"/>
                    </w:rPr>
                  </w:pPr>
                </w:p>
                <w:p w14:paraId="0AD81CEF">
                  <w:pPr>
                    <w:spacing w:before="58" w:line="274" w:lineRule="exact"/>
                    <w:ind w:left="3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782" w:type="dxa"/>
                  <w:vAlign w:val="top"/>
                </w:tcPr>
                <w:p w14:paraId="0E3D2984">
                  <w:pPr>
                    <w:spacing w:line="361" w:lineRule="auto"/>
                    <w:rPr>
                      <w:rFonts w:ascii="Arial"/>
                      <w:sz w:val="21"/>
                    </w:rPr>
                  </w:pPr>
                </w:p>
                <w:p w14:paraId="67F7CB94">
                  <w:pPr>
                    <w:spacing w:before="5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551" w:type="dxa"/>
                  <w:vAlign w:val="top"/>
                </w:tcPr>
                <w:p w14:paraId="22B83242">
                  <w:pPr>
                    <w:spacing w:line="361" w:lineRule="auto"/>
                    <w:rPr>
                      <w:rFonts w:ascii="Arial"/>
                      <w:sz w:val="21"/>
                    </w:rPr>
                  </w:pPr>
                </w:p>
                <w:p w14:paraId="55010FAE">
                  <w:pPr>
                    <w:spacing w:before="5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41" w:type="dxa"/>
                  <w:vAlign w:val="top"/>
                </w:tcPr>
                <w:p w14:paraId="29D4A413">
                  <w:pPr>
                    <w:spacing w:line="344" w:lineRule="auto"/>
                    <w:rPr>
                      <w:rFonts w:ascii="Arial"/>
                      <w:sz w:val="21"/>
                    </w:rPr>
                  </w:pPr>
                </w:p>
                <w:p w14:paraId="5776C7CD">
                  <w:pPr>
                    <w:pStyle w:val="6"/>
                    <w:spacing w:before="65" w:line="275" w:lineRule="exact"/>
                    <w:ind w:right="8"/>
                    <w:jc w:val="right"/>
                    <w:rPr>
                      <w:sz w:val="20"/>
                      <w:szCs w:val="20"/>
                    </w:rPr>
                  </w:pPr>
                  <w:r>
                    <w:rPr>
                      <w:rFonts w:ascii="Times New Roman" w:hAnsi="Times New Roman" w:eastAsia="Times New Roman" w:cs="Times New Roman"/>
                      <w:spacing w:val="2"/>
                      <w:position w:val="1"/>
                      <w:sz w:val="20"/>
                      <w:szCs w:val="20"/>
                    </w:rPr>
                    <w:t>5</w:t>
                  </w:r>
                  <w:r>
                    <w:rPr>
                      <w:spacing w:val="2"/>
                      <w:position w:val="1"/>
                      <w:sz w:val="20"/>
                      <w:szCs w:val="20"/>
                    </w:rPr>
                    <w:t>（</w:t>
                  </w:r>
                  <w:r>
                    <w:rPr>
                      <w:rFonts w:ascii="Times New Roman" w:hAnsi="Times New Roman" w:eastAsia="Times New Roman" w:cs="Times New Roman"/>
                      <w:spacing w:val="2"/>
                      <w:position w:val="1"/>
                      <w:sz w:val="20"/>
                      <w:szCs w:val="20"/>
                    </w:rPr>
                    <w:t>8</w:t>
                  </w:r>
                  <w:r>
                    <w:rPr>
                      <w:spacing w:val="2"/>
                      <w:position w:val="1"/>
                      <w:sz w:val="20"/>
                      <w:szCs w:val="20"/>
                    </w:rPr>
                    <w:t>）</w:t>
                  </w:r>
                </w:p>
              </w:tc>
              <w:tc>
                <w:tcPr>
                  <w:tcW w:w="662" w:type="dxa"/>
                  <w:vAlign w:val="top"/>
                </w:tcPr>
                <w:p w14:paraId="2AAEC8B6">
                  <w:pPr>
                    <w:spacing w:line="361" w:lineRule="auto"/>
                    <w:rPr>
                      <w:rFonts w:ascii="Arial"/>
                      <w:sz w:val="21"/>
                    </w:rPr>
                  </w:pPr>
                </w:p>
                <w:p w14:paraId="0CF3B6FD">
                  <w:pPr>
                    <w:spacing w:before="5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13" w:type="dxa"/>
                  <w:vAlign w:val="top"/>
                </w:tcPr>
                <w:p w14:paraId="1AA8DA48">
                  <w:pPr>
                    <w:spacing w:line="361" w:lineRule="auto"/>
                    <w:rPr>
                      <w:rFonts w:ascii="Arial"/>
                      <w:sz w:val="21"/>
                    </w:rPr>
                  </w:pPr>
                </w:p>
                <w:p w14:paraId="5A1076A2">
                  <w:pPr>
                    <w:spacing w:before="5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96" w:type="dxa"/>
                  <w:vAlign w:val="top"/>
                </w:tcPr>
                <w:p w14:paraId="4EAB4BB5">
                  <w:pPr>
                    <w:spacing w:line="361" w:lineRule="auto"/>
                    <w:rPr>
                      <w:rFonts w:ascii="Arial"/>
                      <w:sz w:val="21"/>
                    </w:rPr>
                  </w:pPr>
                </w:p>
                <w:p w14:paraId="21A29CBC">
                  <w:pPr>
                    <w:spacing w:before="58"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475" w:type="dxa"/>
                  <w:vAlign w:val="top"/>
                </w:tcPr>
                <w:p w14:paraId="1993B6FF">
                  <w:pPr>
                    <w:spacing w:line="361" w:lineRule="auto"/>
                    <w:rPr>
                      <w:rFonts w:ascii="Arial"/>
                      <w:sz w:val="21"/>
                    </w:rPr>
                  </w:pPr>
                </w:p>
                <w:p w14:paraId="750281CE">
                  <w:pPr>
                    <w:spacing w:before="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bl>
          <w:p w14:paraId="254A7797">
            <w:pPr>
              <w:pStyle w:val="6"/>
              <w:spacing w:before="158" w:line="274" w:lineRule="exact"/>
              <w:ind w:left="528"/>
              <w:rPr>
                <w:sz w:val="20"/>
                <w:szCs w:val="20"/>
              </w:rPr>
            </w:pPr>
            <w:r>
              <w:rPr>
                <w:spacing w:val="9"/>
                <w:position w:val="1"/>
                <w:sz w:val="20"/>
                <w:szCs w:val="20"/>
              </w:rPr>
              <w:t>注：括号外数值为水温＞</w:t>
            </w:r>
            <w:r>
              <w:rPr>
                <w:rFonts w:ascii="Times New Roman" w:hAnsi="Times New Roman" w:eastAsia="Times New Roman" w:cs="Times New Roman"/>
                <w:spacing w:val="9"/>
                <w:position w:val="1"/>
                <w:sz w:val="20"/>
                <w:szCs w:val="20"/>
              </w:rPr>
              <w:t>12</w:t>
            </w:r>
            <w:r>
              <w:rPr>
                <w:spacing w:val="9"/>
                <w:position w:val="1"/>
                <w:sz w:val="20"/>
                <w:szCs w:val="20"/>
              </w:rPr>
              <w:t>℃时的控制指标，括号内数值为水温≤</w:t>
            </w:r>
            <w:r>
              <w:rPr>
                <w:rFonts w:ascii="Times New Roman" w:hAnsi="Times New Roman" w:eastAsia="Times New Roman" w:cs="Times New Roman"/>
                <w:spacing w:val="9"/>
                <w:position w:val="1"/>
                <w:sz w:val="20"/>
                <w:szCs w:val="20"/>
              </w:rPr>
              <w:t>12</w:t>
            </w:r>
            <w:r>
              <w:rPr>
                <w:spacing w:val="9"/>
                <w:position w:val="1"/>
                <w:sz w:val="20"/>
                <w:szCs w:val="20"/>
              </w:rPr>
              <w:t>℃时的控制指标。</w:t>
            </w:r>
          </w:p>
          <w:p w14:paraId="6532971B">
            <w:pPr>
              <w:pStyle w:val="6"/>
              <w:spacing w:before="190" w:line="221" w:lineRule="auto"/>
              <w:ind w:left="584"/>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14:paraId="6EC31DC7">
            <w:pPr>
              <w:pStyle w:val="6"/>
              <w:spacing w:before="171" w:line="364" w:lineRule="auto"/>
              <w:ind w:left="121" w:right="123" w:firstLine="472"/>
            </w:pPr>
            <w:r>
              <w:rPr>
                <w:spacing w:val="20"/>
              </w:rPr>
              <w:t>北</w:t>
            </w:r>
            <w:r>
              <w:rPr>
                <w:spacing w:val="-51"/>
              </w:rPr>
              <w:t xml:space="preserve"> </w:t>
            </w:r>
            <w:r>
              <w:rPr>
                <w:spacing w:val="20"/>
              </w:rPr>
              <w:t>、东</w:t>
            </w:r>
            <w:r>
              <w:rPr>
                <w:spacing w:val="-69"/>
              </w:rPr>
              <w:t xml:space="preserve"> </w:t>
            </w:r>
            <w:r>
              <w:rPr>
                <w:spacing w:val="20"/>
              </w:rPr>
              <w:t>、南面厂界周围噪声执行《工业企业厂界环境噪声排放标准》</w:t>
            </w:r>
            <w:r>
              <w:t xml:space="preserve"> </w:t>
            </w: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2  </w:t>
            </w:r>
            <w:r>
              <w:rPr>
                <w:spacing w:val="-1"/>
              </w:rPr>
              <w:t>类标准，西面厂界紧邻海紫路执行</w:t>
            </w:r>
            <w:r>
              <w:rPr>
                <w:spacing w:val="-43"/>
              </w:rPr>
              <w:t xml:space="preserve"> </w:t>
            </w:r>
            <w:r>
              <w:rPr>
                <w:rFonts w:ascii="Times New Roman" w:hAnsi="Times New Roman" w:eastAsia="Times New Roman" w:cs="Times New Roman"/>
                <w:spacing w:val="-1"/>
              </w:rPr>
              <w:t xml:space="preserve">4 </w:t>
            </w:r>
            <w:r>
              <w:rPr>
                <w:spacing w:val="-1"/>
              </w:rPr>
              <w:t>类标准，见表</w:t>
            </w:r>
            <w:r>
              <w:rPr>
                <w:spacing w:val="-57"/>
              </w:rPr>
              <w:t xml:space="preserve"> </w:t>
            </w:r>
            <w:r>
              <w:rPr>
                <w:rFonts w:ascii="Times New Roman" w:hAnsi="Times New Roman" w:eastAsia="Times New Roman" w:cs="Times New Roman"/>
                <w:spacing w:val="-1"/>
              </w:rPr>
              <w:t>4-7</w:t>
            </w:r>
            <w:r>
              <w:rPr>
                <w:spacing w:val="-1"/>
              </w:rPr>
              <w:t>。</w:t>
            </w:r>
          </w:p>
          <w:p w14:paraId="5A266DC8">
            <w:pPr>
              <w:pStyle w:val="6"/>
              <w:spacing w:before="1" w:line="220" w:lineRule="auto"/>
              <w:ind w:left="856"/>
              <w:rPr>
                <w:rFonts w:ascii="Times New Roman" w:hAnsi="Times New Roman" w:eastAsia="Times New Roman" w:cs="Times New Roman"/>
                <w:sz w:val="20"/>
                <w:szCs w:val="20"/>
              </w:rPr>
            </w:pPr>
            <w:r>
              <w:rPr>
                <w:b/>
                <w:bCs/>
                <w:spacing w:val="6"/>
                <w:sz w:val="20"/>
                <w:szCs w:val="20"/>
              </w:rPr>
              <w:t>表</w:t>
            </w:r>
            <w:r>
              <w:rPr>
                <w:spacing w:val="-22"/>
                <w:sz w:val="20"/>
                <w:szCs w:val="20"/>
              </w:rPr>
              <w:t xml:space="preserve"> </w:t>
            </w:r>
            <w:r>
              <w:rPr>
                <w:rFonts w:ascii="Times New Roman" w:hAnsi="Times New Roman" w:eastAsia="Times New Roman" w:cs="Times New Roman"/>
                <w:b/>
                <w:bCs/>
                <w:spacing w:val="6"/>
                <w:sz w:val="20"/>
                <w:szCs w:val="20"/>
              </w:rPr>
              <w:t xml:space="preserve">4-7    </w:t>
            </w:r>
            <w:r>
              <w:rPr>
                <w:b/>
                <w:bCs/>
                <w:spacing w:val="6"/>
                <w:sz w:val="20"/>
                <w:szCs w:val="20"/>
              </w:rPr>
              <w:t>《工业企业厂界环境噪声排放标准》（</w:t>
            </w:r>
            <w:r>
              <w:rPr>
                <w:rFonts w:ascii="Times New Roman" w:hAnsi="Times New Roman" w:eastAsia="Times New Roman" w:cs="Times New Roman"/>
                <w:b/>
                <w:bCs/>
                <w:spacing w:val="6"/>
                <w:sz w:val="20"/>
                <w:szCs w:val="20"/>
              </w:rPr>
              <w:t>12348-2008</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tc>
      </w:tr>
      <w:tr w14:paraId="2C6DB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1" w:type="dxa"/>
            <w:vMerge w:val="continue"/>
            <w:tcBorders>
              <w:top w:val="nil"/>
              <w:bottom w:val="nil"/>
              <w:right w:val="single" w:color="000000" w:sz="4" w:space="0"/>
            </w:tcBorders>
            <w:vAlign w:val="top"/>
          </w:tcPr>
          <w:p w14:paraId="71722BCA">
            <w:pPr>
              <w:rPr>
                <w:rFonts w:ascii="Arial"/>
                <w:sz w:val="21"/>
              </w:rPr>
            </w:pPr>
          </w:p>
        </w:tc>
        <w:tc>
          <w:tcPr>
            <w:tcW w:w="113" w:type="dxa"/>
            <w:tcBorders>
              <w:top w:val="nil"/>
              <w:left w:val="single" w:color="000000" w:sz="4" w:space="0"/>
              <w:bottom w:val="nil"/>
            </w:tcBorders>
            <w:vAlign w:val="top"/>
          </w:tcPr>
          <w:p w14:paraId="22D8F226">
            <w:pPr>
              <w:rPr>
                <w:rFonts w:ascii="Arial"/>
                <w:sz w:val="21"/>
              </w:rPr>
            </w:pPr>
          </w:p>
        </w:tc>
        <w:tc>
          <w:tcPr>
            <w:tcW w:w="2804" w:type="dxa"/>
            <w:vAlign w:val="top"/>
          </w:tcPr>
          <w:p w14:paraId="1A804218">
            <w:pPr>
              <w:pStyle w:val="6"/>
              <w:spacing w:before="197" w:line="228" w:lineRule="auto"/>
              <w:ind w:left="1195"/>
              <w:rPr>
                <w:sz w:val="20"/>
                <w:szCs w:val="20"/>
              </w:rPr>
            </w:pPr>
            <w:r>
              <w:rPr>
                <w:spacing w:val="4"/>
                <w:sz w:val="20"/>
                <w:szCs w:val="20"/>
              </w:rPr>
              <w:t>类别</w:t>
            </w:r>
          </w:p>
        </w:tc>
        <w:tc>
          <w:tcPr>
            <w:tcW w:w="2806" w:type="dxa"/>
            <w:vAlign w:val="top"/>
          </w:tcPr>
          <w:p w14:paraId="30372CB1">
            <w:pPr>
              <w:pStyle w:val="6"/>
              <w:spacing w:before="197" w:line="231" w:lineRule="auto"/>
              <w:ind w:left="1199"/>
              <w:rPr>
                <w:sz w:val="20"/>
                <w:szCs w:val="20"/>
              </w:rPr>
            </w:pPr>
            <w:r>
              <w:rPr>
                <w:spacing w:val="5"/>
                <w:sz w:val="20"/>
                <w:szCs w:val="20"/>
              </w:rPr>
              <w:t>昼间</w:t>
            </w:r>
          </w:p>
        </w:tc>
        <w:tc>
          <w:tcPr>
            <w:tcW w:w="2805" w:type="dxa"/>
            <w:vAlign w:val="top"/>
          </w:tcPr>
          <w:p w14:paraId="4F57371D">
            <w:pPr>
              <w:pStyle w:val="6"/>
              <w:spacing w:before="197" w:line="228" w:lineRule="auto"/>
              <w:ind w:left="1202"/>
              <w:rPr>
                <w:sz w:val="20"/>
                <w:szCs w:val="20"/>
              </w:rPr>
            </w:pPr>
            <w:r>
              <w:rPr>
                <w:spacing w:val="3"/>
                <w:sz w:val="20"/>
                <w:szCs w:val="20"/>
              </w:rPr>
              <w:t>夜间</w:t>
            </w:r>
          </w:p>
        </w:tc>
        <w:tc>
          <w:tcPr>
            <w:tcW w:w="118" w:type="dxa"/>
            <w:tcBorders>
              <w:top w:val="nil"/>
              <w:bottom w:val="nil"/>
            </w:tcBorders>
            <w:vAlign w:val="top"/>
          </w:tcPr>
          <w:p w14:paraId="2B6569A0">
            <w:pPr>
              <w:rPr>
                <w:rFonts w:ascii="Arial"/>
                <w:sz w:val="21"/>
              </w:rPr>
            </w:pPr>
          </w:p>
        </w:tc>
      </w:tr>
      <w:tr w14:paraId="68CB5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11" w:type="dxa"/>
            <w:vMerge w:val="continue"/>
            <w:tcBorders>
              <w:top w:val="nil"/>
              <w:bottom w:val="nil"/>
              <w:right w:val="single" w:color="000000" w:sz="4" w:space="0"/>
            </w:tcBorders>
            <w:vAlign w:val="top"/>
          </w:tcPr>
          <w:p w14:paraId="22590DE1">
            <w:pPr>
              <w:rPr>
                <w:rFonts w:ascii="Arial"/>
                <w:sz w:val="21"/>
              </w:rPr>
            </w:pPr>
          </w:p>
        </w:tc>
        <w:tc>
          <w:tcPr>
            <w:tcW w:w="113" w:type="dxa"/>
            <w:tcBorders>
              <w:top w:val="nil"/>
              <w:left w:val="single" w:color="000000" w:sz="4" w:space="0"/>
              <w:bottom w:val="nil"/>
            </w:tcBorders>
            <w:vAlign w:val="top"/>
          </w:tcPr>
          <w:p w14:paraId="0F22F8C0">
            <w:pPr>
              <w:rPr>
                <w:rFonts w:ascii="Arial"/>
                <w:sz w:val="21"/>
              </w:rPr>
            </w:pPr>
          </w:p>
        </w:tc>
        <w:tc>
          <w:tcPr>
            <w:tcW w:w="2804" w:type="dxa"/>
            <w:vAlign w:val="top"/>
          </w:tcPr>
          <w:p w14:paraId="10D9FE37">
            <w:pPr>
              <w:pStyle w:val="6"/>
              <w:spacing w:before="167" w:line="274" w:lineRule="exact"/>
              <w:ind w:left="121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12"/>
                <w:position w:val="1"/>
                <w:sz w:val="20"/>
                <w:szCs w:val="20"/>
              </w:rPr>
              <w:t xml:space="preserve"> </w:t>
            </w:r>
            <w:r>
              <w:rPr>
                <w:position w:val="1"/>
                <w:sz w:val="20"/>
                <w:szCs w:val="20"/>
              </w:rPr>
              <w:t>类</w:t>
            </w:r>
          </w:p>
        </w:tc>
        <w:tc>
          <w:tcPr>
            <w:tcW w:w="2806" w:type="dxa"/>
            <w:vAlign w:val="top"/>
          </w:tcPr>
          <w:p w14:paraId="5DA70229">
            <w:pPr>
              <w:spacing w:before="167" w:line="274" w:lineRule="exact"/>
              <w:ind w:left="13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805" w:type="dxa"/>
            <w:vAlign w:val="top"/>
          </w:tcPr>
          <w:p w14:paraId="2782A438">
            <w:pPr>
              <w:spacing w:before="167" w:line="274" w:lineRule="exact"/>
              <w:ind w:left="13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8" w:type="dxa"/>
            <w:tcBorders>
              <w:top w:val="nil"/>
              <w:bottom w:val="nil"/>
            </w:tcBorders>
            <w:vAlign w:val="top"/>
          </w:tcPr>
          <w:p w14:paraId="75695F17">
            <w:pPr>
              <w:rPr>
                <w:rFonts w:ascii="Arial"/>
                <w:sz w:val="21"/>
              </w:rPr>
            </w:pPr>
          </w:p>
        </w:tc>
      </w:tr>
      <w:tr w14:paraId="3689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11" w:type="dxa"/>
            <w:vMerge w:val="continue"/>
            <w:tcBorders>
              <w:top w:val="nil"/>
              <w:bottom w:val="single" w:color="000000" w:sz="4" w:space="0"/>
              <w:right w:val="single" w:color="000000" w:sz="4" w:space="0"/>
            </w:tcBorders>
            <w:vAlign w:val="top"/>
          </w:tcPr>
          <w:p w14:paraId="28E79C85">
            <w:pPr>
              <w:rPr>
                <w:rFonts w:ascii="Arial"/>
                <w:sz w:val="21"/>
              </w:rPr>
            </w:pPr>
          </w:p>
        </w:tc>
        <w:tc>
          <w:tcPr>
            <w:tcW w:w="113" w:type="dxa"/>
            <w:tcBorders>
              <w:top w:val="nil"/>
              <w:left w:val="single" w:color="000000" w:sz="4" w:space="0"/>
              <w:bottom w:val="single" w:color="000000" w:sz="4" w:space="0"/>
            </w:tcBorders>
            <w:vAlign w:val="top"/>
          </w:tcPr>
          <w:p w14:paraId="4BCCF3EB">
            <w:pPr>
              <w:rPr>
                <w:rFonts w:ascii="Arial"/>
                <w:sz w:val="21"/>
              </w:rPr>
            </w:pPr>
          </w:p>
        </w:tc>
        <w:tc>
          <w:tcPr>
            <w:tcW w:w="2804" w:type="dxa"/>
            <w:tcBorders>
              <w:bottom w:val="single" w:color="000000" w:sz="4" w:space="0"/>
            </w:tcBorders>
            <w:vAlign w:val="top"/>
          </w:tcPr>
          <w:p w14:paraId="72A6FE25">
            <w:pPr>
              <w:pStyle w:val="6"/>
              <w:spacing w:before="167" w:line="275" w:lineRule="exact"/>
              <w:ind w:left="1217"/>
              <w:rPr>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12"/>
                <w:position w:val="1"/>
                <w:sz w:val="20"/>
                <w:szCs w:val="20"/>
              </w:rPr>
              <w:t xml:space="preserve"> </w:t>
            </w:r>
            <w:r>
              <w:rPr>
                <w:spacing w:val="1"/>
                <w:position w:val="1"/>
                <w:sz w:val="20"/>
                <w:szCs w:val="20"/>
              </w:rPr>
              <w:t>类</w:t>
            </w:r>
          </w:p>
        </w:tc>
        <w:tc>
          <w:tcPr>
            <w:tcW w:w="2806" w:type="dxa"/>
            <w:tcBorders>
              <w:bottom w:val="single" w:color="000000" w:sz="4" w:space="0"/>
            </w:tcBorders>
            <w:vAlign w:val="top"/>
          </w:tcPr>
          <w:p w14:paraId="6B7A0761">
            <w:pPr>
              <w:spacing w:before="167" w:line="275" w:lineRule="exact"/>
              <w:ind w:left="13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2805" w:type="dxa"/>
            <w:tcBorders>
              <w:bottom w:val="single" w:color="000000" w:sz="4" w:space="0"/>
            </w:tcBorders>
            <w:vAlign w:val="top"/>
          </w:tcPr>
          <w:p w14:paraId="03E14A49">
            <w:pPr>
              <w:spacing w:before="237" w:line="192" w:lineRule="auto"/>
              <w:ind w:left="130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18" w:type="dxa"/>
            <w:tcBorders>
              <w:top w:val="nil"/>
              <w:bottom w:val="single" w:color="000000" w:sz="4" w:space="0"/>
            </w:tcBorders>
            <w:vAlign w:val="top"/>
          </w:tcPr>
          <w:p w14:paraId="1A105603">
            <w:pPr>
              <w:rPr>
                <w:rFonts w:ascii="Arial"/>
                <w:sz w:val="21"/>
              </w:rPr>
            </w:pPr>
          </w:p>
        </w:tc>
      </w:tr>
    </w:tbl>
    <w:p w14:paraId="13123E76">
      <w:pPr>
        <w:pStyle w:val="2"/>
      </w:pPr>
    </w:p>
    <w:p w14:paraId="566C3592">
      <w:pPr>
        <w:sectPr>
          <w:footerReference r:id="rId25" w:type="default"/>
          <w:pgSz w:w="11907" w:h="16840"/>
          <w:pgMar w:top="400" w:right="1477" w:bottom="788" w:left="967" w:header="0" w:footer="552" w:gutter="0"/>
          <w:cols w:space="720" w:num="1"/>
        </w:sectPr>
      </w:pPr>
    </w:p>
    <w:p w14:paraId="74ED40DD">
      <w:pPr>
        <w:spacing w:before="19"/>
      </w:pPr>
    </w:p>
    <w:p w14:paraId="563642D5">
      <w:pPr>
        <w:spacing w:before="19"/>
      </w:pPr>
    </w:p>
    <w:p w14:paraId="3AE7B75B">
      <w:pPr>
        <w:spacing w:before="18"/>
      </w:pPr>
    </w:p>
    <w:p w14:paraId="4F2217F0">
      <w:pPr>
        <w:spacing w:before="18"/>
      </w:pPr>
    </w:p>
    <w:tbl>
      <w:tblPr>
        <w:tblStyle w:val="5"/>
        <w:tblW w:w="945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8646"/>
      </w:tblGrid>
      <w:tr w14:paraId="12C3A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8" w:hRule="atLeast"/>
        </w:trPr>
        <w:tc>
          <w:tcPr>
            <w:tcW w:w="811" w:type="dxa"/>
            <w:tcBorders>
              <w:top w:val="single" w:color="000000" w:sz="2" w:space="0"/>
              <w:left w:val="single" w:color="000000" w:sz="2" w:space="0"/>
            </w:tcBorders>
            <w:vAlign w:val="top"/>
          </w:tcPr>
          <w:p w14:paraId="666E4922">
            <w:pPr>
              <w:rPr>
                <w:rFonts w:ascii="Arial"/>
                <w:sz w:val="21"/>
              </w:rPr>
            </w:pPr>
          </w:p>
        </w:tc>
        <w:tc>
          <w:tcPr>
            <w:tcW w:w="8646" w:type="dxa"/>
            <w:tcBorders>
              <w:top w:val="single" w:color="000000" w:sz="2" w:space="0"/>
              <w:right w:val="single" w:color="000000" w:sz="2" w:space="0"/>
            </w:tcBorders>
            <w:vAlign w:val="top"/>
          </w:tcPr>
          <w:p w14:paraId="10B9EBA0">
            <w:pPr>
              <w:pStyle w:val="6"/>
              <w:spacing w:before="41" w:line="221" w:lineRule="auto"/>
              <w:ind w:left="586"/>
            </w:pPr>
            <w:r>
              <w:rPr>
                <w:rFonts w:ascii="Times New Roman" w:hAnsi="Times New Roman" w:eastAsia="Times New Roman" w:cs="Times New Roman"/>
                <w:b/>
                <w:bCs/>
                <w:spacing w:val="-7"/>
              </w:rPr>
              <w:t>4</w:t>
            </w:r>
            <w:r>
              <w:rPr>
                <w:rFonts w:ascii="Times New Roman" w:hAnsi="Times New Roman" w:eastAsia="Times New Roman" w:cs="Times New Roman"/>
                <w:b/>
                <w:bCs/>
                <w:spacing w:val="-33"/>
              </w:rPr>
              <w:t xml:space="preserve"> </w:t>
            </w:r>
            <w:r>
              <w:rPr>
                <w:b/>
                <w:bCs/>
                <w:spacing w:val="-7"/>
              </w:rPr>
              <w:t>、固体废物</w:t>
            </w:r>
          </w:p>
          <w:p w14:paraId="694D3928">
            <w:pPr>
              <w:pStyle w:val="6"/>
              <w:spacing w:before="175" w:line="349" w:lineRule="auto"/>
              <w:ind w:left="109" w:right="101" w:firstLine="501"/>
              <w:jc w:val="both"/>
            </w:pPr>
            <w:r>
              <w:rPr>
                <w:spacing w:val="15"/>
              </w:rPr>
              <w:t>固体废物的管理应遵照《一般工业固体废物贮存、处置场污染控制标准</w:t>
            </w:r>
            <w:r>
              <w:rPr>
                <w:spacing w:val="12"/>
              </w:rPr>
              <w:t xml:space="preserve"> </w:t>
            </w:r>
            <w:r>
              <w:rPr>
                <w:spacing w:val="-1"/>
              </w:rPr>
              <w:t>（</w:t>
            </w:r>
            <w:r>
              <w:rPr>
                <w:rFonts w:ascii="Times New Roman" w:hAnsi="Times New Roman" w:eastAsia="Times New Roman" w:cs="Times New Roman"/>
                <w:spacing w:val="-1"/>
              </w:rPr>
              <w:t>GB18599-2001</w:t>
            </w:r>
            <w:r>
              <w:rPr>
                <w:spacing w:val="-1"/>
              </w:rPr>
              <w:t>）》及其修改单（环保部公告</w:t>
            </w:r>
            <w:r>
              <w:rPr>
                <w:spacing w:val="-55"/>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2"/>
              </w:rPr>
              <w:t xml:space="preserve">13 </w:t>
            </w:r>
            <w:r>
              <w:rPr>
                <w:spacing w:val="-2"/>
              </w:rPr>
              <w:t>年第</w:t>
            </w:r>
            <w:r>
              <w:rPr>
                <w:spacing w:val="-50"/>
              </w:rPr>
              <w:t xml:space="preserve"> </w:t>
            </w:r>
            <w:r>
              <w:rPr>
                <w:rFonts w:ascii="Times New Roman" w:hAnsi="Times New Roman" w:eastAsia="Times New Roman" w:cs="Times New Roman"/>
                <w:spacing w:val="-2"/>
              </w:rPr>
              <w:t>36</w:t>
            </w:r>
            <w:r>
              <w:rPr>
                <w:rFonts w:ascii="Times New Roman" w:hAnsi="Times New Roman" w:eastAsia="Times New Roman" w:cs="Times New Roman"/>
                <w:spacing w:val="15"/>
                <w:w w:val="101"/>
              </w:rPr>
              <w:t xml:space="preserve"> </w:t>
            </w:r>
            <w:r>
              <w:rPr>
                <w:spacing w:val="-2"/>
              </w:rPr>
              <w:t>号）和《广东省固体</w:t>
            </w:r>
            <w:r>
              <w:t xml:space="preserve"> </w:t>
            </w:r>
            <w:r>
              <w:rPr>
                <w:spacing w:val="-2"/>
              </w:rPr>
              <w:t>废物污染环境防治条例》（</w:t>
            </w:r>
            <w:r>
              <w:rPr>
                <w:rFonts w:ascii="Times New Roman" w:hAnsi="Times New Roman" w:eastAsia="Times New Roman" w:cs="Times New Roman"/>
                <w:spacing w:val="-2"/>
              </w:rPr>
              <w:t xml:space="preserve">2012 </w:t>
            </w:r>
            <w:r>
              <w:rPr>
                <w:spacing w:val="-2"/>
              </w:rPr>
              <w:t>年</w:t>
            </w:r>
            <w:r>
              <w:rPr>
                <w:spacing w:val="-38"/>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w w:val="101"/>
              </w:rPr>
              <w:t xml:space="preserve"> </w:t>
            </w:r>
            <w:r>
              <w:rPr>
                <w:spacing w:val="-2"/>
              </w:rPr>
              <w:t>月）。危险废物执行《建设项目危险废物环</w:t>
            </w:r>
            <w:r>
              <w:t xml:space="preserve"> </w:t>
            </w:r>
            <w:r>
              <w:rPr>
                <w:spacing w:val="-6"/>
              </w:rPr>
              <w:t>境影响评价指南》（</w:t>
            </w:r>
            <w:r>
              <w:rPr>
                <w:rFonts w:ascii="Times New Roman" w:hAnsi="Times New Roman" w:eastAsia="Times New Roman" w:cs="Times New Roman"/>
                <w:spacing w:val="-6"/>
              </w:rPr>
              <w:t xml:space="preserve">2017 </w:t>
            </w:r>
            <w:r>
              <w:rPr>
                <w:spacing w:val="-6"/>
              </w:rPr>
              <w:t>年</w:t>
            </w:r>
            <w:r>
              <w:rPr>
                <w:spacing w:val="-32"/>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5"/>
                <w:w w:val="101"/>
              </w:rPr>
              <w:t xml:space="preserve"> </w:t>
            </w:r>
            <w:r>
              <w:rPr>
                <w:spacing w:val="-6"/>
              </w:rPr>
              <w:t>月）、《国家危险废物名录》（</w:t>
            </w:r>
            <w:r>
              <w:rPr>
                <w:rFonts w:ascii="Times New Roman" w:hAnsi="Times New Roman" w:eastAsia="Times New Roman" w:cs="Times New Roman"/>
                <w:spacing w:val="-6"/>
              </w:rPr>
              <w:t xml:space="preserve">2016 </w:t>
            </w:r>
            <w:r>
              <w:rPr>
                <w:spacing w:val="-6"/>
              </w:rPr>
              <w:t>年</w:t>
            </w:r>
            <w:r>
              <w:rPr>
                <w:spacing w:val="-7"/>
              </w:rPr>
              <w:t>）以及《危</w:t>
            </w:r>
            <w:r>
              <w:t xml:space="preserve"> 险废物贮存污染控制标准》（</w:t>
            </w:r>
            <w:r>
              <w:rPr>
                <w:rFonts w:ascii="Times New Roman" w:hAnsi="Times New Roman" w:eastAsia="Times New Roman" w:cs="Times New Roman"/>
              </w:rPr>
              <w:t>GB18597-</w:t>
            </w:r>
            <w:r>
              <w:rPr>
                <w:rFonts w:ascii="Times New Roman" w:hAnsi="Times New Roman" w:eastAsia="Times New Roman" w:cs="Times New Roman"/>
                <w:spacing w:val="-1"/>
              </w:rPr>
              <w:t>2001</w:t>
            </w:r>
            <w:r>
              <w:rPr>
                <w:spacing w:val="-35"/>
              </w:rPr>
              <w:t>）（</w:t>
            </w:r>
            <w:r>
              <w:rPr>
                <w:rFonts w:ascii="Times New Roman" w:hAnsi="Times New Roman" w:eastAsia="Times New Roman" w:cs="Times New Roman"/>
                <w:spacing w:val="-1"/>
              </w:rPr>
              <w:t xml:space="preserve">2013 </w:t>
            </w:r>
            <w:r>
              <w:rPr>
                <w:spacing w:val="-1"/>
              </w:rPr>
              <w:t>年修改单）中的有关规定和</w:t>
            </w:r>
            <w:r>
              <w:rPr>
                <w:spacing w:val="1"/>
              </w:rPr>
              <w:t xml:space="preserve"> </w:t>
            </w:r>
            <w:r>
              <w:rPr>
                <w:spacing w:val="-3"/>
              </w:rPr>
              <w:t>要求。</w:t>
            </w:r>
          </w:p>
        </w:tc>
      </w:tr>
      <w:tr w14:paraId="33F8D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6" w:hRule="atLeast"/>
        </w:trPr>
        <w:tc>
          <w:tcPr>
            <w:tcW w:w="811" w:type="dxa"/>
            <w:tcBorders>
              <w:left w:val="single" w:color="000000" w:sz="2" w:space="0"/>
            </w:tcBorders>
            <w:textDirection w:val="tbRlV"/>
            <w:vAlign w:val="top"/>
          </w:tcPr>
          <w:p w14:paraId="52909900">
            <w:pPr>
              <w:pStyle w:val="6"/>
              <w:spacing w:before="282" w:line="202" w:lineRule="auto"/>
              <w:ind w:left="4366"/>
            </w:pPr>
            <w:r>
              <w:rPr>
                <w:b/>
                <w:bCs/>
                <w:spacing w:val="-2"/>
              </w:rPr>
              <w:t>总量控制指标</w:t>
            </w:r>
          </w:p>
        </w:tc>
        <w:tc>
          <w:tcPr>
            <w:tcW w:w="8646" w:type="dxa"/>
            <w:tcBorders>
              <w:right w:val="single" w:color="000000" w:sz="2" w:space="0"/>
            </w:tcBorders>
            <w:vAlign w:val="top"/>
          </w:tcPr>
          <w:p w14:paraId="4F70DBBF">
            <w:pPr>
              <w:pStyle w:val="6"/>
              <w:spacing w:before="126" w:line="360" w:lineRule="exact"/>
              <w:ind w:left="481"/>
            </w:pPr>
            <w:r>
              <w:rPr>
                <w:spacing w:val="-2"/>
                <w:position w:val="2"/>
              </w:rPr>
              <w:t>（</w:t>
            </w:r>
            <w:r>
              <w:rPr>
                <w:rFonts w:ascii="Times New Roman" w:hAnsi="Times New Roman" w:eastAsia="Times New Roman" w:cs="Times New Roman"/>
                <w:spacing w:val="-2"/>
                <w:position w:val="2"/>
              </w:rPr>
              <w:t>1</w:t>
            </w:r>
            <w:r>
              <w:rPr>
                <w:spacing w:val="-2"/>
                <w:position w:val="2"/>
              </w:rPr>
              <w:t>）水污染物总量控制指标</w:t>
            </w:r>
          </w:p>
          <w:p w14:paraId="6C41CA61">
            <w:pPr>
              <w:pStyle w:val="6"/>
              <w:spacing w:before="151" w:line="355" w:lineRule="auto"/>
              <w:ind w:left="121" w:right="106" w:firstLine="469"/>
            </w:pPr>
            <w:r>
              <w:rPr>
                <w:spacing w:val="1"/>
              </w:rPr>
              <w:t>本项目污水经处理后通过市政污水管网进入</w:t>
            </w:r>
            <w:r>
              <w:t xml:space="preserve">海丰县城污水处理厂处理，化学 </w:t>
            </w:r>
            <w:r>
              <w:rPr>
                <w:spacing w:val="-1"/>
              </w:rPr>
              <w:t>需氧量、氨氮计入污水厂总量控制，本报告不申请水污染物总量控制指标。</w:t>
            </w:r>
          </w:p>
          <w:p w14:paraId="38B3409F">
            <w:pPr>
              <w:pStyle w:val="6"/>
              <w:spacing w:line="361" w:lineRule="exact"/>
              <w:ind w:left="361"/>
            </w:pPr>
            <w:r>
              <w:rPr>
                <w:spacing w:val="-2"/>
                <w:position w:val="2"/>
              </w:rPr>
              <w:t>（</w:t>
            </w:r>
            <w:r>
              <w:rPr>
                <w:rFonts w:ascii="Times New Roman" w:hAnsi="Times New Roman" w:eastAsia="Times New Roman" w:cs="Times New Roman"/>
                <w:spacing w:val="-2"/>
                <w:position w:val="2"/>
              </w:rPr>
              <w:t>2</w:t>
            </w:r>
            <w:r>
              <w:rPr>
                <w:spacing w:val="-2"/>
                <w:position w:val="2"/>
              </w:rPr>
              <w:t>）大气污染物总量控制指标</w:t>
            </w:r>
          </w:p>
          <w:p w14:paraId="1A4D3D77">
            <w:pPr>
              <w:pStyle w:val="6"/>
              <w:spacing w:before="118" w:line="362" w:lineRule="exact"/>
              <w:ind w:left="595"/>
            </w:pPr>
            <w:r>
              <w:rPr>
                <w:rFonts w:ascii="Times New Roman" w:hAnsi="Times New Roman" w:eastAsia="Times New Roman" w:cs="Times New Roman"/>
                <w:spacing w:val="-4"/>
                <w:position w:val="2"/>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9"/>
                <w:position w:val="1"/>
                <w:sz w:val="15"/>
                <w:szCs w:val="15"/>
              </w:rPr>
              <w:t xml:space="preserve"> </w:t>
            </w:r>
            <w:r>
              <w:rPr>
                <w:spacing w:val="-2"/>
                <w:position w:val="2"/>
              </w:rPr>
              <w:t>：</w:t>
            </w:r>
            <w:r>
              <w:rPr>
                <w:rFonts w:ascii="Times New Roman" w:hAnsi="Times New Roman" w:eastAsia="Times New Roman" w:cs="Times New Roman"/>
                <w:spacing w:val="-2"/>
                <w:position w:val="2"/>
              </w:rPr>
              <w:t>0.00765t/a</w:t>
            </w:r>
            <w:r>
              <w:rPr>
                <w:rFonts w:ascii="Times New Roman" w:hAnsi="Times New Roman" w:eastAsia="Times New Roman" w:cs="Times New Roman"/>
                <w:spacing w:val="-34"/>
                <w:position w:val="2"/>
              </w:rPr>
              <w:t xml:space="preserve"> </w:t>
            </w:r>
            <w:r>
              <w:rPr>
                <w:spacing w:val="-2"/>
                <w:position w:val="2"/>
              </w:rPr>
              <w:t>，</w:t>
            </w:r>
            <w:r>
              <w:rPr>
                <w:rFonts w:ascii="Times New Roman" w:hAnsi="Times New Roman" w:eastAsia="Times New Roman" w:cs="Times New Roman"/>
                <w:spacing w:val="-2"/>
                <w:position w:val="2"/>
              </w:rPr>
              <w:t>NOx</w:t>
            </w:r>
            <w:r>
              <w:rPr>
                <w:spacing w:val="-2"/>
                <w:position w:val="2"/>
              </w:rPr>
              <w:t>：</w:t>
            </w:r>
            <w:r>
              <w:rPr>
                <w:rFonts w:ascii="Times New Roman" w:hAnsi="Times New Roman" w:eastAsia="Times New Roman" w:cs="Times New Roman"/>
                <w:spacing w:val="-2"/>
                <w:position w:val="2"/>
              </w:rPr>
              <w:t>0.0357t/a</w:t>
            </w:r>
            <w:r>
              <w:rPr>
                <w:rFonts w:ascii="Times New Roman" w:hAnsi="Times New Roman" w:eastAsia="Times New Roman" w:cs="Times New Roman"/>
                <w:spacing w:val="-35"/>
                <w:position w:val="2"/>
              </w:rPr>
              <w:t xml:space="preserve"> </w:t>
            </w:r>
            <w:r>
              <w:rPr>
                <w:spacing w:val="-2"/>
                <w:position w:val="2"/>
              </w:rPr>
              <w:t>，颗粒物：</w:t>
            </w:r>
            <w:r>
              <w:rPr>
                <w:rFonts w:ascii="Times New Roman" w:hAnsi="Times New Roman" w:eastAsia="Times New Roman" w:cs="Times New Roman"/>
                <w:spacing w:val="-2"/>
                <w:position w:val="2"/>
              </w:rPr>
              <w:t>0.0025t/</w:t>
            </w:r>
            <w:r>
              <w:rPr>
                <w:rFonts w:ascii="Times New Roman" w:hAnsi="Times New Roman" w:eastAsia="Times New Roman" w:cs="Times New Roman"/>
                <w:spacing w:val="-3"/>
                <w:position w:val="2"/>
              </w:rPr>
              <w:t>a</w:t>
            </w:r>
            <w:r>
              <w:rPr>
                <w:spacing w:val="-3"/>
                <w:position w:val="2"/>
              </w:rPr>
              <w:t>。</w:t>
            </w:r>
          </w:p>
        </w:tc>
      </w:tr>
    </w:tbl>
    <w:p w14:paraId="5E61082A">
      <w:pPr>
        <w:pStyle w:val="2"/>
      </w:pPr>
    </w:p>
    <w:p w14:paraId="5DCA7154">
      <w:pPr>
        <w:sectPr>
          <w:footerReference r:id="rId26" w:type="default"/>
          <w:pgSz w:w="11907" w:h="16840"/>
          <w:pgMar w:top="400" w:right="1477" w:bottom="788" w:left="967" w:header="0" w:footer="552" w:gutter="0"/>
          <w:cols w:space="720" w:num="1"/>
        </w:sectPr>
      </w:pPr>
    </w:p>
    <w:p w14:paraId="169D993A">
      <w:pPr>
        <w:pStyle w:val="2"/>
        <w:spacing w:line="281" w:lineRule="auto"/>
      </w:pPr>
    </w:p>
    <w:p w14:paraId="061903DE">
      <w:pPr>
        <w:pStyle w:val="2"/>
        <w:spacing w:line="281" w:lineRule="auto"/>
      </w:pPr>
    </w:p>
    <w:p w14:paraId="22FEC949">
      <w:pPr>
        <w:pStyle w:val="2"/>
        <w:spacing w:line="282" w:lineRule="auto"/>
      </w:pPr>
    </w:p>
    <w:p w14:paraId="4C20F217">
      <w:pPr>
        <w:pStyle w:val="2"/>
        <w:spacing w:line="282" w:lineRule="auto"/>
      </w:pPr>
    </w:p>
    <w:p w14:paraId="4D978EB7">
      <w:pPr>
        <w:spacing w:before="91" w:line="222" w:lineRule="auto"/>
        <w:ind w:left="133"/>
        <w:outlineLvl w:val="0"/>
        <w:rPr>
          <w:rFonts w:ascii="黑体" w:hAnsi="黑体" w:eastAsia="黑体" w:cs="黑体"/>
          <w:sz w:val="28"/>
          <w:szCs w:val="28"/>
        </w:rPr>
      </w:pPr>
      <w:r>
        <w:rPr>
          <w:rFonts w:ascii="黑体" w:hAnsi="黑体" w:eastAsia="黑体" w:cs="黑体"/>
          <w:spacing w:val="-2"/>
          <w:sz w:val="28"/>
          <w:szCs w:val="28"/>
        </w:rPr>
        <w:t>五、建设项目工程分析</w:t>
      </w:r>
    </w:p>
    <w:p w14:paraId="0561570B">
      <w:pPr>
        <w:spacing w:line="130" w:lineRule="exact"/>
      </w:pPr>
    </w:p>
    <w:tbl>
      <w:tblPr>
        <w:tblStyle w:val="5"/>
        <w:tblW w:w="9457"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300"/>
        <w:gridCol w:w="3157"/>
      </w:tblGrid>
      <w:tr w14:paraId="5FFD63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1" w:hRule="atLeast"/>
        </w:trPr>
        <w:tc>
          <w:tcPr>
            <w:tcW w:w="9457" w:type="dxa"/>
            <w:gridSpan w:val="2"/>
            <w:tcBorders>
              <w:top w:val="single" w:color="000000" w:sz="4" w:space="0"/>
              <w:left w:val="single" w:color="000000" w:sz="4" w:space="0"/>
              <w:right w:val="single" w:color="000000" w:sz="4" w:space="0"/>
            </w:tcBorders>
            <w:vAlign w:val="top"/>
          </w:tcPr>
          <w:p w14:paraId="0801CD9D">
            <w:pPr>
              <w:pStyle w:val="6"/>
              <w:spacing w:before="40" w:line="219" w:lineRule="auto"/>
              <w:ind w:left="117"/>
            </w:pPr>
            <w:r>
              <w:rPr>
                <w:b/>
                <w:bCs/>
                <w:spacing w:val="-4"/>
              </w:rPr>
              <w:t>工艺流程简述：</w:t>
            </w:r>
          </w:p>
          <w:p w14:paraId="5C0A8BF7">
            <w:pPr>
              <w:pStyle w:val="6"/>
              <w:spacing w:before="180" w:line="221" w:lineRule="auto"/>
              <w:ind w:left="545"/>
            </w:pPr>
            <w:r>
              <w:rPr>
                <w:rFonts w:ascii="Times New Roman" w:hAnsi="Times New Roman" w:eastAsia="Times New Roman" w:cs="Times New Roman"/>
                <w:b/>
                <w:bCs/>
                <w:spacing w:val="-6"/>
              </w:rPr>
              <w:t>1</w:t>
            </w:r>
            <w:r>
              <w:rPr>
                <w:rFonts w:ascii="Times New Roman" w:hAnsi="Times New Roman" w:eastAsia="Times New Roman" w:cs="Times New Roman"/>
                <w:b/>
                <w:bCs/>
                <w:spacing w:val="-34"/>
              </w:rPr>
              <w:t xml:space="preserve"> </w:t>
            </w:r>
            <w:r>
              <w:rPr>
                <w:b/>
                <w:bCs/>
                <w:spacing w:val="-6"/>
              </w:rPr>
              <w:t>、施工期工艺流程：</w:t>
            </w:r>
          </w:p>
          <w:p w14:paraId="5DB6967C">
            <w:pPr>
              <w:pStyle w:val="6"/>
              <w:spacing w:before="181" w:line="359" w:lineRule="auto"/>
              <w:ind w:left="122" w:right="106" w:firstLine="473"/>
            </w:pPr>
            <w:r>
              <w:rPr>
                <w:spacing w:val="3"/>
              </w:rPr>
              <w:t>本项目的主体建筑已建成，建设单位只需在设备进厂后进行设备安装、</w:t>
            </w:r>
            <w:r>
              <w:rPr>
                <w:spacing w:val="2"/>
              </w:rPr>
              <w:t>调试即可运</w:t>
            </w:r>
            <w:r>
              <w:t xml:space="preserve"> </w:t>
            </w:r>
            <w:r>
              <w:rPr>
                <w:spacing w:val="-1"/>
              </w:rPr>
              <w:t>营，不涉及土建施工，故不对施工期进行环境影响分析。</w:t>
            </w:r>
          </w:p>
          <w:p w14:paraId="68C0EAB3">
            <w:pPr>
              <w:pStyle w:val="6"/>
              <w:spacing w:before="1" w:line="220" w:lineRule="auto"/>
              <w:ind w:left="535"/>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、营运期工艺流程：</w:t>
            </w:r>
          </w:p>
          <w:p w14:paraId="0BC6F664">
            <w:pPr>
              <w:pStyle w:val="6"/>
              <w:spacing w:before="180" w:line="337" w:lineRule="auto"/>
              <w:ind w:left="113" w:right="221" w:firstLine="481"/>
            </w:pPr>
            <w:r>
              <w:t>本项目仅采购成品布坯进行服装缝制，不配套漂洗及印</w:t>
            </w:r>
            <w:r>
              <w:rPr>
                <w:spacing w:val="-1"/>
              </w:rPr>
              <w:t>染设备，生产过程中无漂染</w:t>
            </w:r>
            <w:r>
              <w:t xml:space="preserve"> 及印染工艺，在用的设备不需要水洗。具体生产工艺流程</w:t>
            </w:r>
            <w:r>
              <w:rPr>
                <w:spacing w:val="-1"/>
              </w:rPr>
              <w:t>及产污环节如图所示。</w:t>
            </w:r>
          </w:p>
        </w:tc>
      </w:tr>
      <w:tr w14:paraId="3BE6FA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72" w:hRule="atLeast"/>
        </w:trPr>
        <w:tc>
          <w:tcPr>
            <w:tcW w:w="6300" w:type="dxa"/>
            <w:tcBorders>
              <w:left w:val="single" w:color="000000" w:sz="4" w:space="0"/>
            </w:tcBorders>
            <w:vAlign w:val="top"/>
          </w:tcPr>
          <w:p w14:paraId="66298626">
            <w:pPr>
              <w:pStyle w:val="6"/>
              <w:spacing w:before="299" w:line="228" w:lineRule="auto"/>
              <w:ind w:left="4630"/>
              <w:rPr>
                <w:sz w:val="20"/>
                <w:szCs w:val="20"/>
              </w:rPr>
            </w:pPr>
            <w:r>
              <w:drawing>
                <wp:anchor distT="0" distB="0" distL="0" distR="0" simplePos="0" relativeHeight="251663360" behindDoc="1" locked="0" layoutInCell="1" allowOverlap="1">
                  <wp:simplePos x="0" y="0"/>
                  <wp:positionH relativeFrom="column">
                    <wp:posOffset>967105</wp:posOffset>
                  </wp:positionH>
                  <wp:positionV relativeFrom="paragraph">
                    <wp:posOffset>114935</wp:posOffset>
                  </wp:positionV>
                  <wp:extent cx="2984500" cy="374967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1"/>
                          <a:stretch>
                            <a:fillRect/>
                          </a:stretch>
                        </pic:blipFill>
                        <pic:spPr>
                          <a:xfrm>
                            <a:off x="0" y="0"/>
                            <a:ext cx="2984817" cy="3749675"/>
                          </a:xfrm>
                          <a:prstGeom prst="rect">
                            <a:avLst/>
                          </a:prstGeom>
                        </pic:spPr>
                      </pic:pic>
                    </a:graphicData>
                  </a:graphic>
                </wp:anchor>
              </w:drawing>
            </w:r>
            <w:r>
              <w:rPr>
                <w:spacing w:val="4"/>
                <w:sz w:val="20"/>
                <w:szCs w:val="20"/>
              </w:rPr>
              <w:t>布坯</w:t>
            </w:r>
          </w:p>
          <w:p w14:paraId="12149840">
            <w:pPr>
              <w:spacing w:line="241" w:lineRule="auto"/>
              <w:rPr>
                <w:rFonts w:ascii="Arial"/>
                <w:sz w:val="21"/>
              </w:rPr>
            </w:pPr>
          </w:p>
          <w:p w14:paraId="4E443E94">
            <w:pPr>
              <w:spacing w:line="241" w:lineRule="auto"/>
              <w:rPr>
                <w:rFonts w:ascii="Arial"/>
                <w:sz w:val="21"/>
              </w:rPr>
            </w:pPr>
          </w:p>
          <w:p w14:paraId="2442ED59">
            <w:pPr>
              <w:spacing w:line="241" w:lineRule="auto"/>
              <w:rPr>
                <w:rFonts w:ascii="Arial"/>
                <w:sz w:val="21"/>
              </w:rPr>
            </w:pPr>
          </w:p>
          <w:p w14:paraId="7AFFA2C1">
            <w:pPr>
              <w:pStyle w:val="6"/>
              <w:spacing w:before="65" w:line="228" w:lineRule="auto"/>
              <w:ind w:left="4633"/>
              <w:rPr>
                <w:sz w:val="20"/>
                <w:szCs w:val="20"/>
              </w:rPr>
            </w:pPr>
            <w:r>
              <w:rPr>
                <w:spacing w:val="4"/>
                <w:sz w:val="20"/>
                <w:szCs w:val="20"/>
              </w:rPr>
              <w:t>裁剪</w:t>
            </w:r>
          </w:p>
          <w:p w14:paraId="3B13D62E">
            <w:pPr>
              <w:spacing w:line="259" w:lineRule="auto"/>
              <w:rPr>
                <w:rFonts w:ascii="Arial"/>
                <w:sz w:val="21"/>
              </w:rPr>
            </w:pPr>
          </w:p>
          <w:p w14:paraId="3F7E6581">
            <w:pPr>
              <w:spacing w:line="260" w:lineRule="auto"/>
              <w:rPr>
                <w:rFonts w:ascii="Arial"/>
                <w:sz w:val="21"/>
              </w:rPr>
            </w:pPr>
          </w:p>
          <w:p w14:paraId="4CF53925">
            <w:pPr>
              <w:spacing w:line="260" w:lineRule="auto"/>
              <w:rPr>
                <w:rFonts w:ascii="Arial"/>
                <w:sz w:val="21"/>
              </w:rPr>
            </w:pPr>
          </w:p>
          <w:p w14:paraId="39AC9E11">
            <w:pPr>
              <w:pStyle w:val="6"/>
              <w:spacing w:before="65" w:line="229" w:lineRule="auto"/>
              <w:ind w:left="4647"/>
              <w:rPr>
                <w:sz w:val="20"/>
                <w:szCs w:val="20"/>
              </w:rPr>
            </w:pPr>
            <w:r>
              <w:pict>
                <v:shape id="_x0000_s1030" o:spid="_x0000_s1030" o:spt="202" type="#_x0000_t202" style="position:absolute;left:0pt;margin-left:68.3pt;margin-top:1.55pt;height:14.4pt;width:85.45pt;z-index:251666432;mso-width-relative:page;mso-height-relative:page;" filled="f" stroked="f" coordsize="21600,21600">
                  <v:path/>
                  <v:fill on="f" focussize="0,0"/>
                  <v:stroke on="f"/>
                  <v:imagedata o:title=""/>
                  <o:lock v:ext="edit" aspectratio="f"/>
                  <v:textbox inset="0mm,0mm,0mm,0mm">
                    <w:txbxContent>
                      <w:p w14:paraId="755B5E4B">
                        <w:pPr>
                          <w:pStyle w:val="6"/>
                          <w:spacing w:before="20" w:line="228" w:lineRule="auto"/>
                          <w:ind w:left="20"/>
                          <w:rPr>
                            <w:sz w:val="20"/>
                            <w:szCs w:val="20"/>
                          </w:rPr>
                        </w:pPr>
                        <w:r>
                          <w:rPr>
                            <w:spacing w:val="8"/>
                            <w:sz w:val="20"/>
                            <w:szCs w:val="20"/>
                          </w:rPr>
                          <w:t>废气、噪声、废水</w:t>
                        </w:r>
                      </w:p>
                    </w:txbxContent>
                  </v:textbox>
                </v:shape>
              </w:pict>
            </w:r>
            <w:r>
              <w:rPr>
                <w:spacing w:val="4"/>
                <w:sz w:val="20"/>
                <w:szCs w:val="20"/>
              </w:rPr>
              <w:t>缝制</w:t>
            </w:r>
          </w:p>
          <w:p w14:paraId="35B91A98">
            <w:pPr>
              <w:spacing w:line="249" w:lineRule="auto"/>
              <w:rPr>
                <w:rFonts w:ascii="Arial"/>
                <w:sz w:val="21"/>
              </w:rPr>
            </w:pPr>
          </w:p>
          <w:p w14:paraId="50C8C864">
            <w:pPr>
              <w:spacing w:line="249" w:lineRule="auto"/>
              <w:rPr>
                <w:rFonts w:ascii="Arial"/>
                <w:sz w:val="21"/>
              </w:rPr>
            </w:pPr>
          </w:p>
          <w:p w14:paraId="47421292">
            <w:pPr>
              <w:spacing w:line="250" w:lineRule="auto"/>
              <w:rPr>
                <w:rFonts w:ascii="Arial"/>
                <w:sz w:val="21"/>
              </w:rPr>
            </w:pPr>
          </w:p>
          <w:p w14:paraId="462E86D4">
            <w:pPr>
              <w:pStyle w:val="6"/>
              <w:spacing w:before="65" w:line="228" w:lineRule="auto"/>
              <w:ind w:left="4642"/>
              <w:rPr>
                <w:sz w:val="20"/>
                <w:szCs w:val="20"/>
              </w:rPr>
            </w:pPr>
            <w:r>
              <w:pict>
                <v:shape id="_x0000_s1031" o:spid="_x0000_s1031" o:spt="202" type="#_x0000_t202" style="position:absolute;left:0pt;margin-left:98.85pt;margin-top:6.8pt;height:14.45pt;width:22.5pt;z-index:251665408;mso-width-relative:page;mso-height-relative:page;" filled="f" stroked="f" coordsize="21600,21600">
                  <v:path/>
                  <v:fill on="f" focussize="0,0"/>
                  <v:stroke on="f"/>
                  <v:imagedata o:title=""/>
                  <o:lock v:ext="edit" aspectratio="f"/>
                  <v:textbox inset="0mm,0mm,0mm,0mm">
                    <w:txbxContent>
                      <w:p w14:paraId="3390D6D8">
                        <w:pPr>
                          <w:pStyle w:val="6"/>
                          <w:spacing w:before="20" w:line="229" w:lineRule="auto"/>
                          <w:ind w:left="20"/>
                          <w:rPr>
                            <w:sz w:val="20"/>
                            <w:szCs w:val="20"/>
                          </w:rPr>
                        </w:pPr>
                        <w:r>
                          <w:rPr>
                            <w:spacing w:val="4"/>
                            <w:sz w:val="20"/>
                            <w:szCs w:val="20"/>
                          </w:rPr>
                          <w:t>锅炉</w:t>
                        </w:r>
                      </w:p>
                    </w:txbxContent>
                  </v:textbox>
                </v:shape>
              </w:pict>
            </w:r>
            <w:r>
              <w:rPr>
                <w:spacing w:val="4"/>
                <w:sz w:val="20"/>
                <w:szCs w:val="20"/>
              </w:rPr>
              <w:t>修整</w:t>
            </w:r>
          </w:p>
          <w:p w14:paraId="534397AD">
            <w:pPr>
              <w:spacing w:line="259" w:lineRule="auto"/>
              <w:rPr>
                <w:rFonts w:ascii="Arial"/>
                <w:sz w:val="21"/>
              </w:rPr>
            </w:pPr>
          </w:p>
          <w:p w14:paraId="4DB99C0E">
            <w:pPr>
              <w:spacing w:line="260" w:lineRule="auto"/>
              <w:rPr>
                <w:rFonts w:ascii="Arial"/>
                <w:sz w:val="21"/>
              </w:rPr>
            </w:pPr>
          </w:p>
          <w:p w14:paraId="0AD765CF">
            <w:pPr>
              <w:spacing w:line="260" w:lineRule="auto"/>
              <w:rPr>
                <w:rFonts w:ascii="Arial"/>
                <w:sz w:val="21"/>
              </w:rPr>
            </w:pPr>
          </w:p>
          <w:p w14:paraId="1A648E1C">
            <w:pPr>
              <w:pStyle w:val="6"/>
              <w:spacing w:before="65" w:line="229" w:lineRule="auto"/>
              <w:ind w:left="4624"/>
              <w:rPr>
                <w:sz w:val="20"/>
                <w:szCs w:val="20"/>
              </w:rPr>
            </w:pPr>
            <w:r>
              <w:pict>
                <v:shape id="_x0000_s1032" o:spid="_x0000_s1032" o:spt="202" type="#_x0000_t202" style="position:absolute;left:0pt;margin-left:99.8pt;margin-top:4.2pt;height:14.5pt;width:22.4pt;z-index:251664384;mso-width-relative:page;mso-height-relative:page;" filled="f" stroked="f" coordsize="21600,21600">
                  <v:path/>
                  <v:fill on="f" focussize="0,0"/>
                  <v:stroke on="f"/>
                  <v:imagedata o:title=""/>
                  <o:lock v:ext="edit" aspectratio="f"/>
                  <v:textbox inset="0mm,0mm,0mm,0mm">
                    <w:txbxContent>
                      <w:p w14:paraId="64AC5823">
                        <w:pPr>
                          <w:pStyle w:val="6"/>
                          <w:spacing w:before="19" w:line="231" w:lineRule="auto"/>
                          <w:ind w:left="20"/>
                          <w:rPr>
                            <w:sz w:val="20"/>
                            <w:szCs w:val="20"/>
                          </w:rPr>
                        </w:pPr>
                        <w:r>
                          <w:rPr>
                            <w:spacing w:val="3"/>
                            <w:sz w:val="20"/>
                            <w:szCs w:val="20"/>
                          </w:rPr>
                          <w:t>蒸汽</w:t>
                        </w:r>
                      </w:p>
                    </w:txbxContent>
                  </v:textbox>
                </v:shape>
              </w:pict>
            </w:r>
            <w:r>
              <w:rPr>
                <w:spacing w:val="3"/>
                <w:sz w:val="20"/>
                <w:szCs w:val="20"/>
              </w:rPr>
              <w:t>熨烫</w:t>
            </w:r>
          </w:p>
          <w:p w14:paraId="76560AF4">
            <w:pPr>
              <w:spacing w:line="357" w:lineRule="auto"/>
              <w:rPr>
                <w:rFonts w:ascii="Arial"/>
                <w:sz w:val="21"/>
              </w:rPr>
            </w:pPr>
          </w:p>
          <w:p w14:paraId="67B849FD">
            <w:pPr>
              <w:spacing w:line="357" w:lineRule="auto"/>
              <w:rPr>
                <w:rFonts w:ascii="Arial"/>
                <w:sz w:val="21"/>
              </w:rPr>
            </w:pPr>
          </w:p>
          <w:p w14:paraId="60A633A1">
            <w:pPr>
              <w:pStyle w:val="6"/>
              <w:spacing w:before="66" w:line="228" w:lineRule="auto"/>
              <w:ind w:left="4214"/>
              <w:rPr>
                <w:sz w:val="20"/>
                <w:szCs w:val="20"/>
              </w:rPr>
            </w:pPr>
            <w:r>
              <w:rPr>
                <w:spacing w:val="8"/>
                <w:sz w:val="20"/>
                <w:szCs w:val="20"/>
              </w:rPr>
              <w:t>检验包装入库</w:t>
            </w:r>
          </w:p>
        </w:tc>
        <w:tc>
          <w:tcPr>
            <w:tcW w:w="3157" w:type="dxa"/>
            <w:tcBorders>
              <w:right w:val="single" w:color="000000" w:sz="4" w:space="0"/>
            </w:tcBorders>
            <w:vAlign w:val="top"/>
          </w:tcPr>
          <w:p w14:paraId="5FB7BF19">
            <w:pPr>
              <w:spacing w:line="258" w:lineRule="auto"/>
              <w:rPr>
                <w:rFonts w:ascii="Arial"/>
                <w:sz w:val="21"/>
              </w:rPr>
            </w:pPr>
          </w:p>
          <w:p w14:paraId="202B1A09">
            <w:pPr>
              <w:spacing w:line="259" w:lineRule="auto"/>
              <w:rPr>
                <w:rFonts w:ascii="Arial"/>
                <w:sz w:val="21"/>
              </w:rPr>
            </w:pPr>
          </w:p>
          <w:p w14:paraId="3D6C2089">
            <w:pPr>
              <w:spacing w:line="259" w:lineRule="auto"/>
              <w:rPr>
                <w:rFonts w:ascii="Arial"/>
                <w:sz w:val="21"/>
              </w:rPr>
            </w:pPr>
          </w:p>
          <w:p w14:paraId="4BDAB984">
            <w:pPr>
              <w:spacing w:line="259" w:lineRule="auto"/>
              <w:rPr>
                <w:rFonts w:ascii="Arial"/>
                <w:sz w:val="21"/>
              </w:rPr>
            </w:pPr>
          </w:p>
          <w:p w14:paraId="5EF21770">
            <w:pPr>
              <w:spacing w:line="259" w:lineRule="auto"/>
              <w:rPr>
                <w:rFonts w:ascii="Arial"/>
                <w:sz w:val="21"/>
              </w:rPr>
            </w:pPr>
          </w:p>
          <w:p w14:paraId="2D16FD4B">
            <w:pPr>
              <w:pStyle w:val="6"/>
              <w:spacing w:before="65" w:line="228" w:lineRule="auto"/>
              <w:ind w:left="93"/>
              <w:rPr>
                <w:sz w:val="20"/>
                <w:szCs w:val="20"/>
              </w:rPr>
            </w:pPr>
            <w:r>
              <w:rPr>
                <w:spacing w:val="8"/>
                <w:sz w:val="20"/>
                <w:szCs w:val="20"/>
              </w:rPr>
              <w:t>边角料、噪声</w:t>
            </w:r>
          </w:p>
          <w:p w14:paraId="40C135D4">
            <w:pPr>
              <w:spacing w:line="270" w:lineRule="auto"/>
              <w:rPr>
                <w:rFonts w:ascii="Arial"/>
                <w:sz w:val="21"/>
              </w:rPr>
            </w:pPr>
          </w:p>
          <w:p w14:paraId="26698FBA">
            <w:pPr>
              <w:spacing w:line="270" w:lineRule="auto"/>
              <w:rPr>
                <w:rFonts w:ascii="Arial"/>
                <w:sz w:val="21"/>
              </w:rPr>
            </w:pPr>
          </w:p>
          <w:p w14:paraId="116172C1">
            <w:pPr>
              <w:spacing w:line="271" w:lineRule="auto"/>
              <w:rPr>
                <w:rFonts w:ascii="Arial"/>
                <w:sz w:val="21"/>
              </w:rPr>
            </w:pPr>
          </w:p>
          <w:p w14:paraId="3B92E4CA">
            <w:pPr>
              <w:pStyle w:val="6"/>
              <w:spacing w:before="65" w:line="229" w:lineRule="auto"/>
              <w:ind w:left="101"/>
              <w:rPr>
                <w:sz w:val="20"/>
                <w:szCs w:val="20"/>
              </w:rPr>
            </w:pPr>
            <w:r>
              <w:rPr>
                <w:spacing w:val="-1"/>
                <w:sz w:val="20"/>
                <w:szCs w:val="20"/>
              </w:rPr>
              <w:t>噪声</w:t>
            </w:r>
          </w:p>
          <w:p w14:paraId="11A8F46F">
            <w:pPr>
              <w:spacing w:line="358" w:lineRule="auto"/>
              <w:rPr>
                <w:rFonts w:ascii="Arial"/>
                <w:sz w:val="21"/>
              </w:rPr>
            </w:pPr>
          </w:p>
          <w:p w14:paraId="3BB17182">
            <w:pPr>
              <w:spacing w:line="358" w:lineRule="auto"/>
              <w:rPr>
                <w:rFonts w:ascii="Arial"/>
                <w:sz w:val="21"/>
              </w:rPr>
            </w:pPr>
          </w:p>
          <w:p w14:paraId="0DEE816A">
            <w:pPr>
              <w:pStyle w:val="6"/>
              <w:spacing w:before="65" w:line="228" w:lineRule="auto"/>
              <w:ind w:left="74"/>
              <w:rPr>
                <w:sz w:val="20"/>
                <w:szCs w:val="20"/>
              </w:rPr>
            </w:pPr>
            <w:r>
              <w:rPr>
                <w:spacing w:val="7"/>
                <w:sz w:val="20"/>
                <w:szCs w:val="20"/>
              </w:rPr>
              <w:t>边角料</w:t>
            </w:r>
          </w:p>
          <w:p w14:paraId="0E372314">
            <w:pPr>
              <w:spacing w:line="269" w:lineRule="auto"/>
              <w:rPr>
                <w:rFonts w:ascii="Arial"/>
                <w:sz w:val="21"/>
              </w:rPr>
            </w:pPr>
          </w:p>
          <w:p w14:paraId="5DAECC2F">
            <w:pPr>
              <w:spacing w:line="270" w:lineRule="auto"/>
              <w:rPr>
                <w:rFonts w:ascii="Arial"/>
                <w:sz w:val="21"/>
              </w:rPr>
            </w:pPr>
          </w:p>
          <w:p w14:paraId="23406EF2">
            <w:pPr>
              <w:spacing w:line="270" w:lineRule="auto"/>
              <w:rPr>
                <w:rFonts w:ascii="Arial"/>
                <w:sz w:val="21"/>
              </w:rPr>
            </w:pPr>
          </w:p>
          <w:p w14:paraId="356E5489">
            <w:pPr>
              <w:pStyle w:val="6"/>
              <w:spacing w:before="65" w:line="229" w:lineRule="auto"/>
              <w:ind w:left="113"/>
              <w:rPr>
                <w:sz w:val="20"/>
                <w:szCs w:val="20"/>
              </w:rPr>
            </w:pPr>
            <w:r>
              <w:rPr>
                <w:spacing w:val="-1"/>
                <w:sz w:val="20"/>
                <w:szCs w:val="20"/>
              </w:rPr>
              <w:t>噪声</w:t>
            </w:r>
          </w:p>
        </w:tc>
      </w:tr>
      <w:tr w14:paraId="0BD100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98" w:hRule="atLeast"/>
        </w:trPr>
        <w:tc>
          <w:tcPr>
            <w:tcW w:w="9457" w:type="dxa"/>
            <w:gridSpan w:val="2"/>
            <w:tcBorders>
              <w:left w:val="single" w:color="000000" w:sz="4" w:space="0"/>
              <w:bottom w:val="single" w:color="000000" w:sz="2" w:space="0"/>
              <w:right w:val="single" w:color="000000" w:sz="4" w:space="0"/>
            </w:tcBorders>
            <w:vAlign w:val="top"/>
          </w:tcPr>
          <w:p w14:paraId="18ED33B2">
            <w:pPr>
              <w:pStyle w:val="6"/>
              <w:spacing w:before="292" w:line="220" w:lineRule="auto"/>
              <w:ind w:left="3186"/>
            </w:pPr>
            <w:r>
              <w:rPr>
                <w:b/>
                <w:bCs/>
                <w:spacing w:val="-4"/>
              </w:rPr>
              <w:t>图</w:t>
            </w:r>
            <w:r>
              <w:rPr>
                <w:spacing w:val="-44"/>
              </w:rPr>
              <w:t xml:space="preserve"> </w:t>
            </w:r>
            <w:r>
              <w:rPr>
                <w:rFonts w:ascii="Times New Roman" w:hAnsi="Times New Roman" w:eastAsia="Times New Roman" w:cs="Times New Roman"/>
                <w:b/>
                <w:bCs/>
                <w:spacing w:val="-4"/>
              </w:rPr>
              <w:t xml:space="preserve">5-1  </w:t>
            </w:r>
            <w:r>
              <w:rPr>
                <w:b/>
                <w:bCs/>
                <w:spacing w:val="-4"/>
              </w:rPr>
              <w:t>生产工艺流程及产污节点图</w:t>
            </w:r>
          </w:p>
          <w:p w14:paraId="09A71D21">
            <w:pPr>
              <w:pStyle w:val="6"/>
              <w:spacing w:before="246" w:line="220" w:lineRule="auto"/>
              <w:ind w:left="597"/>
            </w:pPr>
            <w:r>
              <w:rPr>
                <w:b/>
                <w:bCs/>
                <w:spacing w:val="-5"/>
              </w:rPr>
              <w:t>工艺说明：</w:t>
            </w:r>
          </w:p>
          <w:p w14:paraId="3D420778">
            <w:pPr>
              <w:pStyle w:val="6"/>
              <w:spacing w:before="247" w:line="360" w:lineRule="auto"/>
              <w:ind w:left="115" w:right="24" w:firstLine="480"/>
            </w:pPr>
            <w:r>
              <w:rPr>
                <w:spacing w:val="-1"/>
              </w:rPr>
              <w:t>本项目服装加工工艺主要分为上衣和下衣两类</w:t>
            </w:r>
            <w:r>
              <w:rPr>
                <w:spacing w:val="-2"/>
              </w:rPr>
              <w:t>加工，按照加工工序分为裁剪、缝制、</w:t>
            </w:r>
            <w:r>
              <w:t xml:space="preserve"> </w:t>
            </w:r>
            <w:r>
              <w:rPr>
                <w:spacing w:val="-2"/>
              </w:rPr>
              <w:t>整烫包装等工序。</w:t>
            </w:r>
          </w:p>
          <w:p w14:paraId="318D2D39">
            <w:pPr>
              <w:pStyle w:val="6"/>
              <w:spacing w:before="61" w:line="360" w:lineRule="auto"/>
              <w:ind w:left="115" w:right="104" w:firstLine="480"/>
            </w:pPr>
            <w:r>
              <w:rPr>
                <w:spacing w:val="3"/>
              </w:rPr>
              <w:t>裁剪：购进的成品布坯，按照尺寸、款式要求裁剪成服装的各个样坯，主要产</w:t>
            </w:r>
            <w:r>
              <w:rPr>
                <w:spacing w:val="2"/>
              </w:rPr>
              <w:t>生裁</w:t>
            </w:r>
            <w:r>
              <w:t xml:space="preserve"> </w:t>
            </w:r>
            <w:r>
              <w:rPr>
                <w:spacing w:val="-1"/>
              </w:rPr>
              <w:t>剪后的碎布片以及裁剪噪声；</w:t>
            </w:r>
          </w:p>
          <w:p w14:paraId="29254837">
            <w:pPr>
              <w:pStyle w:val="6"/>
              <w:spacing w:before="63" w:line="219" w:lineRule="auto"/>
              <w:ind w:left="595"/>
            </w:pPr>
            <w:r>
              <w:t>缝制：把裁剪后的衣服样坯采用缝纫机进行缝制。</w:t>
            </w:r>
            <w:r>
              <w:rPr>
                <w:spacing w:val="-1"/>
              </w:rPr>
              <w:t>主要产生缝纫机运行噪声；</w:t>
            </w:r>
          </w:p>
        </w:tc>
      </w:tr>
    </w:tbl>
    <w:p w14:paraId="4BF61B9F">
      <w:pPr>
        <w:pStyle w:val="2"/>
      </w:pPr>
    </w:p>
    <w:p w14:paraId="19652621">
      <w:pPr>
        <w:sectPr>
          <w:footerReference r:id="rId27" w:type="default"/>
          <w:pgSz w:w="11907" w:h="16840"/>
          <w:pgMar w:top="400" w:right="1474" w:bottom="788" w:left="964" w:header="0" w:footer="552" w:gutter="0"/>
          <w:cols w:space="720" w:num="1"/>
        </w:sectPr>
      </w:pPr>
    </w:p>
    <w:p w14:paraId="2BF4158A">
      <w:pPr>
        <w:spacing w:before="19"/>
      </w:pPr>
    </w:p>
    <w:p w14:paraId="10A7A1CD">
      <w:pPr>
        <w:spacing w:before="19"/>
      </w:pPr>
    </w:p>
    <w:p w14:paraId="0C1B475E">
      <w:pPr>
        <w:spacing w:before="18"/>
      </w:pPr>
    </w:p>
    <w:p w14:paraId="2D04AEB4">
      <w:pPr>
        <w:spacing w:before="18"/>
      </w:pPr>
    </w:p>
    <w:tbl>
      <w:tblPr>
        <w:tblStyle w:val="5"/>
        <w:tblW w:w="945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3"/>
        <w:gridCol w:w="2399"/>
        <w:gridCol w:w="1872"/>
        <w:gridCol w:w="1873"/>
        <w:gridCol w:w="120"/>
      </w:tblGrid>
      <w:tr w14:paraId="5B5A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5" w:hRule="atLeast"/>
        </w:trPr>
        <w:tc>
          <w:tcPr>
            <w:tcW w:w="9457" w:type="dxa"/>
            <w:gridSpan w:val="5"/>
            <w:tcBorders>
              <w:top w:val="single" w:color="000000" w:sz="4" w:space="0"/>
              <w:left w:val="single" w:color="000000" w:sz="4" w:space="0"/>
              <w:right w:val="single" w:color="000000" w:sz="4" w:space="0"/>
            </w:tcBorders>
            <w:vAlign w:val="top"/>
          </w:tcPr>
          <w:p w14:paraId="0BCFB3E4">
            <w:pPr>
              <w:pStyle w:val="6"/>
              <w:spacing w:before="106" w:line="360" w:lineRule="auto"/>
              <w:ind w:left="117" w:right="104" w:firstLine="477"/>
            </w:pPr>
            <w:r>
              <w:rPr>
                <w:spacing w:val="3"/>
              </w:rPr>
              <w:t>修整：主要是将前段工序完成的服装进行修整，剪除多余的线头等。主要产生少量</w:t>
            </w:r>
            <w:r>
              <w:t xml:space="preserve"> </w:t>
            </w:r>
            <w:r>
              <w:rPr>
                <w:spacing w:val="-3"/>
              </w:rPr>
              <w:t>线头等固废；</w:t>
            </w:r>
          </w:p>
          <w:p w14:paraId="4B5DF1FD">
            <w:pPr>
              <w:pStyle w:val="6"/>
              <w:spacing w:before="62" w:line="220" w:lineRule="auto"/>
              <w:jc w:val="right"/>
            </w:pPr>
            <w:r>
              <w:rPr>
                <w:spacing w:val="-2"/>
              </w:rPr>
              <w:t>熨烫：把缝制成的服装送至烫台进行蒸汽熨烫。主要产生蒸汽急速流动形成的噪声；</w:t>
            </w:r>
          </w:p>
          <w:p w14:paraId="3A43C2D7">
            <w:pPr>
              <w:pStyle w:val="6"/>
              <w:spacing w:before="244" w:line="362" w:lineRule="auto"/>
              <w:ind w:left="134" w:right="106" w:firstLine="460"/>
            </w:pPr>
            <w:r>
              <w:rPr>
                <w:spacing w:val="3"/>
              </w:rPr>
              <w:t>检验包装：主要是对制成品服装进行人工检验，合格品入库，检验过程不</w:t>
            </w:r>
            <w:r>
              <w:rPr>
                <w:spacing w:val="2"/>
              </w:rPr>
              <w:t>符合要求</w:t>
            </w:r>
            <w:r>
              <w:t xml:space="preserve"> </w:t>
            </w:r>
            <w:r>
              <w:rPr>
                <w:spacing w:val="-2"/>
              </w:rPr>
              <w:t>的返工处理，因此不产生不合格品。</w:t>
            </w:r>
          </w:p>
          <w:p w14:paraId="4CEC0CA6">
            <w:pPr>
              <w:pStyle w:val="6"/>
              <w:spacing w:before="56" w:line="221" w:lineRule="auto"/>
              <w:ind w:left="596"/>
            </w:pPr>
            <w:r>
              <w:rPr>
                <w:b/>
                <w:bCs/>
                <w:spacing w:val="-4"/>
              </w:rPr>
              <w:t>主要污染工序：</w:t>
            </w:r>
          </w:p>
          <w:p w14:paraId="2356A75B">
            <w:pPr>
              <w:pStyle w:val="6"/>
              <w:spacing w:before="245" w:line="221" w:lineRule="auto"/>
              <w:ind w:left="126"/>
            </w:pPr>
            <w:r>
              <w:rPr>
                <w:spacing w:val="-3"/>
              </w:rPr>
              <w:t>（一）施工期污染源</w:t>
            </w:r>
          </w:p>
          <w:p w14:paraId="73CF332C">
            <w:pPr>
              <w:pStyle w:val="6"/>
              <w:spacing w:before="246" w:line="219" w:lineRule="auto"/>
              <w:ind w:left="595"/>
            </w:pPr>
            <w:r>
              <w:rPr>
                <w:spacing w:val="-1"/>
              </w:rPr>
              <w:t>本项目的主体建筑已建成，不存在施工期对周围环境的影响问题。</w:t>
            </w:r>
          </w:p>
          <w:p w14:paraId="603E041B">
            <w:pPr>
              <w:pStyle w:val="6"/>
              <w:spacing w:before="245" w:line="221" w:lineRule="auto"/>
              <w:ind w:left="126"/>
            </w:pPr>
            <w:r>
              <w:rPr>
                <w:spacing w:val="-3"/>
              </w:rPr>
              <w:t>（二）营运期污染源</w:t>
            </w:r>
          </w:p>
          <w:p w14:paraId="32B88B06">
            <w:pPr>
              <w:pStyle w:val="6"/>
              <w:spacing w:before="208" w:line="362" w:lineRule="exact"/>
              <w:ind w:left="613"/>
            </w:pPr>
            <w:r>
              <w:rPr>
                <w:rFonts w:ascii="Times New Roman" w:hAnsi="Times New Roman" w:eastAsia="Times New Roman" w:cs="Times New Roman"/>
                <w:spacing w:val="-7"/>
                <w:position w:val="2"/>
              </w:rPr>
              <w:t>1</w:t>
            </w:r>
            <w:r>
              <w:rPr>
                <w:rFonts w:ascii="Times New Roman" w:hAnsi="Times New Roman" w:eastAsia="Times New Roman" w:cs="Times New Roman"/>
                <w:spacing w:val="-27"/>
                <w:position w:val="2"/>
              </w:rPr>
              <w:t xml:space="preserve"> </w:t>
            </w:r>
            <w:r>
              <w:rPr>
                <w:spacing w:val="-7"/>
                <w:position w:val="2"/>
              </w:rPr>
              <w:t>、废气污染源分析</w:t>
            </w:r>
          </w:p>
          <w:p w14:paraId="5261F9BF">
            <w:pPr>
              <w:pStyle w:val="6"/>
              <w:spacing w:before="207" w:line="220" w:lineRule="auto"/>
              <w:ind w:left="598"/>
            </w:pPr>
            <w:r>
              <w:rPr>
                <w:spacing w:val="-1"/>
              </w:rPr>
              <w:t>项目生产阶段影响大气环境的主要污染源为在锅炉使用产生的废气。</w:t>
            </w:r>
          </w:p>
          <w:p w14:paraId="729884D2">
            <w:pPr>
              <w:pStyle w:val="6"/>
              <w:spacing w:before="211" w:line="360" w:lineRule="exact"/>
              <w:ind w:left="606"/>
            </w:pPr>
            <w:r>
              <w:rPr>
                <w:spacing w:val="-4"/>
                <w:position w:val="2"/>
              </w:rPr>
              <w:t>（</w:t>
            </w:r>
            <w:r>
              <w:rPr>
                <w:rFonts w:ascii="Times New Roman" w:hAnsi="Times New Roman" w:eastAsia="Times New Roman" w:cs="Times New Roman"/>
                <w:spacing w:val="-4"/>
                <w:position w:val="2"/>
              </w:rPr>
              <w:t>1</w:t>
            </w:r>
            <w:r>
              <w:rPr>
                <w:spacing w:val="-4"/>
                <w:position w:val="2"/>
              </w:rPr>
              <w:t>）水蒸气</w:t>
            </w:r>
          </w:p>
          <w:p w14:paraId="638D3417">
            <w:pPr>
              <w:pStyle w:val="6"/>
              <w:spacing w:before="209" w:line="360" w:lineRule="auto"/>
              <w:ind w:left="115" w:right="23" w:firstLine="482"/>
            </w:pPr>
            <w:r>
              <w:rPr>
                <w:spacing w:val="3"/>
              </w:rPr>
              <w:t>项目熨烫工序所需的蒸汽由生物质锅炉提供，由于蒸汽发生器密闭性较</w:t>
            </w:r>
            <w:r>
              <w:rPr>
                <w:spacing w:val="2"/>
              </w:rPr>
              <w:t>好，废气主</w:t>
            </w:r>
            <w:r>
              <w:t xml:space="preserve"> </w:t>
            </w:r>
            <w:r>
              <w:rPr>
                <w:spacing w:val="-1"/>
              </w:rPr>
              <w:t>要由衣服熨烫过程中产生。由于熨烫废气主要组分分为水</w:t>
            </w:r>
            <w:r>
              <w:rPr>
                <w:spacing w:val="-2"/>
              </w:rPr>
              <w:t>蒸气，其危害较小，且量较少。</w:t>
            </w:r>
            <w:r>
              <w:t xml:space="preserve"> 本环评要求业主加强车间通风换气，则熨烫废气对</w:t>
            </w:r>
            <w:r>
              <w:rPr>
                <w:spacing w:val="-1"/>
              </w:rPr>
              <w:t>车间及周围环境影响较小。</w:t>
            </w:r>
          </w:p>
          <w:p w14:paraId="4451E9D1">
            <w:pPr>
              <w:pStyle w:val="6"/>
              <w:spacing w:before="24" w:line="361" w:lineRule="exact"/>
              <w:ind w:left="606"/>
            </w:pPr>
            <w:r>
              <w:rPr>
                <w:spacing w:val="-3"/>
                <w:position w:val="2"/>
              </w:rPr>
              <w:t>（</w:t>
            </w:r>
            <w:r>
              <w:rPr>
                <w:rFonts w:ascii="Times New Roman" w:hAnsi="Times New Roman" w:eastAsia="Times New Roman" w:cs="Times New Roman"/>
                <w:spacing w:val="-3"/>
                <w:position w:val="2"/>
              </w:rPr>
              <w:t>2</w:t>
            </w:r>
            <w:r>
              <w:rPr>
                <w:spacing w:val="-3"/>
                <w:position w:val="2"/>
              </w:rPr>
              <w:t>）锅炉废气</w:t>
            </w:r>
          </w:p>
          <w:p w14:paraId="31FA8F3B">
            <w:pPr>
              <w:pStyle w:val="6"/>
              <w:spacing w:before="107" w:line="363" w:lineRule="auto"/>
              <w:ind w:left="114" w:right="101" w:firstLine="483"/>
            </w:pPr>
            <w:r>
              <w:rPr>
                <w:spacing w:val="-2"/>
              </w:rPr>
              <w:t>项目采用</w:t>
            </w:r>
            <w:r>
              <w:rPr>
                <w:rFonts w:ascii="Times New Roman" w:hAnsi="Times New Roman" w:eastAsia="Times New Roman" w:cs="Times New Roman"/>
                <w:spacing w:val="-2"/>
              </w:rPr>
              <w:t>2</w:t>
            </w:r>
            <w:r>
              <w:rPr>
                <w:rFonts w:ascii="Times New Roman" w:hAnsi="Times New Roman" w:eastAsia="Times New Roman" w:cs="Times New Roman"/>
                <w:spacing w:val="45"/>
                <w:w w:val="101"/>
              </w:rPr>
              <w:t xml:space="preserve"> </w:t>
            </w:r>
            <w:r>
              <w:rPr>
                <w:spacing w:val="-2"/>
              </w:rPr>
              <w:t>台</w:t>
            </w:r>
            <w:r>
              <w:rPr>
                <w:spacing w:val="-52"/>
              </w:rPr>
              <w:t xml:space="preserve"> </w:t>
            </w:r>
            <w:r>
              <w:rPr>
                <w:rFonts w:ascii="Times New Roman" w:hAnsi="Times New Roman" w:eastAsia="Times New Roman" w:cs="Times New Roman"/>
                <w:spacing w:val="-2"/>
              </w:rPr>
              <w:t xml:space="preserve">0.5t/h </w:t>
            </w:r>
            <w:r>
              <w:rPr>
                <w:spacing w:val="-2"/>
              </w:rPr>
              <w:t>生物质锅炉，为生产过程中熨烫提供蒸汽，锅炉采用圆柱形颗粒</w:t>
            </w:r>
            <w:r>
              <w:t xml:space="preserve"> </w:t>
            </w:r>
            <w:r>
              <w:rPr>
                <w:spacing w:val="3"/>
              </w:rPr>
              <w:t>状生物质燃料作为燃料，生物质锅炉运行时生物质成型燃料燃烧将产</w:t>
            </w:r>
            <w:r>
              <w:rPr>
                <w:spacing w:val="2"/>
              </w:rPr>
              <w:t>生废气，主要污染</w:t>
            </w:r>
            <w:r>
              <w:t xml:space="preserve"> </w:t>
            </w:r>
            <w:r>
              <w:rPr>
                <w:spacing w:val="3"/>
              </w:rPr>
              <w:t>物为颗粒物、二氧化硫及氮氧化物。锅炉设计采用低氮燃烧器装置，锅</w:t>
            </w:r>
            <w:r>
              <w:rPr>
                <w:spacing w:val="2"/>
              </w:rPr>
              <w:t>炉废气经配套水</w:t>
            </w:r>
            <w:r>
              <w:t xml:space="preserve"> </w:t>
            </w:r>
            <w:r>
              <w:rPr>
                <w:spacing w:val="4"/>
              </w:rPr>
              <w:t>喷淋装置</w:t>
            </w:r>
            <w:r>
              <w:rPr>
                <w:rFonts w:ascii="Times New Roman" w:hAnsi="Times New Roman" w:eastAsia="Times New Roman" w:cs="Times New Roman"/>
                <w:spacing w:val="4"/>
              </w:rPr>
              <w:t>+</w:t>
            </w:r>
            <w:r>
              <w:rPr>
                <w:spacing w:val="4"/>
              </w:rPr>
              <w:t>碱液喷淋塔处理后通过</w:t>
            </w:r>
            <w:r>
              <w:rPr>
                <w:rFonts w:ascii="Times New Roman" w:hAnsi="Times New Roman" w:eastAsia="Times New Roman" w:cs="Times New Roman"/>
                <w:spacing w:val="4"/>
              </w:rPr>
              <w:t xml:space="preserve">25 </w:t>
            </w:r>
            <w:r>
              <w:rPr>
                <w:spacing w:val="4"/>
              </w:rPr>
              <w:t>米高排气筒引至高空排放，该</w:t>
            </w:r>
            <w:r>
              <w:rPr>
                <w:spacing w:val="3"/>
              </w:rPr>
              <w:t>套净化装置对颗粒物</w:t>
            </w:r>
            <w:r>
              <w:t xml:space="preserve"> 去除率可达</w:t>
            </w:r>
            <w:r>
              <w:rPr>
                <w:spacing w:val="-46"/>
              </w:rPr>
              <w:t xml:space="preserve"> </w:t>
            </w:r>
            <w:r>
              <w:rPr>
                <w:rFonts w:ascii="Times New Roman" w:hAnsi="Times New Roman" w:eastAsia="Times New Roman" w:cs="Times New Roman"/>
              </w:rPr>
              <w:t>90%</w:t>
            </w:r>
            <w:r>
              <w:rPr>
                <w:rFonts w:ascii="Times New Roman" w:hAnsi="Times New Roman" w:eastAsia="Times New Roman" w:cs="Times New Roman"/>
                <w:spacing w:val="-32"/>
              </w:rPr>
              <w:t xml:space="preserve"> </w:t>
            </w:r>
            <w:r>
              <w:t>，对二氧化硫去除率可达</w:t>
            </w:r>
            <w:r>
              <w:rPr>
                <w:spacing w:val="-49"/>
              </w:rPr>
              <w:t xml:space="preserve"> </w:t>
            </w:r>
            <w:r>
              <w:rPr>
                <w:rFonts w:ascii="Times New Roman" w:hAnsi="Times New Roman" w:eastAsia="Times New Roman" w:cs="Times New Roman"/>
              </w:rPr>
              <w:t>70%</w:t>
            </w:r>
            <w:r>
              <w:rPr>
                <w:rFonts w:ascii="Times New Roman" w:hAnsi="Times New Roman" w:eastAsia="Times New Roman" w:cs="Times New Roman"/>
                <w:spacing w:val="-32"/>
              </w:rPr>
              <w:t xml:space="preserve"> </w:t>
            </w:r>
            <w:r>
              <w:t>，低氮燃</w:t>
            </w:r>
            <w:r>
              <w:rPr>
                <w:spacing w:val="-1"/>
              </w:rPr>
              <w:t>烧器装置对氮氧化物去除率可达</w:t>
            </w:r>
            <w:r>
              <w:t xml:space="preserve"> </w:t>
            </w:r>
            <w:r>
              <w:rPr>
                <w:rFonts w:ascii="Times New Roman" w:hAnsi="Times New Roman" w:eastAsia="Times New Roman" w:cs="Times New Roman"/>
                <w:spacing w:val="-1"/>
              </w:rPr>
              <w:t>30%</w:t>
            </w:r>
            <w:r>
              <w:rPr>
                <w:rFonts w:ascii="Times New Roman" w:hAnsi="Times New Roman" w:eastAsia="Times New Roman" w:cs="Times New Roman"/>
                <w:spacing w:val="-28"/>
              </w:rPr>
              <w:t xml:space="preserve"> </w:t>
            </w:r>
            <w:r>
              <w:rPr>
                <w:spacing w:val="-1"/>
              </w:rPr>
              <w:t>。根据第一次全国污染源普查工业污染源产排污系数手册</w:t>
            </w:r>
            <w:r>
              <w:rPr>
                <w:spacing w:val="-2"/>
              </w:rPr>
              <w:t>资料（如下表所示</w:t>
            </w:r>
            <w:r>
              <w:t>）：</w:t>
            </w:r>
          </w:p>
          <w:p w14:paraId="36D27310">
            <w:pPr>
              <w:pStyle w:val="6"/>
              <w:spacing w:before="1" w:line="227" w:lineRule="auto"/>
              <w:ind w:left="1326"/>
              <w:rPr>
                <w:sz w:val="20"/>
                <w:szCs w:val="20"/>
              </w:rPr>
            </w:pPr>
            <w:r>
              <w:rPr>
                <w:b/>
                <w:bCs/>
                <w:spacing w:val="7"/>
                <w:sz w:val="20"/>
                <w:szCs w:val="20"/>
              </w:rPr>
              <w:t>表</w:t>
            </w:r>
            <w:r>
              <w:rPr>
                <w:spacing w:val="-38"/>
                <w:sz w:val="20"/>
                <w:szCs w:val="20"/>
              </w:rPr>
              <w:t xml:space="preserve"> </w:t>
            </w:r>
            <w:r>
              <w:rPr>
                <w:rFonts w:ascii="Times New Roman" w:hAnsi="Times New Roman" w:eastAsia="Times New Roman" w:cs="Times New Roman"/>
                <w:b/>
                <w:bCs/>
                <w:spacing w:val="7"/>
                <w:sz w:val="20"/>
                <w:szCs w:val="20"/>
              </w:rPr>
              <w:t xml:space="preserve">5-1    4430  </w:t>
            </w:r>
            <w:r>
              <w:rPr>
                <w:b/>
                <w:bCs/>
                <w:spacing w:val="7"/>
                <w:sz w:val="20"/>
                <w:szCs w:val="20"/>
              </w:rPr>
              <w:t>工业锅炉（热力生产和供</w:t>
            </w:r>
            <w:r>
              <w:rPr>
                <w:b/>
                <w:bCs/>
                <w:spacing w:val="6"/>
                <w:sz w:val="20"/>
                <w:szCs w:val="20"/>
              </w:rPr>
              <w:t>应行业）产排污系数表</w:t>
            </w:r>
            <w:r>
              <w:rPr>
                <w:rFonts w:ascii="Times New Roman" w:hAnsi="Times New Roman" w:eastAsia="Times New Roman" w:cs="Times New Roman"/>
                <w:b/>
                <w:bCs/>
                <w:spacing w:val="6"/>
                <w:sz w:val="20"/>
                <w:szCs w:val="20"/>
              </w:rPr>
              <w:t>-</w:t>
            </w:r>
            <w:r>
              <w:rPr>
                <w:b/>
                <w:bCs/>
                <w:spacing w:val="6"/>
                <w:sz w:val="20"/>
                <w:szCs w:val="20"/>
              </w:rPr>
              <w:t>生物质工业锅炉</w:t>
            </w:r>
          </w:p>
        </w:tc>
      </w:tr>
      <w:tr w14:paraId="011DC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193" w:type="dxa"/>
            <w:vAlign w:val="top"/>
          </w:tcPr>
          <w:p w14:paraId="07BF7E52">
            <w:pPr>
              <w:pStyle w:val="6"/>
              <w:spacing w:before="34" w:line="229" w:lineRule="auto"/>
              <w:ind w:left="1135"/>
              <w:rPr>
                <w:sz w:val="20"/>
                <w:szCs w:val="20"/>
              </w:rPr>
            </w:pPr>
            <w:r>
              <w:rPr>
                <w:spacing w:val="7"/>
                <w:sz w:val="20"/>
                <w:szCs w:val="20"/>
              </w:rPr>
              <w:t>污染物指标</w:t>
            </w:r>
          </w:p>
        </w:tc>
        <w:tc>
          <w:tcPr>
            <w:tcW w:w="2399" w:type="dxa"/>
            <w:vAlign w:val="top"/>
          </w:tcPr>
          <w:p w14:paraId="4F5895AC">
            <w:pPr>
              <w:pStyle w:val="6"/>
              <w:spacing w:before="34" w:line="229" w:lineRule="auto"/>
              <w:ind w:left="997"/>
              <w:rPr>
                <w:sz w:val="20"/>
                <w:szCs w:val="20"/>
              </w:rPr>
            </w:pPr>
            <w:r>
              <w:rPr>
                <w:spacing w:val="3"/>
                <w:sz w:val="20"/>
                <w:szCs w:val="20"/>
              </w:rPr>
              <w:t>单位</w:t>
            </w:r>
          </w:p>
        </w:tc>
        <w:tc>
          <w:tcPr>
            <w:tcW w:w="1872" w:type="dxa"/>
            <w:vAlign w:val="top"/>
          </w:tcPr>
          <w:p w14:paraId="1552B127">
            <w:pPr>
              <w:pStyle w:val="6"/>
              <w:spacing w:before="34" w:line="228" w:lineRule="auto"/>
              <w:ind w:left="523"/>
              <w:rPr>
                <w:sz w:val="20"/>
                <w:szCs w:val="20"/>
              </w:rPr>
            </w:pPr>
            <w:r>
              <w:rPr>
                <w:spacing w:val="7"/>
                <w:sz w:val="20"/>
                <w:szCs w:val="20"/>
              </w:rPr>
              <w:t>产污系数</w:t>
            </w:r>
          </w:p>
        </w:tc>
        <w:tc>
          <w:tcPr>
            <w:tcW w:w="1873" w:type="dxa"/>
            <w:vAlign w:val="top"/>
          </w:tcPr>
          <w:p w14:paraId="33817B83">
            <w:pPr>
              <w:pStyle w:val="6"/>
              <w:spacing w:before="34" w:line="228" w:lineRule="auto"/>
              <w:ind w:left="115"/>
              <w:rPr>
                <w:sz w:val="20"/>
                <w:szCs w:val="20"/>
              </w:rPr>
            </w:pPr>
            <w:r>
              <w:rPr>
                <w:spacing w:val="7"/>
                <w:sz w:val="20"/>
                <w:szCs w:val="20"/>
              </w:rPr>
              <w:t>排污系数（直排）</w:t>
            </w:r>
          </w:p>
        </w:tc>
        <w:tc>
          <w:tcPr>
            <w:tcW w:w="120" w:type="dxa"/>
            <w:tcBorders>
              <w:top w:val="nil"/>
              <w:bottom w:val="nil"/>
              <w:right w:val="single" w:color="000000" w:sz="4" w:space="0"/>
            </w:tcBorders>
            <w:vAlign w:val="top"/>
          </w:tcPr>
          <w:p w14:paraId="0FB02BE5">
            <w:pPr>
              <w:rPr>
                <w:rFonts w:ascii="Arial"/>
                <w:sz w:val="21"/>
              </w:rPr>
            </w:pPr>
          </w:p>
        </w:tc>
      </w:tr>
      <w:tr w14:paraId="112D8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193" w:type="dxa"/>
            <w:vAlign w:val="top"/>
          </w:tcPr>
          <w:p w14:paraId="228AF8A6">
            <w:pPr>
              <w:pStyle w:val="6"/>
              <w:spacing w:before="36" w:line="229" w:lineRule="auto"/>
              <w:ind w:left="1135"/>
              <w:rPr>
                <w:sz w:val="20"/>
                <w:szCs w:val="20"/>
              </w:rPr>
            </w:pPr>
            <w:r>
              <w:rPr>
                <w:spacing w:val="7"/>
                <w:sz w:val="20"/>
                <w:szCs w:val="20"/>
              </w:rPr>
              <w:t>工业废气量</w:t>
            </w:r>
          </w:p>
        </w:tc>
        <w:tc>
          <w:tcPr>
            <w:tcW w:w="2399" w:type="dxa"/>
            <w:vAlign w:val="top"/>
          </w:tcPr>
          <w:p w14:paraId="62EF550F">
            <w:pPr>
              <w:pStyle w:val="6"/>
              <w:spacing w:before="5" w:line="274" w:lineRule="exact"/>
              <w:ind w:left="406"/>
              <w:rPr>
                <w:sz w:val="20"/>
                <w:szCs w:val="20"/>
              </w:rPr>
            </w:pPr>
            <w:r>
              <w:rPr>
                <w:spacing w:val="7"/>
                <w:position w:val="1"/>
                <w:sz w:val="20"/>
                <w:szCs w:val="20"/>
              </w:rPr>
              <w:t>标立方米</w:t>
            </w:r>
            <w:r>
              <w:rPr>
                <w:rFonts w:ascii="Times New Roman" w:hAnsi="Times New Roman" w:eastAsia="Times New Roman" w:cs="Times New Roman"/>
                <w:spacing w:val="7"/>
                <w:position w:val="1"/>
                <w:sz w:val="20"/>
                <w:szCs w:val="20"/>
              </w:rPr>
              <w:t>/</w:t>
            </w:r>
            <w:r>
              <w:rPr>
                <w:spacing w:val="7"/>
                <w:position w:val="1"/>
                <w:sz w:val="20"/>
                <w:szCs w:val="20"/>
              </w:rPr>
              <w:t>吨</w:t>
            </w:r>
            <w:r>
              <w:rPr>
                <w:rFonts w:ascii="Times New Roman" w:hAnsi="Times New Roman" w:eastAsia="Times New Roman" w:cs="Times New Roman"/>
                <w:spacing w:val="7"/>
                <w:position w:val="1"/>
                <w:sz w:val="20"/>
                <w:szCs w:val="20"/>
              </w:rPr>
              <w:t>-</w:t>
            </w:r>
            <w:r>
              <w:rPr>
                <w:spacing w:val="7"/>
                <w:position w:val="1"/>
                <w:sz w:val="20"/>
                <w:szCs w:val="20"/>
              </w:rPr>
              <w:t>原料</w:t>
            </w:r>
          </w:p>
        </w:tc>
        <w:tc>
          <w:tcPr>
            <w:tcW w:w="1872" w:type="dxa"/>
            <w:vAlign w:val="top"/>
          </w:tcPr>
          <w:p w14:paraId="123A6953">
            <w:pPr>
              <w:spacing w:line="26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6240.28</w:t>
            </w:r>
          </w:p>
        </w:tc>
        <w:tc>
          <w:tcPr>
            <w:tcW w:w="1873" w:type="dxa"/>
            <w:vAlign w:val="top"/>
          </w:tcPr>
          <w:p w14:paraId="73E75D84">
            <w:pPr>
              <w:spacing w:line="265"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6240.28</w:t>
            </w:r>
          </w:p>
        </w:tc>
        <w:tc>
          <w:tcPr>
            <w:tcW w:w="120" w:type="dxa"/>
            <w:tcBorders>
              <w:top w:val="nil"/>
              <w:bottom w:val="nil"/>
              <w:right w:val="single" w:color="000000" w:sz="4" w:space="0"/>
            </w:tcBorders>
            <w:vAlign w:val="top"/>
          </w:tcPr>
          <w:p w14:paraId="4517F44D">
            <w:pPr>
              <w:rPr>
                <w:rFonts w:ascii="Arial"/>
                <w:sz w:val="21"/>
              </w:rPr>
            </w:pPr>
          </w:p>
        </w:tc>
      </w:tr>
      <w:tr w14:paraId="48D1B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193" w:type="dxa"/>
            <w:vAlign w:val="top"/>
          </w:tcPr>
          <w:p w14:paraId="6B32A407">
            <w:pPr>
              <w:pStyle w:val="6"/>
              <w:spacing w:before="34" w:line="228" w:lineRule="auto"/>
              <w:ind w:left="1242"/>
              <w:rPr>
                <w:sz w:val="20"/>
                <w:szCs w:val="20"/>
              </w:rPr>
            </w:pPr>
            <w:r>
              <w:rPr>
                <w:spacing w:val="6"/>
                <w:sz w:val="20"/>
                <w:szCs w:val="20"/>
              </w:rPr>
              <w:t>二氧化硫</w:t>
            </w:r>
          </w:p>
        </w:tc>
        <w:tc>
          <w:tcPr>
            <w:tcW w:w="2399" w:type="dxa"/>
            <w:vAlign w:val="top"/>
          </w:tcPr>
          <w:p w14:paraId="4F500D29">
            <w:pPr>
              <w:pStyle w:val="6"/>
              <w:spacing w:before="4" w:line="274" w:lineRule="exact"/>
              <w:ind w:left="616"/>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原料</w:t>
            </w:r>
          </w:p>
        </w:tc>
        <w:tc>
          <w:tcPr>
            <w:tcW w:w="1872" w:type="dxa"/>
            <w:vAlign w:val="top"/>
          </w:tcPr>
          <w:p w14:paraId="165689A8">
            <w:pPr>
              <w:pStyle w:val="6"/>
              <w:spacing w:before="4" w:line="274" w:lineRule="exact"/>
              <w:ind w:left="744"/>
              <w:rPr>
                <w:sz w:val="10"/>
                <w:szCs w:val="10"/>
              </w:rPr>
            </w:pPr>
            <w:r>
              <w:rPr>
                <w:rFonts w:ascii="Times New Roman" w:hAnsi="Times New Roman" w:eastAsia="Times New Roman" w:cs="Times New Roman"/>
                <w:spacing w:val="-1"/>
                <w:sz w:val="20"/>
                <w:szCs w:val="20"/>
              </w:rPr>
              <w:t>17S</w:t>
            </w:r>
            <w:r>
              <w:rPr>
                <w:spacing w:val="-1"/>
                <w:position w:val="9"/>
                <w:sz w:val="10"/>
                <w:szCs w:val="10"/>
              </w:rPr>
              <w:t>①</w:t>
            </w:r>
          </w:p>
        </w:tc>
        <w:tc>
          <w:tcPr>
            <w:tcW w:w="1873" w:type="dxa"/>
            <w:vAlign w:val="top"/>
          </w:tcPr>
          <w:p w14:paraId="65297859">
            <w:pPr>
              <w:spacing w:line="263" w:lineRule="exact"/>
              <w:ind w:left="79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17S</w:t>
            </w:r>
          </w:p>
        </w:tc>
        <w:tc>
          <w:tcPr>
            <w:tcW w:w="120" w:type="dxa"/>
            <w:tcBorders>
              <w:top w:val="nil"/>
              <w:bottom w:val="nil"/>
              <w:right w:val="single" w:color="000000" w:sz="4" w:space="0"/>
            </w:tcBorders>
            <w:vAlign w:val="top"/>
          </w:tcPr>
          <w:p w14:paraId="12963DAC">
            <w:pPr>
              <w:rPr>
                <w:rFonts w:ascii="Arial"/>
                <w:sz w:val="21"/>
              </w:rPr>
            </w:pPr>
          </w:p>
        </w:tc>
      </w:tr>
      <w:tr w14:paraId="574F8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193" w:type="dxa"/>
            <w:vAlign w:val="top"/>
          </w:tcPr>
          <w:p w14:paraId="4C77C181">
            <w:pPr>
              <w:pStyle w:val="6"/>
              <w:spacing w:before="36" w:line="228" w:lineRule="auto"/>
              <w:ind w:left="1237"/>
              <w:rPr>
                <w:sz w:val="20"/>
                <w:szCs w:val="20"/>
              </w:rPr>
            </w:pPr>
            <w:r>
              <w:rPr>
                <w:spacing w:val="7"/>
                <w:sz w:val="20"/>
                <w:szCs w:val="20"/>
              </w:rPr>
              <w:t>氮氧化物</w:t>
            </w:r>
          </w:p>
        </w:tc>
        <w:tc>
          <w:tcPr>
            <w:tcW w:w="2399" w:type="dxa"/>
            <w:vAlign w:val="top"/>
          </w:tcPr>
          <w:p w14:paraId="64826F22">
            <w:pPr>
              <w:pStyle w:val="6"/>
              <w:spacing w:before="6" w:line="274" w:lineRule="exact"/>
              <w:ind w:left="616"/>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原料</w:t>
            </w:r>
          </w:p>
        </w:tc>
        <w:tc>
          <w:tcPr>
            <w:tcW w:w="1872" w:type="dxa"/>
            <w:vAlign w:val="top"/>
          </w:tcPr>
          <w:p w14:paraId="2368FC0B">
            <w:pPr>
              <w:spacing w:line="265"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1.02</w:t>
            </w:r>
          </w:p>
        </w:tc>
        <w:tc>
          <w:tcPr>
            <w:tcW w:w="1873" w:type="dxa"/>
            <w:vAlign w:val="top"/>
          </w:tcPr>
          <w:p w14:paraId="00D331E8">
            <w:pPr>
              <w:spacing w:line="26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1.02</w:t>
            </w:r>
          </w:p>
        </w:tc>
        <w:tc>
          <w:tcPr>
            <w:tcW w:w="120" w:type="dxa"/>
            <w:tcBorders>
              <w:top w:val="nil"/>
              <w:bottom w:val="nil"/>
              <w:right w:val="single" w:color="000000" w:sz="4" w:space="0"/>
            </w:tcBorders>
            <w:vAlign w:val="top"/>
          </w:tcPr>
          <w:p w14:paraId="2919E137">
            <w:pPr>
              <w:rPr>
                <w:rFonts w:ascii="Arial"/>
                <w:sz w:val="21"/>
              </w:rPr>
            </w:pPr>
          </w:p>
        </w:tc>
      </w:tr>
      <w:tr w14:paraId="26ADC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193" w:type="dxa"/>
            <w:vAlign w:val="top"/>
          </w:tcPr>
          <w:p w14:paraId="4A36A189">
            <w:pPr>
              <w:pStyle w:val="6"/>
              <w:spacing w:before="35" w:line="229" w:lineRule="auto"/>
              <w:ind w:left="1028"/>
              <w:rPr>
                <w:sz w:val="20"/>
                <w:szCs w:val="20"/>
              </w:rPr>
            </w:pPr>
            <w:r>
              <w:rPr>
                <w:spacing w:val="6"/>
                <w:sz w:val="20"/>
                <w:szCs w:val="20"/>
              </w:rPr>
              <w:t>烟尘（压块）</w:t>
            </w:r>
          </w:p>
        </w:tc>
        <w:tc>
          <w:tcPr>
            <w:tcW w:w="2399" w:type="dxa"/>
            <w:vAlign w:val="top"/>
          </w:tcPr>
          <w:p w14:paraId="603864CD">
            <w:pPr>
              <w:pStyle w:val="6"/>
              <w:spacing w:before="4" w:line="274" w:lineRule="exact"/>
              <w:ind w:left="616"/>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原料</w:t>
            </w:r>
          </w:p>
        </w:tc>
        <w:tc>
          <w:tcPr>
            <w:tcW w:w="1872" w:type="dxa"/>
            <w:vAlign w:val="top"/>
          </w:tcPr>
          <w:p w14:paraId="6A23D5BB">
            <w:pPr>
              <w:spacing w:line="264" w:lineRule="exact"/>
              <w:ind w:left="8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w:t>
            </w:r>
          </w:p>
        </w:tc>
        <w:tc>
          <w:tcPr>
            <w:tcW w:w="1873" w:type="dxa"/>
            <w:vAlign w:val="top"/>
          </w:tcPr>
          <w:p w14:paraId="459BC9F8">
            <w:pPr>
              <w:spacing w:line="26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w:t>
            </w:r>
          </w:p>
        </w:tc>
        <w:tc>
          <w:tcPr>
            <w:tcW w:w="120" w:type="dxa"/>
            <w:tcBorders>
              <w:top w:val="nil"/>
              <w:bottom w:val="nil"/>
              <w:right w:val="single" w:color="000000" w:sz="4" w:space="0"/>
            </w:tcBorders>
            <w:vAlign w:val="top"/>
          </w:tcPr>
          <w:p w14:paraId="612BE7F7">
            <w:pPr>
              <w:rPr>
                <w:rFonts w:ascii="Arial"/>
                <w:sz w:val="21"/>
              </w:rPr>
            </w:pPr>
          </w:p>
        </w:tc>
      </w:tr>
      <w:tr w14:paraId="7043E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337" w:type="dxa"/>
            <w:gridSpan w:val="4"/>
            <w:tcBorders>
              <w:left w:val="single" w:color="000000" w:sz="4" w:space="0"/>
            </w:tcBorders>
            <w:vAlign w:val="top"/>
          </w:tcPr>
          <w:p w14:paraId="1F589FE2">
            <w:pPr>
              <w:pStyle w:val="6"/>
              <w:spacing w:before="6" w:line="274" w:lineRule="exact"/>
              <w:ind w:left="240"/>
              <w:rPr>
                <w:sz w:val="20"/>
                <w:szCs w:val="20"/>
              </w:rPr>
            </w:pPr>
            <w:r>
              <w:rPr>
                <w:spacing w:val="10"/>
                <w:position w:val="1"/>
                <w:sz w:val="20"/>
                <w:szCs w:val="20"/>
              </w:rPr>
              <w:t>注：二氧化硫的产排污系数是以含硫量（</w:t>
            </w:r>
            <w:r>
              <w:rPr>
                <w:rFonts w:ascii="Times New Roman" w:hAnsi="Times New Roman" w:eastAsia="Times New Roman" w:cs="Times New Roman"/>
                <w:spacing w:val="10"/>
                <w:position w:val="1"/>
                <w:sz w:val="20"/>
                <w:szCs w:val="20"/>
              </w:rPr>
              <w:t>S%</w:t>
            </w:r>
            <w:r>
              <w:rPr>
                <w:spacing w:val="9"/>
                <w:position w:val="1"/>
                <w:sz w:val="20"/>
                <w:szCs w:val="20"/>
              </w:rPr>
              <w:t>）的形式表示的，其中含硫量（</w:t>
            </w:r>
            <w:r>
              <w:rPr>
                <w:rFonts w:ascii="Times New Roman" w:hAnsi="Times New Roman" w:eastAsia="Times New Roman" w:cs="Times New Roman"/>
                <w:spacing w:val="9"/>
                <w:position w:val="1"/>
                <w:sz w:val="20"/>
                <w:szCs w:val="20"/>
              </w:rPr>
              <w:t>S%</w:t>
            </w:r>
            <w:r>
              <w:rPr>
                <w:spacing w:val="9"/>
                <w:position w:val="1"/>
                <w:sz w:val="20"/>
                <w:szCs w:val="20"/>
              </w:rPr>
              <w:t>）是指生物质收到</w:t>
            </w:r>
          </w:p>
        </w:tc>
        <w:tc>
          <w:tcPr>
            <w:tcW w:w="120" w:type="dxa"/>
            <w:tcBorders>
              <w:top w:val="nil"/>
              <w:right w:val="single" w:color="000000" w:sz="4" w:space="0"/>
            </w:tcBorders>
            <w:vAlign w:val="top"/>
          </w:tcPr>
          <w:p w14:paraId="22EF1A5F">
            <w:pPr>
              <w:rPr>
                <w:rFonts w:ascii="Arial"/>
                <w:sz w:val="21"/>
              </w:rPr>
            </w:pPr>
          </w:p>
        </w:tc>
      </w:tr>
    </w:tbl>
    <w:p w14:paraId="00494345">
      <w:pPr>
        <w:pStyle w:val="2"/>
      </w:pPr>
    </w:p>
    <w:p w14:paraId="47E064BF">
      <w:pPr>
        <w:sectPr>
          <w:footerReference r:id="rId28" w:type="default"/>
          <w:pgSz w:w="11907" w:h="16840"/>
          <w:pgMar w:top="400" w:right="1474" w:bottom="788" w:left="964" w:header="0" w:footer="552" w:gutter="0"/>
          <w:cols w:space="720" w:num="1"/>
        </w:sectPr>
      </w:pPr>
    </w:p>
    <w:p w14:paraId="4557771B">
      <w:pPr>
        <w:spacing w:before="19"/>
      </w:pPr>
    </w:p>
    <w:p w14:paraId="24F94777">
      <w:pPr>
        <w:spacing w:before="19"/>
      </w:pPr>
    </w:p>
    <w:p w14:paraId="0E3E8EA5">
      <w:pPr>
        <w:spacing w:before="18"/>
      </w:pPr>
    </w:p>
    <w:p w14:paraId="42AC2D6D">
      <w:pPr>
        <w:spacing w:before="18"/>
      </w:pPr>
    </w:p>
    <w:tbl>
      <w:tblPr>
        <w:tblStyle w:val="5"/>
        <w:tblW w:w="945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
        <w:gridCol w:w="1318"/>
        <w:gridCol w:w="744"/>
        <w:gridCol w:w="573"/>
        <w:gridCol w:w="1055"/>
        <w:gridCol w:w="394"/>
        <w:gridCol w:w="1187"/>
        <w:gridCol w:w="264"/>
        <w:gridCol w:w="1055"/>
        <w:gridCol w:w="791"/>
        <w:gridCol w:w="527"/>
        <w:gridCol w:w="1318"/>
        <w:gridCol w:w="111"/>
      </w:tblGrid>
      <w:tr w14:paraId="3428F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0" w:type="dxa"/>
            <w:tcBorders>
              <w:top w:val="single" w:color="000000" w:sz="4" w:space="0"/>
              <w:left w:val="single" w:color="000000" w:sz="4" w:space="0"/>
              <w:bottom w:val="nil"/>
            </w:tcBorders>
            <w:vAlign w:val="top"/>
          </w:tcPr>
          <w:p w14:paraId="7B38F602">
            <w:pPr>
              <w:rPr>
                <w:rFonts w:ascii="Arial"/>
                <w:sz w:val="21"/>
              </w:rPr>
            </w:pPr>
          </w:p>
        </w:tc>
        <w:tc>
          <w:tcPr>
            <w:tcW w:w="9226" w:type="dxa"/>
            <w:gridSpan w:val="11"/>
            <w:tcBorders>
              <w:top w:val="single" w:color="000000" w:sz="4" w:space="0"/>
            </w:tcBorders>
            <w:vAlign w:val="top"/>
          </w:tcPr>
          <w:p w14:paraId="7B0DFC0E">
            <w:pPr>
              <w:pStyle w:val="6"/>
              <w:spacing w:before="15" w:line="275" w:lineRule="exact"/>
              <w:ind w:left="485"/>
              <w:rPr>
                <w:sz w:val="20"/>
                <w:szCs w:val="20"/>
              </w:rPr>
            </w:pPr>
            <w:r>
              <w:rPr>
                <w:spacing w:val="7"/>
                <w:position w:val="1"/>
                <w:sz w:val="20"/>
                <w:szCs w:val="20"/>
              </w:rPr>
              <w:t>基硫分含量，以质量百分数的形式表示。例如生物质中含硫量（</w:t>
            </w:r>
            <w:r>
              <w:rPr>
                <w:rFonts w:ascii="Times New Roman" w:hAnsi="Times New Roman" w:eastAsia="Times New Roman" w:cs="Times New Roman"/>
                <w:spacing w:val="7"/>
                <w:position w:val="1"/>
                <w:sz w:val="20"/>
                <w:szCs w:val="20"/>
              </w:rPr>
              <w:t>S</w:t>
            </w:r>
            <w:r>
              <w:rPr>
                <w:rFonts w:ascii="Times New Roman" w:hAnsi="Times New Roman" w:eastAsia="Times New Roman" w:cs="Times New Roman"/>
                <w:spacing w:val="6"/>
                <w:position w:val="1"/>
                <w:sz w:val="20"/>
                <w:szCs w:val="20"/>
              </w:rPr>
              <w:t>%</w:t>
            </w:r>
            <w:r>
              <w:rPr>
                <w:spacing w:val="6"/>
                <w:position w:val="1"/>
                <w:sz w:val="20"/>
                <w:szCs w:val="20"/>
              </w:rPr>
              <w:t>）为</w:t>
            </w:r>
            <w:r>
              <w:rPr>
                <w:spacing w:val="-37"/>
                <w:position w:val="1"/>
                <w:sz w:val="20"/>
                <w:szCs w:val="20"/>
              </w:rPr>
              <w:t xml:space="preserve"> </w:t>
            </w: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26"/>
                <w:position w:val="1"/>
                <w:sz w:val="20"/>
                <w:szCs w:val="20"/>
              </w:rPr>
              <w:t xml:space="preserve"> </w:t>
            </w:r>
            <w:r>
              <w:rPr>
                <w:spacing w:val="6"/>
                <w:position w:val="1"/>
                <w:sz w:val="20"/>
                <w:szCs w:val="20"/>
              </w:rPr>
              <w:t>，则</w:t>
            </w:r>
            <w:r>
              <w:rPr>
                <w:spacing w:val="-32"/>
                <w:position w:val="1"/>
                <w:sz w:val="20"/>
                <w:szCs w:val="20"/>
              </w:rPr>
              <w:t xml:space="preserve"> </w:t>
            </w:r>
            <w:r>
              <w:rPr>
                <w:rFonts w:ascii="Times New Roman" w:hAnsi="Times New Roman" w:eastAsia="Times New Roman" w:cs="Times New Roman"/>
                <w:spacing w:val="6"/>
                <w:position w:val="1"/>
                <w:sz w:val="20"/>
                <w:szCs w:val="20"/>
              </w:rPr>
              <w:t>S=0.1</w:t>
            </w:r>
            <w:r>
              <w:rPr>
                <w:spacing w:val="6"/>
                <w:position w:val="1"/>
                <w:sz w:val="20"/>
                <w:szCs w:val="20"/>
              </w:rPr>
              <w:t>。</w:t>
            </w:r>
          </w:p>
        </w:tc>
        <w:tc>
          <w:tcPr>
            <w:tcW w:w="111" w:type="dxa"/>
            <w:tcBorders>
              <w:top w:val="single" w:color="000000" w:sz="4" w:space="0"/>
              <w:bottom w:val="nil"/>
              <w:right w:val="single" w:color="000000" w:sz="4" w:space="0"/>
            </w:tcBorders>
            <w:vAlign w:val="top"/>
          </w:tcPr>
          <w:p w14:paraId="4A0126EB">
            <w:pPr>
              <w:rPr>
                <w:rFonts w:ascii="Arial"/>
                <w:sz w:val="21"/>
              </w:rPr>
            </w:pPr>
          </w:p>
        </w:tc>
      </w:tr>
      <w:tr w14:paraId="350B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9457" w:type="dxa"/>
            <w:gridSpan w:val="13"/>
            <w:tcBorders>
              <w:left w:val="single" w:color="000000" w:sz="4" w:space="0"/>
              <w:right w:val="single" w:color="000000" w:sz="4" w:space="0"/>
            </w:tcBorders>
            <w:vAlign w:val="top"/>
          </w:tcPr>
          <w:p w14:paraId="20961AF8">
            <w:pPr>
              <w:pStyle w:val="6"/>
              <w:spacing w:before="1" w:line="344" w:lineRule="auto"/>
              <w:ind w:left="115" w:right="104" w:firstLine="479"/>
            </w:pPr>
            <w:r>
              <w:rPr>
                <w:spacing w:val="-3"/>
              </w:rPr>
              <w:t>每燃烧</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1"/>
              </w:rPr>
              <w:t xml:space="preserve"> </w:t>
            </w:r>
            <w:r>
              <w:rPr>
                <w:spacing w:val="-3"/>
              </w:rPr>
              <w:t>吨成型生物质类，工业废气产生排放</w:t>
            </w:r>
            <w:r>
              <w:rPr>
                <w:spacing w:val="-4"/>
              </w:rPr>
              <w:t>量为</w:t>
            </w:r>
            <w:r>
              <w:rPr>
                <w:spacing w:val="-50"/>
              </w:rPr>
              <w:t xml:space="preserve"> </w:t>
            </w:r>
            <w:r>
              <w:rPr>
                <w:rFonts w:ascii="Times New Roman" w:hAnsi="Times New Roman" w:eastAsia="Times New Roman" w:cs="Times New Roman"/>
                <w:spacing w:val="-4"/>
              </w:rPr>
              <w:t>6240.28Nm</w:t>
            </w:r>
            <w:r>
              <w:rPr>
                <w:rFonts w:ascii="Times New Roman" w:hAnsi="Times New Roman" w:eastAsia="Times New Roman" w:cs="Times New Roman"/>
                <w:spacing w:val="-4"/>
                <w:position w:val="8"/>
                <w:sz w:val="15"/>
                <w:szCs w:val="15"/>
              </w:rPr>
              <w:t>3</w:t>
            </w:r>
            <w:r>
              <w:rPr>
                <w:spacing w:val="-4"/>
              </w:rPr>
              <w:t>，烟尘为</w:t>
            </w:r>
            <w:r>
              <w:rPr>
                <w:spacing w:val="-51"/>
              </w:rPr>
              <w:t xml:space="preserve"> </w:t>
            </w:r>
            <w:r>
              <w:rPr>
                <w:rFonts w:ascii="Times New Roman" w:hAnsi="Times New Roman" w:eastAsia="Times New Roman" w:cs="Times New Roman"/>
                <w:spacing w:val="-4"/>
              </w:rPr>
              <w:t>0.5kg</w:t>
            </w:r>
            <w:r>
              <w:rPr>
                <w:spacing w:val="-4"/>
              </w:rPr>
              <w:t>，氮氧</w:t>
            </w:r>
            <w:r>
              <w:t xml:space="preserve"> </w:t>
            </w:r>
            <w:r>
              <w:rPr>
                <w:spacing w:val="-5"/>
              </w:rPr>
              <w:t>化物为</w:t>
            </w:r>
            <w:r>
              <w:rPr>
                <w:spacing w:val="-20"/>
              </w:rPr>
              <w:t xml:space="preserve"> </w:t>
            </w:r>
            <w:r>
              <w:rPr>
                <w:rFonts w:ascii="Times New Roman" w:hAnsi="Times New Roman" w:eastAsia="Times New Roman" w:cs="Times New Roman"/>
                <w:spacing w:val="-5"/>
              </w:rPr>
              <w:t>1.02kg</w:t>
            </w:r>
            <w:r>
              <w:rPr>
                <w:rFonts w:ascii="Times New Roman" w:hAnsi="Times New Roman" w:eastAsia="Times New Roman" w:cs="Times New Roman"/>
                <w:spacing w:val="-34"/>
              </w:rPr>
              <w:t xml:space="preserve"> </w:t>
            </w:r>
            <w:r>
              <w:rPr>
                <w:spacing w:val="-5"/>
              </w:rPr>
              <w:t>，二氧化硫为</w:t>
            </w:r>
            <w:r>
              <w:rPr>
                <w:spacing w:val="-32"/>
              </w:rPr>
              <w:t xml:space="preserve"> </w:t>
            </w:r>
            <w:r>
              <w:rPr>
                <w:rFonts w:ascii="Times New Roman" w:hAnsi="Times New Roman" w:eastAsia="Times New Roman" w:cs="Times New Roman"/>
                <w:spacing w:val="-5"/>
              </w:rPr>
              <w:t>17Skg</w:t>
            </w:r>
            <w:r>
              <w:rPr>
                <w:spacing w:val="-5"/>
              </w:rPr>
              <w:t>。</w:t>
            </w:r>
          </w:p>
          <w:p w14:paraId="3AF62A36">
            <w:pPr>
              <w:pStyle w:val="6"/>
              <w:spacing w:before="37" w:line="355" w:lineRule="auto"/>
              <w:ind w:left="113" w:right="104" w:firstLine="480"/>
            </w:pPr>
            <w:r>
              <w:rPr>
                <w:spacing w:val="5"/>
              </w:rPr>
              <w:t>根据建设单位提供的资料，年燃成型生物质</w:t>
            </w:r>
            <w:r>
              <w:rPr>
                <w:spacing w:val="-41"/>
              </w:rPr>
              <w:t xml:space="preserve"> </w:t>
            </w:r>
            <w:r>
              <w:rPr>
                <w:rFonts w:ascii="Times New Roman" w:hAnsi="Times New Roman" w:eastAsia="Times New Roman" w:cs="Times New Roman"/>
                <w:spacing w:val="5"/>
              </w:rPr>
              <w:t>50</w:t>
            </w:r>
            <w:r>
              <w:rPr>
                <w:rFonts w:ascii="Times New Roman" w:hAnsi="Times New Roman" w:eastAsia="Times New Roman" w:cs="Times New Roman"/>
                <w:spacing w:val="28"/>
              </w:rPr>
              <w:t xml:space="preserve"> </w:t>
            </w:r>
            <w:r>
              <w:rPr>
                <w:spacing w:val="5"/>
              </w:rPr>
              <w:t>吨，所用生物质成型燃料含硫量为</w:t>
            </w:r>
            <w:r>
              <w:t xml:space="preserve"> </w:t>
            </w:r>
            <w:r>
              <w:rPr>
                <w:rFonts w:ascii="Times New Roman" w:hAnsi="Times New Roman" w:eastAsia="Times New Roman" w:cs="Times New Roman"/>
                <w:spacing w:val="-1"/>
              </w:rPr>
              <w:t>0.03%</w:t>
            </w:r>
            <w:r>
              <w:rPr>
                <w:rFonts w:ascii="Times New Roman" w:hAnsi="Times New Roman" w:eastAsia="Times New Roman" w:cs="Times New Roman"/>
                <w:spacing w:val="-28"/>
              </w:rPr>
              <w:t xml:space="preserve"> </w:t>
            </w:r>
            <w:r>
              <w:rPr>
                <w:spacing w:val="-1"/>
              </w:rPr>
              <w:t>。由此可得出锅炉燃烧尾气各污染物产生情况</w:t>
            </w:r>
            <w:r>
              <w:rPr>
                <w:spacing w:val="-2"/>
              </w:rPr>
              <w:t>，具体如下表所示：</w:t>
            </w:r>
          </w:p>
          <w:p w14:paraId="74DFD30A">
            <w:pPr>
              <w:pStyle w:val="6"/>
              <w:spacing w:before="45" w:line="220" w:lineRule="auto"/>
              <w:ind w:left="3581"/>
            </w:pPr>
            <w:r>
              <w:rPr>
                <w:b/>
                <w:bCs/>
                <w:spacing w:val="-2"/>
              </w:rPr>
              <w:t>表</w:t>
            </w:r>
            <w:r>
              <w:rPr>
                <w:spacing w:val="-52"/>
              </w:rPr>
              <w:t xml:space="preserve"> </w:t>
            </w:r>
            <w:r>
              <w:rPr>
                <w:rFonts w:ascii="Times New Roman" w:hAnsi="Times New Roman" w:eastAsia="Times New Roman" w:cs="Times New Roman"/>
                <w:b/>
                <w:bCs/>
                <w:spacing w:val="-2"/>
              </w:rPr>
              <w:t xml:space="preserve">5-2    </w:t>
            </w:r>
            <w:r>
              <w:rPr>
                <w:b/>
                <w:bCs/>
                <w:spacing w:val="-2"/>
              </w:rPr>
              <w:t>锅炉废气产排情况</w:t>
            </w:r>
          </w:p>
        </w:tc>
      </w:tr>
      <w:tr w14:paraId="70767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20" w:type="dxa"/>
            <w:tcBorders>
              <w:top w:val="nil"/>
              <w:left w:val="single" w:color="000000" w:sz="4" w:space="0"/>
              <w:bottom w:val="nil"/>
            </w:tcBorders>
            <w:vAlign w:val="top"/>
          </w:tcPr>
          <w:p w14:paraId="144DEF42">
            <w:pPr>
              <w:rPr>
                <w:rFonts w:ascii="Arial"/>
                <w:sz w:val="21"/>
              </w:rPr>
            </w:pPr>
          </w:p>
        </w:tc>
        <w:tc>
          <w:tcPr>
            <w:tcW w:w="2062" w:type="dxa"/>
            <w:gridSpan w:val="2"/>
            <w:vAlign w:val="top"/>
          </w:tcPr>
          <w:p w14:paraId="4B47776A">
            <w:pPr>
              <w:pStyle w:val="6"/>
              <w:spacing w:before="32" w:line="229" w:lineRule="auto"/>
              <w:ind w:left="827"/>
              <w:rPr>
                <w:sz w:val="20"/>
                <w:szCs w:val="20"/>
              </w:rPr>
            </w:pPr>
            <w:r>
              <w:rPr>
                <w:b/>
                <w:bCs/>
                <w:spacing w:val="2"/>
                <w:sz w:val="20"/>
                <w:szCs w:val="20"/>
              </w:rPr>
              <w:t>项目</w:t>
            </w:r>
          </w:p>
        </w:tc>
        <w:tc>
          <w:tcPr>
            <w:tcW w:w="1628" w:type="dxa"/>
            <w:gridSpan w:val="2"/>
            <w:vAlign w:val="top"/>
          </w:tcPr>
          <w:p w14:paraId="1818794D">
            <w:pPr>
              <w:pStyle w:val="6"/>
              <w:spacing w:before="31" w:line="228" w:lineRule="auto"/>
              <w:ind w:left="401"/>
              <w:rPr>
                <w:sz w:val="20"/>
                <w:szCs w:val="20"/>
              </w:rPr>
            </w:pPr>
            <w:r>
              <w:rPr>
                <w:b/>
                <w:bCs/>
                <w:spacing w:val="5"/>
                <w:sz w:val="20"/>
                <w:szCs w:val="20"/>
              </w:rPr>
              <w:t>二氧化硫</w:t>
            </w:r>
          </w:p>
        </w:tc>
        <w:tc>
          <w:tcPr>
            <w:tcW w:w="1845" w:type="dxa"/>
            <w:gridSpan w:val="3"/>
            <w:vAlign w:val="top"/>
          </w:tcPr>
          <w:p w14:paraId="00DA9FC1">
            <w:pPr>
              <w:pStyle w:val="6"/>
              <w:spacing w:before="31" w:line="228" w:lineRule="auto"/>
              <w:ind w:left="506"/>
              <w:rPr>
                <w:sz w:val="20"/>
                <w:szCs w:val="20"/>
              </w:rPr>
            </w:pPr>
            <w:r>
              <w:rPr>
                <w:b/>
                <w:bCs/>
                <w:spacing w:val="6"/>
                <w:sz w:val="20"/>
                <w:szCs w:val="20"/>
              </w:rPr>
              <w:t>氮氧化物</w:t>
            </w:r>
          </w:p>
        </w:tc>
        <w:tc>
          <w:tcPr>
            <w:tcW w:w="1846" w:type="dxa"/>
            <w:gridSpan w:val="2"/>
            <w:vAlign w:val="top"/>
          </w:tcPr>
          <w:p w14:paraId="7C0BFB00">
            <w:pPr>
              <w:pStyle w:val="6"/>
              <w:spacing w:before="32" w:line="229" w:lineRule="auto"/>
              <w:ind w:left="616"/>
              <w:rPr>
                <w:sz w:val="20"/>
                <w:szCs w:val="20"/>
              </w:rPr>
            </w:pPr>
            <w:r>
              <w:rPr>
                <w:b/>
                <w:bCs/>
                <w:spacing w:val="5"/>
                <w:sz w:val="20"/>
                <w:szCs w:val="20"/>
              </w:rPr>
              <w:t>颗粒物</w:t>
            </w:r>
          </w:p>
        </w:tc>
        <w:tc>
          <w:tcPr>
            <w:tcW w:w="1845" w:type="dxa"/>
            <w:gridSpan w:val="2"/>
            <w:vAlign w:val="top"/>
          </w:tcPr>
          <w:p w14:paraId="40D64724">
            <w:pPr>
              <w:pStyle w:val="6"/>
              <w:spacing w:before="32" w:line="229" w:lineRule="auto"/>
              <w:ind w:left="618"/>
              <w:rPr>
                <w:sz w:val="20"/>
                <w:szCs w:val="20"/>
              </w:rPr>
            </w:pPr>
            <w:r>
              <w:rPr>
                <w:b/>
                <w:bCs/>
                <w:spacing w:val="5"/>
                <w:sz w:val="20"/>
                <w:szCs w:val="20"/>
              </w:rPr>
              <w:t>废气量</w:t>
            </w:r>
          </w:p>
        </w:tc>
        <w:tc>
          <w:tcPr>
            <w:tcW w:w="111" w:type="dxa"/>
            <w:tcBorders>
              <w:top w:val="nil"/>
              <w:bottom w:val="nil"/>
              <w:right w:val="single" w:color="000000" w:sz="4" w:space="0"/>
            </w:tcBorders>
            <w:vAlign w:val="top"/>
          </w:tcPr>
          <w:p w14:paraId="6E69C452">
            <w:pPr>
              <w:rPr>
                <w:rFonts w:ascii="Arial"/>
                <w:sz w:val="21"/>
              </w:rPr>
            </w:pPr>
          </w:p>
        </w:tc>
      </w:tr>
      <w:tr w14:paraId="09C00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20" w:type="dxa"/>
            <w:tcBorders>
              <w:top w:val="nil"/>
              <w:left w:val="single" w:color="000000" w:sz="4" w:space="0"/>
              <w:bottom w:val="nil"/>
            </w:tcBorders>
            <w:vAlign w:val="top"/>
          </w:tcPr>
          <w:p w14:paraId="50DC1154">
            <w:pPr>
              <w:rPr>
                <w:rFonts w:ascii="Arial"/>
                <w:sz w:val="21"/>
              </w:rPr>
            </w:pPr>
          </w:p>
        </w:tc>
        <w:tc>
          <w:tcPr>
            <w:tcW w:w="2062" w:type="dxa"/>
            <w:gridSpan w:val="2"/>
            <w:vAlign w:val="top"/>
          </w:tcPr>
          <w:p w14:paraId="19872102">
            <w:pPr>
              <w:pStyle w:val="6"/>
              <w:spacing w:line="275" w:lineRule="exact"/>
              <w:ind w:left="403"/>
              <w:rPr>
                <w:sz w:val="20"/>
                <w:szCs w:val="20"/>
              </w:rPr>
            </w:pPr>
            <w:r>
              <w:rPr>
                <w:spacing w:val="4"/>
                <w:position w:val="1"/>
                <w:sz w:val="20"/>
                <w:szCs w:val="20"/>
              </w:rPr>
              <w:t>产生量（</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1628" w:type="dxa"/>
            <w:gridSpan w:val="2"/>
            <w:vAlign w:val="top"/>
          </w:tcPr>
          <w:p w14:paraId="39C1AAEF">
            <w:pPr>
              <w:spacing w:before="8"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0.0255</w:t>
            </w:r>
          </w:p>
        </w:tc>
        <w:tc>
          <w:tcPr>
            <w:tcW w:w="1845" w:type="dxa"/>
            <w:gridSpan w:val="3"/>
            <w:vAlign w:val="top"/>
          </w:tcPr>
          <w:p w14:paraId="36970A50">
            <w:pPr>
              <w:spacing w:before="8" w:line="274"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0.0510</w:t>
            </w:r>
          </w:p>
        </w:tc>
        <w:tc>
          <w:tcPr>
            <w:tcW w:w="1846" w:type="dxa"/>
            <w:gridSpan w:val="2"/>
            <w:vAlign w:val="top"/>
          </w:tcPr>
          <w:p w14:paraId="23AFE3E3">
            <w:pPr>
              <w:spacing w:before="8" w:line="274" w:lineRule="exact"/>
              <w:ind w:left="6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0.0250</w:t>
            </w:r>
          </w:p>
        </w:tc>
        <w:tc>
          <w:tcPr>
            <w:tcW w:w="1845" w:type="dxa"/>
            <w:gridSpan w:val="2"/>
            <w:vMerge w:val="restart"/>
            <w:tcBorders>
              <w:bottom w:val="nil"/>
            </w:tcBorders>
            <w:vAlign w:val="top"/>
          </w:tcPr>
          <w:p w14:paraId="456D46E8">
            <w:pPr>
              <w:spacing w:line="264" w:lineRule="auto"/>
              <w:rPr>
                <w:rFonts w:ascii="Arial"/>
                <w:sz w:val="21"/>
              </w:rPr>
            </w:pPr>
          </w:p>
          <w:p w14:paraId="1667C472">
            <w:pPr>
              <w:spacing w:line="264" w:lineRule="auto"/>
              <w:rPr>
                <w:rFonts w:ascii="Arial"/>
                <w:sz w:val="21"/>
              </w:rPr>
            </w:pPr>
          </w:p>
          <w:p w14:paraId="73A85751">
            <w:pPr>
              <w:spacing w:line="264" w:lineRule="auto"/>
              <w:rPr>
                <w:rFonts w:ascii="Arial"/>
                <w:sz w:val="21"/>
              </w:rPr>
            </w:pPr>
          </w:p>
          <w:p w14:paraId="2E40C0DF">
            <w:pPr>
              <w:pStyle w:val="6"/>
              <w:spacing w:before="65" w:line="381" w:lineRule="auto"/>
              <w:ind w:left="519" w:right="255" w:hanging="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31.20</w:t>
            </w:r>
            <w:r>
              <w:rPr>
                <w:rFonts w:ascii="Times New Roman" w:hAnsi="Times New Roman" w:eastAsia="Times New Roman" w:cs="Times New Roman"/>
                <w:spacing w:val="22"/>
                <w:w w:val="101"/>
                <w:sz w:val="20"/>
                <w:szCs w:val="20"/>
              </w:rPr>
              <w:t xml:space="preserve"> </w:t>
            </w:r>
            <w:r>
              <w:rPr>
                <w:spacing w:val="3"/>
                <w:sz w:val="20"/>
                <w:szCs w:val="20"/>
              </w:rPr>
              <w:t>万</w:t>
            </w:r>
            <w:r>
              <w:rPr>
                <w:spacing w:val="-50"/>
                <w:sz w:val="20"/>
                <w:szCs w:val="20"/>
              </w:rPr>
              <w:t xml:space="preserve"> </w:t>
            </w:r>
            <w:r>
              <w:rPr>
                <w:rFonts w:ascii="Times New Roman" w:hAnsi="Times New Roman" w:eastAsia="Times New Roman" w:cs="Times New Roman"/>
                <w:sz w:val="20"/>
                <w:szCs w:val="20"/>
              </w:rPr>
              <w:t>Nm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130</w:t>
            </w:r>
            <w:r>
              <w:rPr>
                <w:rFonts w:ascii="Times New Roman" w:hAnsi="Times New Roman" w:eastAsia="Times New Roman" w:cs="Times New Roman"/>
                <w:sz w:val="20"/>
                <w:szCs w:val="20"/>
              </w:rPr>
              <w:t>Nm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11" w:type="dxa"/>
            <w:tcBorders>
              <w:top w:val="nil"/>
              <w:bottom w:val="nil"/>
              <w:right w:val="single" w:color="000000" w:sz="4" w:space="0"/>
            </w:tcBorders>
            <w:vAlign w:val="top"/>
          </w:tcPr>
          <w:p w14:paraId="7146C035">
            <w:pPr>
              <w:rPr>
                <w:rFonts w:ascii="Arial"/>
                <w:sz w:val="21"/>
              </w:rPr>
            </w:pPr>
          </w:p>
        </w:tc>
      </w:tr>
      <w:tr w14:paraId="7B81E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0" w:type="dxa"/>
            <w:tcBorders>
              <w:top w:val="nil"/>
              <w:left w:val="single" w:color="000000" w:sz="4" w:space="0"/>
              <w:bottom w:val="nil"/>
            </w:tcBorders>
            <w:vAlign w:val="top"/>
          </w:tcPr>
          <w:p w14:paraId="3DE754FE">
            <w:pPr>
              <w:rPr>
                <w:rFonts w:ascii="Arial"/>
                <w:sz w:val="21"/>
              </w:rPr>
            </w:pPr>
          </w:p>
        </w:tc>
        <w:tc>
          <w:tcPr>
            <w:tcW w:w="2062" w:type="dxa"/>
            <w:gridSpan w:val="2"/>
            <w:vAlign w:val="top"/>
          </w:tcPr>
          <w:p w14:paraId="3614B439">
            <w:pPr>
              <w:pStyle w:val="6"/>
              <w:spacing w:before="2" w:line="274" w:lineRule="exact"/>
              <w:ind w:right="12"/>
              <w:jc w:val="right"/>
              <w:rPr>
                <w:sz w:val="20"/>
                <w:szCs w:val="20"/>
              </w:rPr>
            </w:pPr>
            <w:r>
              <w:rPr>
                <w:spacing w:val="7"/>
                <w:position w:val="2"/>
                <w:sz w:val="20"/>
                <w:szCs w:val="20"/>
              </w:rPr>
              <w:t>产生浓度（</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Nm</w:t>
            </w:r>
            <w:r>
              <w:rPr>
                <w:rFonts w:ascii="Times New Roman" w:hAnsi="Times New Roman" w:eastAsia="Times New Roman" w:cs="Times New Roman"/>
                <w:spacing w:val="7"/>
                <w:position w:val="8"/>
                <w:sz w:val="13"/>
                <w:szCs w:val="13"/>
              </w:rPr>
              <w:t>3</w:t>
            </w:r>
            <w:r>
              <w:rPr>
                <w:spacing w:val="7"/>
                <w:position w:val="2"/>
                <w:sz w:val="20"/>
                <w:szCs w:val="20"/>
              </w:rPr>
              <w:t>）</w:t>
            </w:r>
          </w:p>
        </w:tc>
        <w:tc>
          <w:tcPr>
            <w:tcW w:w="1628" w:type="dxa"/>
            <w:gridSpan w:val="2"/>
            <w:vAlign w:val="top"/>
          </w:tcPr>
          <w:p w14:paraId="579FE250">
            <w:pPr>
              <w:spacing w:before="9" w:line="274" w:lineRule="exact"/>
              <w:ind w:left="7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1845" w:type="dxa"/>
            <w:gridSpan w:val="3"/>
            <w:vAlign w:val="top"/>
          </w:tcPr>
          <w:p w14:paraId="592FA2C6">
            <w:pPr>
              <w:spacing w:before="9" w:line="274" w:lineRule="exact"/>
              <w:ind w:left="7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163</w:t>
            </w:r>
          </w:p>
        </w:tc>
        <w:tc>
          <w:tcPr>
            <w:tcW w:w="1846" w:type="dxa"/>
            <w:gridSpan w:val="2"/>
            <w:vAlign w:val="top"/>
          </w:tcPr>
          <w:p w14:paraId="704ABD0E">
            <w:pPr>
              <w:spacing w:before="9"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845" w:type="dxa"/>
            <w:gridSpan w:val="2"/>
            <w:vMerge w:val="continue"/>
            <w:tcBorders>
              <w:top w:val="nil"/>
              <w:bottom w:val="nil"/>
            </w:tcBorders>
            <w:vAlign w:val="top"/>
          </w:tcPr>
          <w:p w14:paraId="43CEBFE2">
            <w:pPr>
              <w:rPr>
                <w:rFonts w:ascii="Arial"/>
                <w:sz w:val="21"/>
              </w:rPr>
            </w:pPr>
          </w:p>
        </w:tc>
        <w:tc>
          <w:tcPr>
            <w:tcW w:w="111" w:type="dxa"/>
            <w:tcBorders>
              <w:top w:val="nil"/>
              <w:bottom w:val="nil"/>
              <w:right w:val="single" w:color="000000" w:sz="4" w:space="0"/>
            </w:tcBorders>
            <w:vAlign w:val="top"/>
          </w:tcPr>
          <w:p w14:paraId="7D189A98">
            <w:pPr>
              <w:rPr>
                <w:rFonts w:ascii="Arial"/>
                <w:sz w:val="21"/>
              </w:rPr>
            </w:pPr>
          </w:p>
        </w:tc>
      </w:tr>
      <w:tr w14:paraId="149EF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20" w:type="dxa"/>
            <w:tcBorders>
              <w:top w:val="nil"/>
              <w:left w:val="single" w:color="000000" w:sz="4" w:space="0"/>
              <w:bottom w:val="nil"/>
            </w:tcBorders>
            <w:vAlign w:val="top"/>
          </w:tcPr>
          <w:p w14:paraId="50656F91">
            <w:pPr>
              <w:rPr>
                <w:rFonts w:ascii="Arial"/>
                <w:sz w:val="21"/>
              </w:rPr>
            </w:pPr>
          </w:p>
        </w:tc>
        <w:tc>
          <w:tcPr>
            <w:tcW w:w="7381" w:type="dxa"/>
            <w:gridSpan w:val="9"/>
            <w:vAlign w:val="top"/>
          </w:tcPr>
          <w:p w14:paraId="7B266E13">
            <w:pPr>
              <w:pStyle w:val="6"/>
              <w:spacing w:before="42" w:line="358" w:lineRule="auto"/>
              <w:ind w:left="109" w:right="67" w:hanging="1"/>
              <w:rPr>
                <w:rFonts w:ascii="Times New Roman" w:hAnsi="Times New Roman" w:eastAsia="Times New Roman" w:cs="Times New Roman"/>
                <w:sz w:val="20"/>
                <w:szCs w:val="20"/>
              </w:rPr>
            </w:pPr>
            <w:r>
              <w:rPr>
                <w:spacing w:val="8"/>
                <w:sz w:val="20"/>
                <w:szCs w:val="20"/>
              </w:rPr>
              <w:t>锅炉设计采用低氮燃烧器装置，锅炉废气经配套水喷淋装置</w:t>
            </w:r>
            <w:r>
              <w:rPr>
                <w:rFonts w:ascii="Times New Roman" w:hAnsi="Times New Roman" w:eastAsia="Times New Roman" w:cs="Times New Roman"/>
                <w:spacing w:val="8"/>
                <w:sz w:val="20"/>
                <w:szCs w:val="20"/>
              </w:rPr>
              <w:t>+</w:t>
            </w:r>
            <w:r>
              <w:rPr>
                <w:spacing w:val="8"/>
                <w:sz w:val="20"/>
                <w:szCs w:val="20"/>
              </w:rPr>
              <w:t>碱液喷淋塔处理，</w:t>
            </w:r>
            <w:r>
              <w:rPr>
                <w:spacing w:val="6"/>
                <w:sz w:val="20"/>
                <w:szCs w:val="20"/>
              </w:rPr>
              <w:t xml:space="preserve"> </w:t>
            </w:r>
            <w:r>
              <w:rPr>
                <w:spacing w:val="8"/>
                <w:sz w:val="20"/>
                <w:szCs w:val="20"/>
              </w:rPr>
              <w:t>对颗粒物去除率为</w:t>
            </w:r>
            <w:r>
              <w:rPr>
                <w:spacing w:val="-37"/>
                <w:sz w:val="20"/>
                <w:szCs w:val="20"/>
              </w:rPr>
              <w:t xml:space="preserve"> </w:t>
            </w:r>
            <w:r>
              <w:rPr>
                <w:rFonts w:ascii="Times New Roman" w:hAnsi="Times New Roman" w:eastAsia="Times New Roman" w:cs="Times New Roman"/>
                <w:spacing w:val="8"/>
                <w:sz w:val="20"/>
                <w:szCs w:val="20"/>
              </w:rPr>
              <w:t>90%</w:t>
            </w:r>
            <w:r>
              <w:rPr>
                <w:rFonts w:ascii="Times New Roman" w:hAnsi="Times New Roman" w:eastAsia="Times New Roman" w:cs="Times New Roman"/>
                <w:spacing w:val="-29"/>
                <w:sz w:val="20"/>
                <w:szCs w:val="20"/>
              </w:rPr>
              <w:t xml:space="preserve"> </w:t>
            </w:r>
            <w:r>
              <w:rPr>
                <w:spacing w:val="8"/>
                <w:sz w:val="20"/>
                <w:szCs w:val="20"/>
              </w:rPr>
              <w:t>，对二氧化硫去除率为</w:t>
            </w:r>
            <w:r>
              <w:rPr>
                <w:spacing w:val="-38"/>
                <w:sz w:val="20"/>
                <w:szCs w:val="20"/>
              </w:rPr>
              <w:t xml:space="preserve"> </w:t>
            </w:r>
            <w:r>
              <w:rPr>
                <w:rFonts w:ascii="Times New Roman" w:hAnsi="Times New Roman" w:eastAsia="Times New Roman" w:cs="Times New Roman"/>
                <w:spacing w:val="8"/>
                <w:sz w:val="20"/>
                <w:szCs w:val="20"/>
              </w:rPr>
              <w:t>70%</w:t>
            </w:r>
            <w:r>
              <w:rPr>
                <w:rFonts w:ascii="Times New Roman" w:hAnsi="Times New Roman" w:eastAsia="Times New Roman" w:cs="Times New Roman"/>
                <w:spacing w:val="-28"/>
                <w:sz w:val="20"/>
                <w:szCs w:val="20"/>
              </w:rPr>
              <w:t xml:space="preserve"> </w:t>
            </w:r>
            <w:r>
              <w:rPr>
                <w:spacing w:val="8"/>
                <w:sz w:val="20"/>
                <w:szCs w:val="20"/>
              </w:rPr>
              <w:t>，对氮氧化物去除率为</w:t>
            </w:r>
            <w:r>
              <w:rPr>
                <w:rFonts w:ascii="Times New Roman" w:hAnsi="Times New Roman" w:eastAsia="Times New Roman" w:cs="Times New Roman"/>
                <w:spacing w:val="8"/>
                <w:sz w:val="20"/>
                <w:szCs w:val="20"/>
              </w:rPr>
              <w:t>30%</w:t>
            </w:r>
          </w:p>
        </w:tc>
        <w:tc>
          <w:tcPr>
            <w:tcW w:w="1845" w:type="dxa"/>
            <w:gridSpan w:val="2"/>
            <w:vMerge w:val="continue"/>
            <w:tcBorders>
              <w:top w:val="nil"/>
              <w:bottom w:val="nil"/>
            </w:tcBorders>
            <w:vAlign w:val="top"/>
          </w:tcPr>
          <w:p w14:paraId="71F69E44">
            <w:pPr>
              <w:rPr>
                <w:rFonts w:ascii="Arial"/>
                <w:sz w:val="21"/>
              </w:rPr>
            </w:pPr>
          </w:p>
        </w:tc>
        <w:tc>
          <w:tcPr>
            <w:tcW w:w="111" w:type="dxa"/>
            <w:tcBorders>
              <w:top w:val="nil"/>
              <w:bottom w:val="nil"/>
              <w:right w:val="single" w:color="000000" w:sz="4" w:space="0"/>
            </w:tcBorders>
            <w:vAlign w:val="top"/>
          </w:tcPr>
          <w:p w14:paraId="41064AA8">
            <w:pPr>
              <w:rPr>
                <w:rFonts w:ascii="Arial"/>
                <w:sz w:val="21"/>
              </w:rPr>
            </w:pPr>
          </w:p>
        </w:tc>
      </w:tr>
      <w:tr w14:paraId="3D8B0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20" w:type="dxa"/>
            <w:tcBorders>
              <w:top w:val="nil"/>
              <w:left w:val="single" w:color="000000" w:sz="4" w:space="0"/>
              <w:bottom w:val="nil"/>
            </w:tcBorders>
            <w:vAlign w:val="top"/>
          </w:tcPr>
          <w:p w14:paraId="20D83338">
            <w:pPr>
              <w:rPr>
                <w:rFonts w:ascii="Arial"/>
                <w:sz w:val="21"/>
              </w:rPr>
            </w:pPr>
          </w:p>
        </w:tc>
        <w:tc>
          <w:tcPr>
            <w:tcW w:w="2062" w:type="dxa"/>
            <w:gridSpan w:val="2"/>
            <w:vAlign w:val="top"/>
          </w:tcPr>
          <w:p w14:paraId="53B8E9C8">
            <w:pPr>
              <w:pStyle w:val="6"/>
              <w:spacing w:before="7" w:line="274" w:lineRule="exact"/>
              <w:ind w:left="403"/>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1628" w:type="dxa"/>
            <w:gridSpan w:val="2"/>
            <w:vAlign w:val="top"/>
          </w:tcPr>
          <w:p w14:paraId="70A458B1">
            <w:pPr>
              <w:spacing w:before="14"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0.00765</w:t>
            </w:r>
          </w:p>
        </w:tc>
        <w:tc>
          <w:tcPr>
            <w:tcW w:w="1845" w:type="dxa"/>
            <w:gridSpan w:val="3"/>
            <w:vAlign w:val="top"/>
          </w:tcPr>
          <w:p w14:paraId="6045E8F4">
            <w:pPr>
              <w:spacing w:before="14" w:line="274"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0.0357</w:t>
            </w:r>
          </w:p>
        </w:tc>
        <w:tc>
          <w:tcPr>
            <w:tcW w:w="1846" w:type="dxa"/>
            <w:gridSpan w:val="2"/>
            <w:vAlign w:val="top"/>
          </w:tcPr>
          <w:p w14:paraId="524D1BB4">
            <w:pPr>
              <w:spacing w:before="14" w:line="274" w:lineRule="exact"/>
              <w:ind w:left="6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0.0025</w:t>
            </w:r>
          </w:p>
        </w:tc>
        <w:tc>
          <w:tcPr>
            <w:tcW w:w="1845" w:type="dxa"/>
            <w:gridSpan w:val="2"/>
            <w:vMerge w:val="continue"/>
            <w:tcBorders>
              <w:top w:val="nil"/>
              <w:bottom w:val="nil"/>
            </w:tcBorders>
            <w:vAlign w:val="top"/>
          </w:tcPr>
          <w:p w14:paraId="4290B5FE">
            <w:pPr>
              <w:rPr>
                <w:rFonts w:ascii="Arial"/>
                <w:sz w:val="21"/>
              </w:rPr>
            </w:pPr>
          </w:p>
        </w:tc>
        <w:tc>
          <w:tcPr>
            <w:tcW w:w="111" w:type="dxa"/>
            <w:tcBorders>
              <w:top w:val="nil"/>
              <w:bottom w:val="nil"/>
              <w:right w:val="single" w:color="000000" w:sz="4" w:space="0"/>
            </w:tcBorders>
            <w:vAlign w:val="top"/>
          </w:tcPr>
          <w:p w14:paraId="78E28EF9">
            <w:pPr>
              <w:rPr>
                <w:rFonts w:ascii="Arial"/>
                <w:sz w:val="21"/>
              </w:rPr>
            </w:pPr>
          </w:p>
        </w:tc>
      </w:tr>
      <w:tr w14:paraId="49E0D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20" w:type="dxa"/>
            <w:tcBorders>
              <w:top w:val="nil"/>
              <w:left w:val="single" w:color="000000" w:sz="4" w:space="0"/>
              <w:bottom w:val="nil"/>
            </w:tcBorders>
            <w:vAlign w:val="top"/>
          </w:tcPr>
          <w:p w14:paraId="28A3982A">
            <w:pPr>
              <w:rPr>
                <w:rFonts w:ascii="Arial"/>
                <w:sz w:val="21"/>
              </w:rPr>
            </w:pPr>
          </w:p>
        </w:tc>
        <w:tc>
          <w:tcPr>
            <w:tcW w:w="2062" w:type="dxa"/>
            <w:gridSpan w:val="2"/>
            <w:vAlign w:val="top"/>
          </w:tcPr>
          <w:p w14:paraId="74C73A86">
            <w:pPr>
              <w:pStyle w:val="6"/>
              <w:spacing w:before="3" w:line="274" w:lineRule="exact"/>
              <w:ind w:right="12"/>
              <w:jc w:val="right"/>
              <w:rPr>
                <w:sz w:val="20"/>
                <w:szCs w:val="20"/>
              </w:rPr>
            </w:pPr>
            <w:r>
              <w:rPr>
                <w:spacing w:val="7"/>
                <w:position w:val="2"/>
                <w:sz w:val="20"/>
                <w:szCs w:val="20"/>
              </w:rPr>
              <w:t>排放浓度（</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Nm</w:t>
            </w:r>
            <w:r>
              <w:rPr>
                <w:rFonts w:ascii="Times New Roman" w:hAnsi="Times New Roman" w:eastAsia="Times New Roman" w:cs="Times New Roman"/>
                <w:spacing w:val="7"/>
                <w:position w:val="8"/>
                <w:sz w:val="13"/>
                <w:szCs w:val="13"/>
              </w:rPr>
              <w:t>3</w:t>
            </w:r>
            <w:r>
              <w:rPr>
                <w:spacing w:val="7"/>
                <w:position w:val="2"/>
                <w:sz w:val="20"/>
                <w:szCs w:val="20"/>
              </w:rPr>
              <w:t>）</w:t>
            </w:r>
          </w:p>
        </w:tc>
        <w:tc>
          <w:tcPr>
            <w:tcW w:w="1628" w:type="dxa"/>
            <w:gridSpan w:val="2"/>
            <w:vAlign w:val="top"/>
          </w:tcPr>
          <w:p w14:paraId="634E3486">
            <w:pPr>
              <w:spacing w:before="10"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24.6</w:t>
            </w:r>
          </w:p>
        </w:tc>
        <w:tc>
          <w:tcPr>
            <w:tcW w:w="1845" w:type="dxa"/>
            <w:gridSpan w:val="3"/>
            <w:vAlign w:val="top"/>
          </w:tcPr>
          <w:p w14:paraId="00B0BC7A">
            <w:pPr>
              <w:spacing w:before="10" w:line="274" w:lineRule="exact"/>
              <w:ind w:left="7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114.1</w:t>
            </w:r>
          </w:p>
        </w:tc>
        <w:tc>
          <w:tcPr>
            <w:tcW w:w="1846" w:type="dxa"/>
            <w:gridSpan w:val="2"/>
            <w:vAlign w:val="top"/>
          </w:tcPr>
          <w:p w14:paraId="60D09018">
            <w:pPr>
              <w:spacing w:before="10" w:line="274" w:lineRule="exact"/>
              <w:ind w:left="8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845" w:type="dxa"/>
            <w:gridSpan w:val="2"/>
            <w:vMerge w:val="continue"/>
            <w:tcBorders>
              <w:top w:val="nil"/>
            </w:tcBorders>
            <w:vAlign w:val="top"/>
          </w:tcPr>
          <w:p w14:paraId="2DDB2BB5">
            <w:pPr>
              <w:rPr>
                <w:rFonts w:ascii="Arial"/>
                <w:sz w:val="21"/>
              </w:rPr>
            </w:pPr>
          </w:p>
        </w:tc>
        <w:tc>
          <w:tcPr>
            <w:tcW w:w="111" w:type="dxa"/>
            <w:tcBorders>
              <w:top w:val="nil"/>
              <w:bottom w:val="nil"/>
              <w:right w:val="single" w:color="000000" w:sz="4" w:space="0"/>
            </w:tcBorders>
            <w:vAlign w:val="top"/>
          </w:tcPr>
          <w:p w14:paraId="60D03BB5">
            <w:pPr>
              <w:rPr>
                <w:rFonts w:ascii="Arial"/>
                <w:sz w:val="21"/>
              </w:rPr>
            </w:pPr>
          </w:p>
        </w:tc>
      </w:tr>
      <w:tr w14:paraId="4BCBA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9" w:hRule="atLeast"/>
        </w:trPr>
        <w:tc>
          <w:tcPr>
            <w:tcW w:w="9457" w:type="dxa"/>
            <w:gridSpan w:val="13"/>
            <w:tcBorders>
              <w:left w:val="single" w:color="000000" w:sz="4" w:space="0"/>
              <w:right w:val="single" w:color="000000" w:sz="4" w:space="0"/>
            </w:tcBorders>
            <w:vAlign w:val="top"/>
          </w:tcPr>
          <w:p w14:paraId="351AA456">
            <w:pPr>
              <w:spacing w:line="333" w:lineRule="auto"/>
              <w:rPr>
                <w:rFonts w:ascii="Arial"/>
                <w:sz w:val="21"/>
              </w:rPr>
            </w:pPr>
          </w:p>
          <w:p w14:paraId="2D058145">
            <w:pPr>
              <w:pStyle w:val="6"/>
              <w:spacing w:before="78" w:line="359" w:lineRule="exact"/>
              <w:ind w:left="606"/>
            </w:pPr>
            <w:r>
              <w:rPr>
                <w:spacing w:val="-3"/>
                <w:position w:val="2"/>
              </w:rPr>
              <w:t>（</w:t>
            </w:r>
            <w:r>
              <w:rPr>
                <w:rFonts w:ascii="Times New Roman" w:hAnsi="Times New Roman" w:eastAsia="Times New Roman" w:cs="Times New Roman"/>
                <w:spacing w:val="-3"/>
                <w:position w:val="2"/>
              </w:rPr>
              <w:t>3</w:t>
            </w:r>
            <w:r>
              <w:rPr>
                <w:spacing w:val="-3"/>
                <w:position w:val="2"/>
              </w:rPr>
              <w:t>）备用发电机尾气</w:t>
            </w:r>
          </w:p>
          <w:p w14:paraId="509B3586">
            <w:pPr>
              <w:pStyle w:val="6"/>
              <w:spacing w:before="195" w:line="350" w:lineRule="auto"/>
              <w:ind w:left="113" w:right="104" w:firstLine="484"/>
            </w:pPr>
            <w:r>
              <w:rPr>
                <w:spacing w:val="-1"/>
              </w:rPr>
              <w:t>项目设有</w:t>
            </w:r>
            <w:r>
              <w:rPr>
                <w:rFonts w:ascii="Times New Roman" w:hAnsi="Times New Roman" w:eastAsia="Times New Roman" w:cs="Times New Roman"/>
                <w:spacing w:val="-1"/>
              </w:rPr>
              <w:t>2</w:t>
            </w:r>
            <w:r>
              <w:rPr>
                <w:rFonts w:ascii="Times New Roman" w:hAnsi="Times New Roman" w:eastAsia="Times New Roman" w:cs="Times New Roman"/>
                <w:spacing w:val="28"/>
                <w:w w:val="101"/>
              </w:rPr>
              <w:t xml:space="preserve"> </w:t>
            </w:r>
            <w:r>
              <w:rPr>
                <w:spacing w:val="-1"/>
              </w:rPr>
              <w:t>台备用发电机，功率合计为</w:t>
            </w:r>
            <w:r>
              <w:rPr>
                <w:spacing w:val="-32"/>
              </w:rPr>
              <w:t xml:space="preserve"> </w:t>
            </w:r>
            <w:r>
              <w:rPr>
                <w:rFonts w:ascii="Times New Roman" w:hAnsi="Times New Roman" w:eastAsia="Times New Roman" w:cs="Times New Roman"/>
                <w:spacing w:val="-1"/>
              </w:rPr>
              <w:t>150</w:t>
            </w:r>
            <w:r>
              <w:rPr>
                <w:rFonts w:ascii="Times New Roman" w:hAnsi="Times New Roman" w:eastAsia="Times New Roman" w:cs="Times New Roman"/>
                <w:spacing w:val="-2"/>
              </w:rPr>
              <w:t>kW</w:t>
            </w:r>
            <w:r>
              <w:rPr>
                <w:spacing w:val="-2"/>
              </w:rPr>
              <w:t>，年工作时间约</w:t>
            </w:r>
            <w:r>
              <w:rPr>
                <w:rFonts w:ascii="Times New Roman" w:hAnsi="Times New Roman" w:eastAsia="Times New Roman" w:cs="Times New Roman"/>
                <w:spacing w:val="-2"/>
              </w:rPr>
              <w:t>20h</w:t>
            </w:r>
            <w:r>
              <w:rPr>
                <w:spacing w:val="-2"/>
              </w:rPr>
              <w:t>，根据环评工程师</w:t>
            </w:r>
            <w:r>
              <w:t xml:space="preserve"> </w:t>
            </w:r>
            <w:r>
              <w:rPr>
                <w:spacing w:val="3"/>
              </w:rPr>
              <w:t>注册培训教材《社会区域》给出的计算参数：每</w:t>
            </w:r>
            <w:r>
              <w:rPr>
                <w:spacing w:val="-51"/>
              </w:rPr>
              <w:t xml:space="preserve"> </w:t>
            </w:r>
            <w:r>
              <w:rPr>
                <w:rFonts w:ascii="Times New Roman" w:hAnsi="Times New Roman" w:eastAsia="Times New Roman" w:cs="Times New Roman"/>
              </w:rPr>
              <w:t>kWh</w:t>
            </w:r>
            <w:r>
              <w:rPr>
                <w:rFonts w:ascii="Times New Roman" w:hAnsi="Times New Roman" w:eastAsia="Times New Roman" w:cs="Times New Roman"/>
                <w:spacing w:val="3"/>
              </w:rPr>
              <w:t xml:space="preserve"> </w:t>
            </w:r>
            <w:r>
              <w:rPr>
                <w:spacing w:val="3"/>
              </w:rPr>
              <w:t>耗油量约为</w:t>
            </w:r>
            <w:r>
              <w:rPr>
                <w:rFonts w:ascii="Times New Roman" w:hAnsi="Times New Roman" w:eastAsia="Times New Roman" w:cs="Times New Roman"/>
                <w:spacing w:val="3"/>
              </w:rPr>
              <w:t>0.25L</w:t>
            </w:r>
            <w:r>
              <w:rPr>
                <w:rFonts w:ascii="Times New Roman" w:hAnsi="Times New Roman" w:eastAsia="Times New Roman" w:cs="Times New Roman"/>
                <w:spacing w:val="-32"/>
              </w:rPr>
              <w:t xml:space="preserve"> </w:t>
            </w:r>
            <w:r>
              <w:rPr>
                <w:spacing w:val="3"/>
              </w:rPr>
              <w:t>，柴油的密度约</w:t>
            </w:r>
            <w:r>
              <w:t xml:space="preserve"> </w:t>
            </w:r>
            <w:r>
              <w:rPr>
                <w:rFonts w:ascii="Times New Roman" w:hAnsi="Times New Roman" w:eastAsia="Times New Roman" w:cs="Times New Roman"/>
                <w:spacing w:val="-2"/>
              </w:rPr>
              <w:t>0.85kg/L</w:t>
            </w:r>
            <w:r>
              <w:rPr>
                <w:rFonts w:ascii="Times New Roman" w:hAnsi="Times New Roman" w:eastAsia="Times New Roman" w:cs="Times New Roman"/>
                <w:spacing w:val="-13"/>
              </w:rPr>
              <w:t xml:space="preserve"> </w:t>
            </w:r>
            <w:r>
              <w:rPr>
                <w:spacing w:val="-2"/>
              </w:rPr>
              <w:t>，耗油率约为</w:t>
            </w:r>
            <w:r>
              <w:rPr>
                <w:spacing w:val="-55"/>
              </w:rPr>
              <w:t xml:space="preserve"> </w:t>
            </w:r>
            <w:r>
              <w:rPr>
                <w:rFonts w:ascii="Times New Roman" w:hAnsi="Times New Roman" w:eastAsia="Times New Roman" w:cs="Times New Roman"/>
                <w:spacing w:val="-2"/>
              </w:rPr>
              <w:t>212g/kWh</w:t>
            </w:r>
            <w:r>
              <w:rPr>
                <w:rFonts w:ascii="Times New Roman" w:hAnsi="Times New Roman" w:eastAsia="Times New Roman" w:cs="Times New Roman"/>
                <w:spacing w:val="-34"/>
              </w:rPr>
              <w:t xml:space="preserve"> </w:t>
            </w:r>
            <w:r>
              <w:rPr>
                <w:spacing w:val="-2"/>
              </w:rPr>
              <w:t>，则本项目备用发电机消耗的柴油量为</w:t>
            </w:r>
            <w:r>
              <w:rPr>
                <w:spacing w:val="-51"/>
              </w:rPr>
              <w:t xml:space="preserve"> </w:t>
            </w:r>
            <w:r>
              <w:rPr>
                <w:rFonts w:ascii="Times New Roman" w:hAnsi="Times New Roman" w:eastAsia="Times New Roman" w:cs="Times New Roman"/>
                <w:spacing w:val="-2"/>
              </w:rPr>
              <w:t>0.636t/a</w:t>
            </w:r>
            <w:r>
              <w:rPr>
                <w:spacing w:val="-2"/>
              </w:rPr>
              <w:t>。</w:t>
            </w:r>
          </w:p>
          <w:p w14:paraId="6AF34F8F">
            <w:pPr>
              <w:pStyle w:val="6"/>
              <w:spacing w:before="34" w:line="367" w:lineRule="auto"/>
              <w:ind w:left="114" w:right="101" w:firstLine="480"/>
              <w:jc w:val="both"/>
            </w:pPr>
            <w:r>
              <w:rPr>
                <w:spacing w:val="-1"/>
              </w:rPr>
              <w:t>根据《大气污染工程师手册》，项目备用柴油发电机烟气污染物的产生</w:t>
            </w:r>
            <w:r>
              <w:rPr>
                <w:spacing w:val="-2"/>
              </w:rPr>
              <w:t>源强如表</w:t>
            </w:r>
            <w:r>
              <w:rPr>
                <w:spacing w:val="-46"/>
              </w:rPr>
              <w:t xml:space="preserve"> </w:t>
            </w:r>
            <w:r>
              <w:rPr>
                <w:rFonts w:ascii="Times New Roman" w:hAnsi="Times New Roman" w:eastAsia="Times New Roman" w:cs="Times New Roman"/>
                <w:spacing w:val="-2"/>
              </w:rPr>
              <w:t>5-4</w:t>
            </w:r>
            <w:r>
              <w:rPr>
                <w:rFonts w:ascii="Times New Roman" w:hAnsi="Times New Roman" w:eastAsia="Times New Roman" w:cs="Times New Roman"/>
              </w:rPr>
              <w:t xml:space="preserve"> </w:t>
            </w:r>
            <w:r>
              <w:rPr>
                <w:spacing w:val="24"/>
              </w:rPr>
              <w:t>所示</w:t>
            </w:r>
            <w:r>
              <w:rPr>
                <w:spacing w:val="-52"/>
              </w:rPr>
              <w:t xml:space="preserve"> </w:t>
            </w:r>
            <w:r>
              <w:rPr>
                <w:spacing w:val="24"/>
              </w:rPr>
              <w:t>。经计算</w:t>
            </w:r>
            <w:r>
              <w:rPr>
                <w:spacing w:val="-60"/>
              </w:rPr>
              <w:t xml:space="preserve"> </w:t>
            </w:r>
            <w:r>
              <w:rPr>
                <w:spacing w:val="24"/>
              </w:rPr>
              <w:t>，备用发电机排放尾气的排放浓度满足《</w:t>
            </w:r>
            <w:r>
              <w:rPr>
                <w:spacing w:val="-51"/>
              </w:rPr>
              <w:t xml:space="preserve"> </w:t>
            </w:r>
            <w:r>
              <w:rPr>
                <w:spacing w:val="24"/>
              </w:rPr>
              <w:t>大气污染物排放限值</w:t>
            </w:r>
            <w:r>
              <w:rPr>
                <w:spacing w:val="-64"/>
              </w:rPr>
              <w:t xml:space="preserve"> </w:t>
            </w:r>
            <w:r>
              <w:rPr>
                <w:spacing w:val="24"/>
              </w:rPr>
              <w:t>》</w:t>
            </w:r>
            <w:r>
              <w:t xml:space="preserve"> </w:t>
            </w:r>
            <w:r>
              <w:rPr>
                <w:spacing w:val="-1"/>
              </w:rPr>
              <w:t>（</w:t>
            </w:r>
            <w:r>
              <w:rPr>
                <w:rFonts w:ascii="Times New Roman" w:hAnsi="Times New Roman" w:eastAsia="Times New Roman" w:cs="Times New Roman"/>
                <w:spacing w:val="-1"/>
              </w:rPr>
              <w:t>DB44/T27-2001</w:t>
            </w:r>
            <w:r>
              <w:rPr>
                <w:spacing w:val="-1"/>
              </w:rPr>
              <w:t>）第二时段二级排放标准。</w:t>
            </w:r>
          </w:p>
          <w:p w14:paraId="3AB3A9A6">
            <w:pPr>
              <w:pStyle w:val="6"/>
              <w:spacing w:line="227" w:lineRule="auto"/>
              <w:ind w:left="3042"/>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5-3  </w:t>
            </w:r>
            <w:r>
              <w:rPr>
                <w:b/>
                <w:bCs/>
                <w:spacing w:val="6"/>
                <w:sz w:val="20"/>
                <w:szCs w:val="20"/>
              </w:rPr>
              <w:t>项目备用发电机废气排放情况</w:t>
            </w:r>
          </w:p>
        </w:tc>
      </w:tr>
      <w:tr w14:paraId="4062F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20" w:type="dxa"/>
            <w:tcBorders>
              <w:top w:val="nil"/>
              <w:left w:val="single" w:color="000000" w:sz="4" w:space="0"/>
              <w:bottom w:val="nil"/>
            </w:tcBorders>
            <w:vAlign w:val="top"/>
          </w:tcPr>
          <w:p w14:paraId="011EDA7C">
            <w:pPr>
              <w:rPr>
                <w:rFonts w:ascii="Arial"/>
                <w:sz w:val="21"/>
              </w:rPr>
            </w:pPr>
          </w:p>
        </w:tc>
        <w:tc>
          <w:tcPr>
            <w:tcW w:w="1318" w:type="dxa"/>
            <w:vMerge w:val="restart"/>
            <w:tcBorders>
              <w:bottom w:val="nil"/>
            </w:tcBorders>
            <w:vAlign w:val="top"/>
          </w:tcPr>
          <w:p w14:paraId="4C6F02F8">
            <w:pPr>
              <w:spacing w:line="245" w:lineRule="auto"/>
              <w:rPr>
                <w:rFonts w:ascii="Arial"/>
                <w:sz w:val="21"/>
              </w:rPr>
            </w:pPr>
          </w:p>
          <w:p w14:paraId="65CB65BE">
            <w:pPr>
              <w:pStyle w:val="6"/>
              <w:spacing w:before="65" w:line="228" w:lineRule="auto"/>
              <w:ind w:left="135"/>
              <w:rPr>
                <w:sz w:val="20"/>
                <w:szCs w:val="20"/>
              </w:rPr>
            </w:pPr>
            <w:r>
              <w:rPr>
                <w:spacing w:val="8"/>
                <w:sz w:val="20"/>
                <w:szCs w:val="20"/>
              </w:rPr>
              <w:t>柴油年用量</w:t>
            </w:r>
          </w:p>
        </w:tc>
        <w:tc>
          <w:tcPr>
            <w:tcW w:w="1317" w:type="dxa"/>
            <w:gridSpan w:val="2"/>
            <w:vMerge w:val="restart"/>
            <w:tcBorders>
              <w:bottom w:val="nil"/>
            </w:tcBorders>
            <w:vAlign w:val="top"/>
          </w:tcPr>
          <w:p w14:paraId="530F7260">
            <w:pPr>
              <w:spacing w:line="245" w:lineRule="auto"/>
              <w:rPr>
                <w:rFonts w:ascii="Arial"/>
                <w:sz w:val="21"/>
              </w:rPr>
            </w:pPr>
          </w:p>
          <w:p w14:paraId="7E516B8F">
            <w:pPr>
              <w:pStyle w:val="6"/>
              <w:spacing w:before="65" w:line="229" w:lineRule="auto"/>
              <w:ind w:left="347"/>
              <w:rPr>
                <w:sz w:val="20"/>
                <w:szCs w:val="20"/>
              </w:rPr>
            </w:pPr>
            <w:r>
              <w:rPr>
                <w:spacing w:val="6"/>
                <w:sz w:val="20"/>
                <w:szCs w:val="20"/>
              </w:rPr>
              <w:t>污染物</w:t>
            </w:r>
          </w:p>
        </w:tc>
        <w:tc>
          <w:tcPr>
            <w:tcW w:w="6591" w:type="dxa"/>
            <w:gridSpan w:val="8"/>
            <w:vAlign w:val="top"/>
          </w:tcPr>
          <w:p w14:paraId="483A03A7">
            <w:pPr>
              <w:pStyle w:val="6"/>
              <w:spacing w:before="35" w:line="206" w:lineRule="auto"/>
              <w:ind w:left="2253"/>
              <w:rPr>
                <w:sz w:val="20"/>
                <w:szCs w:val="20"/>
              </w:rPr>
            </w:pPr>
            <w:r>
              <w:rPr>
                <w:spacing w:val="8"/>
                <w:sz w:val="20"/>
                <w:szCs w:val="20"/>
              </w:rPr>
              <w:t>污染物产生与排放情况</w:t>
            </w:r>
          </w:p>
        </w:tc>
        <w:tc>
          <w:tcPr>
            <w:tcW w:w="111" w:type="dxa"/>
            <w:tcBorders>
              <w:top w:val="nil"/>
              <w:bottom w:val="nil"/>
              <w:right w:val="single" w:color="000000" w:sz="4" w:space="0"/>
            </w:tcBorders>
            <w:vAlign w:val="top"/>
          </w:tcPr>
          <w:p w14:paraId="5E231AD1">
            <w:pPr>
              <w:rPr>
                <w:rFonts w:ascii="Arial"/>
                <w:sz w:val="21"/>
              </w:rPr>
            </w:pPr>
          </w:p>
        </w:tc>
      </w:tr>
      <w:tr w14:paraId="729DA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20" w:type="dxa"/>
            <w:tcBorders>
              <w:top w:val="nil"/>
              <w:left w:val="single" w:color="000000" w:sz="4" w:space="0"/>
              <w:bottom w:val="nil"/>
            </w:tcBorders>
            <w:vAlign w:val="top"/>
          </w:tcPr>
          <w:p w14:paraId="4FA11B49">
            <w:pPr>
              <w:rPr>
                <w:rFonts w:ascii="Arial"/>
                <w:sz w:val="21"/>
              </w:rPr>
            </w:pPr>
          </w:p>
        </w:tc>
        <w:tc>
          <w:tcPr>
            <w:tcW w:w="1318" w:type="dxa"/>
            <w:vMerge w:val="continue"/>
            <w:tcBorders>
              <w:top w:val="nil"/>
            </w:tcBorders>
            <w:vAlign w:val="top"/>
          </w:tcPr>
          <w:p w14:paraId="44CEBC0C">
            <w:pPr>
              <w:rPr>
                <w:rFonts w:ascii="Arial"/>
                <w:sz w:val="21"/>
              </w:rPr>
            </w:pPr>
          </w:p>
        </w:tc>
        <w:tc>
          <w:tcPr>
            <w:tcW w:w="1317" w:type="dxa"/>
            <w:gridSpan w:val="2"/>
            <w:vMerge w:val="continue"/>
            <w:tcBorders>
              <w:top w:val="nil"/>
            </w:tcBorders>
            <w:vAlign w:val="top"/>
          </w:tcPr>
          <w:p w14:paraId="33FE75B1">
            <w:pPr>
              <w:rPr>
                <w:rFonts w:ascii="Arial"/>
                <w:sz w:val="21"/>
              </w:rPr>
            </w:pPr>
          </w:p>
        </w:tc>
        <w:tc>
          <w:tcPr>
            <w:tcW w:w="1449" w:type="dxa"/>
            <w:gridSpan w:val="2"/>
            <w:vAlign w:val="top"/>
          </w:tcPr>
          <w:p w14:paraId="72ABAD51">
            <w:pPr>
              <w:pStyle w:val="6"/>
              <w:spacing w:before="42" w:line="224" w:lineRule="auto"/>
              <w:ind w:left="308"/>
              <w:rPr>
                <w:sz w:val="20"/>
                <w:szCs w:val="20"/>
              </w:rPr>
            </w:pPr>
            <w:r>
              <w:rPr>
                <w:spacing w:val="7"/>
                <w:sz w:val="20"/>
                <w:szCs w:val="20"/>
              </w:rPr>
              <w:t>排污系数</w:t>
            </w:r>
          </w:p>
          <w:p w14:paraId="4EAEC22B">
            <w:pPr>
              <w:pStyle w:val="6"/>
              <w:spacing w:line="241" w:lineRule="auto"/>
              <w:ind w:left="207"/>
              <w:rPr>
                <w:sz w:val="20"/>
                <w:szCs w:val="20"/>
              </w:rPr>
            </w:pPr>
            <w:r>
              <w:rPr>
                <w:sz w:val="20"/>
                <w:szCs w:val="20"/>
              </w:rPr>
              <w:t>（</w:t>
            </w:r>
            <w:r>
              <w:rPr>
                <w:rFonts w:ascii="Times New Roman" w:hAnsi="Times New Roman" w:eastAsia="Times New Roman" w:cs="Times New Roman"/>
                <w:sz w:val="20"/>
                <w:szCs w:val="20"/>
              </w:rPr>
              <w:t>kg/t</w:t>
            </w:r>
            <w:r>
              <w:rPr>
                <w:rFonts w:ascii="Times New Roman" w:hAnsi="Times New Roman" w:eastAsia="Times New Roman" w:cs="Times New Roman"/>
                <w:spacing w:val="10"/>
                <w:sz w:val="20"/>
                <w:szCs w:val="20"/>
              </w:rPr>
              <w:t xml:space="preserve">  </w:t>
            </w:r>
            <w:r>
              <w:rPr>
                <w:sz w:val="20"/>
                <w:szCs w:val="20"/>
              </w:rPr>
              <w:t>油）</w:t>
            </w:r>
          </w:p>
        </w:tc>
        <w:tc>
          <w:tcPr>
            <w:tcW w:w="1187" w:type="dxa"/>
            <w:vAlign w:val="top"/>
          </w:tcPr>
          <w:p w14:paraId="4C3C5910">
            <w:pPr>
              <w:pStyle w:val="6"/>
              <w:spacing w:before="42" w:line="224" w:lineRule="auto"/>
              <w:ind w:left="284"/>
              <w:rPr>
                <w:sz w:val="20"/>
                <w:szCs w:val="20"/>
              </w:rPr>
            </w:pPr>
            <w:r>
              <w:rPr>
                <w:spacing w:val="6"/>
                <w:sz w:val="20"/>
                <w:szCs w:val="20"/>
              </w:rPr>
              <w:t>排放量</w:t>
            </w:r>
          </w:p>
          <w:p w14:paraId="749EF1E6">
            <w:pPr>
              <w:pStyle w:val="6"/>
              <w:spacing w:line="241" w:lineRule="auto"/>
              <w:ind w:left="217"/>
              <w:rPr>
                <w:sz w:val="20"/>
                <w:szCs w:val="20"/>
              </w:rPr>
            </w:pPr>
            <w:r>
              <w:rPr>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r>
              <w:rPr>
                <w:spacing w:val="1"/>
                <w:sz w:val="20"/>
                <w:szCs w:val="20"/>
              </w:rPr>
              <w:t>）</w:t>
            </w:r>
          </w:p>
        </w:tc>
        <w:tc>
          <w:tcPr>
            <w:tcW w:w="1319" w:type="dxa"/>
            <w:gridSpan w:val="2"/>
            <w:vAlign w:val="top"/>
          </w:tcPr>
          <w:p w14:paraId="36DEC55D">
            <w:pPr>
              <w:pStyle w:val="6"/>
              <w:spacing w:before="42" w:line="224" w:lineRule="auto"/>
              <w:ind w:left="247"/>
              <w:rPr>
                <w:sz w:val="20"/>
                <w:szCs w:val="20"/>
              </w:rPr>
            </w:pPr>
            <w:r>
              <w:rPr>
                <w:spacing w:val="7"/>
                <w:sz w:val="20"/>
                <w:szCs w:val="20"/>
              </w:rPr>
              <w:t>排放速率</w:t>
            </w:r>
          </w:p>
          <w:p w14:paraId="0DC50DD0">
            <w:pPr>
              <w:pStyle w:val="6"/>
              <w:spacing w:line="241" w:lineRule="auto"/>
              <w:ind w:left="278"/>
              <w:rPr>
                <w:sz w:val="20"/>
                <w:szCs w:val="20"/>
              </w:rPr>
            </w:pPr>
            <w:r>
              <w:rPr>
                <w:spacing w:val="2"/>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p>
        </w:tc>
        <w:tc>
          <w:tcPr>
            <w:tcW w:w="1318" w:type="dxa"/>
            <w:gridSpan w:val="2"/>
            <w:vAlign w:val="top"/>
          </w:tcPr>
          <w:p w14:paraId="64BEBBB1">
            <w:pPr>
              <w:pStyle w:val="6"/>
              <w:spacing w:before="42" w:line="224" w:lineRule="auto"/>
              <w:ind w:left="248"/>
              <w:rPr>
                <w:sz w:val="20"/>
                <w:szCs w:val="20"/>
              </w:rPr>
            </w:pPr>
            <w:r>
              <w:rPr>
                <w:spacing w:val="7"/>
                <w:sz w:val="20"/>
                <w:szCs w:val="20"/>
              </w:rPr>
              <w:t>排放浓度</w:t>
            </w:r>
          </w:p>
          <w:p w14:paraId="4668404E">
            <w:pPr>
              <w:pStyle w:val="6"/>
              <w:spacing w:line="241" w:lineRule="auto"/>
              <w:ind w:left="188"/>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318" w:type="dxa"/>
            <w:vAlign w:val="top"/>
          </w:tcPr>
          <w:p w14:paraId="5F94BC37">
            <w:pPr>
              <w:pStyle w:val="6"/>
              <w:spacing w:before="42" w:line="224" w:lineRule="auto"/>
              <w:ind w:left="250"/>
              <w:rPr>
                <w:sz w:val="20"/>
                <w:szCs w:val="20"/>
              </w:rPr>
            </w:pPr>
            <w:r>
              <w:rPr>
                <w:spacing w:val="7"/>
                <w:sz w:val="20"/>
                <w:szCs w:val="20"/>
              </w:rPr>
              <w:t>排放标准</w:t>
            </w:r>
          </w:p>
          <w:p w14:paraId="7A1F2228">
            <w:pPr>
              <w:pStyle w:val="6"/>
              <w:spacing w:line="241" w:lineRule="auto"/>
              <w:ind w:left="190"/>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11" w:type="dxa"/>
            <w:tcBorders>
              <w:top w:val="nil"/>
              <w:bottom w:val="nil"/>
              <w:right w:val="single" w:color="000000" w:sz="4" w:space="0"/>
            </w:tcBorders>
            <w:vAlign w:val="top"/>
          </w:tcPr>
          <w:p w14:paraId="01294386">
            <w:pPr>
              <w:rPr>
                <w:rFonts w:ascii="Arial"/>
                <w:sz w:val="21"/>
              </w:rPr>
            </w:pPr>
          </w:p>
        </w:tc>
      </w:tr>
      <w:tr w14:paraId="1BDF4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0" w:type="dxa"/>
            <w:tcBorders>
              <w:top w:val="nil"/>
              <w:left w:val="single" w:color="000000" w:sz="4" w:space="0"/>
              <w:bottom w:val="nil"/>
            </w:tcBorders>
            <w:vAlign w:val="top"/>
          </w:tcPr>
          <w:p w14:paraId="198F19B9">
            <w:pPr>
              <w:rPr>
                <w:rFonts w:ascii="Arial"/>
                <w:sz w:val="21"/>
              </w:rPr>
            </w:pPr>
          </w:p>
        </w:tc>
        <w:tc>
          <w:tcPr>
            <w:tcW w:w="1318" w:type="dxa"/>
            <w:vMerge w:val="restart"/>
            <w:tcBorders>
              <w:bottom w:val="nil"/>
            </w:tcBorders>
            <w:vAlign w:val="top"/>
          </w:tcPr>
          <w:p w14:paraId="7B40A671">
            <w:pPr>
              <w:spacing w:line="241" w:lineRule="auto"/>
              <w:rPr>
                <w:rFonts w:ascii="Arial"/>
                <w:sz w:val="21"/>
              </w:rPr>
            </w:pPr>
          </w:p>
          <w:p w14:paraId="254835D0">
            <w:pPr>
              <w:spacing w:line="242" w:lineRule="auto"/>
              <w:rPr>
                <w:rFonts w:ascii="Arial"/>
                <w:sz w:val="21"/>
              </w:rPr>
            </w:pPr>
          </w:p>
          <w:p w14:paraId="0034624D">
            <w:pPr>
              <w:spacing w:before="57" w:line="275"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0.636t/a</w:t>
            </w:r>
          </w:p>
        </w:tc>
        <w:tc>
          <w:tcPr>
            <w:tcW w:w="1317" w:type="dxa"/>
            <w:gridSpan w:val="2"/>
            <w:vAlign w:val="top"/>
          </w:tcPr>
          <w:p w14:paraId="0FFE45D5">
            <w:pPr>
              <w:pStyle w:val="6"/>
              <w:spacing w:before="34" w:line="214" w:lineRule="auto"/>
              <w:ind w:left="345"/>
              <w:rPr>
                <w:sz w:val="20"/>
                <w:szCs w:val="20"/>
              </w:rPr>
            </w:pPr>
            <w:r>
              <w:rPr>
                <w:spacing w:val="7"/>
                <w:sz w:val="20"/>
                <w:szCs w:val="20"/>
              </w:rPr>
              <w:t>废气量</w:t>
            </w:r>
          </w:p>
        </w:tc>
        <w:tc>
          <w:tcPr>
            <w:tcW w:w="6591" w:type="dxa"/>
            <w:gridSpan w:val="8"/>
            <w:vAlign w:val="top"/>
          </w:tcPr>
          <w:p w14:paraId="09B9FB3A">
            <w:pPr>
              <w:pStyle w:val="6"/>
              <w:spacing w:before="3" w:line="242" w:lineRule="auto"/>
              <w:ind w:left="2244"/>
              <w:rPr>
                <w:sz w:val="20"/>
                <w:szCs w:val="20"/>
              </w:rPr>
            </w:pPr>
            <w:r>
              <w:rPr>
                <w:rFonts w:ascii="Times New Roman" w:hAnsi="Times New Roman" w:eastAsia="Times New Roman" w:cs="Times New Roman"/>
                <w:spacing w:val="4"/>
                <w:sz w:val="20"/>
                <w:szCs w:val="20"/>
              </w:rPr>
              <w:t>5000m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/h</w:t>
            </w:r>
            <w:r>
              <w:rPr>
                <w:spacing w:val="4"/>
                <w:sz w:val="20"/>
                <w:szCs w:val="20"/>
              </w:rPr>
              <w:t>（</w:t>
            </w:r>
            <w:r>
              <w:rPr>
                <w:rFonts w:ascii="Times New Roman" w:hAnsi="Times New Roman" w:eastAsia="Times New Roman" w:cs="Times New Roman"/>
                <w:spacing w:val="4"/>
                <w:sz w:val="20"/>
                <w:szCs w:val="20"/>
              </w:rPr>
              <w:t>1</w:t>
            </w:r>
            <w:r>
              <w:rPr>
                <w:rFonts w:ascii="Arial" w:hAnsi="Arial" w:eastAsia="Arial" w:cs="Arial"/>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5</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/a</w:t>
            </w:r>
            <w:r>
              <w:rPr>
                <w:spacing w:val="4"/>
                <w:sz w:val="20"/>
                <w:szCs w:val="20"/>
              </w:rPr>
              <w:t>）</w:t>
            </w:r>
          </w:p>
        </w:tc>
        <w:tc>
          <w:tcPr>
            <w:tcW w:w="111" w:type="dxa"/>
            <w:tcBorders>
              <w:top w:val="nil"/>
              <w:bottom w:val="nil"/>
              <w:right w:val="single" w:color="000000" w:sz="4" w:space="0"/>
            </w:tcBorders>
            <w:vAlign w:val="top"/>
          </w:tcPr>
          <w:p w14:paraId="3617904D">
            <w:pPr>
              <w:rPr>
                <w:rFonts w:ascii="Arial"/>
                <w:sz w:val="21"/>
              </w:rPr>
            </w:pPr>
          </w:p>
        </w:tc>
      </w:tr>
      <w:tr w14:paraId="52141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0" w:type="dxa"/>
            <w:tcBorders>
              <w:top w:val="nil"/>
              <w:left w:val="single" w:color="000000" w:sz="4" w:space="0"/>
              <w:bottom w:val="nil"/>
            </w:tcBorders>
            <w:vAlign w:val="top"/>
          </w:tcPr>
          <w:p w14:paraId="5CEBDCBD">
            <w:pPr>
              <w:rPr>
                <w:rFonts w:ascii="Arial"/>
                <w:sz w:val="21"/>
              </w:rPr>
            </w:pPr>
          </w:p>
        </w:tc>
        <w:tc>
          <w:tcPr>
            <w:tcW w:w="1318" w:type="dxa"/>
            <w:vMerge w:val="continue"/>
            <w:tcBorders>
              <w:top w:val="nil"/>
              <w:bottom w:val="nil"/>
            </w:tcBorders>
            <w:vAlign w:val="top"/>
          </w:tcPr>
          <w:p w14:paraId="6CA171B5">
            <w:pPr>
              <w:rPr>
                <w:rFonts w:ascii="Arial"/>
                <w:sz w:val="21"/>
              </w:rPr>
            </w:pPr>
          </w:p>
        </w:tc>
        <w:tc>
          <w:tcPr>
            <w:tcW w:w="1317" w:type="dxa"/>
            <w:gridSpan w:val="2"/>
            <w:vAlign w:val="top"/>
          </w:tcPr>
          <w:p w14:paraId="4EBFB681">
            <w:pPr>
              <w:spacing w:before="63" w:line="192" w:lineRule="auto"/>
              <w:ind w:left="49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449" w:type="dxa"/>
            <w:gridSpan w:val="2"/>
            <w:vAlign w:val="top"/>
          </w:tcPr>
          <w:p w14:paraId="0FC4DF70">
            <w:pPr>
              <w:spacing w:line="247"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17S</w:t>
            </w:r>
          </w:p>
        </w:tc>
        <w:tc>
          <w:tcPr>
            <w:tcW w:w="1187" w:type="dxa"/>
            <w:vAlign w:val="top"/>
          </w:tcPr>
          <w:p w14:paraId="71B7EA9D">
            <w:pPr>
              <w:spacing w:line="247"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3.24</w:t>
            </w:r>
          </w:p>
        </w:tc>
        <w:tc>
          <w:tcPr>
            <w:tcW w:w="1319" w:type="dxa"/>
            <w:gridSpan w:val="2"/>
            <w:vAlign w:val="top"/>
          </w:tcPr>
          <w:p w14:paraId="0161A1B4">
            <w:pPr>
              <w:spacing w:line="247"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0.1622</w:t>
            </w:r>
          </w:p>
        </w:tc>
        <w:tc>
          <w:tcPr>
            <w:tcW w:w="1318" w:type="dxa"/>
            <w:gridSpan w:val="2"/>
            <w:vAlign w:val="top"/>
          </w:tcPr>
          <w:p w14:paraId="60B4543F">
            <w:pPr>
              <w:spacing w:line="247"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32.4</w:t>
            </w:r>
          </w:p>
        </w:tc>
        <w:tc>
          <w:tcPr>
            <w:tcW w:w="1318" w:type="dxa"/>
            <w:vAlign w:val="top"/>
          </w:tcPr>
          <w:p w14:paraId="2DC73FAA">
            <w:pPr>
              <w:spacing w:line="247"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500</w:t>
            </w:r>
          </w:p>
        </w:tc>
        <w:tc>
          <w:tcPr>
            <w:tcW w:w="111" w:type="dxa"/>
            <w:tcBorders>
              <w:top w:val="nil"/>
              <w:bottom w:val="nil"/>
              <w:right w:val="single" w:color="000000" w:sz="4" w:space="0"/>
            </w:tcBorders>
            <w:vAlign w:val="top"/>
          </w:tcPr>
          <w:p w14:paraId="7343CA01">
            <w:pPr>
              <w:rPr>
                <w:rFonts w:ascii="Arial"/>
                <w:sz w:val="21"/>
              </w:rPr>
            </w:pPr>
          </w:p>
        </w:tc>
      </w:tr>
      <w:tr w14:paraId="71BE0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0" w:type="dxa"/>
            <w:tcBorders>
              <w:top w:val="nil"/>
              <w:left w:val="single" w:color="000000" w:sz="4" w:space="0"/>
              <w:bottom w:val="nil"/>
            </w:tcBorders>
            <w:vAlign w:val="top"/>
          </w:tcPr>
          <w:p w14:paraId="13967695">
            <w:pPr>
              <w:spacing w:line="235" w:lineRule="exact"/>
              <w:rPr>
                <w:rFonts w:ascii="Arial"/>
                <w:sz w:val="20"/>
              </w:rPr>
            </w:pPr>
          </w:p>
        </w:tc>
        <w:tc>
          <w:tcPr>
            <w:tcW w:w="1318" w:type="dxa"/>
            <w:vMerge w:val="continue"/>
            <w:tcBorders>
              <w:top w:val="nil"/>
              <w:bottom w:val="nil"/>
            </w:tcBorders>
            <w:vAlign w:val="top"/>
          </w:tcPr>
          <w:p w14:paraId="3BEAEF9B">
            <w:pPr>
              <w:rPr>
                <w:rFonts w:ascii="Arial"/>
                <w:sz w:val="21"/>
              </w:rPr>
            </w:pPr>
          </w:p>
        </w:tc>
        <w:tc>
          <w:tcPr>
            <w:tcW w:w="1317" w:type="dxa"/>
            <w:gridSpan w:val="2"/>
            <w:vAlign w:val="top"/>
          </w:tcPr>
          <w:p w14:paraId="3ED57FB4">
            <w:pPr>
              <w:spacing w:before="60" w:line="182"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449" w:type="dxa"/>
            <w:gridSpan w:val="2"/>
            <w:vAlign w:val="top"/>
          </w:tcPr>
          <w:p w14:paraId="7ACF81D8">
            <w:pPr>
              <w:spacing w:line="235"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1187" w:type="dxa"/>
            <w:vAlign w:val="top"/>
          </w:tcPr>
          <w:p w14:paraId="310AB795">
            <w:pPr>
              <w:spacing w:line="235"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1.63</w:t>
            </w:r>
          </w:p>
        </w:tc>
        <w:tc>
          <w:tcPr>
            <w:tcW w:w="1319" w:type="dxa"/>
            <w:gridSpan w:val="2"/>
            <w:vAlign w:val="top"/>
          </w:tcPr>
          <w:p w14:paraId="6AA6F114">
            <w:pPr>
              <w:spacing w:line="235"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0.0816</w:t>
            </w:r>
          </w:p>
        </w:tc>
        <w:tc>
          <w:tcPr>
            <w:tcW w:w="1318" w:type="dxa"/>
            <w:gridSpan w:val="2"/>
            <w:vAlign w:val="top"/>
          </w:tcPr>
          <w:p w14:paraId="182B81B1">
            <w:pPr>
              <w:spacing w:line="235"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16.3</w:t>
            </w:r>
          </w:p>
        </w:tc>
        <w:tc>
          <w:tcPr>
            <w:tcW w:w="1318" w:type="dxa"/>
            <w:vAlign w:val="top"/>
          </w:tcPr>
          <w:p w14:paraId="09505344">
            <w:pPr>
              <w:spacing w:line="235"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11" w:type="dxa"/>
            <w:tcBorders>
              <w:top w:val="nil"/>
              <w:bottom w:val="nil"/>
              <w:right w:val="single" w:color="000000" w:sz="4" w:space="0"/>
            </w:tcBorders>
            <w:vAlign w:val="top"/>
          </w:tcPr>
          <w:p w14:paraId="7D3EBEE1">
            <w:pPr>
              <w:spacing w:line="235" w:lineRule="exact"/>
              <w:rPr>
                <w:rFonts w:ascii="Arial"/>
                <w:sz w:val="20"/>
              </w:rPr>
            </w:pPr>
          </w:p>
        </w:tc>
      </w:tr>
      <w:tr w14:paraId="0FD6F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0" w:type="dxa"/>
            <w:tcBorders>
              <w:top w:val="nil"/>
              <w:left w:val="single" w:color="000000" w:sz="4" w:space="0"/>
              <w:bottom w:val="nil"/>
            </w:tcBorders>
            <w:vAlign w:val="top"/>
          </w:tcPr>
          <w:p w14:paraId="7E462363">
            <w:pPr>
              <w:rPr>
                <w:rFonts w:ascii="Arial"/>
                <w:sz w:val="21"/>
              </w:rPr>
            </w:pPr>
          </w:p>
        </w:tc>
        <w:tc>
          <w:tcPr>
            <w:tcW w:w="1318" w:type="dxa"/>
            <w:vMerge w:val="continue"/>
            <w:tcBorders>
              <w:top w:val="nil"/>
              <w:bottom w:val="nil"/>
            </w:tcBorders>
            <w:vAlign w:val="top"/>
          </w:tcPr>
          <w:p w14:paraId="63690CFA">
            <w:pPr>
              <w:rPr>
                <w:rFonts w:ascii="Arial"/>
                <w:sz w:val="21"/>
              </w:rPr>
            </w:pPr>
          </w:p>
        </w:tc>
        <w:tc>
          <w:tcPr>
            <w:tcW w:w="1317" w:type="dxa"/>
            <w:gridSpan w:val="2"/>
            <w:vAlign w:val="top"/>
          </w:tcPr>
          <w:p w14:paraId="01EB0B2D">
            <w:pPr>
              <w:pStyle w:val="6"/>
              <w:spacing w:before="41" w:line="212" w:lineRule="auto"/>
              <w:ind w:left="452"/>
              <w:rPr>
                <w:sz w:val="20"/>
                <w:szCs w:val="20"/>
              </w:rPr>
            </w:pPr>
            <w:r>
              <w:rPr>
                <w:spacing w:val="4"/>
                <w:sz w:val="20"/>
                <w:szCs w:val="20"/>
              </w:rPr>
              <w:t>烟尘</w:t>
            </w:r>
          </w:p>
        </w:tc>
        <w:tc>
          <w:tcPr>
            <w:tcW w:w="1449" w:type="dxa"/>
            <w:gridSpan w:val="2"/>
            <w:vAlign w:val="top"/>
          </w:tcPr>
          <w:p w14:paraId="7FA383E9">
            <w:pPr>
              <w:spacing w:before="10" w:line="261"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0.31</w:t>
            </w:r>
          </w:p>
        </w:tc>
        <w:tc>
          <w:tcPr>
            <w:tcW w:w="1187" w:type="dxa"/>
            <w:vAlign w:val="top"/>
          </w:tcPr>
          <w:p w14:paraId="4B6908F4">
            <w:pPr>
              <w:spacing w:before="10" w:line="261"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0.21</w:t>
            </w:r>
          </w:p>
        </w:tc>
        <w:tc>
          <w:tcPr>
            <w:tcW w:w="1319" w:type="dxa"/>
            <w:gridSpan w:val="2"/>
            <w:vAlign w:val="top"/>
          </w:tcPr>
          <w:p w14:paraId="2CAAAF26">
            <w:pPr>
              <w:spacing w:before="10" w:line="261"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0.0099</w:t>
            </w:r>
          </w:p>
        </w:tc>
        <w:tc>
          <w:tcPr>
            <w:tcW w:w="1318" w:type="dxa"/>
            <w:gridSpan w:val="2"/>
            <w:vAlign w:val="top"/>
          </w:tcPr>
          <w:p w14:paraId="7925AD84">
            <w:pPr>
              <w:spacing w:before="10" w:line="261"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0.21</w:t>
            </w:r>
          </w:p>
        </w:tc>
        <w:tc>
          <w:tcPr>
            <w:tcW w:w="1318" w:type="dxa"/>
            <w:vAlign w:val="top"/>
          </w:tcPr>
          <w:p w14:paraId="7113BCF1">
            <w:pPr>
              <w:spacing w:before="10" w:line="261"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120</w:t>
            </w:r>
          </w:p>
        </w:tc>
        <w:tc>
          <w:tcPr>
            <w:tcW w:w="111" w:type="dxa"/>
            <w:tcBorders>
              <w:top w:val="nil"/>
              <w:bottom w:val="nil"/>
              <w:right w:val="single" w:color="000000" w:sz="4" w:space="0"/>
            </w:tcBorders>
            <w:vAlign w:val="top"/>
          </w:tcPr>
          <w:p w14:paraId="5C025FF6">
            <w:pPr>
              <w:rPr>
                <w:rFonts w:ascii="Arial"/>
                <w:sz w:val="21"/>
              </w:rPr>
            </w:pPr>
          </w:p>
        </w:tc>
      </w:tr>
      <w:tr w14:paraId="19C2E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0" w:type="dxa"/>
            <w:tcBorders>
              <w:top w:val="nil"/>
              <w:left w:val="single" w:color="000000" w:sz="4" w:space="0"/>
              <w:bottom w:val="nil"/>
            </w:tcBorders>
            <w:vAlign w:val="top"/>
          </w:tcPr>
          <w:p w14:paraId="1081A4ED">
            <w:pPr>
              <w:rPr>
                <w:rFonts w:ascii="Arial"/>
                <w:sz w:val="21"/>
              </w:rPr>
            </w:pPr>
          </w:p>
        </w:tc>
        <w:tc>
          <w:tcPr>
            <w:tcW w:w="1318" w:type="dxa"/>
            <w:vMerge w:val="continue"/>
            <w:tcBorders>
              <w:top w:val="nil"/>
            </w:tcBorders>
            <w:vAlign w:val="top"/>
          </w:tcPr>
          <w:p w14:paraId="51AFC544">
            <w:pPr>
              <w:rPr>
                <w:rFonts w:ascii="Arial"/>
                <w:sz w:val="21"/>
              </w:rPr>
            </w:pPr>
          </w:p>
        </w:tc>
        <w:tc>
          <w:tcPr>
            <w:tcW w:w="1317" w:type="dxa"/>
            <w:gridSpan w:val="2"/>
            <w:vAlign w:val="top"/>
          </w:tcPr>
          <w:p w14:paraId="47F71B79">
            <w:pPr>
              <w:pStyle w:val="6"/>
              <w:spacing w:before="38" w:line="214" w:lineRule="auto"/>
              <w:ind w:left="241"/>
              <w:rPr>
                <w:sz w:val="20"/>
                <w:szCs w:val="20"/>
              </w:rPr>
            </w:pPr>
            <w:r>
              <w:rPr>
                <w:spacing w:val="7"/>
                <w:sz w:val="20"/>
                <w:szCs w:val="20"/>
              </w:rPr>
              <w:t>烟气黑度</w:t>
            </w:r>
          </w:p>
        </w:tc>
        <w:tc>
          <w:tcPr>
            <w:tcW w:w="1449" w:type="dxa"/>
            <w:gridSpan w:val="2"/>
            <w:vAlign w:val="top"/>
          </w:tcPr>
          <w:p w14:paraId="3C12725E">
            <w:pPr>
              <w:spacing w:before="7" w:line="262"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824" w:type="dxa"/>
            <w:gridSpan w:val="5"/>
            <w:vAlign w:val="top"/>
          </w:tcPr>
          <w:p w14:paraId="7235A32B">
            <w:pPr>
              <w:pStyle w:val="6"/>
              <w:spacing w:before="7" w:line="242" w:lineRule="auto"/>
              <w:ind w:left="1681"/>
              <w:rPr>
                <w:sz w:val="20"/>
                <w:szCs w:val="20"/>
              </w:rPr>
            </w:pPr>
            <w:r>
              <w:rPr>
                <w:spacing w:val="-25"/>
                <w:sz w:val="20"/>
                <w:szCs w:val="20"/>
              </w:rPr>
              <w:t>﹤</w:t>
            </w:r>
            <w:r>
              <w:rPr>
                <w:spacing w:val="-72"/>
                <w:sz w:val="20"/>
                <w:szCs w:val="20"/>
              </w:rPr>
              <w:t xml:space="preserve"> </w:t>
            </w:r>
            <w:r>
              <w:rPr>
                <w:rFonts w:ascii="Times New Roman" w:hAnsi="Times New Roman" w:eastAsia="Times New Roman" w:cs="Times New Roman"/>
                <w:spacing w:val="-25"/>
                <w:sz w:val="20"/>
                <w:szCs w:val="20"/>
              </w:rPr>
              <w:t>1</w:t>
            </w:r>
            <w:r>
              <w:rPr>
                <w:rFonts w:ascii="Times New Roman" w:hAnsi="Times New Roman" w:eastAsia="Times New Roman" w:cs="Times New Roman"/>
                <w:spacing w:val="15"/>
                <w:w w:val="101"/>
                <w:sz w:val="20"/>
                <w:szCs w:val="20"/>
              </w:rPr>
              <w:t xml:space="preserve"> </w:t>
            </w:r>
            <w:r>
              <w:rPr>
                <w:spacing w:val="-25"/>
                <w:sz w:val="20"/>
                <w:szCs w:val="20"/>
              </w:rPr>
              <w:t>级</w:t>
            </w:r>
          </w:p>
        </w:tc>
        <w:tc>
          <w:tcPr>
            <w:tcW w:w="1318" w:type="dxa"/>
            <w:vAlign w:val="top"/>
          </w:tcPr>
          <w:p w14:paraId="45AF2E9C">
            <w:pPr>
              <w:pStyle w:val="6"/>
              <w:spacing w:before="7" w:line="242" w:lineRule="auto"/>
              <w:ind w:left="501"/>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5"/>
                <w:sz w:val="20"/>
                <w:szCs w:val="20"/>
              </w:rPr>
              <w:t xml:space="preserve"> </w:t>
            </w:r>
            <w:r>
              <w:rPr>
                <w:spacing w:val="-10"/>
                <w:sz w:val="20"/>
                <w:szCs w:val="20"/>
              </w:rPr>
              <w:t>级</w:t>
            </w:r>
          </w:p>
        </w:tc>
        <w:tc>
          <w:tcPr>
            <w:tcW w:w="111" w:type="dxa"/>
            <w:tcBorders>
              <w:top w:val="nil"/>
              <w:bottom w:val="nil"/>
              <w:right w:val="single" w:color="000000" w:sz="4" w:space="0"/>
            </w:tcBorders>
            <w:vAlign w:val="top"/>
          </w:tcPr>
          <w:p w14:paraId="0BE5BF3E">
            <w:pPr>
              <w:rPr>
                <w:rFonts w:ascii="Arial"/>
                <w:sz w:val="21"/>
              </w:rPr>
            </w:pPr>
          </w:p>
        </w:tc>
      </w:tr>
      <w:tr w14:paraId="3AC92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2" w:hRule="atLeast"/>
        </w:trPr>
        <w:tc>
          <w:tcPr>
            <w:tcW w:w="9457" w:type="dxa"/>
            <w:gridSpan w:val="13"/>
            <w:tcBorders>
              <w:left w:val="single" w:color="000000" w:sz="4" w:space="0"/>
              <w:right w:val="single" w:color="000000" w:sz="4" w:space="0"/>
            </w:tcBorders>
            <w:vAlign w:val="top"/>
          </w:tcPr>
          <w:p w14:paraId="5733E8C6">
            <w:pPr>
              <w:spacing w:line="290" w:lineRule="auto"/>
              <w:rPr>
                <w:rFonts w:ascii="Arial"/>
                <w:sz w:val="21"/>
              </w:rPr>
            </w:pPr>
          </w:p>
          <w:p w14:paraId="257B6B87">
            <w:pPr>
              <w:pStyle w:val="6"/>
              <w:spacing w:before="78" w:line="360" w:lineRule="exact"/>
              <w:ind w:left="590"/>
            </w:pPr>
            <w:r>
              <w:rPr>
                <w:rFonts w:ascii="Times New Roman" w:hAnsi="Times New Roman" w:eastAsia="Times New Roman" w:cs="Times New Roman"/>
                <w:spacing w:val="-3"/>
                <w:position w:val="2"/>
              </w:rPr>
              <w:t>2</w:t>
            </w:r>
            <w:r>
              <w:rPr>
                <w:rFonts w:ascii="Times New Roman" w:hAnsi="Times New Roman" w:eastAsia="Times New Roman" w:cs="Times New Roman"/>
                <w:spacing w:val="-34"/>
                <w:position w:val="2"/>
              </w:rPr>
              <w:t xml:space="preserve"> </w:t>
            </w:r>
            <w:r>
              <w:rPr>
                <w:spacing w:val="-3"/>
                <w:position w:val="2"/>
              </w:rPr>
              <w:t>、水污染物污染源分析</w:t>
            </w:r>
          </w:p>
          <w:p w14:paraId="187448EA">
            <w:pPr>
              <w:pStyle w:val="6"/>
              <w:spacing w:before="75" w:line="219" w:lineRule="auto"/>
              <w:ind w:left="598"/>
            </w:pPr>
            <w:r>
              <w:t>项目水污染源主要为员工生活污水、锅炉软水制</w:t>
            </w:r>
            <w:r>
              <w:rPr>
                <w:spacing w:val="-1"/>
              </w:rPr>
              <w:t>备废水、锅炉排污水及喷淋废水。</w:t>
            </w:r>
          </w:p>
          <w:p w14:paraId="582023EE">
            <w:pPr>
              <w:pStyle w:val="6"/>
              <w:spacing w:before="210" w:line="361" w:lineRule="exact"/>
              <w:ind w:left="606"/>
            </w:pPr>
            <w:r>
              <w:rPr>
                <w:spacing w:val="-3"/>
                <w:position w:val="2"/>
              </w:rPr>
              <w:t>（</w:t>
            </w:r>
            <w:r>
              <w:rPr>
                <w:rFonts w:ascii="Times New Roman" w:hAnsi="Times New Roman" w:eastAsia="Times New Roman" w:cs="Times New Roman"/>
                <w:spacing w:val="-3"/>
                <w:position w:val="2"/>
              </w:rPr>
              <w:t>1</w:t>
            </w:r>
            <w:r>
              <w:rPr>
                <w:spacing w:val="-3"/>
                <w:position w:val="2"/>
              </w:rPr>
              <w:t>）生活污水</w:t>
            </w:r>
          </w:p>
        </w:tc>
      </w:tr>
    </w:tbl>
    <w:p w14:paraId="4D886DFB">
      <w:pPr>
        <w:pStyle w:val="2"/>
      </w:pPr>
    </w:p>
    <w:p w14:paraId="1566E099">
      <w:pPr>
        <w:sectPr>
          <w:footerReference r:id="rId29" w:type="default"/>
          <w:pgSz w:w="11907" w:h="16840"/>
          <w:pgMar w:top="400" w:right="1474" w:bottom="788" w:left="964" w:header="0" w:footer="552" w:gutter="0"/>
          <w:cols w:space="720" w:num="1"/>
        </w:sectPr>
      </w:pPr>
    </w:p>
    <w:p w14:paraId="62E25764">
      <w:pPr>
        <w:spacing w:before="19"/>
      </w:pPr>
    </w:p>
    <w:p w14:paraId="67F81FE9">
      <w:pPr>
        <w:spacing w:before="19"/>
      </w:pPr>
    </w:p>
    <w:p w14:paraId="13838D2D">
      <w:pPr>
        <w:spacing w:before="18"/>
      </w:pPr>
    </w:p>
    <w:p w14:paraId="7FF02D52">
      <w:pPr>
        <w:spacing w:before="18"/>
      </w:pPr>
    </w:p>
    <w:tbl>
      <w:tblPr>
        <w:tblStyle w:val="5"/>
        <w:tblW w:w="945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05D19366">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85" w:hRule="atLeast"/>
        </w:trPr>
        <w:tc>
          <w:tcPr>
            <w:tcW w:w="9457" w:type="dxa"/>
            <w:vAlign w:val="top"/>
          </w:tcPr>
          <w:p w14:paraId="45982346">
            <w:pPr>
              <w:pStyle w:val="6"/>
              <w:spacing w:before="69" w:line="358" w:lineRule="auto"/>
              <w:ind w:left="110" w:right="101" w:firstLine="485"/>
              <w:jc w:val="both"/>
            </w:pPr>
            <w:r>
              <w:rPr>
                <w:spacing w:val="-1"/>
              </w:rPr>
              <w:t>职工生活用水量根据《广东省用水定额》（</w:t>
            </w:r>
            <w:r>
              <w:rPr>
                <w:rFonts w:ascii="Times New Roman" w:hAnsi="Times New Roman" w:eastAsia="Times New Roman" w:cs="Times New Roman"/>
                <w:spacing w:val="-1"/>
              </w:rPr>
              <w:t>DB4</w:t>
            </w:r>
            <w:r>
              <w:rPr>
                <w:rFonts w:ascii="Times New Roman" w:hAnsi="Times New Roman" w:eastAsia="Times New Roman" w:cs="Times New Roman"/>
                <w:spacing w:val="-2"/>
              </w:rPr>
              <w:t>4/T</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1461-2014</w:t>
            </w:r>
            <w:r>
              <w:rPr>
                <w:spacing w:val="-2"/>
              </w:rPr>
              <w:t>）提供，外宿员工人均</w:t>
            </w:r>
            <w:r>
              <w:t xml:space="preserve"> </w:t>
            </w:r>
            <w:r>
              <w:rPr>
                <w:spacing w:val="6"/>
              </w:rPr>
              <w:t>用水量标准参照居民生活用水定额中等城镇的定额值，按</w:t>
            </w:r>
            <w:r>
              <w:rPr>
                <w:spacing w:val="-41"/>
              </w:rPr>
              <w:t xml:space="preserve"> </w:t>
            </w:r>
            <w:r>
              <w:rPr>
                <w:rFonts w:ascii="Times New Roman" w:hAnsi="Times New Roman" w:eastAsia="Times New Roman" w:cs="Times New Roman"/>
                <w:spacing w:val="6"/>
              </w:rPr>
              <w:t>0.04</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 xml:space="preserve">/d  </w:t>
            </w:r>
            <w:r>
              <w:rPr>
                <w:spacing w:val="5"/>
              </w:rPr>
              <w:t>计算，用水量约为</w:t>
            </w:r>
            <w:r>
              <w:t xml:space="preserve"> </w:t>
            </w:r>
            <w:r>
              <w:rPr>
                <w:rFonts w:ascii="Times New Roman" w:hAnsi="Times New Roman" w:eastAsia="Times New Roman" w:cs="Times New Roman"/>
                <w:spacing w:val="-1"/>
              </w:rPr>
              <w:t>2.8m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；生活污水排放系数为</w:t>
            </w:r>
            <w:r>
              <w:rPr>
                <w:spacing w:val="-52"/>
              </w:rPr>
              <w:t xml:space="preserve"> </w:t>
            </w:r>
            <w:r>
              <w:rPr>
                <w:rFonts w:ascii="Times New Roman" w:hAnsi="Times New Roman" w:eastAsia="Times New Roman" w:cs="Times New Roman"/>
                <w:spacing w:val="-1"/>
              </w:rPr>
              <w:t>0.9</w:t>
            </w:r>
            <w:r>
              <w:rPr>
                <w:rFonts w:ascii="Times New Roman" w:hAnsi="Times New Roman" w:eastAsia="Times New Roman" w:cs="Times New Roman"/>
                <w:spacing w:val="-33"/>
              </w:rPr>
              <w:t xml:space="preserve"> </w:t>
            </w:r>
            <w:r>
              <w:rPr>
                <w:spacing w:val="-1"/>
              </w:rPr>
              <w:t>，则外排的</w:t>
            </w:r>
            <w:r>
              <w:rPr>
                <w:spacing w:val="-2"/>
              </w:rPr>
              <w:t>生活污水量为</w:t>
            </w:r>
            <w:r>
              <w:rPr>
                <w:spacing w:val="-53"/>
              </w:rPr>
              <w:t xml:space="preserve"> </w:t>
            </w:r>
            <w:r>
              <w:rPr>
                <w:rFonts w:ascii="Times New Roman" w:hAnsi="Times New Roman" w:eastAsia="Times New Roman" w:cs="Times New Roman"/>
                <w:spacing w:val="-2"/>
              </w:rPr>
              <w:t>2.52m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，年生活污水排放量</w:t>
            </w:r>
            <w:r>
              <w:t xml:space="preserve"> </w:t>
            </w:r>
            <w:r>
              <w:rPr>
                <w:spacing w:val="-3"/>
              </w:rPr>
              <w:t>约为</w:t>
            </w:r>
            <w:r>
              <w:rPr>
                <w:spacing w:val="-51"/>
              </w:rPr>
              <w:t xml:space="preserve"> </w:t>
            </w:r>
            <w:r>
              <w:rPr>
                <w:rFonts w:ascii="Times New Roman" w:hAnsi="Times New Roman" w:eastAsia="Times New Roman" w:cs="Times New Roman"/>
                <w:spacing w:val="-3"/>
              </w:rPr>
              <w:t>756m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/a</w:t>
            </w:r>
            <w:r>
              <w:rPr>
                <w:rFonts w:ascii="Times New Roman" w:hAnsi="Times New Roman" w:eastAsia="Times New Roman" w:cs="Times New Roman"/>
                <w:spacing w:val="-27"/>
              </w:rPr>
              <w:t xml:space="preserve"> </w:t>
            </w:r>
            <w:r>
              <w:rPr>
                <w:spacing w:val="-3"/>
              </w:rPr>
              <w:t>。主要污染物浓度为</w:t>
            </w:r>
            <w:r>
              <w:rPr>
                <w:spacing w:val="-52"/>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sz w:val="20"/>
                <w:szCs w:val="20"/>
              </w:rPr>
              <w:t>cr</w:t>
            </w:r>
            <w:r>
              <w:rPr>
                <w:rFonts w:ascii="Times New Roman" w:hAnsi="Times New Roman" w:eastAsia="Times New Roman" w:cs="Times New Roman"/>
                <w:spacing w:val="-25"/>
                <w:sz w:val="20"/>
                <w:szCs w:val="20"/>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position w:val="-1"/>
              </w:rPr>
              <w:t>-N</w:t>
            </w:r>
            <w:r>
              <w:rPr>
                <w:spacing w:val="-4"/>
              </w:rPr>
              <w:t>。</w:t>
            </w:r>
          </w:p>
          <w:p w14:paraId="3FB6D217">
            <w:pPr>
              <w:pStyle w:val="6"/>
              <w:spacing w:before="107" w:line="220" w:lineRule="auto"/>
              <w:ind w:left="3281"/>
            </w:pPr>
            <w:r>
              <w:rPr>
                <w:b/>
                <w:bCs/>
                <w:spacing w:val="-3"/>
              </w:rPr>
              <w:t>表</w:t>
            </w:r>
            <w:r>
              <w:rPr>
                <w:spacing w:val="-40"/>
              </w:rPr>
              <w:t xml:space="preserve"> </w:t>
            </w:r>
            <w:r>
              <w:rPr>
                <w:rFonts w:ascii="Times New Roman" w:hAnsi="Times New Roman" w:eastAsia="Times New Roman" w:cs="Times New Roman"/>
                <w:b/>
                <w:bCs/>
                <w:spacing w:val="-3"/>
              </w:rPr>
              <w:t xml:space="preserve">5-4  </w:t>
            </w:r>
            <w:r>
              <w:rPr>
                <w:b/>
                <w:bCs/>
                <w:spacing w:val="-3"/>
              </w:rPr>
              <w:t>污水主要污染物产排情况</w:t>
            </w:r>
          </w:p>
          <w:p w14:paraId="7C68229B">
            <w:pPr>
              <w:spacing w:line="144" w:lineRule="exact"/>
            </w:pPr>
          </w:p>
          <w:tbl>
            <w:tblPr>
              <w:tblStyle w:val="5"/>
              <w:tblW w:w="924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197"/>
              <w:gridCol w:w="1198"/>
              <w:gridCol w:w="1197"/>
              <w:gridCol w:w="1197"/>
              <w:gridCol w:w="1197"/>
              <w:gridCol w:w="1203"/>
            </w:tblGrid>
            <w:tr w14:paraId="04E3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52" w:type="dxa"/>
                  <w:vAlign w:val="top"/>
                </w:tcPr>
                <w:p w14:paraId="57F01FD2">
                  <w:pPr>
                    <w:pStyle w:val="6"/>
                    <w:spacing w:before="68" w:line="229" w:lineRule="auto"/>
                    <w:ind w:left="717"/>
                    <w:rPr>
                      <w:sz w:val="20"/>
                      <w:szCs w:val="20"/>
                    </w:rPr>
                  </w:pPr>
                  <w:r>
                    <w:rPr>
                      <w:b/>
                      <w:bCs/>
                      <w:spacing w:val="5"/>
                      <w:sz w:val="20"/>
                      <w:szCs w:val="20"/>
                    </w:rPr>
                    <w:t>污染源</w:t>
                  </w:r>
                </w:p>
              </w:tc>
              <w:tc>
                <w:tcPr>
                  <w:tcW w:w="1197" w:type="dxa"/>
                  <w:vAlign w:val="top"/>
                </w:tcPr>
                <w:p w14:paraId="5BE7256D">
                  <w:pPr>
                    <w:pStyle w:val="6"/>
                    <w:spacing w:before="69" w:line="228" w:lineRule="auto"/>
                    <w:ind w:left="394"/>
                    <w:rPr>
                      <w:sz w:val="20"/>
                      <w:szCs w:val="20"/>
                    </w:rPr>
                  </w:pPr>
                  <w:r>
                    <w:rPr>
                      <w:b/>
                      <w:bCs/>
                      <w:spacing w:val="2"/>
                      <w:sz w:val="20"/>
                      <w:szCs w:val="20"/>
                    </w:rPr>
                    <w:t>水量</w:t>
                  </w:r>
                </w:p>
              </w:tc>
              <w:tc>
                <w:tcPr>
                  <w:tcW w:w="1198" w:type="dxa"/>
                  <w:vAlign w:val="top"/>
                </w:tcPr>
                <w:p w14:paraId="765495AD">
                  <w:pPr>
                    <w:spacing w:before="106" w:line="195" w:lineRule="auto"/>
                    <w:ind w:left="277"/>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CODcr</w:t>
                  </w:r>
                </w:p>
              </w:tc>
              <w:tc>
                <w:tcPr>
                  <w:tcW w:w="1197" w:type="dxa"/>
                  <w:vAlign w:val="top"/>
                </w:tcPr>
                <w:p w14:paraId="44CD1DE1">
                  <w:pPr>
                    <w:spacing w:before="107" w:line="202" w:lineRule="auto"/>
                    <w:ind w:left="337"/>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197" w:type="dxa"/>
                  <w:vAlign w:val="top"/>
                </w:tcPr>
                <w:p w14:paraId="180FDAE3">
                  <w:pPr>
                    <w:spacing w:before="107" w:line="195" w:lineRule="auto"/>
                    <w:ind w:left="49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197" w:type="dxa"/>
                  <w:vAlign w:val="top"/>
                </w:tcPr>
                <w:p w14:paraId="29FE9574">
                  <w:pPr>
                    <w:pStyle w:val="6"/>
                    <w:spacing w:before="68" w:line="228" w:lineRule="auto"/>
                    <w:ind w:left="395"/>
                    <w:rPr>
                      <w:sz w:val="20"/>
                      <w:szCs w:val="20"/>
                    </w:rPr>
                  </w:pPr>
                  <w:r>
                    <w:rPr>
                      <w:b/>
                      <w:bCs/>
                      <w:spacing w:val="3"/>
                      <w:sz w:val="20"/>
                      <w:szCs w:val="20"/>
                    </w:rPr>
                    <w:t>氨氮</w:t>
                  </w:r>
                </w:p>
              </w:tc>
              <w:tc>
                <w:tcPr>
                  <w:tcW w:w="1203" w:type="dxa"/>
                  <w:vAlign w:val="top"/>
                </w:tcPr>
                <w:p w14:paraId="3EDD28F5">
                  <w:pPr>
                    <w:pStyle w:val="6"/>
                    <w:spacing w:before="69" w:line="228" w:lineRule="auto"/>
                    <w:ind w:left="188"/>
                    <w:rPr>
                      <w:sz w:val="20"/>
                      <w:szCs w:val="20"/>
                    </w:rPr>
                  </w:pPr>
                  <w:r>
                    <w:rPr>
                      <w:b/>
                      <w:bCs/>
                      <w:spacing w:val="6"/>
                      <w:sz w:val="20"/>
                      <w:szCs w:val="20"/>
                    </w:rPr>
                    <w:t>动植物油</w:t>
                  </w:r>
                </w:p>
              </w:tc>
            </w:tr>
            <w:tr w14:paraId="59400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52" w:type="dxa"/>
                  <w:vAlign w:val="top"/>
                </w:tcPr>
                <w:p w14:paraId="7D913A8B">
                  <w:pPr>
                    <w:pStyle w:val="6"/>
                    <w:spacing w:before="34" w:line="274" w:lineRule="exact"/>
                    <w:ind w:left="175"/>
                    <w:rPr>
                      <w:sz w:val="20"/>
                      <w:szCs w:val="20"/>
                    </w:rPr>
                  </w:pPr>
                  <w:r>
                    <w:rPr>
                      <w:spacing w:val="7"/>
                      <w:position w:val="2"/>
                      <w:sz w:val="20"/>
                      <w:szCs w:val="20"/>
                    </w:rPr>
                    <w:t>产生浓度（</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1197" w:type="dxa"/>
                  <w:vAlign w:val="top"/>
                </w:tcPr>
                <w:p w14:paraId="6B547082">
                  <w:pPr>
                    <w:spacing w:before="36"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8" w:type="dxa"/>
                  <w:vAlign w:val="top"/>
                </w:tcPr>
                <w:p w14:paraId="6750DF91">
                  <w:pPr>
                    <w:spacing w:before="1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350</w:t>
                  </w:r>
                </w:p>
              </w:tc>
              <w:tc>
                <w:tcPr>
                  <w:tcW w:w="1197" w:type="dxa"/>
                  <w:vAlign w:val="top"/>
                </w:tcPr>
                <w:p w14:paraId="3997E74A">
                  <w:pPr>
                    <w:spacing w:before="17" w:line="274"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197" w:type="dxa"/>
                  <w:vAlign w:val="top"/>
                </w:tcPr>
                <w:p w14:paraId="7FF42DC4">
                  <w:pPr>
                    <w:spacing w:before="17"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197" w:type="dxa"/>
                  <w:vAlign w:val="top"/>
                </w:tcPr>
                <w:p w14:paraId="1B7080BA">
                  <w:pPr>
                    <w:spacing w:before="17"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203" w:type="dxa"/>
                  <w:vAlign w:val="top"/>
                </w:tcPr>
                <w:p w14:paraId="10D0F04C">
                  <w:pPr>
                    <w:spacing w:before="17"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2DD76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52" w:type="dxa"/>
                  <w:vAlign w:val="top"/>
                </w:tcPr>
                <w:p w14:paraId="097A6FCD">
                  <w:pPr>
                    <w:pStyle w:val="6"/>
                    <w:spacing w:before="35" w:line="274" w:lineRule="exact"/>
                    <w:ind w:left="401"/>
                    <w:rPr>
                      <w:sz w:val="20"/>
                      <w:szCs w:val="20"/>
                    </w:rPr>
                  </w:pPr>
                  <w:r>
                    <w:rPr>
                      <w:spacing w:val="4"/>
                      <w:position w:val="1"/>
                      <w:sz w:val="20"/>
                      <w:szCs w:val="20"/>
                    </w:rPr>
                    <w:t>产生量（</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1197" w:type="dxa"/>
                  <w:vAlign w:val="top"/>
                </w:tcPr>
                <w:p w14:paraId="381B92D3">
                  <w:pPr>
                    <w:spacing w:before="35"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756</w:t>
                  </w:r>
                </w:p>
              </w:tc>
              <w:tc>
                <w:tcPr>
                  <w:tcW w:w="1198" w:type="dxa"/>
                  <w:vAlign w:val="top"/>
                </w:tcPr>
                <w:p w14:paraId="6D41BDA1">
                  <w:pPr>
                    <w:spacing w:before="35"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0.2646</w:t>
                  </w:r>
                </w:p>
              </w:tc>
              <w:tc>
                <w:tcPr>
                  <w:tcW w:w="1197" w:type="dxa"/>
                  <w:vAlign w:val="top"/>
                </w:tcPr>
                <w:p w14:paraId="0059BA7E">
                  <w:pPr>
                    <w:spacing w:before="35"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0.1512</w:t>
                  </w:r>
                </w:p>
              </w:tc>
              <w:tc>
                <w:tcPr>
                  <w:tcW w:w="1197" w:type="dxa"/>
                  <w:vAlign w:val="top"/>
                </w:tcPr>
                <w:p w14:paraId="2298C15C">
                  <w:pPr>
                    <w:spacing w:before="35"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0.1134</w:t>
                  </w:r>
                </w:p>
              </w:tc>
              <w:tc>
                <w:tcPr>
                  <w:tcW w:w="1197" w:type="dxa"/>
                  <w:vAlign w:val="top"/>
                </w:tcPr>
                <w:p w14:paraId="49FCFCDC">
                  <w:pPr>
                    <w:spacing w:before="35"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0.0189</w:t>
                  </w:r>
                </w:p>
              </w:tc>
              <w:tc>
                <w:tcPr>
                  <w:tcW w:w="1203" w:type="dxa"/>
                  <w:vAlign w:val="top"/>
                </w:tcPr>
                <w:p w14:paraId="547D5243">
                  <w:pPr>
                    <w:spacing w:before="35"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0.0189</w:t>
                  </w:r>
                </w:p>
              </w:tc>
            </w:tr>
            <w:tr w14:paraId="574FA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52" w:type="dxa"/>
                  <w:vAlign w:val="top"/>
                </w:tcPr>
                <w:p w14:paraId="2EAE0915">
                  <w:pPr>
                    <w:pStyle w:val="6"/>
                    <w:spacing w:before="37" w:line="274" w:lineRule="exact"/>
                    <w:ind w:left="175"/>
                    <w:rPr>
                      <w:sz w:val="20"/>
                      <w:szCs w:val="20"/>
                    </w:rPr>
                  </w:pPr>
                  <w:r>
                    <w:rPr>
                      <w:spacing w:val="7"/>
                      <w:position w:val="2"/>
                      <w:sz w:val="20"/>
                      <w:szCs w:val="20"/>
                    </w:rPr>
                    <w:t>排放浓度（</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1197" w:type="dxa"/>
                  <w:vAlign w:val="top"/>
                </w:tcPr>
                <w:p w14:paraId="440A1E69">
                  <w:pPr>
                    <w:spacing w:before="37"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8" w:type="dxa"/>
                  <w:vAlign w:val="top"/>
                </w:tcPr>
                <w:p w14:paraId="1C026724">
                  <w:pPr>
                    <w:spacing w:before="3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1197" w:type="dxa"/>
                  <w:vAlign w:val="top"/>
                </w:tcPr>
                <w:p w14:paraId="5AFDB8BF">
                  <w:pPr>
                    <w:spacing w:before="37"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197" w:type="dxa"/>
                  <w:vAlign w:val="top"/>
                </w:tcPr>
                <w:p w14:paraId="5058C910">
                  <w:pPr>
                    <w:spacing w:before="37"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197" w:type="dxa"/>
                  <w:vAlign w:val="top"/>
                </w:tcPr>
                <w:p w14:paraId="4F384E46">
                  <w:pPr>
                    <w:spacing w:before="37"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203" w:type="dxa"/>
                  <w:vAlign w:val="top"/>
                </w:tcPr>
                <w:p w14:paraId="693F59E6">
                  <w:pPr>
                    <w:spacing w:before="37"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7B9E5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52" w:type="dxa"/>
                  <w:vAlign w:val="top"/>
                </w:tcPr>
                <w:p w14:paraId="7972D567">
                  <w:pPr>
                    <w:pStyle w:val="6"/>
                    <w:spacing w:before="38" w:line="274" w:lineRule="exact"/>
                    <w:ind w:left="401"/>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1197" w:type="dxa"/>
                  <w:vAlign w:val="top"/>
                </w:tcPr>
                <w:p w14:paraId="37C4CF56">
                  <w:pPr>
                    <w:spacing w:before="38"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756</w:t>
                  </w:r>
                </w:p>
              </w:tc>
              <w:tc>
                <w:tcPr>
                  <w:tcW w:w="1198" w:type="dxa"/>
                  <w:vAlign w:val="top"/>
                </w:tcPr>
                <w:p w14:paraId="5BA658F4">
                  <w:pPr>
                    <w:spacing w:before="38"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0.2268</w:t>
                  </w:r>
                </w:p>
              </w:tc>
              <w:tc>
                <w:tcPr>
                  <w:tcW w:w="1197" w:type="dxa"/>
                  <w:vAlign w:val="top"/>
                </w:tcPr>
                <w:p w14:paraId="69710CE4">
                  <w:pPr>
                    <w:spacing w:before="3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0.1134</w:t>
                  </w:r>
                </w:p>
              </w:tc>
              <w:tc>
                <w:tcPr>
                  <w:tcW w:w="1197" w:type="dxa"/>
                  <w:vAlign w:val="top"/>
                </w:tcPr>
                <w:p w14:paraId="727E0054">
                  <w:pPr>
                    <w:spacing w:before="38"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0.0756</w:t>
                  </w:r>
                </w:p>
              </w:tc>
              <w:tc>
                <w:tcPr>
                  <w:tcW w:w="1197" w:type="dxa"/>
                  <w:vAlign w:val="top"/>
                </w:tcPr>
                <w:p w14:paraId="5C5DCA88">
                  <w:pPr>
                    <w:spacing w:before="38"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0.0189</w:t>
                  </w:r>
                </w:p>
              </w:tc>
              <w:tc>
                <w:tcPr>
                  <w:tcW w:w="1203" w:type="dxa"/>
                  <w:vAlign w:val="top"/>
                </w:tcPr>
                <w:p w14:paraId="012B9E4C">
                  <w:pPr>
                    <w:spacing w:before="3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0.0189</w:t>
                  </w:r>
                </w:p>
              </w:tc>
            </w:tr>
            <w:tr w14:paraId="10A6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52" w:type="dxa"/>
                  <w:vAlign w:val="top"/>
                </w:tcPr>
                <w:p w14:paraId="2EC6172E">
                  <w:pPr>
                    <w:pStyle w:val="6"/>
                    <w:spacing w:before="6" w:line="248" w:lineRule="auto"/>
                    <w:ind w:left="46" w:firstLine="74"/>
                    <w:rPr>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44/26-2001)</w:t>
                  </w:r>
                  <w:r>
                    <w:rPr>
                      <w:spacing w:val="1"/>
                      <w:sz w:val="20"/>
                      <w:szCs w:val="20"/>
                    </w:rPr>
                    <w:t>第二</w:t>
                  </w:r>
                  <w:r>
                    <w:rPr>
                      <w:spacing w:val="4"/>
                      <w:sz w:val="20"/>
                      <w:szCs w:val="20"/>
                    </w:rPr>
                    <w:t xml:space="preserve">  </w:t>
                  </w:r>
                  <w:r>
                    <w:rPr>
                      <w:spacing w:val="-3"/>
                      <w:sz w:val="20"/>
                      <w:szCs w:val="20"/>
                    </w:rPr>
                    <w:t>时段三级标准（</w:t>
                  </w:r>
                  <w:r>
                    <w:rPr>
                      <w:rFonts w:ascii="Times New Roman" w:hAnsi="Times New Roman" w:eastAsia="Times New Roman" w:cs="Times New Roman"/>
                      <w:spacing w:val="-3"/>
                      <w:sz w:val="20"/>
                      <w:szCs w:val="20"/>
                    </w:rPr>
                    <w:t>mg/L</w:t>
                  </w:r>
                  <w:r>
                    <w:rPr>
                      <w:spacing w:val="-3"/>
                      <w:sz w:val="20"/>
                      <w:szCs w:val="20"/>
                    </w:rPr>
                    <w:t>）</w:t>
                  </w:r>
                </w:p>
              </w:tc>
              <w:tc>
                <w:tcPr>
                  <w:tcW w:w="1197" w:type="dxa"/>
                  <w:vAlign w:val="top"/>
                </w:tcPr>
                <w:p w14:paraId="465E7F35">
                  <w:pPr>
                    <w:spacing w:before="140"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8" w:type="dxa"/>
                  <w:vAlign w:val="top"/>
                </w:tcPr>
                <w:p w14:paraId="752E5721">
                  <w:pPr>
                    <w:spacing w:before="140"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≤500</w:t>
                  </w:r>
                </w:p>
              </w:tc>
              <w:tc>
                <w:tcPr>
                  <w:tcW w:w="1197" w:type="dxa"/>
                  <w:vAlign w:val="top"/>
                </w:tcPr>
                <w:p w14:paraId="5B2651DB">
                  <w:pPr>
                    <w:spacing w:before="140" w:line="274" w:lineRule="exact"/>
                    <w:ind w:left="3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≤300</w:t>
                  </w:r>
                </w:p>
              </w:tc>
              <w:tc>
                <w:tcPr>
                  <w:tcW w:w="1197" w:type="dxa"/>
                  <w:vAlign w:val="top"/>
                </w:tcPr>
                <w:p w14:paraId="5CDD313A">
                  <w:pPr>
                    <w:spacing w:before="140" w:line="274" w:lineRule="exact"/>
                    <w:ind w:left="3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1197" w:type="dxa"/>
                  <w:vAlign w:val="top"/>
                </w:tcPr>
                <w:p w14:paraId="78A25B45">
                  <w:pPr>
                    <w:spacing w:before="140" w:line="274"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3" w:type="dxa"/>
                  <w:vAlign w:val="top"/>
                </w:tcPr>
                <w:p w14:paraId="2F8FF253">
                  <w:pPr>
                    <w:spacing w:before="140"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100</w:t>
                  </w:r>
                </w:p>
              </w:tc>
            </w:tr>
          </w:tbl>
          <w:p w14:paraId="6BF17EAD">
            <w:pPr>
              <w:pStyle w:val="6"/>
              <w:spacing w:before="66" w:line="350" w:lineRule="auto"/>
              <w:ind w:left="114" w:right="122" w:firstLine="481"/>
            </w:pPr>
            <w:r>
              <w:rPr>
                <w:spacing w:val="2"/>
              </w:rPr>
              <w:t>生活污水经三级化粪池处理达标后，达到《水污染物排放限值》（</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w:t>
            </w:r>
            <w:r>
              <w:rPr>
                <w:spacing w:val="6"/>
              </w:rPr>
              <w:t xml:space="preserve"> </w:t>
            </w:r>
            <w:r>
              <w:t>第二时段三级标准经过市政管网进入海丰县</w:t>
            </w:r>
            <w:r>
              <w:rPr>
                <w:spacing w:val="-1"/>
              </w:rPr>
              <w:t>城污水处理厂进行处理。</w:t>
            </w:r>
          </w:p>
          <w:p w14:paraId="0C0D209B">
            <w:pPr>
              <w:pStyle w:val="6"/>
              <w:spacing w:before="85" w:line="358" w:lineRule="exact"/>
              <w:ind w:left="606"/>
            </w:pPr>
            <w:r>
              <w:rPr>
                <w:spacing w:val="-3"/>
                <w:position w:val="2"/>
              </w:rPr>
              <w:t>（</w:t>
            </w:r>
            <w:r>
              <w:rPr>
                <w:rFonts w:ascii="Times New Roman" w:hAnsi="Times New Roman" w:eastAsia="Times New Roman" w:cs="Times New Roman"/>
                <w:spacing w:val="-3"/>
                <w:position w:val="2"/>
              </w:rPr>
              <w:t>2</w:t>
            </w:r>
            <w:r>
              <w:rPr>
                <w:spacing w:val="-3"/>
                <w:position w:val="2"/>
              </w:rPr>
              <w:t>）喷淋废水</w:t>
            </w:r>
          </w:p>
          <w:p w14:paraId="60A687C6">
            <w:pPr>
              <w:pStyle w:val="6"/>
              <w:spacing w:before="109" w:line="357" w:lineRule="auto"/>
              <w:ind w:left="115" w:right="38" w:firstLine="479"/>
            </w:pPr>
            <w:r>
              <w:rPr>
                <w:spacing w:val="-7"/>
              </w:rPr>
              <w:t>锅炉喷淋装置用水（约</w:t>
            </w:r>
            <w:r>
              <w:rPr>
                <w:rFonts w:ascii="Times New Roman" w:hAnsi="Times New Roman" w:eastAsia="Times New Roman" w:cs="Times New Roman"/>
                <w:spacing w:val="-7"/>
              </w:rPr>
              <w:t>4m</w:t>
            </w:r>
            <w:r>
              <w:rPr>
                <w:rFonts w:ascii="Times New Roman" w:hAnsi="Times New Roman" w:eastAsia="Times New Roman" w:cs="Times New Roman"/>
                <w:spacing w:val="-7"/>
                <w:position w:val="7"/>
                <w:sz w:val="15"/>
                <w:szCs w:val="15"/>
              </w:rPr>
              <w:t>3</w:t>
            </w:r>
            <w:r>
              <w:rPr>
                <w:spacing w:val="-7"/>
              </w:rPr>
              <w:t>）循环使用，需要补充损耗量，每天补充消耗部分约</w:t>
            </w:r>
            <w:r>
              <w:rPr>
                <w:rFonts w:ascii="Times New Roman" w:hAnsi="Times New Roman" w:eastAsia="Times New Roman" w:cs="Times New Roman"/>
                <w:spacing w:val="-7"/>
              </w:rPr>
              <w:t>0.2m</w:t>
            </w:r>
            <w:r>
              <w:rPr>
                <w:rFonts w:ascii="Times New Roman" w:hAnsi="Times New Roman" w:eastAsia="Times New Roman" w:cs="Times New Roman"/>
                <w:spacing w:val="-7"/>
                <w:position w:val="7"/>
                <w:sz w:val="15"/>
                <w:szCs w:val="15"/>
              </w:rPr>
              <w:t>3</w:t>
            </w:r>
            <w:r>
              <w:rPr>
                <w:spacing w:val="-7"/>
              </w:rPr>
              <w:t>，</w:t>
            </w:r>
            <w:r>
              <w:rPr>
                <w:spacing w:val="3"/>
              </w:rPr>
              <w:t xml:space="preserve"> </w:t>
            </w:r>
            <w:r>
              <w:rPr>
                <w:rFonts w:ascii="Times New Roman" w:hAnsi="Times New Roman" w:eastAsia="Times New Roman" w:cs="Times New Roman"/>
                <w:spacing w:val="-2"/>
              </w:rPr>
              <w:t>60t/a</w:t>
            </w:r>
            <w:r>
              <w:rPr>
                <w:rFonts w:ascii="Times New Roman" w:hAnsi="Times New Roman" w:eastAsia="Times New Roman" w:cs="Times New Roman"/>
                <w:spacing w:val="-22"/>
              </w:rPr>
              <w:t xml:space="preserve"> </w:t>
            </w:r>
            <w:r>
              <w:rPr>
                <w:spacing w:val="-2"/>
              </w:rPr>
              <w:t>，喷淋废水经沉淀处理后循环回用，不外排。</w:t>
            </w:r>
          </w:p>
          <w:p w14:paraId="0338883F">
            <w:pPr>
              <w:pStyle w:val="6"/>
              <w:spacing w:before="6" w:line="361" w:lineRule="exact"/>
              <w:ind w:left="606"/>
            </w:pPr>
            <w:r>
              <w:rPr>
                <w:spacing w:val="-2"/>
                <w:position w:val="2"/>
              </w:rPr>
              <w:t>（</w:t>
            </w:r>
            <w:r>
              <w:rPr>
                <w:rFonts w:ascii="Times New Roman" w:hAnsi="Times New Roman" w:eastAsia="Times New Roman" w:cs="Times New Roman"/>
                <w:spacing w:val="-2"/>
                <w:position w:val="2"/>
              </w:rPr>
              <w:t>4</w:t>
            </w:r>
            <w:r>
              <w:rPr>
                <w:spacing w:val="-2"/>
                <w:position w:val="2"/>
              </w:rPr>
              <w:t>）锅炉软水制备废水</w:t>
            </w:r>
          </w:p>
          <w:p w14:paraId="0694BD86">
            <w:pPr>
              <w:pStyle w:val="6"/>
              <w:spacing w:before="108" w:line="349" w:lineRule="auto"/>
              <w:ind w:left="119" w:right="38" w:firstLine="475"/>
            </w:pPr>
            <w:r>
              <w:rPr>
                <w:spacing w:val="-3"/>
              </w:rPr>
              <w:t>锅炉用水需使用软水，软水在制备过程中会产生软水制备废水，软水制备率为</w:t>
            </w:r>
            <w:r>
              <w:rPr>
                <w:spacing w:val="-33"/>
              </w:rPr>
              <w:t xml:space="preserve"> </w:t>
            </w:r>
            <w:r>
              <w:rPr>
                <w:rFonts w:ascii="Times New Roman" w:hAnsi="Times New Roman" w:eastAsia="Times New Roman" w:cs="Times New Roman"/>
                <w:spacing w:val="-3"/>
              </w:rPr>
              <w:t>80%</w:t>
            </w:r>
            <w:r>
              <w:rPr>
                <w:spacing w:val="-3"/>
              </w:rPr>
              <w:t>，</w:t>
            </w:r>
            <w:r>
              <w:t xml:space="preserve"> </w:t>
            </w:r>
            <w:r>
              <w:rPr>
                <w:spacing w:val="-2"/>
              </w:rPr>
              <w:t>则软水制备废水产生量为</w:t>
            </w:r>
            <w:r>
              <w:rPr>
                <w:spacing w:val="-25"/>
              </w:rPr>
              <w:t xml:space="preserve"> </w:t>
            </w:r>
            <w:r>
              <w:rPr>
                <w:rFonts w:ascii="Times New Roman" w:hAnsi="Times New Roman" w:eastAsia="Times New Roman" w:cs="Times New Roman"/>
                <w:spacing w:val="-2"/>
              </w:rPr>
              <w:t>1.6m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480m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。该部分废水主要含盐分较高，属于比较清洁</w:t>
            </w:r>
            <w:r>
              <w:t xml:space="preserve"> </w:t>
            </w:r>
            <w:r>
              <w:rPr>
                <w:spacing w:val="-1"/>
              </w:rPr>
              <w:t>的下水，排入市政管网进入海丰县城污水处理厂进行处理。</w:t>
            </w:r>
          </w:p>
          <w:p w14:paraId="78168067">
            <w:pPr>
              <w:pStyle w:val="6"/>
              <w:spacing w:before="73" w:line="220" w:lineRule="auto"/>
              <w:ind w:left="606"/>
            </w:pPr>
            <w:r>
              <w:rPr>
                <w:spacing w:val="-3"/>
              </w:rPr>
              <w:t>（</w:t>
            </w:r>
            <w:r>
              <w:rPr>
                <w:rFonts w:ascii="Times New Roman" w:hAnsi="Times New Roman" w:eastAsia="Times New Roman" w:cs="Times New Roman"/>
                <w:spacing w:val="-3"/>
              </w:rPr>
              <w:t>5</w:t>
            </w:r>
            <w:r>
              <w:rPr>
                <w:spacing w:val="-3"/>
              </w:rPr>
              <w:t>）锅炉排水</w:t>
            </w:r>
          </w:p>
          <w:p w14:paraId="69000DB2">
            <w:pPr>
              <w:pStyle w:val="6"/>
              <w:spacing w:before="147" w:line="349" w:lineRule="auto"/>
              <w:ind w:left="113" w:right="99" w:firstLine="480"/>
            </w:pPr>
            <w:r>
              <w:rPr>
                <w:spacing w:val="11"/>
              </w:rPr>
              <w:t>锅炉需定期排水，排水量为用水量的</w:t>
            </w:r>
            <w:r>
              <w:rPr>
                <w:spacing w:val="-19"/>
              </w:rPr>
              <w:t xml:space="preserve"> </w:t>
            </w:r>
            <w:r>
              <w:rPr>
                <w:rFonts w:ascii="Times New Roman" w:hAnsi="Times New Roman" w:eastAsia="Times New Roman" w:cs="Times New Roman"/>
                <w:spacing w:val="11"/>
              </w:rPr>
              <w:t>2-5%</w:t>
            </w:r>
            <w:r>
              <w:rPr>
                <w:rFonts w:ascii="Times New Roman" w:hAnsi="Times New Roman" w:eastAsia="Times New Roman" w:cs="Times New Roman"/>
                <w:spacing w:val="-15"/>
              </w:rPr>
              <w:t xml:space="preserve"> </w:t>
            </w:r>
            <w:r>
              <w:rPr>
                <w:spacing w:val="11"/>
              </w:rPr>
              <w:t>，本项</w:t>
            </w:r>
            <w:r>
              <w:rPr>
                <w:spacing w:val="-46"/>
              </w:rPr>
              <w:t xml:space="preserve"> </w:t>
            </w:r>
            <w:r>
              <w:rPr>
                <w:spacing w:val="11"/>
              </w:rPr>
              <w:t>目按</w:t>
            </w:r>
            <w:r>
              <w:rPr>
                <w:spacing w:val="-27"/>
              </w:rPr>
              <w:t xml:space="preserve"> </w:t>
            </w:r>
            <w:r>
              <w:rPr>
                <w:rFonts w:ascii="Times New Roman" w:hAnsi="Times New Roman" w:eastAsia="Times New Roman" w:cs="Times New Roman"/>
                <w:spacing w:val="11"/>
              </w:rPr>
              <w:t>5%</w:t>
            </w:r>
            <w:r>
              <w:rPr>
                <w:spacing w:val="11"/>
              </w:rPr>
              <w:t>计算，锅炉年用软水</w:t>
            </w:r>
            <w:r>
              <w:t xml:space="preserve"> </w:t>
            </w:r>
            <w:r>
              <w:rPr>
                <w:rFonts w:ascii="Times New Roman" w:hAnsi="Times New Roman" w:eastAsia="Times New Roman" w:cs="Times New Roman"/>
                <w:spacing w:val="-1"/>
              </w:rPr>
              <w:t>1920m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，则锅炉排水量为</w:t>
            </w:r>
            <w:r>
              <w:rPr>
                <w:rFonts w:ascii="Times New Roman" w:hAnsi="Times New Roman" w:eastAsia="Times New Roman" w:cs="Times New Roman"/>
                <w:spacing w:val="-1"/>
              </w:rPr>
              <w:t>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。该部分废水主要是杂质等，属于比较清洁的下水，排</w:t>
            </w:r>
            <w:r>
              <w:rPr>
                <w:spacing w:val="9"/>
              </w:rPr>
              <w:t xml:space="preserve"> </w:t>
            </w:r>
            <w:r>
              <w:rPr>
                <w:spacing w:val="-1"/>
              </w:rPr>
              <w:t>入市政管网进入海丰县城污水处理厂进行处理。</w:t>
            </w:r>
          </w:p>
          <w:p w14:paraId="585512A0">
            <w:pPr>
              <w:pStyle w:val="6"/>
              <w:spacing w:before="165" w:line="361" w:lineRule="exact"/>
              <w:ind w:left="595"/>
            </w:pPr>
            <w:r>
              <w:rPr>
                <w:rFonts w:ascii="Times New Roman" w:hAnsi="Times New Roman" w:eastAsia="Times New Roman" w:cs="Times New Roman"/>
                <w:spacing w:val="-4"/>
                <w:position w:val="2"/>
              </w:rPr>
              <w:t>3</w:t>
            </w:r>
            <w:r>
              <w:rPr>
                <w:rFonts w:ascii="Times New Roman" w:hAnsi="Times New Roman" w:eastAsia="Times New Roman" w:cs="Times New Roman"/>
                <w:spacing w:val="-27"/>
                <w:position w:val="2"/>
              </w:rPr>
              <w:t xml:space="preserve"> </w:t>
            </w:r>
            <w:r>
              <w:rPr>
                <w:spacing w:val="-4"/>
                <w:position w:val="2"/>
              </w:rPr>
              <w:t>、固体废物污染源分析</w:t>
            </w:r>
          </w:p>
          <w:p w14:paraId="0D620223">
            <w:pPr>
              <w:pStyle w:val="6"/>
              <w:spacing w:before="74" w:line="360" w:lineRule="auto"/>
              <w:ind w:left="114" w:right="106" w:firstLine="480"/>
            </w:pPr>
            <w:r>
              <w:rPr>
                <w:spacing w:val="3"/>
              </w:rPr>
              <w:t>本项目运营期产生的固体废物主要为边角料、废包装材料、喷淋废水处</w:t>
            </w:r>
            <w:r>
              <w:rPr>
                <w:spacing w:val="2"/>
              </w:rPr>
              <w:t>理产生的沉</w:t>
            </w:r>
            <w:r>
              <w:t xml:space="preserve"> </w:t>
            </w:r>
            <w:r>
              <w:rPr>
                <w:spacing w:val="-1"/>
              </w:rPr>
              <w:t>渣、废润滑油、含油废抹布和手套以及员工的生活垃圾。</w:t>
            </w:r>
          </w:p>
          <w:p w14:paraId="74683250">
            <w:pPr>
              <w:pStyle w:val="6"/>
              <w:spacing w:before="25" w:line="360" w:lineRule="exact"/>
              <w:ind w:left="606"/>
            </w:pPr>
            <w:r>
              <w:rPr>
                <w:spacing w:val="-4"/>
                <w:position w:val="2"/>
              </w:rPr>
              <w:t>（</w:t>
            </w:r>
            <w:r>
              <w:rPr>
                <w:rFonts w:ascii="Times New Roman" w:hAnsi="Times New Roman" w:eastAsia="Times New Roman" w:cs="Times New Roman"/>
                <w:spacing w:val="-4"/>
                <w:position w:val="2"/>
              </w:rPr>
              <w:t>1</w:t>
            </w:r>
            <w:r>
              <w:rPr>
                <w:spacing w:val="-4"/>
                <w:position w:val="2"/>
              </w:rPr>
              <w:t>）边角料</w:t>
            </w:r>
          </w:p>
          <w:p w14:paraId="71A30FA1">
            <w:pPr>
              <w:pStyle w:val="6"/>
              <w:spacing w:before="173" w:line="352" w:lineRule="auto"/>
              <w:ind w:left="122" w:right="104" w:firstLine="471"/>
            </w:pPr>
            <w:r>
              <w:t>衣服裁剪和修整过程中会产生一定量的边角料，产生量约为</w:t>
            </w:r>
            <w:r>
              <w:rPr>
                <w:spacing w:val="-30"/>
              </w:rPr>
              <w:t xml:space="preserve"> </w:t>
            </w:r>
            <w:r>
              <w:rPr>
                <w:rFonts w:ascii="Times New Roman" w:hAnsi="Times New Roman" w:eastAsia="Times New Roman" w:cs="Times New Roman"/>
              </w:rPr>
              <w:t>10t/</w:t>
            </w:r>
            <w:r>
              <w:rPr>
                <w:rFonts w:ascii="Times New Roman" w:hAnsi="Times New Roman" w:eastAsia="Times New Roman" w:cs="Times New Roman"/>
                <w:spacing w:val="-1"/>
              </w:rPr>
              <w:t>a</w:t>
            </w:r>
            <w:r>
              <w:rPr>
                <w:rFonts w:ascii="Times New Roman" w:hAnsi="Times New Roman" w:eastAsia="Times New Roman" w:cs="Times New Roman"/>
                <w:spacing w:val="-34"/>
              </w:rPr>
              <w:t xml:space="preserve"> </w:t>
            </w:r>
            <w:r>
              <w:rPr>
                <w:spacing w:val="-1"/>
              </w:rPr>
              <w:t>，进行分类后袋装</w:t>
            </w:r>
            <w:r>
              <w:t xml:space="preserve"> </w:t>
            </w:r>
            <w:r>
              <w:rPr>
                <w:spacing w:val="-2"/>
              </w:rPr>
              <w:t>收集，由回收单位回收处理。</w:t>
            </w:r>
          </w:p>
        </w:tc>
      </w:tr>
    </w:tbl>
    <w:p w14:paraId="7E2B9B9C">
      <w:pPr>
        <w:pStyle w:val="2"/>
      </w:pPr>
    </w:p>
    <w:p w14:paraId="7935DEE7">
      <w:pPr>
        <w:sectPr>
          <w:footerReference r:id="rId30" w:type="default"/>
          <w:pgSz w:w="11907" w:h="16840"/>
          <w:pgMar w:top="400" w:right="1474" w:bottom="788" w:left="964" w:header="0" w:footer="552" w:gutter="0"/>
          <w:cols w:space="720" w:num="1"/>
        </w:sectPr>
      </w:pPr>
    </w:p>
    <w:p w14:paraId="24AA2D4E">
      <w:pPr>
        <w:spacing w:before="19"/>
      </w:pPr>
    </w:p>
    <w:p w14:paraId="3AA8A712">
      <w:pPr>
        <w:spacing w:before="19"/>
      </w:pPr>
    </w:p>
    <w:p w14:paraId="7CF78B2D">
      <w:pPr>
        <w:spacing w:before="18"/>
      </w:pPr>
    </w:p>
    <w:p w14:paraId="7A88CA69">
      <w:pPr>
        <w:spacing w:before="18"/>
      </w:pPr>
    </w:p>
    <w:tbl>
      <w:tblPr>
        <w:tblStyle w:val="5"/>
        <w:tblW w:w="945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054818A4">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676" w:hRule="atLeast"/>
        </w:trPr>
        <w:tc>
          <w:tcPr>
            <w:tcW w:w="9457" w:type="dxa"/>
            <w:vAlign w:val="top"/>
          </w:tcPr>
          <w:p w14:paraId="33772348">
            <w:pPr>
              <w:pStyle w:val="6"/>
              <w:spacing w:before="68" w:line="360" w:lineRule="exact"/>
              <w:ind w:left="606"/>
            </w:pPr>
            <w:r>
              <w:rPr>
                <w:spacing w:val="-3"/>
                <w:position w:val="2"/>
              </w:rPr>
              <w:t>（</w:t>
            </w:r>
            <w:r>
              <w:rPr>
                <w:rFonts w:ascii="Times New Roman" w:hAnsi="Times New Roman" w:eastAsia="Times New Roman" w:cs="Times New Roman"/>
                <w:spacing w:val="-3"/>
                <w:position w:val="2"/>
              </w:rPr>
              <w:t>2</w:t>
            </w:r>
            <w:r>
              <w:rPr>
                <w:spacing w:val="-3"/>
                <w:position w:val="2"/>
              </w:rPr>
              <w:t>）废包装材料</w:t>
            </w:r>
          </w:p>
          <w:p w14:paraId="3EB248B9">
            <w:pPr>
              <w:pStyle w:val="6"/>
              <w:spacing w:before="208" w:line="368" w:lineRule="auto"/>
              <w:ind w:left="113" w:right="40" w:firstLine="480"/>
            </w:pPr>
            <w:r>
              <w:rPr>
                <w:spacing w:val="-2"/>
              </w:rPr>
              <w:t>废包装材料主要为原料拆包包装材料和废的成品包装材料，根据项目生产规模情况，</w:t>
            </w:r>
            <w:r>
              <w:rPr>
                <w:spacing w:val="5"/>
              </w:rPr>
              <w:t xml:space="preserve"> </w:t>
            </w:r>
            <w:r>
              <w:rPr>
                <w:spacing w:val="1"/>
              </w:rPr>
              <w:t>废包装材料产生量为</w:t>
            </w:r>
            <w:r>
              <w:rPr>
                <w:rFonts w:ascii="Times New Roman" w:hAnsi="Times New Roman" w:eastAsia="Times New Roman" w:cs="Times New Roman"/>
                <w:spacing w:val="1"/>
              </w:rPr>
              <w:t>0.4t/a</w:t>
            </w:r>
            <w:r>
              <w:rPr>
                <w:rFonts w:ascii="Times New Roman" w:hAnsi="Times New Roman" w:eastAsia="Times New Roman" w:cs="Times New Roman"/>
                <w:spacing w:val="-35"/>
              </w:rPr>
              <w:t xml:space="preserve"> </w:t>
            </w:r>
            <w:r>
              <w:rPr>
                <w:spacing w:val="1"/>
              </w:rPr>
              <w:t>，废包装材料出售物资</w:t>
            </w:r>
            <w:r>
              <w:t>回收单位。</w:t>
            </w:r>
          </w:p>
          <w:p w14:paraId="24AC8D8C">
            <w:pPr>
              <w:pStyle w:val="6"/>
              <w:spacing w:before="6" w:line="361" w:lineRule="exact"/>
              <w:ind w:left="606"/>
            </w:pPr>
            <w:r>
              <w:rPr>
                <w:spacing w:val="-3"/>
                <w:position w:val="2"/>
              </w:rPr>
              <w:t>（</w:t>
            </w:r>
            <w:r>
              <w:rPr>
                <w:rFonts w:ascii="Times New Roman" w:hAnsi="Times New Roman" w:eastAsia="Times New Roman" w:cs="Times New Roman"/>
                <w:spacing w:val="-3"/>
                <w:position w:val="2"/>
              </w:rPr>
              <w:t>3</w:t>
            </w:r>
            <w:r>
              <w:rPr>
                <w:spacing w:val="-3"/>
                <w:position w:val="2"/>
              </w:rPr>
              <w:t>）生活垃圾</w:t>
            </w:r>
          </w:p>
          <w:p w14:paraId="3860A7B1">
            <w:pPr>
              <w:pStyle w:val="6"/>
              <w:spacing w:before="169" w:line="350" w:lineRule="auto"/>
              <w:ind w:left="117" w:right="40" w:firstLine="478"/>
            </w:pPr>
            <w:r>
              <w:rPr>
                <w:spacing w:val="-5"/>
              </w:rPr>
              <w:t>本项目工作人员预计</w:t>
            </w:r>
            <w:r>
              <w:rPr>
                <w:spacing w:val="-51"/>
              </w:rPr>
              <w:t xml:space="preserve"> </w:t>
            </w:r>
            <w:r>
              <w:rPr>
                <w:rFonts w:ascii="Times New Roman" w:hAnsi="Times New Roman" w:eastAsia="Times New Roman" w:cs="Times New Roman"/>
                <w:spacing w:val="-5"/>
              </w:rPr>
              <w:t xml:space="preserve">70 </w:t>
            </w:r>
            <w:r>
              <w:rPr>
                <w:spacing w:val="-5"/>
              </w:rPr>
              <w:t>人，工作日为</w:t>
            </w:r>
            <w:r>
              <w:rPr>
                <w:spacing w:val="-50"/>
              </w:rPr>
              <w:t xml:space="preserve"> </w:t>
            </w:r>
            <w:r>
              <w:rPr>
                <w:rFonts w:ascii="Times New Roman" w:hAnsi="Times New Roman" w:eastAsia="Times New Roman" w:cs="Times New Roman"/>
                <w:spacing w:val="-5"/>
              </w:rPr>
              <w:t>300</w:t>
            </w:r>
            <w:r>
              <w:rPr>
                <w:rFonts w:ascii="Times New Roman" w:hAnsi="Times New Roman" w:eastAsia="Times New Roman" w:cs="Times New Roman"/>
                <w:spacing w:val="14"/>
              </w:rPr>
              <w:t xml:space="preserve"> </w:t>
            </w:r>
            <w:r>
              <w:rPr>
                <w:spacing w:val="-5"/>
              </w:rPr>
              <w:t>天</w:t>
            </w:r>
            <w:r>
              <w:rPr>
                <w:rFonts w:ascii="Times New Roman" w:hAnsi="Times New Roman" w:eastAsia="Times New Roman" w:cs="Times New Roman"/>
                <w:spacing w:val="-5"/>
              </w:rPr>
              <w:t>/</w:t>
            </w:r>
            <w:r>
              <w:rPr>
                <w:spacing w:val="-5"/>
              </w:rPr>
              <w:t>年，</w:t>
            </w:r>
            <w:r>
              <w:rPr>
                <w:spacing w:val="-6"/>
              </w:rPr>
              <w:t>按每人每天产生生活垃圾</w:t>
            </w:r>
            <w:r>
              <w:rPr>
                <w:spacing w:val="-51"/>
              </w:rPr>
              <w:t xml:space="preserve"> </w:t>
            </w:r>
            <w:r>
              <w:rPr>
                <w:rFonts w:ascii="Times New Roman" w:hAnsi="Times New Roman" w:eastAsia="Times New Roman" w:cs="Times New Roman"/>
                <w:spacing w:val="-6"/>
              </w:rPr>
              <w:t xml:space="preserve">0.5kg </w:t>
            </w:r>
            <w:r>
              <w:rPr>
                <w:spacing w:val="-6"/>
              </w:rPr>
              <w:t>计，</w:t>
            </w:r>
            <w:r>
              <w:t xml:space="preserve"> </w:t>
            </w:r>
            <w:r>
              <w:rPr>
                <w:spacing w:val="-1"/>
              </w:rPr>
              <w:t>则每天产生的垃圾总量为</w:t>
            </w:r>
            <w:r>
              <w:rPr>
                <w:spacing w:val="-36"/>
              </w:rPr>
              <w:t xml:space="preserve"> </w:t>
            </w:r>
            <w:r>
              <w:rPr>
                <w:rFonts w:ascii="Times New Roman" w:hAnsi="Times New Roman" w:eastAsia="Times New Roman" w:cs="Times New Roman"/>
                <w:spacing w:val="-1"/>
              </w:rPr>
              <w:t>70×0.5kg/d=35kg/d</w:t>
            </w:r>
            <w:r>
              <w:rPr>
                <w:rFonts w:ascii="Times New Roman" w:hAnsi="Times New Roman" w:eastAsia="Times New Roman" w:cs="Times New Roman"/>
                <w:spacing w:val="-29"/>
              </w:rPr>
              <w:t xml:space="preserve"> </w:t>
            </w:r>
            <w:r>
              <w:rPr>
                <w:spacing w:val="-1"/>
              </w:rPr>
              <w:t>，生活垃圾年总产生量为</w:t>
            </w:r>
            <w:r>
              <w:rPr>
                <w:spacing w:val="-27"/>
              </w:rPr>
              <w:t xml:space="preserve"> </w:t>
            </w:r>
            <w:r>
              <w:rPr>
                <w:rFonts w:ascii="Times New Roman" w:hAnsi="Times New Roman" w:eastAsia="Times New Roman" w:cs="Times New Roman"/>
                <w:spacing w:val="-1"/>
              </w:rPr>
              <w:t>10.5t/a</w:t>
            </w:r>
            <w:r>
              <w:rPr>
                <w:rFonts w:ascii="Times New Roman" w:hAnsi="Times New Roman" w:eastAsia="Times New Roman" w:cs="Times New Roman"/>
                <w:spacing w:val="-35"/>
              </w:rPr>
              <w:t xml:space="preserve"> </w:t>
            </w:r>
            <w:r>
              <w:rPr>
                <w:spacing w:val="-1"/>
              </w:rPr>
              <w:t>，生活垃圾</w:t>
            </w:r>
            <w:r>
              <w:t xml:space="preserve"> </w:t>
            </w:r>
            <w:r>
              <w:rPr>
                <w:spacing w:val="-1"/>
              </w:rPr>
              <w:t>分类收集，交由环卫部门统一处理。</w:t>
            </w:r>
          </w:p>
          <w:p w14:paraId="20245730">
            <w:pPr>
              <w:pStyle w:val="6"/>
              <w:spacing w:before="101" w:line="360" w:lineRule="exact"/>
              <w:ind w:left="606"/>
            </w:pPr>
            <w:r>
              <w:rPr>
                <w:spacing w:val="-3"/>
                <w:position w:val="2"/>
              </w:rPr>
              <w:t>（</w:t>
            </w:r>
            <w:r>
              <w:rPr>
                <w:rFonts w:ascii="Times New Roman" w:hAnsi="Times New Roman" w:eastAsia="Times New Roman" w:cs="Times New Roman"/>
                <w:spacing w:val="-3"/>
                <w:position w:val="2"/>
              </w:rPr>
              <w:t>3</w:t>
            </w:r>
            <w:r>
              <w:rPr>
                <w:spacing w:val="-3"/>
                <w:position w:val="2"/>
              </w:rPr>
              <w:t>）炉渣和炉灰</w:t>
            </w:r>
          </w:p>
          <w:p w14:paraId="61DCEC25">
            <w:pPr>
              <w:pStyle w:val="6"/>
              <w:spacing w:before="208" w:line="362" w:lineRule="auto"/>
              <w:ind w:left="117" w:right="104" w:firstLine="479"/>
            </w:pPr>
            <w:r>
              <w:rPr>
                <w:spacing w:val="3"/>
              </w:rPr>
              <w:t>生物质颗粒燃烧将产生炉渣及炉灰等固废，其产生量按根据《第一次全国污</w:t>
            </w:r>
            <w:r>
              <w:rPr>
                <w:spacing w:val="2"/>
              </w:rPr>
              <w:t>染源普</w:t>
            </w:r>
            <w:r>
              <w:t xml:space="preserve"> </w:t>
            </w:r>
            <w:r>
              <w:rPr>
                <w:spacing w:val="-1"/>
              </w:rPr>
              <w:t>查工业污染源产排污系数手册》中的系数计算：</w:t>
            </w:r>
          </w:p>
          <w:p w14:paraId="2BEB95FA">
            <w:pPr>
              <w:pStyle w:val="6"/>
              <w:spacing w:before="53" w:line="228" w:lineRule="auto"/>
              <w:ind w:left="3671"/>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5-5  </w:t>
            </w:r>
            <w:r>
              <w:rPr>
                <w:b/>
                <w:bCs/>
                <w:spacing w:val="5"/>
                <w:sz w:val="20"/>
                <w:szCs w:val="20"/>
              </w:rPr>
              <w:t>锅炉固废产排污系数</w:t>
            </w:r>
          </w:p>
          <w:p w14:paraId="44649E30">
            <w:pPr>
              <w:spacing w:line="131" w:lineRule="exact"/>
            </w:pPr>
          </w:p>
          <w:tbl>
            <w:tblPr>
              <w:tblStyle w:val="5"/>
              <w:tblW w:w="924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2"/>
              <w:gridCol w:w="2308"/>
              <w:gridCol w:w="2308"/>
              <w:gridCol w:w="2313"/>
            </w:tblGrid>
            <w:tr w14:paraId="1B7CD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312" w:type="dxa"/>
                  <w:vAlign w:val="top"/>
                </w:tcPr>
                <w:p w14:paraId="754206CF">
                  <w:pPr>
                    <w:pStyle w:val="6"/>
                    <w:spacing w:before="101" w:line="229" w:lineRule="auto"/>
                    <w:ind w:left="849"/>
                    <w:rPr>
                      <w:sz w:val="20"/>
                      <w:szCs w:val="20"/>
                    </w:rPr>
                  </w:pPr>
                  <w:r>
                    <w:rPr>
                      <w:b/>
                      <w:bCs/>
                      <w:spacing w:val="5"/>
                      <w:sz w:val="20"/>
                      <w:szCs w:val="20"/>
                    </w:rPr>
                    <w:t>污染物</w:t>
                  </w:r>
                </w:p>
              </w:tc>
              <w:tc>
                <w:tcPr>
                  <w:tcW w:w="2308" w:type="dxa"/>
                  <w:vAlign w:val="top"/>
                </w:tcPr>
                <w:p w14:paraId="2375F299">
                  <w:pPr>
                    <w:pStyle w:val="6"/>
                    <w:spacing w:before="101" w:line="229" w:lineRule="auto"/>
                    <w:ind w:left="949"/>
                    <w:rPr>
                      <w:sz w:val="20"/>
                      <w:szCs w:val="20"/>
                    </w:rPr>
                  </w:pPr>
                  <w:r>
                    <w:rPr>
                      <w:b/>
                      <w:bCs/>
                      <w:spacing w:val="3"/>
                      <w:sz w:val="20"/>
                      <w:szCs w:val="20"/>
                    </w:rPr>
                    <w:t>单位</w:t>
                  </w:r>
                </w:p>
              </w:tc>
              <w:tc>
                <w:tcPr>
                  <w:tcW w:w="2308" w:type="dxa"/>
                  <w:vAlign w:val="top"/>
                </w:tcPr>
                <w:p w14:paraId="6FDBDA96">
                  <w:pPr>
                    <w:pStyle w:val="6"/>
                    <w:spacing w:before="101" w:line="228" w:lineRule="auto"/>
                    <w:ind w:left="739"/>
                    <w:rPr>
                      <w:sz w:val="20"/>
                      <w:szCs w:val="20"/>
                    </w:rPr>
                  </w:pPr>
                  <w:r>
                    <w:rPr>
                      <w:b/>
                      <w:bCs/>
                      <w:spacing w:val="6"/>
                      <w:sz w:val="20"/>
                      <w:szCs w:val="20"/>
                    </w:rPr>
                    <w:t>产污系数</w:t>
                  </w:r>
                </w:p>
              </w:tc>
              <w:tc>
                <w:tcPr>
                  <w:tcW w:w="2313" w:type="dxa"/>
                  <w:vAlign w:val="top"/>
                </w:tcPr>
                <w:p w14:paraId="73AC04FE">
                  <w:pPr>
                    <w:pStyle w:val="6"/>
                    <w:spacing w:before="101" w:line="228" w:lineRule="auto"/>
                    <w:ind w:left="740"/>
                    <w:rPr>
                      <w:sz w:val="20"/>
                      <w:szCs w:val="20"/>
                    </w:rPr>
                  </w:pPr>
                  <w:r>
                    <w:rPr>
                      <w:b/>
                      <w:bCs/>
                      <w:spacing w:val="6"/>
                      <w:sz w:val="20"/>
                      <w:szCs w:val="20"/>
                    </w:rPr>
                    <w:t>排污系数</w:t>
                  </w:r>
                </w:p>
              </w:tc>
            </w:tr>
            <w:tr w14:paraId="7D5BE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312" w:type="dxa"/>
                  <w:vAlign w:val="top"/>
                </w:tcPr>
                <w:p w14:paraId="30B7B50D">
                  <w:pPr>
                    <w:pStyle w:val="6"/>
                    <w:spacing w:before="97" w:line="228" w:lineRule="auto"/>
                    <w:ind w:left="118"/>
                    <w:rPr>
                      <w:sz w:val="20"/>
                      <w:szCs w:val="20"/>
                    </w:rPr>
                  </w:pPr>
                  <w:r>
                    <w:rPr>
                      <w:spacing w:val="7"/>
                      <w:sz w:val="20"/>
                      <w:szCs w:val="20"/>
                    </w:rPr>
                    <w:t>工业固体废物（炉灰）</w:t>
                  </w:r>
                </w:p>
              </w:tc>
              <w:tc>
                <w:tcPr>
                  <w:tcW w:w="2308" w:type="dxa"/>
                  <w:vAlign w:val="top"/>
                </w:tcPr>
                <w:p w14:paraId="082D8E00">
                  <w:pPr>
                    <w:pStyle w:val="6"/>
                    <w:spacing w:before="66" w:line="274" w:lineRule="exact"/>
                    <w:ind w:left="151"/>
                    <w:rPr>
                      <w:sz w:val="20"/>
                      <w:szCs w:val="20"/>
                    </w:rPr>
                  </w:pPr>
                  <w:r>
                    <w:rPr>
                      <w:spacing w:val="7"/>
                      <w:position w:val="1"/>
                      <w:sz w:val="20"/>
                      <w:szCs w:val="20"/>
                    </w:rPr>
                    <w:t>千克（干基）</w:t>
                  </w:r>
                  <w:r>
                    <w:rPr>
                      <w:rFonts w:ascii="Times New Roman" w:hAnsi="Times New Roman" w:eastAsia="Times New Roman" w:cs="Times New Roman"/>
                      <w:spacing w:val="7"/>
                      <w:position w:val="1"/>
                      <w:sz w:val="20"/>
                      <w:szCs w:val="20"/>
                    </w:rPr>
                    <w:t>/</w:t>
                  </w:r>
                  <w:r>
                    <w:rPr>
                      <w:spacing w:val="7"/>
                      <w:position w:val="1"/>
                      <w:sz w:val="20"/>
                      <w:szCs w:val="20"/>
                    </w:rPr>
                    <w:t>吨</w:t>
                  </w:r>
                  <w:r>
                    <w:rPr>
                      <w:rFonts w:ascii="Times New Roman" w:hAnsi="Times New Roman" w:eastAsia="Times New Roman" w:cs="Times New Roman"/>
                      <w:spacing w:val="7"/>
                      <w:position w:val="1"/>
                      <w:sz w:val="20"/>
                      <w:szCs w:val="20"/>
                    </w:rPr>
                    <w:t>-</w:t>
                  </w:r>
                  <w:r>
                    <w:rPr>
                      <w:spacing w:val="7"/>
                      <w:position w:val="1"/>
                      <w:sz w:val="20"/>
                      <w:szCs w:val="20"/>
                    </w:rPr>
                    <w:t>原料</w:t>
                  </w:r>
                </w:p>
              </w:tc>
              <w:tc>
                <w:tcPr>
                  <w:tcW w:w="2308" w:type="dxa"/>
                  <w:vAlign w:val="top"/>
                </w:tcPr>
                <w:p w14:paraId="3D56A793">
                  <w:pPr>
                    <w:spacing w:before="73" w:line="274" w:lineRule="exact"/>
                    <w:ind w:left="9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1.01A</w:t>
                  </w:r>
                </w:p>
              </w:tc>
              <w:tc>
                <w:tcPr>
                  <w:tcW w:w="2313" w:type="dxa"/>
                  <w:vAlign w:val="top"/>
                </w:tcPr>
                <w:p w14:paraId="1A602A54">
                  <w:pPr>
                    <w:spacing w:before="229" w:line="95"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14:paraId="07C6C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312" w:type="dxa"/>
                  <w:vAlign w:val="top"/>
                </w:tcPr>
                <w:p w14:paraId="32B995C5">
                  <w:pPr>
                    <w:pStyle w:val="6"/>
                    <w:spacing w:before="100" w:line="229" w:lineRule="auto"/>
                    <w:ind w:left="118"/>
                    <w:rPr>
                      <w:sz w:val="20"/>
                      <w:szCs w:val="20"/>
                    </w:rPr>
                  </w:pPr>
                  <w:r>
                    <w:rPr>
                      <w:spacing w:val="7"/>
                      <w:sz w:val="20"/>
                      <w:szCs w:val="20"/>
                    </w:rPr>
                    <w:t>工业固体废物（炉渣）</w:t>
                  </w:r>
                </w:p>
              </w:tc>
              <w:tc>
                <w:tcPr>
                  <w:tcW w:w="2308" w:type="dxa"/>
                  <w:vAlign w:val="top"/>
                </w:tcPr>
                <w:p w14:paraId="26D00E2E">
                  <w:pPr>
                    <w:pStyle w:val="6"/>
                    <w:spacing w:before="69" w:line="275" w:lineRule="exact"/>
                    <w:ind w:left="151"/>
                    <w:rPr>
                      <w:sz w:val="20"/>
                      <w:szCs w:val="20"/>
                    </w:rPr>
                  </w:pPr>
                  <w:r>
                    <w:rPr>
                      <w:spacing w:val="7"/>
                      <w:position w:val="1"/>
                      <w:sz w:val="20"/>
                      <w:szCs w:val="20"/>
                    </w:rPr>
                    <w:t>千克（干基）</w:t>
                  </w:r>
                  <w:r>
                    <w:rPr>
                      <w:rFonts w:ascii="Times New Roman" w:hAnsi="Times New Roman" w:eastAsia="Times New Roman" w:cs="Times New Roman"/>
                      <w:spacing w:val="7"/>
                      <w:position w:val="1"/>
                      <w:sz w:val="20"/>
                      <w:szCs w:val="20"/>
                    </w:rPr>
                    <w:t>/</w:t>
                  </w:r>
                  <w:r>
                    <w:rPr>
                      <w:spacing w:val="7"/>
                      <w:position w:val="1"/>
                      <w:sz w:val="20"/>
                      <w:szCs w:val="20"/>
                    </w:rPr>
                    <w:t>吨</w:t>
                  </w:r>
                  <w:r>
                    <w:rPr>
                      <w:rFonts w:ascii="Times New Roman" w:hAnsi="Times New Roman" w:eastAsia="Times New Roman" w:cs="Times New Roman"/>
                      <w:spacing w:val="7"/>
                      <w:position w:val="1"/>
                      <w:sz w:val="20"/>
                      <w:szCs w:val="20"/>
                    </w:rPr>
                    <w:t>-</w:t>
                  </w:r>
                  <w:r>
                    <w:rPr>
                      <w:spacing w:val="7"/>
                      <w:position w:val="1"/>
                      <w:sz w:val="20"/>
                      <w:szCs w:val="20"/>
                    </w:rPr>
                    <w:t>原料</w:t>
                  </w:r>
                </w:p>
              </w:tc>
              <w:tc>
                <w:tcPr>
                  <w:tcW w:w="2308" w:type="dxa"/>
                  <w:vAlign w:val="top"/>
                </w:tcPr>
                <w:p w14:paraId="7D6EBFCA">
                  <w:pPr>
                    <w:spacing w:before="77" w:line="274" w:lineRule="exact"/>
                    <w:ind w:left="9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9.24A</w:t>
                  </w:r>
                </w:p>
              </w:tc>
              <w:tc>
                <w:tcPr>
                  <w:tcW w:w="2313" w:type="dxa"/>
                  <w:vAlign w:val="top"/>
                </w:tcPr>
                <w:p w14:paraId="5168B6B4">
                  <w:pPr>
                    <w:spacing w:before="232" w:line="96"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bl>
          <w:p w14:paraId="73B9D5BB">
            <w:pPr>
              <w:pStyle w:val="6"/>
              <w:spacing w:before="66" w:line="349" w:lineRule="auto"/>
              <w:ind w:left="113" w:right="99" w:firstLine="482"/>
              <w:jc w:val="both"/>
            </w:pPr>
            <w:r>
              <w:rPr>
                <w:spacing w:val="-2"/>
              </w:rPr>
              <w:t>生物质颗粒中灰分含量约为</w:t>
            </w:r>
            <w:r>
              <w:rPr>
                <w:spacing w:val="-32"/>
              </w:rPr>
              <w:t xml:space="preserve"> </w:t>
            </w:r>
            <w:r>
              <w:rPr>
                <w:rFonts w:ascii="Times New Roman" w:hAnsi="Times New Roman" w:eastAsia="Times New Roman" w:cs="Times New Roman"/>
                <w:spacing w:val="-2"/>
              </w:rPr>
              <w:t>1.33%</w:t>
            </w:r>
            <w:r>
              <w:rPr>
                <w:rFonts w:ascii="Times New Roman" w:hAnsi="Times New Roman" w:eastAsia="Times New Roman" w:cs="Times New Roman"/>
                <w:spacing w:val="-32"/>
              </w:rPr>
              <w:t xml:space="preserve"> </w:t>
            </w:r>
            <w:r>
              <w:rPr>
                <w:spacing w:val="-2"/>
              </w:rPr>
              <w:t>，即</w:t>
            </w:r>
            <w:r>
              <w:rPr>
                <w:spacing w:val="-56"/>
              </w:rPr>
              <w:t xml:space="preserve"> </w:t>
            </w:r>
            <w:r>
              <w:rPr>
                <w:rFonts w:ascii="Times New Roman" w:hAnsi="Times New Roman" w:eastAsia="Times New Roman" w:cs="Times New Roman"/>
                <w:spacing w:val="-2"/>
              </w:rPr>
              <w:t>A=1.33</w:t>
            </w:r>
            <w:r>
              <w:rPr>
                <w:rFonts w:ascii="Times New Roman" w:hAnsi="Times New Roman" w:eastAsia="Times New Roman" w:cs="Times New Roman"/>
                <w:spacing w:val="-31"/>
              </w:rPr>
              <w:t xml:space="preserve"> </w:t>
            </w:r>
            <w:r>
              <w:rPr>
                <w:spacing w:val="-3"/>
              </w:rPr>
              <w:t>，燃料用量约为</w:t>
            </w:r>
            <w:r>
              <w:rPr>
                <w:spacing w:val="-49"/>
              </w:rPr>
              <w:t xml:space="preserve"> </w:t>
            </w:r>
            <w:r>
              <w:rPr>
                <w:rFonts w:ascii="Times New Roman" w:hAnsi="Times New Roman" w:eastAsia="Times New Roman" w:cs="Times New Roman"/>
                <w:spacing w:val="-3"/>
              </w:rPr>
              <w:t>50t/a</w:t>
            </w:r>
            <w:r>
              <w:rPr>
                <w:rFonts w:ascii="Times New Roman" w:hAnsi="Times New Roman" w:eastAsia="Times New Roman" w:cs="Times New Roman"/>
                <w:spacing w:val="-34"/>
              </w:rPr>
              <w:t xml:space="preserve"> </w:t>
            </w:r>
            <w:r>
              <w:rPr>
                <w:spacing w:val="-3"/>
              </w:rPr>
              <w:t>，则生物质颗粒</w:t>
            </w:r>
            <w:r>
              <w:t xml:space="preserve"> 燃烧炉灰产生量为</w:t>
            </w:r>
            <w:r>
              <w:rPr>
                <w:spacing w:val="-47"/>
              </w:rPr>
              <w:t xml:space="preserve"> </w:t>
            </w:r>
            <w:r>
              <w:rPr>
                <w:rFonts w:ascii="Times New Roman" w:hAnsi="Times New Roman" w:eastAsia="Times New Roman" w:cs="Times New Roman"/>
              </w:rPr>
              <w:t>0.0672t/a</w:t>
            </w:r>
            <w:r>
              <w:rPr>
                <w:rFonts w:ascii="Times New Roman" w:hAnsi="Times New Roman" w:eastAsia="Times New Roman" w:cs="Times New Roman"/>
                <w:spacing w:val="-32"/>
              </w:rPr>
              <w:t xml:space="preserve"> </w:t>
            </w:r>
            <w:r>
              <w:t>，炉渣产生量为</w:t>
            </w:r>
            <w:r>
              <w:rPr>
                <w:spacing w:val="-46"/>
              </w:rPr>
              <w:t xml:space="preserve"> </w:t>
            </w:r>
            <w:r>
              <w:rPr>
                <w:rFonts w:ascii="Times New Roman" w:hAnsi="Times New Roman" w:eastAsia="Times New Roman" w:cs="Times New Roman"/>
              </w:rPr>
              <w:t>0.6144t/a</w:t>
            </w:r>
            <w:r>
              <w:rPr>
                <w:rFonts w:ascii="Times New Roman" w:hAnsi="Times New Roman" w:eastAsia="Times New Roman" w:cs="Times New Roman"/>
                <w:spacing w:val="-30"/>
              </w:rPr>
              <w:t xml:space="preserve"> </w:t>
            </w:r>
            <w:r>
              <w:rPr>
                <w:spacing w:val="-1"/>
              </w:rPr>
              <w:t>，共计</w:t>
            </w:r>
            <w:r>
              <w:rPr>
                <w:spacing w:val="-49"/>
              </w:rPr>
              <w:t xml:space="preserve"> </w:t>
            </w:r>
            <w:r>
              <w:rPr>
                <w:rFonts w:ascii="Times New Roman" w:hAnsi="Times New Roman" w:eastAsia="Times New Roman" w:cs="Times New Roman"/>
                <w:spacing w:val="-1"/>
              </w:rPr>
              <w:t>0.6816t/a</w:t>
            </w:r>
            <w:r>
              <w:rPr>
                <w:rFonts w:ascii="Times New Roman" w:hAnsi="Times New Roman" w:eastAsia="Times New Roman" w:cs="Times New Roman"/>
                <w:spacing w:val="-23"/>
              </w:rPr>
              <w:t xml:space="preserve"> </w:t>
            </w:r>
            <w:r>
              <w:rPr>
                <w:spacing w:val="-1"/>
              </w:rPr>
              <w:t>。经统一收集后外</w:t>
            </w:r>
            <w:r>
              <w:t xml:space="preserve"> </w:t>
            </w:r>
            <w:r>
              <w:rPr>
                <w:spacing w:val="-2"/>
              </w:rPr>
              <w:t>售或填埋处理。</w:t>
            </w:r>
          </w:p>
          <w:p w14:paraId="6223E8D2">
            <w:pPr>
              <w:pStyle w:val="6"/>
              <w:spacing w:before="101" w:line="359" w:lineRule="exact"/>
              <w:ind w:left="606"/>
            </w:pPr>
            <w:r>
              <w:rPr>
                <w:spacing w:val="-2"/>
                <w:position w:val="2"/>
              </w:rPr>
              <w:t>（</w:t>
            </w:r>
            <w:r>
              <w:rPr>
                <w:rFonts w:ascii="Times New Roman" w:hAnsi="Times New Roman" w:eastAsia="Times New Roman" w:cs="Times New Roman"/>
                <w:spacing w:val="-2"/>
                <w:position w:val="2"/>
              </w:rPr>
              <w:t>4</w:t>
            </w:r>
            <w:r>
              <w:rPr>
                <w:spacing w:val="-2"/>
                <w:position w:val="2"/>
              </w:rPr>
              <w:t>）喷淋废水处理产生的沉渣</w:t>
            </w:r>
          </w:p>
          <w:p w14:paraId="51B444F2">
            <w:pPr>
              <w:pStyle w:val="6"/>
              <w:spacing w:before="144" w:line="360" w:lineRule="auto"/>
              <w:ind w:left="119" w:right="104" w:firstLine="479"/>
            </w:pPr>
            <w:r>
              <w:rPr>
                <w:spacing w:val="-1"/>
              </w:rPr>
              <w:t>项目锅炉废气经收集后采用配套水喷淋装置</w:t>
            </w:r>
            <w:r>
              <w:rPr>
                <w:rFonts w:ascii="Times New Roman" w:hAnsi="Times New Roman" w:eastAsia="Times New Roman" w:cs="Times New Roman"/>
                <w:spacing w:val="-1"/>
              </w:rPr>
              <w:t>+</w:t>
            </w:r>
            <w:r>
              <w:rPr>
                <w:spacing w:val="-1"/>
              </w:rPr>
              <w:t>碱液喷淋塔进行处理，喷淋废水经沉淀</w:t>
            </w:r>
            <w:r>
              <w:rPr>
                <w:spacing w:val="5"/>
              </w:rPr>
              <w:t xml:space="preserve"> </w:t>
            </w:r>
            <w:r>
              <w:rPr>
                <w:spacing w:val="-1"/>
              </w:rPr>
              <w:t>处理后回用，产生的沉渣量约</w:t>
            </w:r>
            <w:r>
              <w:rPr>
                <w:spacing w:val="-52"/>
              </w:rPr>
              <w:t xml:space="preserve"> </w:t>
            </w:r>
            <w:r>
              <w:rPr>
                <w:rFonts w:ascii="Times New Roman" w:hAnsi="Times New Roman" w:eastAsia="Times New Roman" w:cs="Times New Roman"/>
                <w:spacing w:val="-1"/>
              </w:rPr>
              <w:t>0.0190t/a</w:t>
            </w:r>
            <w:r>
              <w:rPr>
                <w:spacing w:val="-1"/>
              </w:rPr>
              <w:t>。</w:t>
            </w:r>
          </w:p>
          <w:p w14:paraId="661998B9">
            <w:pPr>
              <w:pStyle w:val="6"/>
              <w:spacing w:before="1" w:line="220" w:lineRule="auto"/>
              <w:ind w:left="606"/>
            </w:pPr>
            <w:r>
              <w:rPr>
                <w:spacing w:val="-3"/>
              </w:rPr>
              <w:t>（</w:t>
            </w:r>
            <w:r>
              <w:rPr>
                <w:rFonts w:ascii="Times New Roman" w:hAnsi="Times New Roman" w:eastAsia="Times New Roman" w:cs="Times New Roman"/>
                <w:spacing w:val="-3"/>
              </w:rPr>
              <w:t>5</w:t>
            </w:r>
            <w:r>
              <w:rPr>
                <w:spacing w:val="-3"/>
              </w:rPr>
              <w:t>）废润滑油</w:t>
            </w:r>
          </w:p>
          <w:p w14:paraId="42749B5C">
            <w:pPr>
              <w:pStyle w:val="6"/>
              <w:spacing w:before="143" w:line="351" w:lineRule="auto"/>
              <w:ind w:left="113" w:right="104" w:firstLine="484"/>
            </w:pPr>
            <w:r>
              <w:rPr>
                <w:spacing w:val="3"/>
              </w:rPr>
              <w:t>项目生产过程中废润滑油产生量约为</w:t>
            </w:r>
            <w:r>
              <w:rPr>
                <w:rFonts w:ascii="Times New Roman" w:hAnsi="Times New Roman" w:eastAsia="Times New Roman" w:cs="Times New Roman"/>
                <w:spacing w:val="3"/>
              </w:rPr>
              <w:t>0.02t/a</w:t>
            </w:r>
            <w:r>
              <w:rPr>
                <w:rFonts w:ascii="Times New Roman" w:hAnsi="Times New Roman" w:eastAsia="Times New Roman" w:cs="Times New Roman"/>
                <w:spacing w:val="-24"/>
              </w:rPr>
              <w:t xml:space="preserve"> </w:t>
            </w:r>
            <w:r>
              <w:rPr>
                <w:spacing w:val="3"/>
              </w:rPr>
              <w:t>，废润滑油属于《国家危险废物名录》</w:t>
            </w:r>
            <w:r>
              <w:t xml:space="preserve"> </w:t>
            </w:r>
            <w:r>
              <w:rPr>
                <w:spacing w:val="-3"/>
              </w:rPr>
              <w:t>（</w:t>
            </w:r>
            <w:r>
              <w:rPr>
                <w:rFonts w:ascii="Times New Roman" w:hAnsi="Times New Roman" w:eastAsia="Times New Roman" w:cs="Times New Roman"/>
                <w:spacing w:val="-3"/>
              </w:rPr>
              <w:t xml:space="preserve">2016  </w:t>
            </w:r>
            <w:r>
              <w:rPr>
                <w:spacing w:val="-3"/>
              </w:rPr>
              <w:t>年</w:t>
            </w:r>
            <w:r>
              <w:rPr>
                <w:spacing w:val="-45"/>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7"/>
                <w:w w:val="101"/>
              </w:rPr>
              <w:t xml:space="preserve"> </w:t>
            </w:r>
            <w:r>
              <w:rPr>
                <w:spacing w:val="-3"/>
              </w:rPr>
              <w:t>月</w:t>
            </w:r>
            <w:r>
              <w:rPr>
                <w:spacing w:val="-32"/>
              </w:rPr>
              <w:t xml:space="preserve"> </w:t>
            </w:r>
            <w:r>
              <w:rPr>
                <w:rFonts w:ascii="Times New Roman" w:hAnsi="Times New Roman" w:eastAsia="Times New Roman" w:cs="Times New Roman"/>
                <w:spacing w:val="-3"/>
              </w:rPr>
              <w:t xml:space="preserve">1  </w:t>
            </w:r>
            <w:r>
              <w:rPr>
                <w:spacing w:val="-3"/>
              </w:rPr>
              <w:t>日起实施）中废物类别为“</w:t>
            </w:r>
            <w:r>
              <w:rPr>
                <w:rFonts w:ascii="Times New Roman" w:hAnsi="Times New Roman" w:eastAsia="Times New Roman" w:cs="Times New Roman"/>
                <w:spacing w:val="-3"/>
              </w:rPr>
              <w:t xml:space="preserve">HW08 </w:t>
            </w:r>
            <w:r>
              <w:rPr>
                <w:spacing w:val="-3"/>
              </w:rPr>
              <w:t>废矿物油与含矿</w:t>
            </w:r>
            <w:r>
              <w:rPr>
                <w:spacing w:val="-4"/>
              </w:rPr>
              <w:t>物油废物</w:t>
            </w:r>
            <w:r>
              <w:rPr>
                <w:spacing w:val="-86"/>
              </w:rPr>
              <w:t xml:space="preserve"> </w:t>
            </w:r>
            <w:r>
              <w:rPr>
                <w:spacing w:val="-4"/>
              </w:rPr>
              <w:t>”，废物代</w:t>
            </w:r>
            <w:r>
              <w:t xml:space="preserve"> </w:t>
            </w:r>
            <w:r>
              <w:rPr>
                <w:spacing w:val="1"/>
              </w:rPr>
              <w:t>码为“</w:t>
            </w:r>
            <w:r>
              <w:rPr>
                <w:rFonts w:ascii="Times New Roman" w:hAnsi="Times New Roman" w:eastAsia="Times New Roman" w:cs="Times New Roman"/>
                <w:spacing w:val="1"/>
              </w:rPr>
              <w:t xml:space="preserve">900-217-08  </w:t>
            </w:r>
            <w:r>
              <w:rPr>
                <w:spacing w:val="1"/>
              </w:rPr>
              <w:t>使用工业齿轮油进行机械设备润滑过程中</w:t>
            </w:r>
            <w:r>
              <w:t>产生的废润滑油</w:t>
            </w:r>
            <w:r>
              <w:rPr>
                <w:spacing w:val="-85"/>
              </w:rPr>
              <w:t xml:space="preserve"> </w:t>
            </w:r>
            <w:r>
              <w:t>”的危险废 物，单独收集后密封暂存于防渗的危险废物暂存区，定期交有资</w:t>
            </w:r>
            <w:r>
              <w:rPr>
                <w:spacing w:val="-1"/>
              </w:rPr>
              <w:t>质单位进行处理处置。</w:t>
            </w:r>
          </w:p>
          <w:p w14:paraId="65EAFAD2">
            <w:pPr>
              <w:pStyle w:val="6"/>
              <w:spacing w:before="79" w:line="219" w:lineRule="auto"/>
              <w:ind w:left="606"/>
            </w:pPr>
            <w:r>
              <w:rPr>
                <w:spacing w:val="-2"/>
              </w:rPr>
              <w:t>（6）含油废抹布、手套</w:t>
            </w:r>
          </w:p>
          <w:p w14:paraId="1DA7ED4C">
            <w:pPr>
              <w:pStyle w:val="6"/>
              <w:spacing w:before="145" w:line="357" w:lineRule="auto"/>
              <w:ind w:left="115" w:right="101" w:firstLine="482"/>
            </w:pPr>
            <w:r>
              <w:rPr>
                <w:spacing w:val="-10"/>
              </w:rPr>
              <w:t xml:space="preserve">项目设备维护过程中产生含油废抹布和手套 </w:t>
            </w:r>
            <w:r>
              <w:rPr>
                <w:rFonts w:ascii="Times New Roman" w:hAnsi="Times New Roman" w:eastAsia="Times New Roman" w:cs="Times New Roman"/>
                <w:spacing w:val="-10"/>
              </w:rPr>
              <w:t>0.01t/a</w:t>
            </w:r>
            <w:r>
              <w:rPr>
                <w:spacing w:val="-10"/>
              </w:rPr>
              <w:t>。根据《国家危险废物名录》（</w:t>
            </w:r>
            <w:r>
              <w:rPr>
                <w:rFonts w:ascii="Times New Roman" w:hAnsi="Times New Roman" w:eastAsia="Times New Roman" w:cs="Times New Roman"/>
                <w:spacing w:val="-10"/>
              </w:rPr>
              <w:t>2016</w:t>
            </w:r>
            <w:r>
              <w:rPr>
                <w:rFonts w:ascii="Times New Roman" w:hAnsi="Times New Roman" w:eastAsia="Times New Roman" w:cs="Times New Roman"/>
                <w:spacing w:val="15"/>
                <w:w w:val="101"/>
              </w:rPr>
              <w:t xml:space="preserve"> </w:t>
            </w:r>
            <w:r>
              <w:rPr>
                <w:spacing w:val="-5"/>
              </w:rPr>
              <w:t>年</w:t>
            </w:r>
            <w:r>
              <w:rPr>
                <w:spacing w:val="-42"/>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51"/>
              </w:rPr>
              <w:t xml:space="preserve"> </w:t>
            </w:r>
            <w:r>
              <w:rPr>
                <w:spacing w:val="-5"/>
              </w:rPr>
              <w:t>日起实施）该类废物属于“</w:t>
            </w:r>
            <w:r>
              <w:rPr>
                <w:rFonts w:ascii="Times New Roman" w:hAnsi="Times New Roman" w:eastAsia="Times New Roman" w:cs="Times New Roman"/>
                <w:spacing w:val="-5"/>
              </w:rPr>
              <w:t xml:space="preserve">HW49 </w:t>
            </w:r>
            <w:r>
              <w:rPr>
                <w:spacing w:val="-5"/>
              </w:rPr>
              <w:t>其他废物</w:t>
            </w:r>
            <w:r>
              <w:rPr>
                <w:spacing w:val="-89"/>
              </w:rPr>
              <w:t xml:space="preserve"> </w:t>
            </w:r>
            <w:r>
              <w:rPr>
                <w:spacing w:val="-5"/>
              </w:rPr>
              <w:t>”中代号为“</w:t>
            </w:r>
            <w:r>
              <w:rPr>
                <w:rFonts w:ascii="Times New Roman" w:hAnsi="Times New Roman" w:eastAsia="Times New Roman" w:cs="Times New Roman"/>
                <w:spacing w:val="-5"/>
              </w:rPr>
              <w:t xml:space="preserve">900-041-49 </w:t>
            </w:r>
            <w:r>
              <w:rPr>
                <w:spacing w:val="-5"/>
              </w:rPr>
              <w:t>含有或沾染</w:t>
            </w:r>
          </w:p>
        </w:tc>
      </w:tr>
    </w:tbl>
    <w:p w14:paraId="69A8764E">
      <w:pPr>
        <w:pStyle w:val="2"/>
      </w:pPr>
    </w:p>
    <w:p w14:paraId="5BEA7E85">
      <w:pPr>
        <w:sectPr>
          <w:footerReference r:id="rId31" w:type="default"/>
          <w:pgSz w:w="11907" w:h="16840"/>
          <w:pgMar w:top="400" w:right="1474" w:bottom="788" w:left="964" w:header="0" w:footer="552" w:gutter="0"/>
          <w:cols w:space="720" w:num="1"/>
        </w:sectPr>
      </w:pPr>
    </w:p>
    <w:p w14:paraId="6EA02F19">
      <w:pPr>
        <w:spacing w:before="19"/>
      </w:pPr>
    </w:p>
    <w:p w14:paraId="542F7574">
      <w:pPr>
        <w:spacing w:before="19"/>
      </w:pPr>
    </w:p>
    <w:p w14:paraId="78C78F7D">
      <w:pPr>
        <w:spacing w:before="18"/>
      </w:pPr>
    </w:p>
    <w:p w14:paraId="10BD86E5">
      <w:pPr>
        <w:spacing w:before="18"/>
      </w:pPr>
    </w:p>
    <w:tbl>
      <w:tblPr>
        <w:tblStyle w:val="5"/>
        <w:tblW w:w="945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6393CE05">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4014" w:hRule="atLeast"/>
        </w:trPr>
        <w:tc>
          <w:tcPr>
            <w:tcW w:w="9457" w:type="dxa"/>
            <w:vAlign w:val="top"/>
          </w:tcPr>
          <w:p w14:paraId="1F2708D8">
            <w:pPr>
              <w:pStyle w:val="6"/>
              <w:spacing w:before="41" w:line="344" w:lineRule="auto"/>
              <w:ind w:left="116" w:right="104"/>
              <w:jc w:val="both"/>
            </w:pPr>
            <w:r>
              <w:rPr>
                <w:spacing w:val="2"/>
              </w:rPr>
              <w:t>毒性、感染性危险废物的废弃包装物、容器、过滤吸附介质</w:t>
            </w:r>
            <w:r>
              <w:rPr>
                <w:spacing w:val="-86"/>
              </w:rPr>
              <w:t xml:space="preserve"> </w:t>
            </w:r>
            <w:r>
              <w:rPr>
                <w:spacing w:val="2"/>
              </w:rPr>
              <w:t>”类危险</w:t>
            </w:r>
            <w:r>
              <w:rPr>
                <w:spacing w:val="1"/>
              </w:rPr>
              <w:t>废物，但列入《国</w:t>
            </w:r>
            <w:r>
              <w:t xml:space="preserve"> 家危险废物名录》（</w:t>
            </w:r>
            <w:r>
              <w:rPr>
                <w:rFonts w:ascii="Times New Roman" w:hAnsi="Times New Roman" w:eastAsia="Times New Roman" w:cs="Times New Roman"/>
              </w:rPr>
              <w:t xml:space="preserve">2016  </w:t>
            </w:r>
            <w:r>
              <w:t>版）中豁免清单，全过程不</w:t>
            </w:r>
            <w:r>
              <w:rPr>
                <w:spacing w:val="-1"/>
              </w:rPr>
              <w:t>按危险废物管理，但须妥善收集并</w:t>
            </w:r>
            <w:r>
              <w:t xml:space="preserve"> </w:t>
            </w:r>
            <w:r>
              <w:rPr>
                <w:spacing w:val="-1"/>
              </w:rPr>
              <w:t>混入生活垃圾后交由当地环卫部门统一清运。</w:t>
            </w:r>
          </w:p>
          <w:p w14:paraId="55594352">
            <w:pPr>
              <w:pStyle w:val="6"/>
              <w:spacing w:before="58" w:line="212" w:lineRule="auto"/>
              <w:ind w:left="3041"/>
            </w:pPr>
            <w:r>
              <w:rPr>
                <w:b/>
                <w:bCs/>
                <w:spacing w:val="-3"/>
              </w:rPr>
              <w:t>表</w:t>
            </w:r>
            <w:r>
              <w:rPr>
                <w:spacing w:val="-38"/>
              </w:rPr>
              <w:t xml:space="preserve"> </w:t>
            </w:r>
            <w:r>
              <w:rPr>
                <w:rFonts w:ascii="Times New Roman" w:hAnsi="Times New Roman" w:eastAsia="Times New Roman" w:cs="Times New Roman"/>
                <w:b/>
                <w:bCs/>
                <w:spacing w:val="-3"/>
              </w:rPr>
              <w:t xml:space="preserve">5-6  </w:t>
            </w:r>
            <w:r>
              <w:rPr>
                <w:b/>
                <w:bCs/>
                <w:spacing w:val="-3"/>
              </w:rPr>
              <w:t>项目固体废弃物排放情况</w:t>
            </w:r>
          </w:p>
          <w:tbl>
            <w:tblPr>
              <w:tblStyle w:val="5"/>
              <w:tblW w:w="924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5"/>
              <w:gridCol w:w="1624"/>
              <w:gridCol w:w="1769"/>
              <w:gridCol w:w="1229"/>
              <w:gridCol w:w="3744"/>
            </w:tblGrid>
            <w:tr w14:paraId="72B22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75" w:type="dxa"/>
                  <w:vAlign w:val="top"/>
                </w:tcPr>
                <w:p w14:paraId="021A5B65">
                  <w:pPr>
                    <w:pStyle w:val="6"/>
                    <w:spacing w:before="170" w:line="230" w:lineRule="auto"/>
                    <w:ind w:left="232"/>
                    <w:rPr>
                      <w:sz w:val="20"/>
                      <w:szCs w:val="20"/>
                    </w:rPr>
                  </w:pPr>
                  <w:r>
                    <w:rPr>
                      <w:b/>
                      <w:bCs/>
                      <w:spacing w:val="4"/>
                      <w:sz w:val="20"/>
                      <w:szCs w:val="20"/>
                    </w:rPr>
                    <w:t>序号</w:t>
                  </w:r>
                </w:p>
              </w:tc>
              <w:tc>
                <w:tcPr>
                  <w:tcW w:w="1624" w:type="dxa"/>
                  <w:vAlign w:val="top"/>
                </w:tcPr>
                <w:p w14:paraId="644BC6BD">
                  <w:pPr>
                    <w:pStyle w:val="6"/>
                    <w:spacing w:before="170" w:line="228" w:lineRule="auto"/>
                    <w:ind w:left="606"/>
                    <w:rPr>
                      <w:sz w:val="20"/>
                      <w:szCs w:val="20"/>
                    </w:rPr>
                  </w:pPr>
                  <w:r>
                    <w:rPr>
                      <w:b/>
                      <w:bCs/>
                      <w:spacing w:val="3"/>
                      <w:sz w:val="20"/>
                      <w:szCs w:val="20"/>
                    </w:rPr>
                    <w:t>类型</w:t>
                  </w:r>
                </w:p>
              </w:tc>
              <w:tc>
                <w:tcPr>
                  <w:tcW w:w="1769" w:type="dxa"/>
                  <w:vAlign w:val="top"/>
                </w:tcPr>
                <w:p w14:paraId="56EC877A">
                  <w:pPr>
                    <w:pStyle w:val="6"/>
                    <w:spacing w:before="169" w:line="231" w:lineRule="auto"/>
                    <w:ind w:left="681"/>
                    <w:rPr>
                      <w:sz w:val="20"/>
                      <w:szCs w:val="20"/>
                    </w:rPr>
                  </w:pPr>
                  <w:r>
                    <w:rPr>
                      <w:b/>
                      <w:bCs/>
                      <w:spacing w:val="2"/>
                      <w:sz w:val="20"/>
                      <w:szCs w:val="20"/>
                    </w:rPr>
                    <w:t>名称</w:t>
                  </w:r>
                </w:p>
              </w:tc>
              <w:tc>
                <w:tcPr>
                  <w:tcW w:w="1229" w:type="dxa"/>
                  <w:vAlign w:val="top"/>
                </w:tcPr>
                <w:p w14:paraId="59F0C60E">
                  <w:pPr>
                    <w:pStyle w:val="6"/>
                    <w:spacing w:before="50" w:line="228" w:lineRule="auto"/>
                    <w:ind w:left="304"/>
                    <w:rPr>
                      <w:sz w:val="20"/>
                      <w:szCs w:val="20"/>
                    </w:rPr>
                  </w:pPr>
                  <w:r>
                    <w:rPr>
                      <w:b/>
                      <w:bCs/>
                      <w:spacing w:val="5"/>
                      <w:sz w:val="20"/>
                      <w:szCs w:val="20"/>
                    </w:rPr>
                    <w:t>产生量</w:t>
                  </w:r>
                </w:p>
                <w:p w14:paraId="0751F29D">
                  <w:pPr>
                    <w:spacing w:before="45" w:line="195" w:lineRule="auto"/>
                    <w:ind w:left="49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3744" w:type="dxa"/>
                  <w:vAlign w:val="top"/>
                </w:tcPr>
                <w:p w14:paraId="3D902506">
                  <w:pPr>
                    <w:pStyle w:val="6"/>
                    <w:spacing w:before="170" w:line="230" w:lineRule="auto"/>
                    <w:ind w:left="1460"/>
                    <w:rPr>
                      <w:sz w:val="20"/>
                      <w:szCs w:val="20"/>
                    </w:rPr>
                  </w:pPr>
                  <w:r>
                    <w:rPr>
                      <w:b/>
                      <w:bCs/>
                      <w:spacing w:val="5"/>
                      <w:sz w:val="20"/>
                      <w:szCs w:val="20"/>
                    </w:rPr>
                    <w:t>处置方式</w:t>
                  </w:r>
                </w:p>
              </w:tc>
            </w:tr>
            <w:tr w14:paraId="49AA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75" w:type="dxa"/>
                  <w:vAlign w:val="top"/>
                </w:tcPr>
                <w:p w14:paraId="19ABE104">
                  <w:pPr>
                    <w:spacing w:before="67" w:line="274" w:lineRule="exact"/>
                    <w:ind w:left="4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24" w:type="dxa"/>
                  <w:vAlign w:val="top"/>
                </w:tcPr>
                <w:p w14:paraId="6388E6E2">
                  <w:pPr>
                    <w:pStyle w:val="6"/>
                    <w:spacing w:before="98" w:line="229" w:lineRule="auto"/>
                    <w:ind w:left="397"/>
                    <w:rPr>
                      <w:sz w:val="20"/>
                      <w:szCs w:val="20"/>
                    </w:rPr>
                  </w:pPr>
                  <w:r>
                    <w:rPr>
                      <w:spacing w:val="6"/>
                      <w:sz w:val="20"/>
                      <w:szCs w:val="20"/>
                    </w:rPr>
                    <w:t>生活垃圾</w:t>
                  </w:r>
                </w:p>
              </w:tc>
              <w:tc>
                <w:tcPr>
                  <w:tcW w:w="1769" w:type="dxa"/>
                  <w:vAlign w:val="top"/>
                </w:tcPr>
                <w:p w14:paraId="7FF2C93F">
                  <w:pPr>
                    <w:pStyle w:val="6"/>
                    <w:spacing w:before="98" w:line="229" w:lineRule="auto"/>
                    <w:ind w:left="472"/>
                    <w:rPr>
                      <w:sz w:val="20"/>
                      <w:szCs w:val="20"/>
                    </w:rPr>
                  </w:pPr>
                  <w:r>
                    <w:rPr>
                      <w:spacing w:val="6"/>
                      <w:sz w:val="20"/>
                      <w:szCs w:val="20"/>
                    </w:rPr>
                    <w:t>生活垃圾</w:t>
                  </w:r>
                </w:p>
              </w:tc>
              <w:tc>
                <w:tcPr>
                  <w:tcW w:w="1229" w:type="dxa"/>
                  <w:vAlign w:val="top"/>
                </w:tcPr>
                <w:p w14:paraId="47FD41EB">
                  <w:pPr>
                    <w:spacing w:before="67"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w:t>
                  </w:r>
                </w:p>
              </w:tc>
              <w:tc>
                <w:tcPr>
                  <w:tcW w:w="3744" w:type="dxa"/>
                  <w:vAlign w:val="top"/>
                </w:tcPr>
                <w:p w14:paraId="437AFB36">
                  <w:pPr>
                    <w:pStyle w:val="6"/>
                    <w:spacing w:before="98" w:line="228" w:lineRule="auto"/>
                    <w:ind w:left="1036"/>
                    <w:rPr>
                      <w:sz w:val="20"/>
                      <w:szCs w:val="20"/>
                    </w:rPr>
                  </w:pPr>
                  <w:r>
                    <w:rPr>
                      <w:spacing w:val="8"/>
                      <w:sz w:val="20"/>
                      <w:szCs w:val="20"/>
                    </w:rPr>
                    <w:t>环卫部门清运处理</w:t>
                  </w:r>
                </w:p>
              </w:tc>
            </w:tr>
            <w:tr w14:paraId="093D0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75" w:type="dxa"/>
                  <w:vAlign w:val="top"/>
                </w:tcPr>
                <w:p w14:paraId="73DCCF76">
                  <w:pPr>
                    <w:spacing w:before="69" w:line="274" w:lineRule="exact"/>
                    <w:ind w:left="3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624" w:type="dxa"/>
                  <w:vAlign w:val="top"/>
                </w:tcPr>
                <w:p w14:paraId="38B50269">
                  <w:pPr>
                    <w:pStyle w:val="6"/>
                    <w:spacing w:before="100" w:line="229" w:lineRule="auto"/>
                    <w:ind w:left="398"/>
                    <w:rPr>
                      <w:sz w:val="20"/>
                      <w:szCs w:val="20"/>
                    </w:rPr>
                  </w:pPr>
                  <w:r>
                    <w:rPr>
                      <w:spacing w:val="6"/>
                      <w:sz w:val="20"/>
                      <w:szCs w:val="20"/>
                    </w:rPr>
                    <w:t>一般固废</w:t>
                  </w:r>
                </w:p>
              </w:tc>
              <w:tc>
                <w:tcPr>
                  <w:tcW w:w="1769" w:type="dxa"/>
                  <w:vAlign w:val="top"/>
                </w:tcPr>
                <w:p w14:paraId="2D493B95">
                  <w:pPr>
                    <w:pStyle w:val="6"/>
                    <w:spacing w:before="99" w:line="228" w:lineRule="auto"/>
                    <w:ind w:left="572"/>
                    <w:rPr>
                      <w:sz w:val="20"/>
                      <w:szCs w:val="20"/>
                    </w:rPr>
                  </w:pPr>
                  <w:r>
                    <w:rPr>
                      <w:spacing w:val="7"/>
                      <w:sz w:val="20"/>
                      <w:szCs w:val="20"/>
                    </w:rPr>
                    <w:t>边角料</w:t>
                  </w:r>
                </w:p>
              </w:tc>
              <w:tc>
                <w:tcPr>
                  <w:tcW w:w="1229" w:type="dxa"/>
                  <w:vAlign w:val="top"/>
                </w:tcPr>
                <w:p w14:paraId="6A0F9DE2">
                  <w:pPr>
                    <w:spacing w:before="69"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744" w:type="dxa"/>
                  <w:vAlign w:val="top"/>
                </w:tcPr>
                <w:p w14:paraId="2DF97E23">
                  <w:pPr>
                    <w:pStyle w:val="6"/>
                    <w:spacing w:before="100" w:line="228" w:lineRule="auto"/>
                    <w:ind w:left="831"/>
                    <w:rPr>
                      <w:sz w:val="20"/>
                      <w:szCs w:val="20"/>
                    </w:rPr>
                  </w:pPr>
                  <w:r>
                    <w:rPr>
                      <w:spacing w:val="8"/>
                      <w:sz w:val="20"/>
                      <w:szCs w:val="20"/>
                    </w:rPr>
                    <w:t>外卖回收公司定期运走</w:t>
                  </w:r>
                </w:p>
              </w:tc>
            </w:tr>
            <w:tr w14:paraId="79569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75" w:type="dxa"/>
                  <w:vAlign w:val="top"/>
                </w:tcPr>
                <w:p w14:paraId="09C582B8">
                  <w:pPr>
                    <w:spacing w:before="71" w:line="274" w:lineRule="exact"/>
                    <w:ind w:left="3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624" w:type="dxa"/>
                  <w:vAlign w:val="top"/>
                </w:tcPr>
                <w:p w14:paraId="282858D5">
                  <w:pPr>
                    <w:pStyle w:val="6"/>
                    <w:spacing w:before="102" w:line="229" w:lineRule="auto"/>
                    <w:ind w:left="398"/>
                    <w:rPr>
                      <w:sz w:val="20"/>
                      <w:szCs w:val="20"/>
                    </w:rPr>
                  </w:pPr>
                  <w:r>
                    <w:rPr>
                      <w:spacing w:val="6"/>
                      <w:sz w:val="20"/>
                      <w:szCs w:val="20"/>
                    </w:rPr>
                    <w:t>一般固废</w:t>
                  </w:r>
                </w:p>
              </w:tc>
              <w:tc>
                <w:tcPr>
                  <w:tcW w:w="1769" w:type="dxa"/>
                  <w:vAlign w:val="top"/>
                </w:tcPr>
                <w:p w14:paraId="5F428DBC">
                  <w:pPr>
                    <w:pStyle w:val="6"/>
                    <w:spacing w:before="101" w:line="228" w:lineRule="auto"/>
                    <w:ind w:left="364"/>
                    <w:rPr>
                      <w:sz w:val="20"/>
                      <w:szCs w:val="20"/>
                    </w:rPr>
                  </w:pPr>
                  <w:r>
                    <w:rPr>
                      <w:spacing w:val="8"/>
                      <w:sz w:val="20"/>
                      <w:szCs w:val="20"/>
                    </w:rPr>
                    <w:t>废包装材料</w:t>
                  </w:r>
                </w:p>
              </w:tc>
              <w:tc>
                <w:tcPr>
                  <w:tcW w:w="1229" w:type="dxa"/>
                  <w:vAlign w:val="top"/>
                </w:tcPr>
                <w:p w14:paraId="3A8627D3">
                  <w:pPr>
                    <w:spacing w:before="71" w:line="274"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3744" w:type="dxa"/>
                  <w:vAlign w:val="top"/>
                </w:tcPr>
                <w:p w14:paraId="02FC7B0A">
                  <w:pPr>
                    <w:pStyle w:val="6"/>
                    <w:spacing w:before="102" w:line="228" w:lineRule="auto"/>
                    <w:ind w:left="935"/>
                    <w:rPr>
                      <w:sz w:val="20"/>
                      <w:szCs w:val="20"/>
                    </w:rPr>
                  </w:pPr>
                  <w:r>
                    <w:rPr>
                      <w:spacing w:val="8"/>
                      <w:sz w:val="20"/>
                      <w:szCs w:val="20"/>
                    </w:rPr>
                    <w:t>统一收集后外售处理</w:t>
                  </w:r>
                </w:p>
              </w:tc>
            </w:tr>
            <w:tr w14:paraId="5F81B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75" w:type="dxa"/>
                  <w:vAlign w:val="top"/>
                </w:tcPr>
                <w:p w14:paraId="2DF07427">
                  <w:pPr>
                    <w:spacing w:before="70" w:line="274" w:lineRule="exact"/>
                    <w:ind w:left="3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624" w:type="dxa"/>
                  <w:vAlign w:val="top"/>
                </w:tcPr>
                <w:p w14:paraId="16DA5F1B">
                  <w:pPr>
                    <w:pStyle w:val="6"/>
                    <w:spacing w:before="101" w:line="229" w:lineRule="auto"/>
                    <w:ind w:left="398"/>
                    <w:rPr>
                      <w:sz w:val="20"/>
                      <w:szCs w:val="20"/>
                    </w:rPr>
                  </w:pPr>
                  <w:r>
                    <w:rPr>
                      <w:spacing w:val="6"/>
                      <w:sz w:val="20"/>
                      <w:szCs w:val="20"/>
                    </w:rPr>
                    <w:t>一般固废</w:t>
                  </w:r>
                </w:p>
              </w:tc>
              <w:tc>
                <w:tcPr>
                  <w:tcW w:w="1769" w:type="dxa"/>
                  <w:vAlign w:val="top"/>
                </w:tcPr>
                <w:p w14:paraId="2E611D23">
                  <w:pPr>
                    <w:pStyle w:val="6"/>
                    <w:spacing w:before="101" w:line="228" w:lineRule="auto"/>
                    <w:ind w:left="367"/>
                    <w:rPr>
                      <w:sz w:val="20"/>
                      <w:szCs w:val="20"/>
                    </w:rPr>
                  </w:pPr>
                  <w:r>
                    <w:rPr>
                      <w:spacing w:val="7"/>
                      <w:sz w:val="20"/>
                      <w:szCs w:val="20"/>
                    </w:rPr>
                    <w:t>炉灰和炉渣</w:t>
                  </w:r>
                </w:p>
              </w:tc>
              <w:tc>
                <w:tcPr>
                  <w:tcW w:w="1229" w:type="dxa"/>
                  <w:vAlign w:val="top"/>
                </w:tcPr>
                <w:p w14:paraId="289D84B1">
                  <w:pPr>
                    <w:spacing w:before="70"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0.6816</w:t>
                  </w:r>
                </w:p>
              </w:tc>
              <w:tc>
                <w:tcPr>
                  <w:tcW w:w="3744" w:type="dxa"/>
                  <w:vAlign w:val="top"/>
                </w:tcPr>
                <w:p w14:paraId="5BF40E79">
                  <w:pPr>
                    <w:pStyle w:val="6"/>
                    <w:spacing w:before="101" w:line="228" w:lineRule="auto"/>
                    <w:ind w:left="621"/>
                    <w:rPr>
                      <w:sz w:val="20"/>
                      <w:szCs w:val="20"/>
                    </w:rPr>
                  </w:pPr>
                  <w:r>
                    <w:rPr>
                      <w:spacing w:val="8"/>
                      <w:sz w:val="20"/>
                      <w:szCs w:val="20"/>
                    </w:rPr>
                    <w:t>统一收集后外售或填埋处理</w:t>
                  </w:r>
                </w:p>
              </w:tc>
            </w:tr>
            <w:tr w14:paraId="0FF06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75" w:type="dxa"/>
                  <w:vAlign w:val="top"/>
                </w:tcPr>
                <w:p w14:paraId="213C3F1B">
                  <w:pPr>
                    <w:spacing w:before="142"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24" w:type="dxa"/>
                  <w:vAlign w:val="top"/>
                </w:tcPr>
                <w:p w14:paraId="26437920">
                  <w:pPr>
                    <w:pStyle w:val="6"/>
                    <w:spacing w:before="103" w:line="229" w:lineRule="auto"/>
                    <w:ind w:left="398"/>
                    <w:rPr>
                      <w:sz w:val="20"/>
                      <w:szCs w:val="20"/>
                    </w:rPr>
                  </w:pPr>
                  <w:r>
                    <w:rPr>
                      <w:spacing w:val="6"/>
                      <w:sz w:val="20"/>
                      <w:szCs w:val="20"/>
                    </w:rPr>
                    <w:t>一般固废</w:t>
                  </w:r>
                </w:p>
              </w:tc>
              <w:tc>
                <w:tcPr>
                  <w:tcW w:w="1769" w:type="dxa"/>
                  <w:vAlign w:val="top"/>
                </w:tcPr>
                <w:p w14:paraId="726BD9FB">
                  <w:pPr>
                    <w:pStyle w:val="6"/>
                    <w:spacing w:before="103" w:line="227" w:lineRule="auto"/>
                    <w:ind w:left="478"/>
                    <w:rPr>
                      <w:sz w:val="20"/>
                      <w:szCs w:val="20"/>
                    </w:rPr>
                  </w:pPr>
                  <w:r>
                    <w:rPr>
                      <w:spacing w:val="5"/>
                      <w:sz w:val="20"/>
                      <w:szCs w:val="20"/>
                    </w:rPr>
                    <w:t>喷淋沉渣</w:t>
                  </w:r>
                </w:p>
              </w:tc>
              <w:tc>
                <w:tcPr>
                  <w:tcW w:w="1229" w:type="dxa"/>
                  <w:vAlign w:val="top"/>
                </w:tcPr>
                <w:p w14:paraId="62FAD75B">
                  <w:pPr>
                    <w:spacing w:before="72"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w:t>
                  </w:r>
                </w:p>
              </w:tc>
              <w:tc>
                <w:tcPr>
                  <w:tcW w:w="3744" w:type="dxa"/>
                  <w:vAlign w:val="top"/>
                </w:tcPr>
                <w:p w14:paraId="561D0E52">
                  <w:pPr>
                    <w:pStyle w:val="6"/>
                    <w:spacing w:before="103" w:line="228" w:lineRule="auto"/>
                    <w:ind w:left="831"/>
                    <w:rPr>
                      <w:sz w:val="20"/>
                      <w:szCs w:val="20"/>
                    </w:rPr>
                  </w:pPr>
                  <w:r>
                    <w:rPr>
                      <w:spacing w:val="8"/>
                      <w:sz w:val="20"/>
                      <w:szCs w:val="20"/>
                    </w:rPr>
                    <w:t>外卖回收公司定期运走</w:t>
                  </w:r>
                </w:p>
              </w:tc>
            </w:tr>
            <w:tr w14:paraId="2BB11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5" w:type="dxa"/>
                  <w:vAlign w:val="top"/>
                </w:tcPr>
                <w:p w14:paraId="25286135">
                  <w:pPr>
                    <w:spacing w:before="72" w:line="274" w:lineRule="exact"/>
                    <w:ind w:left="3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624" w:type="dxa"/>
                  <w:vAlign w:val="top"/>
                </w:tcPr>
                <w:p w14:paraId="6B56079C">
                  <w:pPr>
                    <w:pStyle w:val="6"/>
                    <w:spacing w:before="103" w:line="229" w:lineRule="auto"/>
                    <w:ind w:left="397"/>
                    <w:rPr>
                      <w:sz w:val="20"/>
                      <w:szCs w:val="20"/>
                    </w:rPr>
                  </w:pPr>
                  <w:r>
                    <w:rPr>
                      <w:spacing w:val="6"/>
                      <w:sz w:val="20"/>
                      <w:szCs w:val="20"/>
                    </w:rPr>
                    <w:t>危险废物</w:t>
                  </w:r>
                </w:p>
              </w:tc>
              <w:tc>
                <w:tcPr>
                  <w:tcW w:w="1769" w:type="dxa"/>
                  <w:vAlign w:val="top"/>
                </w:tcPr>
                <w:p w14:paraId="78347935">
                  <w:pPr>
                    <w:pStyle w:val="6"/>
                    <w:spacing w:before="103" w:line="229" w:lineRule="auto"/>
                    <w:ind w:left="469"/>
                    <w:rPr>
                      <w:sz w:val="20"/>
                      <w:szCs w:val="20"/>
                    </w:rPr>
                  </w:pPr>
                  <w:r>
                    <w:rPr>
                      <w:spacing w:val="7"/>
                      <w:sz w:val="20"/>
                      <w:szCs w:val="20"/>
                    </w:rPr>
                    <w:t>废润滑油</w:t>
                  </w:r>
                </w:p>
              </w:tc>
              <w:tc>
                <w:tcPr>
                  <w:tcW w:w="1229" w:type="dxa"/>
                  <w:vAlign w:val="top"/>
                </w:tcPr>
                <w:p w14:paraId="2C1EDBE8">
                  <w:pPr>
                    <w:spacing w:before="72"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3744" w:type="dxa"/>
                  <w:vAlign w:val="top"/>
                </w:tcPr>
                <w:p w14:paraId="6BDB6682">
                  <w:pPr>
                    <w:pStyle w:val="6"/>
                    <w:spacing w:before="103" w:line="229" w:lineRule="auto"/>
                    <w:ind w:left="620"/>
                    <w:rPr>
                      <w:sz w:val="20"/>
                      <w:szCs w:val="20"/>
                    </w:rPr>
                  </w:pPr>
                  <w:r>
                    <w:rPr>
                      <w:spacing w:val="8"/>
                      <w:sz w:val="20"/>
                      <w:szCs w:val="20"/>
                    </w:rPr>
                    <w:t>交有资质单位进行处理处置</w:t>
                  </w:r>
                </w:p>
              </w:tc>
            </w:tr>
            <w:tr w14:paraId="22AD9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75" w:type="dxa"/>
                  <w:vAlign w:val="top"/>
                </w:tcPr>
                <w:p w14:paraId="3AB58A05">
                  <w:pPr>
                    <w:spacing w:before="209" w:line="192"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24" w:type="dxa"/>
                  <w:vAlign w:val="top"/>
                </w:tcPr>
                <w:p w14:paraId="3D02BB5B">
                  <w:pPr>
                    <w:pStyle w:val="6"/>
                    <w:spacing w:before="37" w:line="234" w:lineRule="auto"/>
                    <w:ind w:left="286" w:right="108" w:hanging="172"/>
                    <w:rPr>
                      <w:sz w:val="20"/>
                      <w:szCs w:val="20"/>
                    </w:rPr>
                  </w:pPr>
                  <w:r>
                    <w:rPr>
                      <w:spacing w:val="-1"/>
                      <w:sz w:val="20"/>
                      <w:szCs w:val="20"/>
                    </w:rPr>
                    <w:t>危险废物（列入</w:t>
                  </w:r>
                  <w:r>
                    <w:rPr>
                      <w:spacing w:val="1"/>
                      <w:sz w:val="20"/>
                      <w:szCs w:val="20"/>
                    </w:rPr>
                    <w:t xml:space="preserve"> </w:t>
                  </w:r>
                  <w:r>
                    <w:rPr>
                      <w:spacing w:val="6"/>
                      <w:sz w:val="20"/>
                      <w:szCs w:val="20"/>
                    </w:rPr>
                    <w:t>豁免清单）</w:t>
                  </w:r>
                </w:p>
              </w:tc>
              <w:tc>
                <w:tcPr>
                  <w:tcW w:w="1769" w:type="dxa"/>
                  <w:vAlign w:val="top"/>
                </w:tcPr>
                <w:p w14:paraId="3AEB711C">
                  <w:pPr>
                    <w:pStyle w:val="6"/>
                    <w:spacing w:before="37" w:line="234" w:lineRule="auto"/>
                    <w:ind w:left="785" w:right="149" w:hanging="632"/>
                    <w:rPr>
                      <w:sz w:val="20"/>
                      <w:szCs w:val="20"/>
                    </w:rPr>
                  </w:pPr>
                  <w:r>
                    <w:rPr>
                      <w:spacing w:val="8"/>
                      <w:sz w:val="20"/>
                      <w:szCs w:val="20"/>
                    </w:rPr>
                    <w:t>含油废抹布、手</w:t>
                  </w:r>
                  <w:r>
                    <w:rPr>
                      <w:spacing w:val="3"/>
                      <w:sz w:val="20"/>
                      <w:szCs w:val="20"/>
                    </w:rPr>
                    <w:t xml:space="preserve"> </w:t>
                  </w:r>
                  <w:r>
                    <w:rPr>
                      <w:sz w:val="20"/>
                      <w:szCs w:val="20"/>
                    </w:rPr>
                    <w:t>套</w:t>
                  </w:r>
                </w:p>
              </w:tc>
              <w:tc>
                <w:tcPr>
                  <w:tcW w:w="1229" w:type="dxa"/>
                  <w:vAlign w:val="top"/>
                </w:tcPr>
                <w:p w14:paraId="0DC1F87F">
                  <w:pPr>
                    <w:spacing w:before="140"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3744" w:type="dxa"/>
                  <w:vAlign w:val="top"/>
                </w:tcPr>
                <w:p w14:paraId="3317A100">
                  <w:pPr>
                    <w:pStyle w:val="6"/>
                    <w:spacing w:before="37" w:line="228" w:lineRule="auto"/>
                    <w:ind w:left="198"/>
                    <w:rPr>
                      <w:sz w:val="20"/>
                      <w:szCs w:val="20"/>
                    </w:rPr>
                  </w:pPr>
                  <w:r>
                    <w:rPr>
                      <w:spacing w:val="9"/>
                      <w:sz w:val="20"/>
                      <w:szCs w:val="20"/>
                    </w:rPr>
                    <w:t>妥善收集并混入生活垃圾后交由当地</w:t>
                  </w:r>
                </w:p>
                <w:p w14:paraId="59C3A253">
                  <w:pPr>
                    <w:pStyle w:val="6"/>
                    <w:spacing w:before="23" w:line="218" w:lineRule="auto"/>
                    <w:ind w:left="1036"/>
                    <w:rPr>
                      <w:sz w:val="20"/>
                      <w:szCs w:val="20"/>
                    </w:rPr>
                  </w:pPr>
                  <w:r>
                    <w:rPr>
                      <w:spacing w:val="8"/>
                      <w:sz w:val="20"/>
                      <w:szCs w:val="20"/>
                    </w:rPr>
                    <w:t>环卫部门统一清运</w:t>
                  </w:r>
                </w:p>
              </w:tc>
            </w:tr>
          </w:tbl>
          <w:p w14:paraId="66E9BBC0">
            <w:pPr>
              <w:pStyle w:val="6"/>
              <w:spacing w:before="1" w:line="351" w:lineRule="auto"/>
              <w:ind w:left="120" w:right="104" w:firstLine="474"/>
            </w:pPr>
            <w:r>
              <w:t>根据《建设项目危险废物环境影响评价指南》的公</w:t>
            </w:r>
            <w:r>
              <w:rPr>
                <w:spacing w:val="-1"/>
              </w:rPr>
              <w:t>告（环境保护部公告</w:t>
            </w:r>
            <w:r>
              <w:rPr>
                <w:spacing w:val="-55"/>
              </w:rPr>
              <w:t xml:space="preserve"> </w:t>
            </w:r>
            <w:r>
              <w:rPr>
                <w:rFonts w:ascii="Times New Roman" w:hAnsi="Times New Roman" w:eastAsia="Times New Roman" w:cs="Times New Roman"/>
                <w:spacing w:val="-1"/>
              </w:rPr>
              <w:t xml:space="preserve">2017 </w:t>
            </w:r>
            <w:r>
              <w:rPr>
                <w:spacing w:val="-1"/>
              </w:rPr>
              <w:t>年第</w:t>
            </w:r>
            <w:r>
              <w:rPr>
                <w:rFonts w:ascii="Times New Roman" w:hAnsi="Times New Roman" w:eastAsia="Times New Roman" w:cs="Times New Roman"/>
                <w:spacing w:val="-1"/>
              </w:rPr>
              <w:t>43</w:t>
            </w:r>
            <w:r>
              <w:rPr>
                <w:rFonts w:ascii="Times New Roman" w:hAnsi="Times New Roman" w:eastAsia="Times New Roman" w:cs="Times New Roman"/>
              </w:rPr>
              <w:t xml:space="preserve"> </w:t>
            </w:r>
            <w:r>
              <w:rPr>
                <w:spacing w:val="-1"/>
              </w:rPr>
              <w:t>号）的相关编制要求，企业建设项目工程分析中危险废物汇总情况详见表</w:t>
            </w:r>
            <w:r>
              <w:rPr>
                <w:spacing w:val="-41"/>
              </w:rPr>
              <w:t xml:space="preserve"> </w:t>
            </w:r>
            <w:r>
              <w:rPr>
                <w:rFonts w:ascii="Times New Roman" w:hAnsi="Times New Roman" w:eastAsia="Times New Roman" w:cs="Times New Roman"/>
                <w:spacing w:val="-1"/>
              </w:rPr>
              <w:t>5-7</w:t>
            </w:r>
            <w:r>
              <w:rPr>
                <w:spacing w:val="-1"/>
              </w:rPr>
              <w:t>。</w:t>
            </w:r>
          </w:p>
          <w:p w14:paraId="5CB4E5FE">
            <w:pPr>
              <w:pStyle w:val="6"/>
              <w:spacing w:before="56" w:line="219" w:lineRule="auto"/>
              <w:ind w:left="3161"/>
            </w:pPr>
            <w:r>
              <w:rPr>
                <w:b/>
                <w:bCs/>
                <w:spacing w:val="-3"/>
              </w:rPr>
              <w:t>表</w:t>
            </w:r>
            <w:r>
              <w:rPr>
                <w:spacing w:val="-38"/>
              </w:rPr>
              <w:t xml:space="preserve"> </w:t>
            </w:r>
            <w:r>
              <w:rPr>
                <w:rFonts w:ascii="Times New Roman" w:hAnsi="Times New Roman" w:eastAsia="Times New Roman" w:cs="Times New Roman"/>
                <w:b/>
                <w:bCs/>
                <w:spacing w:val="-3"/>
              </w:rPr>
              <w:t xml:space="preserve">5-7  </w:t>
            </w:r>
            <w:r>
              <w:rPr>
                <w:b/>
                <w:bCs/>
                <w:spacing w:val="-3"/>
              </w:rPr>
              <w:t>本项目危险废物汇总表</w:t>
            </w:r>
          </w:p>
          <w:p w14:paraId="36797293">
            <w:pPr>
              <w:spacing w:line="145" w:lineRule="exact"/>
            </w:pPr>
          </w:p>
          <w:tbl>
            <w:tblPr>
              <w:tblStyle w:val="5"/>
              <w:tblW w:w="9221"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799"/>
              <w:gridCol w:w="675"/>
              <w:gridCol w:w="938"/>
              <w:gridCol w:w="819"/>
              <w:gridCol w:w="990"/>
              <w:gridCol w:w="518"/>
              <w:gridCol w:w="971"/>
              <w:gridCol w:w="793"/>
              <w:gridCol w:w="606"/>
              <w:gridCol w:w="511"/>
              <w:gridCol w:w="1196"/>
            </w:tblGrid>
            <w:tr w14:paraId="45B67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405" w:type="dxa"/>
                  <w:tcBorders>
                    <w:top w:val="single" w:color="000000" w:sz="6" w:space="0"/>
                    <w:left w:val="single" w:color="000000" w:sz="6" w:space="0"/>
                  </w:tcBorders>
                  <w:textDirection w:val="tbRlV"/>
                  <w:vAlign w:val="top"/>
                </w:tcPr>
                <w:p w14:paraId="5FB3A9BB">
                  <w:pPr>
                    <w:pStyle w:val="6"/>
                    <w:spacing w:before="136" w:line="218" w:lineRule="auto"/>
                    <w:ind w:left="372"/>
                    <w:rPr>
                      <w:sz w:val="20"/>
                      <w:szCs w:val="20"/>
                    </w:rPr>
                  </w:pPr>
                  <w:r>
                    <w:rPr>
                      <w:spacing w:val="9"/>
                      <w:sz w:val="20"/>
                      <w:szCs w:val="20"/>
                    </w:rPr>
                    <w:t>序</w:t>
                  </w:r>
                  <w:r>
                    <w:rPr>
                      <w:spacing w:val="-36"/>
                      <w:sz w:val="20"/>
                      <w:szCs w:val="20"/>
                    </w:rPr>
                    <w:t xml:space="preserve"> </w:t>
                  </w:r>
                  <w:r>
                    <w:rPr>
                      <w:spacing w:val="9"/>
                      <w:sz w:val="20"/>
                      <w:szCs w:val="20"/>
                    </w:rPr>
                    <w:t>号</w:t>
                  </w:r>
                </w:p>
              </w:tc>
              <w:tc>
                <w:tcPr>
                  <w:tcW w:w="799" w:type="dxa"/>
                  <w:tcBorders>
                    <w:top w:val="single" w:color="000000" w:sz="6" w:space="0"/>
                  </w:tcBorders>
                  <w:vAlign w:val="top"/>
                </w:tcPr>
                <w:p w14:paraId="70868B3B">
                  <w:pPr>
                    <w:pStyle w:val="6"/>
                    <w:spacing w:before="235" w:line="229" w:lineRule="auto"/>
                    <w:ind w:left="190"/>
                    <w:rPr>
                      <w:sz w:val="20"/>
                      <w:szCs w:val="20"/>
                    </w:rPr>
                  </w:pPr>
                  <w:r>
                    <w:rPr>
                      <w:spacing w:val="3"/>
                      <w:sz w:val="20"/>
                      <w:szCs w:val="20"/>
                    </w:rPr>
                    <w:t>危险</w:t>
                  </w:r>
                </w:p>
                <w:p w14:paraId="71BB80A6">
                  <w:pPr>
                    <w:pStyle w:val="6"/>
                    <w:spacing w:before="25" w:line="229" w:lineRule="auto"/>
                    <w:ind w:left="187"/>
                    <w:rPr>
                      <w:sz w:val="20"/>
                      <w:szCs w:val="20"/>
                    </w:rPr>
                  </w:pPr>
                  <w:r>
                    <w:rPr>
                      <w:spacing w:val="5"/>
                      <w:sz w:val="20"/>
                      <w:szCs w:val="20"/>
                    </w:rPr>
                    <w:t>废物</w:t>
                  </w:r>
                </w:p>
                <w:p w14:paraId="2A259634">
                  <w:pPr>
                    <w:pStyle w:val="6"/>
                    <w:spacing w:before="22" w:line="231" w:lineRule="auto"/>
                    <w:ind w:left="190"/>
                    <w:rPr>
                      <w:sz w:val="20"/>
                      <w:szCs w:val="20"/>
                    </w:rPr>
                  </w:pPr>
                  <w:r>
                    <w:rPr>
                      <w:spacing w:val="3"/>
                      <w:sz w:val="20"/>
                      <w:szCs w:val="20"/>
                    </w:rPr>
                    <w:t>名称</w:t>
                  </w:r>
                </w:p>
              </w:tc>
              <w:tc>
                <w:tcPr>
                  <w:tcW w:w="675" w:type="dxa"/>
                  <w:tcBorders>
                    <w:top w:val="single" w:color="000000" w:sz="6" w:space="0"/>
                  </w:tcBorders>
                  <w:vAlign w:val="top"/>
                </w:tcPr>
                <w:p w14:paraId="1C4EA590">
                  <w:pPr>
                    <w:pStyle w:val="6"/>
                    <w:spacing w:before="235" w:line="229" w:lineRule="auto"/>
                    <w:ind w:left="130"/>
                    <w:rPr>
                      <w:sz w:val="20"/>
                      <w:szCs w:val="20"/>
                    </w:rPr>
                  </w:pPr>
                  <w:r>
                    <w:rPr>
                      <w:spacing w:val="3"/>
                      <w:sz w:val="20"/>
                      <w:szCs w:val="20"/>
                    </w:rPr>
                    <w:t>危险</w:t>
                  </w:r>
                </w:p>
                <w:p w14:paraId="41990EEF">
                  <w:pPr>
                    <w:pStyle w:val="6"/>
                    <w:spacing w:before="25" w:line="229" w:lineRule="auto"/>
                    <w:ind w:left="127"/>
                    <w:rPr>
                      <w:sz w:val="20"/>
                      <w:szCs w:val="20"/>
                    </w:rPr>
                  </w:pPr>
                  <w:r>
                    <w:rPr>
                      <w:spacing w:val="5"/>
                      <w:sz w:val="20"/>
                      <w:szCs w:val="20"/>
                    </w:rPr>
                    <w:t>废物</w:t>
                  </w:r>
                </w:p>
                <w:p w14:paraId="56E61FC1">
                  <w:pPr>
                    <w:pStyle w:val="6"/>
                    <w:spacing w:before="23" w:line="228" w:lineRule="auto"/>
                    <w:ind w:left="128"/>
                    <w:rPr>
                      <w:sz w:val="20"/>
                      <w:szCs w:val="20"/>
                    </w:rPr>
                  </w:pPr>
                  <w:r>
                    <w:rPr>
                      <w:spacing w:val="4"/>
                      <w:sz w:val="20"/>
                      <w:szCs w:val="20"/>
                    </w:rPr>
                    <w:t>类别</w:t>
                  </w:r>
                </w:p>
              </w:tc>
              <w:tc>
                <w:tcPr>
                  <w:tcW w:w="938" w:type="dxa"/>
                  <w:tcBorders>
                    <w:top w:val="single" w:color="000000" w:sz="6" w:space="0"/>
                  </w:tcBorders>
                  <w:vAlign w:val="top"/>
                </w:tcPr>
                <w:p w14:paraId="45172038">
                  <w:pPr>
                    <w:spacing w:line="305" w:lineRule="auto"/>
                    <w:rPr>
                      <w:rFonts w:ascii="Arial"/>
                      <w:sz w:val="21"/>
                    </w:rPr>
                  </w:pPr>
                </w:p>
                <w:p w14:paraId="06D53D5D">
                  <w:pPr>
                    <w:pStyle w:val="6"/>
                    <w:spacing w:before="65" w:line="229" w:lineRule="auto"/>
                    <w:ind w:left="158"/>
                    <w:rPr>
                      <w:sz w:val="20"/>
                      <w:szCs w:val="20"/>
                    </w:rPr>
                  </w:pPr>
                  <w:r>
                    <w:rPr>
                      <w:spacing w:val="6"/>
                      <w:sz w:val="20"/>
                      <w:szCs w:val="20"/>
                    </w:rPr>
                    <w:t>危险废</w:t>
                  </w:r>
                </w:p>
                <w:p w14:paraId="07FCCB47">
                  <w:pPr>
                    <w:pStyle w:val="6"/>
                    <w:spacing w:before="25" w:line="228" w:lineRule="auto"/>
                    <w:ind w:left="156"/>
                    <w:rPr>
                      <w:sz w:val="20"/>
                      <w:szCs w:val="20"/>
                    </w:rPr>
                  </w:pPr>
                  <w:r>
                    <w:rPr>
                      <w:spacing w:val="6"/>
                      <w:sz w:val="20"/>
                      <w:szCs w:val="20"/>
                    </w:rPr>
                    <w:t>物代码</w:t>
                  </w:r>
                </w:p>
              </w:tc>
              <w:tc>
                <w:tcPr>
                  <w:tcW w:w="819" w:type="dxa"/>
                  <w:tcBorders>
                    <w:top w:val="single" w:color="000000" w:sz="6" w:space="0"/>
                  </w:tcBorders>
                  <w:vAlign w:val="top"/>
                </w:tcPr>
                <w:p w14:paraId="0543DD18">
                  <w:pPr>
                    <w:pStyle w:val="6"/>
                    <w:spacing w:before="236" w:line="258" w:lineRule="auto"/>
                    <w:ind w:left="121" w:right="102" w:firstLine="119"/>
                    <w:rPr>
                      <w:sz w:val="20"/>
                      <w:szCs w:val="20"/>
                    </w:rPr>
                  </w:pPr>
                  <w:r>
                    <w:rPr>
                      <w:spacing w:val="4"/>
                      <w:sz w:val="20"/>
                      <w:szCs w:val="20"/>
                    </w:rPr>
                    <w:t>产生</w:t>
                  </w:r>
                  <w:r>
                    <w:rPr>
                      <w:sz w:val="20"/>
                      <w:szCs w:val="20"/>
                    </w:rPr>
                    <w:t xml:space="preserve"> </w:t>
                  </w:r>
                  <w:r>
                    <w:rPr>
                      <w:spacing w:val="45"/>
                      <w:w w:val="171"/>
                      <w:sz w:val="20"/>
                      <w:szCs w:val="20"/>
                    </w:rPr>
                    <w:t>量</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c>
                <w:tcPr>
                  <w:tcW w:w="990" w:type="dxa"/>
                  <w:tcBorders>
                    <w:top w:val="single" w:color="000000" w:sz="6" w:space="0"/>
                  </w:tcBorders>
                  <w:vAlign w:val="top"/>
                </w:tcPr>
                <w:p w14:paraId="64F3B9B0">
                  <w:pPr>
                    <w:pStyle w:val="6"/>
                    <w:spacing w:before="236" w:line="228" w:lineRule="auto"/>
                    <w:ind w:left="223"/>
                    <w:rPr>
                      <w:sz w:val="20"/>
                      <w:szCs w:val="20"/>
                    </w:rPr>
                  </w:pPr>
                  <w:r>
                    <w:rPr>
                      <w:spacing w:val="6"/>
                      <w:sz w:val="20"/>
                      <w:szCs w:val="20"/>
                    </w:rPr>
                    <w:t>产生工</w:t>
                  </w:r>
                </w:p>
                <w:p w14:paraId="3ADABBB0">
                  <w:pPr>
                    <w:pStyle w:val="6"/>
                    <w:spacing w:before="25" w:line="255" w:lineRule="auto"/>
                    <w:ind w:left="391" w:right="179" w:hanging="207"/>
                    <w:rPr>
                      <w:sz w:val="20"/>
                      <w:szCs w:val="20"/>
                    </w:rPr>
                  </w:pPr>
                  <w:r>
                    <w:rPr>
                      <w:spacing w:val="7"/>
                      <w:sz w:val="20"/>
                      <w:szCs w:val="20"/>
                    </w:rPr>
                    <w:t>序及装</w:t>
                  </w:r>
                  <w:r>
                    <w:rPr>
                      <w:sz w:val="20"/>
                      <w:szCs w:val="20"/>
                    </w:rPr>
                    <w:t xml:space="preserve"> </w:t>
                  </w:r>
                  <w:r>
                    <w:rPr>
                      <w:spacing w:val="2"/>
                      <w:sz w:val="20"/>
                      <w:szCs w:val="20"/>
                    </w:rPr>
                    <w:t>置</w:t>
                  </w:r>
                </w:p>
              </w:tc>
              <w:tc>
                <w:tcPr>
                  <w:tcW w:w="518" w:type="dxa"/>
                  <w:tcBorders>
                    <w:top w:val="single" w:color="000000" w:sz="6" w:space="0"/>
                  </w:tcBorders>
                  <w:textDirection w:val="tbRlV"/>
                  <w:vAlign w:val="top"/>
                </w:tcPr>
                <w:p w14:paraId="2E1CEFDA">
                  <w:pPr>
                    <w:pStyle w:val="6"/>
                    <w:spacing w:before="152" w:line="218" w:lineRule="auto"/>
                    <w:ind w:left="372"/>
                    <w:rPr>
                      <w:sz w:val="20"/>
                      <w:szCs w:val="20"/>
                    </w:rPr>
                  </w:pPr>
                  <w:r>
                    <w:rPr>
                      <w:spacing w:val="9"/>
                      <w:sz w:val="20"/>
                      <w:szCs w:val="20"/>
                    </w:rPr>
                    <w:t>形</w:t>
                  </w:r>
                  <w:r>
                    <w:rPr>
                      <w:spacing w:val="-36"/>
                      <w:sz w:val="20"/>
                      <w:szCs w:val="20"/>
                    </w:rPr>
                    <w:t xml:space="preserve"> </w:t>
                  </w:r>
                  <w:r>
                    <w:rPr>
                      <w:spacing w:val="9"/>
                      <w:sz w:val="20"/>
                      <w:szCs w:val="20"/>
                    </w:rPr>
                    <w:t>态</w:t>
                  </w:r>
                </w:p>
              </w:tc>
              <w:tc>
                <w:tcPr>
                  <w:tcW w:w="971" w:type="dxa"/>
                  <w:tcBorders>
                    <w:top w:val="single" w:color="000000" w:sz="6" w:space="0"/>
                  </w:tcBorders>
                  <w:vAlign w:val="top"/>
                </w:tcPr>
                <w:p w14:paraId="25AFE543">
                  <w:pPr>
                    <w:spacing w:line="275" w:lineRule="auto"/>
                    <w:rPr>
                      <w:rFonts w:ascii="Arial"/>
                      <w:sz w:val="21"/>
                    </w:rPr>
                  </w:pPr>
                </w:p>
                <w:p w14:paraId="4F573572">
                  <w:pPr>
                    <w:pStyle w:val="6"/>
                    <w:spacing w:before="65" w:line="231" w:lineRule="auto"/>
                    <w:ind w:left="284"/>
                    <w:rPr>
                      <w:sz w:val="20"/>
                      <w:szCs w:val="20"/>
                    </w:rPr>
                  </w:pPr>
                  <w:r>
                    <w:rPr>
                      <w:spacing w:val="3"/>
                      <w:sz w:val="20"/>
                      <w:szCs w:val="20"/>
                    </w:rPr>
                    <w:t>主要</w:t>
                  </w:r>
                </w:p>
                <w:p w14:paraId="2CC73AC9">
                  <w:pPr>
                    <w:pStyle w:val="6"/>
                    <w:spacing w:before="85" w:line="229" w:lineRule="auto"/>
                    <w:ind w:left="284"/>
                    <w:rPr>
                      <w:sz w:val="20"/>
                      <w:szCs w:val="20"/>
                    </w:rPr>
                  </w:pPr>
                  <w:r>
                    <w:rPr>
                      <w:spacing w:val="3"/>
                      <w:sz w:val="20"/>
                      <w:szCs w:val="20"/>
                    </w:rPr>
                    <w:t>成分</w:t>
                  </w:r>
                </w:p>
              </w:tc>
              <w:tc>
                <w:tcPr>
                  <w:tcW w:w="793" w:type="dxa"/>
                  <w:tcBorders>
                    <w:top w:val="single" w:color="000000" w:sz="6" w:space="0"/>
                  </w:tcBorders>
                  <w:vAlign w:val="top"/>
                </w:tcPr>
                <w:p w14:paraId="1A7CC74E">
                  <w:pPr>
                    <w:spacing w:line="305" w:lineRule="auto"/>
                    <w:rPr>
                      <w:rFonts w:ascii="Arial"/>
                      <w:sz w:val="21"/>
                    </w:rPr>
                  </w:pPr>
                </w:p>
                <w:p w14:paraId="34B18B13">
                  <w:pPr>
                    <w:pStyle w:val="6"/>
                    <w:spacing w:before="65" w:line="229" w:lineRule="auto"/>
                    <w:ind w:left="195"/>
                    <w:rPr>
                      <w:sz w:val="20"/>
                      <w:szCs w:val="20"/>
                    </w:rPr>
                  </w:pPr>
                  <w:r>
                    <w:rPr>
                      <w:spacing w:val="4"/>
                      <w:sz w:val="20"/>
                      <w:szCs w:val="20"/>
                    </w:rPr>
                    <w:t>有害</w:t>
                  </w:r>
                </w:p>
                <w:p w14:paraId="0B94AFFA">
                  <w:pPr>
                    <w:pStyle w:val="6"/>
                    <w:spacing w:before="25" w:line="229" w:lineRule="auto"/>
                    <w:ind w:left="196"/>
                    <w:rPr>
                      <w:sz w:val="20"/>
                      <w:szCs w:val="20"/>
                    </w:rPr>
                  </w:pPr>
                  <w:r>
                    <w:rPr>
                      <w:spacing w:val="3"/>
                      <w:sz w:val="20"/>
                      <w:szCs w:val="20"/>
                    </w:rPr>
                    <w:t>成分</w:t>
                  </w:r>
                </w:p>
              </w:tc>
              <w:tc>
                <w:tcPr>
                  <w:tcW w:w="606" w:type="dxa"/>
                  <w:tcBorders>
                    <w:top w:val="single" w:color="000000" w:sz="6" w:space="0"/>
                  </w:tcBorders>
                  <w:textDirection w:val="tbRlV"/>
                  <w:vAlign w:val="top"/>
                </w:tcPr>
                <w:p w14:paraId="454B89FE">
                  <w:pPr>
                    <w:pStyle w:val="6"/>
                    <w:spacing w:before="192" w:line="216" w:lineRule="auto"/>
                    <w:ind w:left="101"/>
                    <w:rPr>
                      <w:sz w:val="20"/>
                      <w:szCs w:val="20"/>
                    </w:rPr>
                  </w:pPr>
                  <w:r>
                    <w:rPr>
                      <w:spacing w:val="9"/>
                      <w:sz w:val="20"/>
                      <w:szCs w:val="20"/>
                    </w:rPr>
                    <w:t>产</w:t>
                  </w:r>
                  <w:r>
                    <w:rPr>
                      <w:spacing w:val="-37"/>
                      <w:sz w:val="20"/>
                      <w:szCs w:val="20"/>
                    </w:rPr>
                    <w:t xml:space="preserve"> </w:t>
                  </w:r>
                  <w:r>
                    <w:rPr>
                      <w:spacing w:val="9"/>
                      <w:sz w:val="20"/>
                      <w:szCs w:val="20"/>
                    </w:rPr>
                    <w:t>废</w:t>
                  </w:r>
                  <w:r>
                    <w:rPr>
                      <w:spacing w:val="-36"/>
                      <w:sz w:val="20"/>
                      <w:szCs w:val="20"/>
                    </w:rPr>
                    <w:t xml:space="preserve"> </w:t>
                  </w:r>
                  <w:r>
                    <w:rPr>
                      <w:spacing w:val="9"/>
                      <w:sz w:val="20"/>
                      <w:szCs w:val="20"/>
                    </w:rPr>
                    <w:t>周</w:t>
                  </w:r>
                  <w:r>
                    <w:rPr>
                      <w:spacing w:val="-39"/>
                      <w:sz w:val="20"/>
                      <w:szCs w:val="20"/>
                    </w:rPr>
                    <w:t xml:space="preserve"> </w:t>
                  </w:r>
                  <w:r>
                    <w:rPr>
                      <w:spacing w:val="9"/>
                      <w:sz w:val="20"/>
                      <w:szCs w:val="20"/>
                    </w:rPr>
                    <w:t>期</w:t>
                  </w:r>
                </w:p>
              </w:tc>
              <w:tc>
                <w:tcPr>
                  <w:tcW w:w="511" w:type="dxa"/>
                  <w:tcBorders>
                    <w:top w:val="single" w:color="000000" w:sz="6" w:space="0"/>
                  </w:tcBorders>
                  <w:textDirection w:val="tbRlV"/>
                  <w:vAlign w:val="top"/>
                </w:tcPr>
                <w:p w14:paraId="5609C4E2">
                  <w:pPr>
                    <w:pStyle w:val="6"/>
                    <w:spacing w:before="143" w:line="216" w:lineRule="auto"/>
                    <w:ind w:left="101"/>
                    <w:rPr>
                      <w:sz w:val="20"/>
                      <w:szCs w:val="20"/>
                    </w:rPr>
                  </w:pPr>
                  <w:r>
                    <w:rPr>
                      <w:spacing w:val="9"/>
                      <w:sz w:val="20"/>
                      <w:szCs w:val="20"/>
                    </w:rPr>
                    <w:t>危</w:t>
                  </w:r>
                  <w:r>
                    <w:rPr>
                      <w:spacing w:val="-37"/>
                      <w:sz w:val="20"/>
                      <w:szCs w:val="20"/>
                    </w:rPr>
                    <w:t xml:space="preserve"> </w:t>
                  </w:r>
                  <w:r>
                    <w:rPr>
                      <w:spacing w:val="9"/>
                      <w:sz w:val="20"/>
                      <w:szCs w:val="20"/>
                    </w:rPr>
                    <w:t>险</w:t>
                  </w:r>
                  <w:r>
                    <w:rPr>
                      <w:spacing w:val="-36"/>
                      <w:sz w:val="20"/>
                      <w:szCs w:val="20"/>
                    </w:rPr>
                    <w:t xml:space="preserve"> </w:t>
                  </w:r>
                  <w:r>
                    <w:rPr>
                      <w:spacing w:val="9"/>
                      <w:sz w:val="20"/>
                      <w:szCs w:val="20"/>
                    </w:rPr>
                    <w:t>特</w:t>
                  </w:r>
                  <w:r>
                    <w:rPr>
                      <w:spacing w:val="-39"/>
                      <w:sz w:val="20"/>
                      <w:szCs w:val="20"/>
                    </w:rPr>
                    <w:t xml:space="preserve"> </w:t>
                  </w:r>
                  <w:r>
                    <w:rPr>
                      <w:spacing w:val="9"/>
                      <w:sz w:val="20"/>
                      <w:szCs w:val="20"/>
                    </w:rPr>
                    <w:t>性</w:t>
                  </w:r>
                </w:p>
              </w:tc>
              <w:tc>
                <w:tcPr>
                  <w:tcW w:w="1196" w:type="dxa"/>
                  <w:tcBorders>
                    <w:top w:val="single" w:color="000000" w:sz="6" w:space="0"/>
                    <w:right w:val="single" w:color="000000" w:sz="6" w:space="0"/>
                  </w:tcBorders>
                  <w:vAlign w:val="top"/>
                </w:tcPr>
                <w:p w14:paraId="0A18512A">
                  <w:pPr>
                    <w:spacing w:line="306" w:lineRule="auto"/>
                    <w:rPr>
                      <w:rFonts w:ascii="Arial"/>
                      <w:sz w:val="21"/>
                    </w:rPr>
                  </w:pPr>
                </w:p>
                <w:p w14:paraId="7C410EA7">
                  <w:pPr>
                    <w:pStyle w:val="6"/>
                    <w:spacing w:before="65" w:line="254" w:lineRule="auto"/>
                    <w:ind w:left="396" w:right="132" w:hanging="171"/>
                    <w:rPr>
                      <w:sz w:val="20"/>
                      <w:szCs w:val="20"/>
                    </w:rPr>
                  </w:pPr>
                  <w:r>
                    <w:rPr>
                      <w:spacing w:val="6"/>
                      <w:sz w:val="20"/>
                      <w:szCs w:val="20"/>
                    </w:rPr>
                    <w:t>污染防治</w:t>
                  </w:r>
                  <w:r>
                    <w:rPr>
                      <w:spacing w:val="2"/>
                      <w:sz w:val="20"/>
                      <w:szCs w:val="20"/>
                    </w:rPr>
                    <w:t xml:space="preserve"> </w:t>
                  </w:r>
                  <w:r>
                    <w:rPr>
                      <w:spacing w:val="4"/>
                      <w:sz w:val="20"/>
                      <w:szCs w:val="20"/>
                    </w:rPr>
                    <w:t>措施</w:t>
                  </w:r>
                </w:p>
              </w:tc>
            </w:tr>
            <w:tr w14:paraId="442B2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6" w:hRule="atLeast"/>
              </w:trPr>
              <w:tc>
                <w:tcPr>
                  <w:tcW w:w="405" w:type="dxa"/>
                  <w:tcBorders>
                    <w:left w:val="single" w:color="000000" w:sz="6" w:space="0"/>
                  </w:tcBorders>
                  <w:vAlign w:val="top"/>
                </w:tcPr>
                <w:p w14:paraId="04C23462">
                  <w:pPr>
                    <w:spacing w:line="272" w:lineRule="auto"/>
                    <w:rPr>
                      <w:rFonts w:ascii="Arial"/>
                      <w:sz w:val="21"/>
                    </w:rPr>
                  </w:pPr>
                </w:p>
                <w:p w14:paraId="57F1725A">
                  <w:pPr>
                    <w:spacing w:line="272" w:lineRule="auto"/>
                    <w:rPr>
                      <w:rFonts w:ascii="Arial"/>
                      <w:sz w:val="21"/>
                    </w:rPr>
                  </w:pPr>
                </w:p>
                <w:p w14:paraId="14DCE633">
                  <w:pPr>
                    <w:spacing w:line="272" w:lineRule="auto"/>
                    <w:rPr>
                      <w:rFonts w:ascii="Arial"/>
                      <w:sz w:val="21"/>
                    </w:rPr>
                  </w:pPr>
                </w:p>
                <w:p w14:paraId="67E0E60E">
                  <w:pPr>
                    <w:spacing w:line="272" w:lineRule="auto"/>
                    <w:rPr>
                      <w:rFonts w:ascii="Arial"/>
                      <w:sz w:val="21"/>
                    </w:rPr>
                  </w:pPr>
                </w:p>
                <w:p w14:paraId="2EB99220">
                  <w:pPr>
                    <w:spacing w:line="272" w:lineRule="auto"/>
                    <w:rPr>
                      <w:rFonts w:ascii="Arial"/>
                      <w:sz w:val="21"/>
                    </w:rPr>
                  </w:pPr>
                </w:p>
                <w:p w14:paraId="5A3A9B56">
                  <w:pPr>
                    <w:spacing w:line="272" w:lineRule="auto"/>
                    <w:rPr>
                      <w:rFonts w:ascii="Arial"/>
                      <w:sz w:val="21"/>
                    </w:rPr>
                  </w:pPr>
                </w:p>
                <w:p w14:paraId="6267192D">
                  <w:pPr>
                    <w:spacing w:line="272" w:lineRule="auto"/>
                    <w:rPr>
                      <w:rFonts w:ascii="Arial"/>
                      <w:sz w:val="21"/>
                    </w:rPr>
                  </w:pPr>
                </w:p>
                <w:p w14:paraId="0AD86042">
                  <w:pPr>
                    <w:spacing w:before="57" w:line="274" w:lineRule="exact"/>
                    <w:ind w:left="1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99" w:type="dxa"/>
                  <w:vAlign w:val="top"/>
                </w:tcPr>
                <w:p w14:paraId="00839175">
                  <w:pPr>
                    <w:spacing w:line="251" w:lineRule="auto"/>
                    <w:rPr>
                      <w:rFonts w:ascii="Arial"/>
                      <w:sz w:val="21"/>
                    </w:rPr>
                  </w:pPr>
                </w:p>
                <w:p w14:paraId="470A6B2F">
                  <w:pPr>
                    <w:spacing w:line="251" w:lineRule="auto"/>
                    <w:rPr>
                      <w:rFonts w:ascii="Arial"/>
                      <w:sz w:val="21"/>
                    </w:rPr>
                  </w:pPr>
                </w:p>
                <w:p w14:paraId="35801894">
                  <w:pPr>
                    <w:spacing w:line="251" w:lineRule="auto"/>
                    <w:rPr>
                      <w:rFonts w:ascii="Arial"/>
                      <w:sz w:val="21"/>
                    </w:rPr>
                  </w:pPr>
                </w:p>
                <w:p w14:paraId="4174078B">
                  <w:pPr>
                    <w:spacing w:line="251" w:lineRule="auto"/>
                    <w:rPr>
                      <w:rFonts w:ascii="Arial"/>
                      <w:sz w:val="21"/>
                    </w:rPr>
                  </w:pPr>
                </w:p>
                <w:p w14:paraId="3EF17D3E">
                  <w:pPr>
                    <w:spacing w:line="252" w:lineRule="auto"/>
                    <w:rPr>
                      <w:rFonts w:ascii="Arial"/>
                      <w:sz w:val="21"/>
                    </w:rPr>
                  </w:pPr>
                </w:p>
                <w:p w14:paraId="387DBB50">
                  <w:pPr>
                    <w:spacing w:line="252" w:lineRule="auto"/>
                    <w:rPr>
                      <w:rFonts w:ascii="Arial"/>
                      <w:sz w:val="21"/>
                    </w:rPr>
                  </w:pPr>
                </w:p>
                <w:p w14:paraId="5C2D1B33">
                  <w:pPr>
                    <w:spacing w:line="252" w:lineRule="auto"/>
                    <w:rPr>
                      <w:rFonts w:ascii="Arial"/>
                      <w:sz w:val="21"/>
                    </w:rPr>
                  </w:pPr>
                </w:p>
                <w:p w14:paraId="1BE1AA79">
                  <w:pPr>
                    <w:pStyle w:val="6"/>
                    <w:spacing w:before="65" w:line="229" w:lineRule="auto"/>
                    <w:ind w:left="187"/>
                    <w:rPr>
                      <w:sz w:val="20"/>
                      <w:szCs w:val="20"/>
                    </w:rPr>
                  </w:pPr>
                  <w:r>
                    <w:rPr>
                      <w:spacing w:val="6"/>
                      <w:sz w:val="20"/>
                      <w:szCs w:val="20"/>
                    </w:rPr>
                    <w:t>废润</w:t>
                  </w:r>
                </w:p>
                <w:p w14:paraId="446C3310">
                  <w:pPr>
                    <w:pStyle w:val="6"/>
                    <w:spacing w:before="22" w:line="230" w:lineRule="auto"/>
                    <w:ind w:left="187"/>
                    <w:rPr>
                      <w:sz w:val="20"/>
                      <w:szCs w:val="20"/>
                    </w:rPr>
                  </w:pPr>
                  <w:r>
                    <w:rPr>
                      <w:spacing w:val="6"/>
                      <w:sz w:val="20"/>
                      <w:szCs w:val="20"/>
                    </w:rPr>
                    <w:t>滑油</w:t>
                  </w:r>
                </w:p>
              </w:tc>
              <w:tc>
                <w:tcPr>
                  <w:tcW w:w="675" w:type="dxa"/>
                  <w:vAlign w:val="top"/>
                </w:tcPr>
                <w:p w14:paraId="3EF871A2">
                  <w:pPr>
                    <w:spacing w:line="264" w:lineRule="auto"/>
                    <w:rPr>
                      <w:rFonts w:ascii="Arial"/>
                      <w:sz w:val="21"/>
                    </w:rPr>
                  </w:pPr>
                </w:p>
                <w:p w14:paraId="6ED5C9A8">
                  <w:pPr>
                    <w:spacing w:line="265" w:lineRule="auto"/>
                    <w:rPr>
                      <w:rFonts w:ascii="Arial"/>
                      <w:sz w:val="21"/>
                    </w:rPr>
                  </w:pPr>
                </w:p>
                <w:p w14:paraId="3FD38867">
                  <w:pPr>
                    <w:spacing w:line="265" w:lineRule="auto"/>
                    <w:rPr>
                      <w:rFonts w:ascii="Arial"/>
                      <w:sz w:val="21"/>
                    </w:rPr>
                  </w:pPr>
                </w:p>
                <w:p w14:paraId="60C94138">
                  <w:pPr>
                    <w:spacing w:line="265" w:lineRule="auto"/>
                    <w:rPr>
                      <w:rFonts w:ascii="Arial"/>
                      <w:sz w:val="21"/>
                    </w:rPr>
                  </w:pPr>
                </w:p>
                <w:p w14:paraId="7792F944">
                  <w:pPr>
                    <w:spacing w:line="265" w:lineRule="auto"/>
                    <w:rPr>
                      <w:rFonts w:ascii="Arial"/>
                      <w:sz w:val="21"/>
                    </w:rPr>
                  </w:pPr>
                </w:p>
                <w:p w14:paraId="22EADD16">
                  <w:pPr>
                    <w:spacing w:line="265" w:lineRule="auto"/>
                    <w:rPr>
                      <w:rFonts w:ascii="Arial"/>
                      <w:sz w:val="21"/>
                    </w:rPr>
                  </w:pPr>
                </w:p>
                <w:p w14:paraId="6CB46CD8">
                  <w:pPr>
                    <w:spacing w:line="265" w:lineRule="auto"/>
                    <w:rPr>
                      <w:rFonts w:ascii="Arial"/>
                      <w:sz w:val="21"/>
                    </w:rPr>
                  </w:pPr>
                </w:p>
                <w:p w14:paraId="14ED173F">
                  <w:pPr>
                    <w:spacing w:before="57" w:line="180"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HW</w:t>
                  </w:r>
                </w:p>
                <w:p w14:paraId="05043683">
                  <w:pPr>
                    <w:spacing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938" w:type="dxa"/>
                  <w:vAlign w:val="top"/>
                </w:tcPr>
                <w:p w14:paraId="5AE3E430">
                  <w:pPr>
                    <w:spacing w:line="254" w:lineRule="auto"/>
                    <w:rPr>
                      <w:rFonts w:ascii="Arial"/>
                      <w:sz w:val="21"/>
                    </w:rPr>
                  </w:pPr>
                </w:p>
                <w:p w14:paraId="7B0B2D64">
                  <w:pPr>
                    <w:spacing w:line="255" w:lineRule="auto"/>
                    <w:rPr>
                      <w:rFonts w:ascii="Arial"/>
                      <w:sz w:val="21"/>
                    </w:rPr>
                  </w:pPr>
                </w:p>
                <w:p w14:paraId="016B9F00">
                  <w:pPr>
                    <w:spacing w:line="255" w:lineRule="auto"/>
                    <w:rPr>
                      <w:rFonts w:ascii="Arial"/>
                      <w:sz w:val="21"/>
                    </w:rPr>
                  </w:pPr>
                </w:p>
                <w:p w14:paraId="130B0069">
                  <w:pPr>
                    <w:spacing w:line="255" w:lineRule="auto"/>
                    <w:rPr>
                      <w:rFonts w:ascii="Arial"/>
                      <w:sz w:val="21"/>
                    </w:rPr>
                  </w:pPr>
                </w:p>
                <w:p w14:paraId="2A313A38">
                  <w:pPr>
                    <w:spacing w:line="255" w:lineRule="auto"/>
                    <w:rPr>
                      <w:rFonts w:ascii="Arial"/>
                      <w:sz w:val="21"/>
                    </w:rPr>
                  </w:pPr>
                </w:p>
                <w:p w14:paraId="0DAD2ACB">
                  <w:pPr>
                    <w:spacing w:line="255" w:lineRule="auto"/>
                    <w:rPr>
                      <w:rFonts w:ascii="Arial"/>
                      <w:sz w:val="21"/>
                    </w:rPr>
                  </w:pPr>
                </w:p>
                <w:p w14:paraId="0BE47206">
                  <w:pPr>
                    <w:spacing w:line="255" w:lineRule="auto"/>
                    <w:rPr>
                      <w:rFonts w:ascii="Arial"/>
                      <w:sz w:val="21"/>
                    </w:rPr>
                  </w:pPr>
                </w:p>
                <w:p w14:paraId="483937BF">
                  <w:pPr>
                    <w:spacing w:before="58" w:line="258"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900-21</w:t>
                  </w:r>
                </w:p>
                <w:p w14:paraId="194A6601">
                  <w:pPr>
                    <w:spacing w:line="258"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7-08</w:t>
                  </w:r>
                </w:p>
              </w:tc>
              <w:tc>
                <w:tcPr>
                  <w:tcW w:w="819" w:type="dxa"/>
                  <w:vAlign w:val="top"/>
                </w:tcPr>
                <w:p w14:paraId="3854F44F">
                  <w:pPr>
                    <w:spacing w:line="267" w:lineRule="auto"/>
                    <w:rPr>
                      <w:rFonts w:ascii="Arial"/>
                      <w:sz w:val="21"/>
                    </w:rPr>
                  </w:pPr>
                </w:p>
                <w:p w14:paraId="3C1839ED">
                  <w:pPr>
                    <w:spacing w:line="267" w:lineRule="auto"/>
                    <w:rPr>
                      <w:rFonts w:ascii="Arial"/>
                      <w:sz w:val="21"/>
                    </w:rPr>
                  </w:pPr>
                </w:p>
                <w:p w14:paraId="1A6A4CD9">
                  <w:pPr>
                    <w:spacing w:line="267" w:lineRule="auto"/>
                    <w:rPr>
                      <w:rFonts w:ascii="Arial"/>
                      <w:sz w:val="21"/>
                    </w:rPr>
                  </w:pPr>
                </w:p>
                <w:p w14:paraId="201D22D3">
                  <w:pPr>
                    <w:spacing w:line="268" w:lineRule="auto"/>
                    <w:rPr>
                      <w:rFonts w:ascii="Arial"/>
                      <w:sz w:val="21"/>
                    </w:rPr>
                  </w:pPr>
                </w:p>
                <w:p w14:paraId="39918BDB">
                  <w:pPr>
                    <w:spacing w:line="268" w:lineRule="auto"/>
                    <w:rPr>
                      <w:rFonts w:ascii="Arial"/>
                      <w:sz w:val="21"/>
                    </w:rPr>
                  </w:pPr>
                </w:p>
                <w:p w14:paraId="457DD930">
                  <w:pPr>
                    <w:spacing w:line="268" w:lineRule="auto"/>
                    <w:rPr>
                      <w:rFonts w:ascii="Arial"/>
                      <w:sz w:val="21"/>
                    </w:rPr>
                  </w:pPr>
                </w:p>
                <w:p w14:paraId="2481E2DA">
                  <w:pPr>
                    <w:spacing w:line="268" w:lineRule="auto"/>
                    <w:rPr>
                      <w:rFonts w:ascii="Arial"/>
                      <w:sz w:val="21"/>
                    </w:rPr>
                  </w:pPr>
                </w:p>
                <w:p w14:paraId="73FC12C4">
                  <w:pPr>
                    <w:spacing w:before="57"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990" w:type="dxa"/>
                  <w:vAlign w:val="top"/>
                </w:tcPr>
                <w:p w14:paraId="6B8CFB70">
                  <w:pPr>
                    <w:spacing w:line="255" w:lineRule="auto"/>
                    <w:rPr>
                      <w:rFonts w:ascii="Arial"/>
                      <w:sz w:val="21"/>
                    </w:rPr>
                  </w:pPr>
                </w:p>
                <w:p w14:paraId="156D6E23">
                  <w:pPr>
                    <w:spacing w:line="256" w:lineRule="auto"/>
                    <w:rPr>
                      <w:rFonts w:ascii="Arial"/>
                      <w:sz w:val="21"/>
                    </w:rPr>
                  </w:pPr>
                </w:p>
                <w:p w14:paraId="6D7C3854">
                  <w:pPr>
                    <w:spacing w:line="256" w:lineRule="auto"/>
                    <w:rPr>
                      <w:rFonts w:ascii="Arial"/>
                      <w:sz w:val="21"/>
                    </w:rPr>
                  </w:pPr>
                </w:p>
                <w:p w14:paraId="4D6F587C">
                  <w:pPr>
                    <w:spacing w:line="256" w:lineRule="auto"/>
                    <w:rPr>
                      <w:rFonts w:ascii="Arial"/>
                      <w:sz w:val="21"/>
                    </w:rPr>
                  </w:pPr>
                </w:p>
                <w:p w14:paraId="4BD21762">
                  <w:pPr>
                    <w:spacing w:line="256" w:lineRule="auto"/>
                    <w:rPr>
                      <w:rFonts w:ascii="Arial"/>
                      <w:sz w:val="21"/>
                    </w:rPr>
                  </w:pPr>
                </w:p>
                <w:p w14:paraId="2A20F72A">
                  <w:pPr>
                    <w:spacing w:line="256" w:lineRule="auto"/>
                    <w:rPr>
                      <w:rFonts w:ascii="Arial"/>
                      <w:sz w:val="21"/>
                    </w:rPr>
                  </w:pPr>
                </w:p>
                <w:p w14:paraId="4BECC404">
                  <w:pPr>
                    <w:spacing w:line="256" w:lineRule="auto"/>
                    <w:rPr>
                      <w:rFonts w:ascii="Arial"/>
                      <w:sz w:val="21"/>
                    </w:rPr>
                  </w:pPr>
                </w:p>
                <w:p w14:paraId="42210701">
                  <w:pPr>
                    <w:pStyle w:val="6"/>
                    <w:spacing w:before="65" w:line="254" w:lineRule="auto"/>
                    <w:ind w:left="111" w:right="107" w:firstLine="115"/>
                    <w:rPr>
                      <w:sz w:val="20"/>
                      <w:szCs w:val="20"/>
                    </w:rPr>
                  </w:pPr>
                  <w:r>
                    <w:rPr>
                      <w:spacing w:val="5"/>
                      <w:sz w:val="20"/>
                      <w:szCs w:val="20"/>
                    </w:rPr>
                    <w:t>设备维</w:t>
                  </w:r>
                  <w:r>
                    <w:rPr>
                      <w:spacing w:val="1"/>
                      <w:sz w:val="20"/>
                      <w:szCs w:val="20"/>
                    </w:rPr>
                    <w:t xml:space="preserve"> </w:t>
                  </w:r>
                  <w:r>
                    <w:rPr>
                      <w:spacing w:val="-9"/>
                      <w:sz w:val="20"/>
                      <w:szCs w:val="20"/>
                    </w:rPr>
                    <w:t>护、润滑</w:t>
                  </w:r>
                </w:p>
              </w:tc>
              <w:tc>
                <w:tcPr>
                  <w:tcW w:w="518" w:type="dxa"/>
                  <w:textDirection w:val="tbRlV"/>
                  <w:vAlign w:val="top"/>
                </w:tcPr>
                <w:p w14:paraId="5ACD01C3">
                  <w:pPr>
                    <w:pStyle w:val="6"/>
                    <w:spacing w:before="152" w:line="216" w:lineRule="auto"/>
                    <w:ind w:left="1867"/>
                    <w:rPr>
                      <w:sz w:val="20"/>
                      <w:szCs w:val="20"/>
                    </w:rPr>
                  </w:pPr>
                  <w:r>
                    <w:rPr>
                      <w:spacing w:val="9"/>
                      <w:sz w:val="20"/>
                      <w:szCs w:val="20"/>
                    </w:rPr>
                    <w:t>液</w:t>
                  </w:r>
                  <w:r>
                    <w:rPr>
                      <w:spacing w:val="-36"/>
                      <w:sz w:val="20"/>
                      <w:szCs w:val="20"/>
                    </w:rPr>
                    <w:t xml:space="preserve"> </w:t>
                  </w:r>
                  <w:r>
                    <w:rPr>
                      <w:spacing w:val="9"/>
                      <w:sz w:val="20"/>
                      <w:szCs w:val="20"/>
                    </w:rPr>
                    <w:t>态</w:t>
                  </w:r>
                </w:p>
              </w:tc>
              <w:tc>
                <w:tcPr>
                  <w:tcW w:w="971" w:type="dxa"/>
                  <w:vAlign w:val="top"/>
                </w:tcPr>
                <w:p w14:paraId="3313B729">
                  <w:pPr>
                    <w:rPr>
                      <w:rFonts w:ascii="Arial"/>
                      <w:sz w:val="21"/>
                    </w:rPr>
                  </w:pPr>
                </w:p>
                <w:p w14:paraId="46D747F5">
                  <w:pPr>
                    <w:spacing w:line="241" w:lineRule="auto"/>
                    <w:rPr>
                      <w:rFonts w:ascii="Arial"/>
                      <w:sz w:val="21"/>
                    </w:rPr>
                  </w:pPr>
                </w:p>
                <w:p w14:paraId="5BB9CA1D">
                  <w:pPr>
                    <w:spacing w:line="241" w:lineRule="auto"/>
                    <w:rPr>
                      <w:rFonts w:ascii="Arial"/>
                      <w:sz w:val="21"/>
                    </w:rPr>
                  </w:pPr>
                </w:p>
                <w:p w14:paraId="570AF252">
                  <w:pPr>
                    <w:spacing w:line="241" w:lineRule="auto"/>
                    <w:rPr>
                      <w:rFonts w:ascii="Arial"/>
                      <w:sz w:val="21"/>
                    </w:rPr>
                  </w:pPr>
                </w:p>
                <w:p w14:paraId="38042A59">
                  <w:pPr>
                    <w:spacing w:line="241" w:lineRule="auto"/>
                    <w:rPr>
                      <w:rFonts w:ascii="Arial"/>
                      <w:sz w:val="21"/>
                    </w:rPr>
                  </w:pPr>
                </w:p>
                <w:p w14:paraId="6B48E6D2">
                  <w:pPr>
                    <w:spacing w:line="241" w:lineRule="auto"/>
                    <w:rPr>
                      <w:rFonts w:ascii="Arial"/>
                      <w:sz w:val="21"/>
                    </w:rPr>
                  </w:pPr>
                </w:p>
                <w:p w14:paraId="719C75F7">
                  <w:pPr>
                    <w:spacing w:line="241" w:lineRule="auto"/>
                    <w:rPr>
                      <w:rFonts w:ascii="Arial"/>
                      <w:sz w:val="21"/>
                    </w:rPr>
                  </w:pPr>
                </w:p>
                <w:p w14:paraId="6DA4D859">
                  <w:pPr>
                    <w:spacing w:line="241" w:lineRule="auto"/>
                    <w:rPr>
                      <w:rFonts w:ascii="Arial"/>
                      <w:sz w:val="21"/>
                    </w:rPr>
                  </w:pPr>
                </w:p>
                <w:p w14:paraId="07139794">
                  <w:pPr>
                    <w:pStyle w:val="6"/>
                    <w:spacing w:before="65" w:line="228" w:lineRule="auto"/>
                    <w:ind w:left="214"/>
                    <w:rPr>
                      <w:sz w:val="20"/>
                      <w:szCs w:val="20"/>
                    </w:rPr>
                  </w:pPr>
                  <w:r>
                    <w:rPr>
                      <w:spacing w:val="7"/>
                      <w:sz w:val="20"/>
                      <w:szCs w:val="20"/>
                    </w:rPr>
                    <w:t>矿物油</w:t>
                  </w:r>
                </w:p>
              </w:tc>
              <w:tc>
                <w:tcPr>
                  <w:tcW w:w="793" w:type="dxa"/>
                  <w:vAlign w:val="top"/>
                </w:tcPr>
                <w:p w14:paraId="2857F134">
                  <w:pPr>
                    <w:spacing w:line="255" w:lineRule="auto"/>
                    <w:rPr>
                      <w:rFonts w:ascii="Arial"/>
                      <w:sz w:val="21"/>
                    </w:rPr>
                  </w:pPr>
                </w:p>
                <w:p w14:paraId="571F7697">
                  <w:pPr>
                    <w:spacing w:line="256" w:lineRule="auto"/>
                    <w:rPr>
                      <w:rFonts w:ascii="Arial"/>
                      <w:sz w:val="21"/>
                    </w:rPr>
                  </w:pPr>
                </w:p>
                <w:p w14:paraId="7421E2DC">
                  <w:pPr>
                    <w:spacing w:line="256" w:lineRule="auto"/>
                    <w:rPr>
                      <w:rFonts w:ascii="Arial"/>
                      <w:sz w:val="21"/>
                    </w:rPr>
                  </w:pPr>
                </w:p>
                <w:p w14:paraId="2949B2F0">
                  <w:pPr>
                    <w:spacing w:line="256" w:lineRule="auto"/>
                    <w:rPr>
                      <w:rFonts w:ascii="Arial"/>
                      <w:sz w:val="21"/>
                    </w:rPr>
                  </w:pPr>
                </w:p>
                <w:p w14:paraId="12C1D7E1">
                  <w:pPr>
                    <w:spacing w:line="256" w:lineRule="auto"/>
                    <w:rPr>
                      <w:rFonts w:ascii="Arial"/>
                      <w:sz w:val="21"/>
                    </w:rPr>
                  </w:pPr>
                </w:p>
                <w:p w14:paraId="0296E32C">
                  <w:pPr>
                    <w:spacing w:line="256" w:lineRule="auto"/>
                    <w:rPr>
                      <w:rFonts w:ascii="Arial"/>
                      <w:sz w:val="21"/>
                    </w:rPr>
                  </w:pPr>
                </w:p>
                <w:p w14:paraId="72053179">
                  <w:pPr>
                    <w:spacing w:line="256" w:lineRule="auto"/>
                    <w:rPr>
                      <w:rFonts w:ascii="Arial"/>
                      <w:sz w:val="21"/>
                    </w:rPr>
                  </w:pPr>
                </w:p>
                <w:p w14:paraId="4966E79F">
                  <w:pPr>
                    <w:pStyle w:val="6"/>
                    <w:spacing w:before="65" w:line="256" w:lineRule="auto"/>
                    <w:ind w:left="302" w:right="183" w:hanging="109"/>
                    <w:rPr>
                      <w:sz w:val="20"/>
                      <w:szCs w:val="20"/>
                    </w:rPr>
                  </w:pPr>
                  <w:r>
                    <w:rPr>
                      <w:spacing w:val="5"/>
                      <w:sz w:val="20"/>
                      <w:szCs w:val="20"/>
                    </w:rPr>
                    <w:t>矿物</w:t>
                  </w:r>
                  <w:r>
                    <w:rPr>
                      <w:sz w:val="20"/>
                      <w:szCs w:val="20"/>
                    </w:rPr>
                    <w:t xml:space="preserve"> 油</w:t>
                  </w:r>
                </w:p>
              </w:tc>
              <w:tc>
                <w:tcPr>
                  <w:tcW w:w="606" w:type="dxa"/>
                  <w:vAlign w:val="top"/>
                </w:tcPr>
                <w:p w14:paraId="29669DD0">
                  <w:pPr>
                    <w:spacing w:line="270" w:lineRule="auto"/>
                    <w:rPr>
                      <w:rFonts w:ascii="Arial"/>
                      <w:sz w:val="21"/>
                    </w:rPr>
                  </w:pPr>
                </w:p>
                <w:p w14:paraId="0BA85C7F">
                  <w:pPr>
                    <w:spacing w:line="271" w:lineRule="auto"/>
                    <w:rPr>
                      <w:rFonts w:ascii="Arial"/>
                      <w:sz w:val="21"/>
                    </w:rPr>
                  </w:pPr>
                </w:p>
                <w:p w14:paraId="12A5AF97">
                  <w:pPr>
                    <w:spacing w:line="271" w:lineRule="auto"/>
                    <w:rPr>
                      <w:rFonts w:ascii="Arial"/>
                      <w:sz w:val="21"/>
                    </w:rPr>
                  </w:pPr>
                </w:p>
                <w:p w14:paraId="22CA930F">
                  <w:pPr>
                    <w:spacing w:line="271" w:lineRule="auto"/>
                    <w:rPr>
                      <w:rFonts w:ascii="Arial"/>
                      <w:sz w:val="21"/>
                    </w:rPr>
                  </w:pPr>
                </w:p>
                <w:p w14:paraId="7C51240D">
                  <w:pPr>
                    <w:spacing w:line="271" w:lineRule="auto"/>
                    <w:rPr>
                      <w:rFonts w:ascii="Arial"/>
                      <w:sz w:val="21"/>
                    </w:rPr>
                  </w:pPr>
                </w:p>
                <w:p w14:paraId="606CE669">
                  <w:pPr>
                    <w:spacing w:line="271" w:lineRule="auto"/>
                    <w:rPr>
                      <w:rFonts w:ascii="Arial"/>
                      <w:sz w:val="21"/>
                    </w:rPr>
                  </w:pPr>
                </w:p>
                <w:p w14:paraId="7789F482">
                  <w:pPr>
                    <w:spacing w:line="271" w:lineRule="auto"/>
                    <w:rPr>
                      <w:rFonts w:ascii="Arial"/>
                      <w:sz w:val="21"/>
                    </w:rPr>
                  </w:pPr>
                </w:p>
                <w:p w14:paraId="409145C1">
                  <w:pPr>
                    <w:pStyle w:val="6"/>
                    <w:spacing w:before="65" w:line="274" w:lineRule="exact"/>
                    <w:ind w:left="1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2"/>
                      <w:w w:val="101"/>
                      <w:position w:val="1"/>
                      <w:sz w:val="20"/>
                      <w:szCs w:val="20"/>
                    </w:rPr>
                    <w:t xml:space="preserve"> </w:t>
                  </w:r>
                  <w:r>
                    <w:rPr>
                      <w:spacing w:val="-10"/>
                      <w:position w:val="1"/>
                      <w:sz w:val="20"/>
                      <w:szCs w:val="20"/>
                    </w:rPr>
                    <w:t>年</w:t>
                  </w:r>
                </w:p>
              </w:tc>
              <w:tc>
                <w:tcPr>
                  <w:tcW w:w="511" w:type="dxa"/>
                  <w:vAlign w:val="top"/>
                </w:tcPr>
                <w:p w14:paraId="4DDF1195">
                  <w:pPr>
                    <w:spacing w:line="264" w:lineRule="auto"/>
                    <w:rPr>
                      <w:rFonts w:ascii="Arial"/>
                      <w:sz w:val="21"/>
                    </w:rPr>
                  </w:pPr>
                </w:p>
                <w:p w14:paraId="5FD327B6">
                  <w:pPr>
                    <w:spacing w:line="265" w:lineRule="auto"/>
                    <w:rPr>
                      <w:rFonts w:ascii="Arial"/>
                      <w:sz w:val="21"/>
                    </w:rPr>
                  </w:pPr>
                </w:p>
                <w:p w14:paraId="24521279">
                  <w:pPr>
                    <w:spacing w:line="265" w:lineRule="auto"/>
                    <w:rPr>
                      <w:rFonts w:ascii="Arial"/>
                      <w:sz w:val="21"/>
                    </w:rPr>
                  </w:pPr>
                </w:p>
                <w:p w14:paraId="26379202">
                  <w:pPr>
                    <w:spacing w:line="265" w:lineRule="auto"/>
                    <w:rPr>
                      <w:rFonts w:ascii="Arial"/>
                      <w:sz w:val="21"/>
                    </w:rPr>
                  </w:pPr>
                </w:p>
                <w:p w14:paraId="068A73EF">
                  <w:pPr>
                    <w:spacing w:line="265" w:lineRule="auto"/>
                    <w:rPr>
                      <w:rFonts w:ascii="Arial"/>
                      <w:sz w:val="21"/>
                    </w:rPr>
                  </w:pPr>
                </w:p>
                <w:p w14:paraId="1DEBA678">
                  <w:pPr>
                    <w:spacing w:line="265" w:lineRule="auto"/>
                    <w:rPr>
                      <w:rFonts w:ascii="Arial"/>
                      <w:sz w:val="21"/>
                    </w:rPr>
                  </w:pPr>
                </w:p>
                <w:p w14:paraId="70AD2F7B">
                  <w:pPr>
                    <w:spacing w:line="265" w:lineRule="auto"/>
                    <w:rPr>
                      <w:rFonts w:ascii="Arial"/>
                      <w:sz w:val="21"/>
                    </w:rPr>
                  </w:pPr>
                </w:p>
                <w:p w14:paraId="3F421D70">
                  <w:pPr>
                    <w:spacing w:before="57" w:line="193"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p w14:paraId="46424456">
                  <w:pPr>
                    <w:spacing w:before="57" w:line="192"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1196" w:type="dxa"/>
                  <w:tcBorders>
                    <w:right w:val="single" w:color="000000" w:sz="6" w:space="0"/>
                  </w:tcBorders>
                  <w:vAlign w:val="top"/>
                </w:tcPr>
                <w:p w14:paraId="3D565BA2">
                  <w:pPr>
                    <w:pStyle w:val="6"/>
                    <w:spacing w:before="98" w:line="251" w:lineRule="auto"/>
                    <w:ind w:left="120" w:right="103" w:firstLine="67"/>
                    <w:jc w:val="both"/>
                    <w:rPr>
                      <w:sz w:val="20"/>
                      <w:szCs w:val="20"/>
                    </w:rPr>
                  </w:pPr>
                  <w:r>
                    <w:rPr>
                      <w:spacing w:val="6"/>
                      <w:sz w:val="20"/>
                      <w:szCs w:val="20"/>
                    </w:rPr>
                    <w:t>各危险废</w:t>
                  </w:r>
                  <w:r>
                    <w:rPr>
                      <w:spacing w:val="2"/>
                      <w:sz w:val="20"/>
                      <w:szCs w:val="20"/>
                    </w:rPr>
                    <w:t xml:space="preserve"> </w:t>
                  </w:r>
                  <w:r>
                    <w:rPr>
                      <w:spacing w:val="-8"/>
                      <w:sz w:val="20"/>
                      <w:szCs w:val="20"/>
                    </w:rPr>
                    <w:t>物分类、分</w:t>
                  </w:r>
                  <w:r>
                    <w:rPr>
                      <w:sz w:val="20"/>
                      <w:szCs w:val="20"/>
                    </w:rPr>
                    <w:t xml:space="preserve"> </w:t>
                  </w:r>
                  <w:r>
                    <w:rPr>
                      <w:spacing w:val="23"/>
                      <w:sz w:val="20"/>
                      <w:szCs w:val="20"/>
                    </w:rPr>
                    <w:t>区存放于</w:t>
                  </w:r>
                </w:p>
                <w:p w14:paraId="1519665B">
                  <w:pPr>
                    <w:pStyle w:val="6"/>
                    <w:spacing w:line="228" w:lineRule="auto"/>
                    <w:ind w:left="188"/>
                    <w:rPr>
                      <w:sz w:val="20"/>
                      <w:szCs w:val="20"/>
                    </w:rPr>
                  </w:pPr>
                  <w:r>
                    <w:rPr>
                      <w:spacing w:val="6"/>
                      <w:sz w:val="20"/>
                      <w:szCs w:val="20"/>
                    </w:rPr>
                    <w:t>危废暂存</w:t>
                  </w:r>
                </w:p>
                <w:p w14:paraId="1CE8C2B6">
                  <w:pPr>
                    <w:pStyle w:val="6"/>
                    <w:spacing w:before="27" w:line="251" w:lineRule="auto"/>
                    <w:ind w:left="196" w:right="103" w:hanging="59"/>
                    <w:rPr>
                      <w:sz w:val="20"/>
                      <w:szCs w:val="20"/>
                    </w:rPr>
                  </w:pPr>
                  <w:r>
                    <w:rPr>
                      <w:spacing w:val="-11"/>
                      <w:sz w:val="20"/>
                      <w:szCs w:val="20"/>
                    </w:rPr>
                    <w:t>间，盛装危</w:t>
                  </w:r>
                  <w:r>
                    <w:rPr>
                      <w:sz w:val="20"/>
                      <w:szCs w:val="20"/>
                    </w:rPr>
                    <w:t xml:space="preserve"> </w:t>
                  </w:r>
                  <w:r>
                    <w:rPr>
                      <w:spacing w:val="4"/>
                      <w:sz w:val="20"/>
                      <w:szCs w:val="20"/>
                    </w:rPr>
                    <w:t>险废物的</w:t>
                  </w:r>
                </w:p>
                <w:p w14:paraId="3FC942E1">
                  <w:pPr>
                    <w:pStyle w:val="6"/>
                    <w:spacing w:line="227" w:lineRule="auto"/>
                    <w:ind w:left="188"/>
                    <w:rPr>
                      <w:sz w:val="20"/>
                      <w:szCs w:val="20"/>
                    </w:rPr>
                  </w:pPr>
                  <w:r>
                    <w:rPr>
                      <w:spacing w:val="6"/>
                      <w:sz w:val="20"/>
                      <w:szCs w:val="20"/>
                    </w:rPr>
                    <w:t>容器材质</w:t>
                  </w:r>
                </w:p>
                <w:p w14:paraId="755EF544">
                  <w:pPr>
                    <w:pStyle w:val="6"/>
                    <w:spacing w:before="23" w:line="252" w:lineRule="auto"/>
                    <w:ind w:left="120" w:right="103" w:firstLine="68"/>
                    <w:jc w:val="both"/>
                    <w:rPr>
                      <w:sz w:val="20"/>
                      <w:szCs w:val="20"/>
                    </w:rPr>
                  </w:pPr>
                  <w:r>
                    <w:rPr>
                      <w:spacing w:val="6"/>
                      <w:sz w:val="20"/>
                      <w:szCs w:val="20"/>
                    </w:rPr>
                    <w:t>与危险废</w:t>
                  </w:r>
                  <w:r>
                    <w:rPr>
                      <w:sz w:val="20"/>
                      <w:szCs w:val="20"/>
                    </w:rPr>
                    <w:t xml:space="preserve"> </w:t>
                  </w:r>
                  <w:r>
                    <w:rPr>
                      <w:spacing w:val="-8"/>
                      <w:sz w:val="20"/>
                      <w:szCs w:val="20"/>
                    </w:rPr>
                    <w:t>物相容，并</w:t>
                  </w:r>
                  <w:r>
                    <w:rPr>
                      <w:sz w:val="20"/>
                      <w:szCs w:val="20"/>
                    </w:rPr>
                    <w:t xml:space="preserve"> </w:t>
                  </w:r>
                  <w:r>
                    <w:rPr>
                      <w:spacing w:val="23"/>
                      <w:sz w:val="20"/>
                      <w:szCs w:val="20"/>
                    </w:rPr>
                    <w:t>在包装容</w:t>
                  </w:r>
                </w:p>
                <w:p w14:paraId="0595EF71">
                  <w:pPr>
                    <w:pStyle w:val="6"/>
                    <w:spacing w:before="1" w:line="251" w:lineRule="auto"/>
                    <w:ind w:left="123" w:right="73" w:firstLine="62"/>
                    <w:jc w:val="both"/>
                    <w:rPr>
                      <w:sz w:val="20"/>
                      <w:szCs w:val="20"/>
                    </w:rPr>
                  </w:pPr>
                  <w:r>
                    <w:rPr>
                      <w:spacing w:val="7"/>
                      <w:sz w:val="20"/>
                      <w:szCs w:val="20"/>
                    </w:rPr>
                    <w:t>器上张贴</w:t>
                  </w:r>
                  <w:r>
                    <w:rPr>
                      <w:sz w:val="20"/>
                      <w:szCs w:val="20"/>
                    </w:rPr>
                    <w:t xml:space="preserve">  </w:t>
                  </w:r>
                  <w:r>
                    <w:rPr>
                      <w:spacing w:val="-3"/>
                      <w:sz w:val="20"/>
                      <w:szCs w:val="20"/>
                    </w:rPr>
                    <w:t>危废标识，</w:t>
                  </w:r>
                  <w:r>
                    <w:rPr>
                      <w:spacing w:val="2"/>
                      <w:sz w:val="20"/>
                      <w:szCs w:val="20"/>
                    </w:rPr>
                    <w:t xml:space="preserve"> </w:t>
                  </w:r>
                  <w:r>
                    <w:rPr>
                      <w:spacing w:val="22"/>
                      <w:sz w:val="20"/>
                      <w:szCs w:val="20"/>
                    </w:rPr>
                    <w:t>定期交有</w:t>
                  </w:r>
                </w:p>
                <w:p w14:paraId="4298FE93">
                  <w:pPr>
                    <w:pStyle w:val="6"/>
                    <w:spacing w:line="229" w:lineRule="auto"/>
                    <w:ind w:left="188"/>
                    <w:rPr>
                      <w:sz w:val="20"/>
                      <w:szCs w:val="20"/>
                    </w:rPr>
                  </w:pPr>
                  <w:r>
                    <w:rPr>
                      <w:spacing w:val="6"/>
                      <w:sz w:val="20"/>
                      <w:szCs w:val="20"/>
                    </w:rPr>
                    <w:t>危废资质</w:t>
                  </w:r>
                </w:p>
                <w:p w14:paraId="3545FD7D">
                  <w:pPr>
                    <w:pStyle w:val="6"/>
                    <w:spacing w:before="23" w:line="209" w:lineRule="auto"/>
                    <w:ind w:left="187"/>
                    <w:rPr>
                      <w:sz w:val="20"/>
                      <w:szCs w:val="20"/>
                    </w:rPr>
                  </w:pPr>
                  <w:r>
                    <w:rPr>
                      <w:spacing w:val="6"/>
                      <w:sz w:val="20"/>
                      <w:szCs w:val="20"/>
                    </w:rPr>
                    <w:t>单位处理</w:t>
                  </w:r>
                </w:p>
              </w:tc>
            </w:tr>
            <w:tr w14:paraId="6AA7E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405" w:type="dxa"/>
                  <w:tcBorders>
                    <w:left w:val="single" w:color="000000" w:sz="6" w:space="0"/>
                    <w:bottom w:val="single" w:color="000000" w:sz="6" w:space="0"/>
                  </w:tcBorders>
                  <w:vAlign w:val="top"/>
                </w:tcPr>
                <w:p w14:paraId="45BD345E">
                  <w:pPr>
                    <w:spacing w:line="279" w:lineRule="auto"/>
                    <w:rPr>
                      <w:rFonts w:ascii="Arial"/>
                      <w:sz w:val="21"/>
                    </w:rPr>
                  </w:pPr>
                </w:p>
                <w:p w14:paraId="65B1F401">
                  <w:pPr>
                    <w:spacing w:line="280" w:lineRule="auto"/>
                    <w:rPr>
                      <w:rFonts w:ascii="Arial"/>
                      <w:sz w:val="21"/>
                    </w:rPr>
                  </w:pPr>
                </w:p>
                <w:p w14:paraId="729E9725">
                  <w:pPr>
                    <w:spacing w:before="58" w:line="274" w:lineRule="exact"/>
                    <w:ind w:left="1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99" w:type="dxa"/>
                  <w:tcBorders>
                    <w:bottom w:val="single" w:color="000000" w:sz="6" w:space="0"/>
                  </w:tcBorders>
                  <w:vAlign w:val="top"/>
                </w:tcPr>
                <w:p w14:paraId="0B1C2CEE">
                  <w:pPr>
                    <w:pStyle w:val="6"/>
                    <w:spacing w:before="243" w:line="228" w:lineRule="auto"/>
                    <w:ind w:left="226"/>
                    <w:rPr>
                      <w:sz w:val="20"/>
                      <w:szCs w:val="20"/>
                    </w:rPr>
                  </w:pPr>
                  <w:r>
                    <w:rPr>
                      <w:spacing w:val="4"/>
                      <w:sz w:val="20"/>
                      <w:szCs w:val="20"/>
                    </w:rPr>
                    <w:t>含油</w:t>
                  </w:r>
                </w:p>
                <w:p w14:paraId="30C6C0DB">
                  <w:pPr>
                    <w:pStyle w:val="6"/>
                    <w:spacing w:before="23" w:line="229" w:lineRule="auto"/>
                    <w:ind w:left="187"/>
                    <w:rPr>
                      <w:sz w:val="20"/>
                      <w:szCs w:val="20"/>
                    </w:rPr>
                  </w:pPr>
                  <w:r>
                    <w:rPr>
                      <w:spacing w:val="5"/>
                      <w:sz w:val="20"/>
                      <w:szCs w:val="20"/>
                    </w:rPr>
                    <w:t>废手</w:t>
                  </w:r>
                </w:p>
                <w:p w14:paraId="3A0818FF">
                  <w:pPr>
                    <w:pStyle w:val="6"/>
                    <w:spacing w:before="23" w:line="229" w:lineRule="auto"/>
                    <w:ind w:left="107"/>
                    <w:rPr>
                      <w:sz w:val="20"/>
                      <w:szCs w:val="20"/>
                    </w:rPr>
                  </w:pPr>
                  <w:r>
                    <w:rPr>
                      <w:spacing w:val="-9"/>
                      <w:sz w:val="20"/>
                      <w:szCs w:val="20"/>
                    </w:rPr>
                    <w:t>套、抹</w:t>
                  </w:r>
                </w:p>
                <w:p w14:paraId="71679AA1">
                  <w:pPr>
                    <w:pStyle w:val="6"/>
                    <w:spacing w:before="25" w:line="228" w:lineRule="auto"/>
                    <w:ind w:left="293"/>
                    <w:rPr>
                      <w:sz w:val="20"/>
                      <w:szCs w:val="20"/>
                    </w:rPr>
                  </w:pPr>
                  <w:r>
                    <w:rPr>
                      <w:sz w:val="20"/>
                      <w:szCs w:val="20"/>
                    </w:rPr>
                    <w:t>布</w:t>
                  </w:r>
                </w:p>
              </w:tc>
              <w:tc>
                <w:tcPr>
                  <w:tcW w:w="675" w:type="dxa"/>
                  <w:tcBorders>
                    <w:bottom w:val="single" w:color="000000" w:sz="6" w:space="0"/>
                  </w:tcBorders>
                  <w:vAlign w:val="top"/>
                </w:tcPr>
                <w:p w14:paraId="3D2BDB99">
                  <w:pPr>
                    <w:spacing w:line="254" w:lineRule="auto"/>
                    <w:rPr>
                      <w:rFonts w:ascii="Arial"/>
                      <w:sz w:val="21"/>
                    </w:rPr>
                  </w:pPr>
                </w:p>
                <w:p w14:paraId="28DD5DD3">
                  <w:pPr>
                    <w:spacing w:line="255" w:lineRule="auto"/>
                    <w:rPr>
                      <w:rFonts w:ascii="Arial"/>
                      <w:sz w:val="21"/>
                    </w:rPr>
                  </w:pPr>
                </w:p>
                <w:p w14:paraId="262DD7DF">
                  <w:pPr>
                    <w:spacing w:before="58" w:line="178"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HW</w:t>
                  </w:r>
                </w:p>
                <w:p w14:paraId="561AA201">
                  <w:pPr>
                    <w:spacing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w:t>
                  </w:r>
                </w:p>
              </w:tc>
              <w:tc>
                <w:tcPr>
                  <w:tcW w:w="938" w:type="dxa"/>
                  <w:tcBorders>
                    <w:bottom w:val="single" w:color="000000" w:sz="6" w:space="0"/>
                  </w:tcBorders>
                  <w:vAlign w:val="top"/>
                </w:tcPr>
                <w:p w14:paraId="0BF78881">
                  <w:pPr>
                    <w:spacing w:line="440" w:lineRule="auto"/>
                    <w:rPr>
                      <w:rFonts w:ascii="Arial"/>
                      <w:sz w:val="21"/>
                    </w:rPr>
                  </w:pPr>
                </w:p>
                <w:p w14:paraId="1E854875">
                  <w:pPr>
                    <w:spacing w:before="58" w:line="257"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900-04</w:t>
                  </w:r>
                </w:p>
                <w:p w14:paraId="3C8FDB94">
                  <w:pPr>
                    <w:spacing w:line="257"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1-49</w:t>
                  </w:r>
                </w:p>
              </w:tc>
              <w:tc>
                <w:tcPr>
                  <w:tcW w:w="819" w:type="dxa"/>
                  <w:tcBorders>
                    <w:bottom w:val="single" w:color="000000" w:sz="6" w:space="0"/>
                  </w:tcBorders>
                  <w:vAlign w:val="top"/>
                </w:tcPr>
                <w:p w14:paraId="2228227C">
                  <w:pPr>
                    <w:spacing w:line="279" w:lineRule="auto"/>
                    <w:rPr>
                      <w:rFonts w:ascii="Arial"/>
                      <w:sz w:val="21"/>
                    </w:rPr>
                  </w:pPr>
                </w:p>
                <w:p w14:paraId="0676710A">
                  <w:pPr>
                    <w:spacing w:line="280" w:lineRule="auto"/>
                    <w:rPr>
                      <w:rFonts w:ascii="Arial"/>
                      <w:sz w:val="21"/>
                    </w:rPr>
                  </w:pPr>
                </w:p>
                <w:p w14:paraId="7C9C7A48">
                  <w:pPr>
                    <w:spacing w:before="58" w:line="274"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990" w:type="dxa"/>
                  <w:tcBorders>
                    <w:bottom w:val="single" w:color="000000" w:sz="6" w:space="0"/>
                  </w:tcBorders>
                  <w:vAlign w:val="top"/>
                </w:tcPr>
                <w:p w14:paraId="5CA1C585">
                  <w:pPr>
                    <w:spacing w:line="446" w:lineRule="auto"/>
                    <w:rPr>
                      <w:rFonts w:ascii="Arial"/>
                      <w:sz w:val="21"/>
                    </w:rPr>
                  </w:pPr>
                </w:p>
                <w:p w14:paraId="1504AABF">
                  <w:pPr>
                    <w:pStyle w:val="6"/>
                    <w:spacing w:before="65" w:line="255" w:lineRule="auto"/>
                    <w:ind w:left="393" w:right="140" w:hanging="167"/>
                    <w:rPr>
                      <w:sz w:val="20"/>
                      <w:szCs w:val="20"/>
                    </w:rPr>
                  </w:pPr>
                  <w:r>
                    <w:rPr>
                      <w:spacing w:val="5"/>
                      <w:sz w:val="20"/>
                      <w:szCs w:val="20"/>
                    </w:rPr>
                    <w:t>设备擦</w:t>
                  </w:r>
                  <w:r>
                    <w:rPr>
                      <w:spacing w:val="1"/>
                      <w:sz w:val="20"/>
                      <w:szCs w:val="20"/>
                    </w:rPr>
                    <w:t xml:space="preserve"> </w:t>
                  </w:r>
                  <w:r>
                    <w:rPr>
                      <w:sz w:val="20"/>
                      <w:szCs w:val="20"/>
                    </w:rPr>
                    <w:t>拭</w:t>
                  </w:r>
                </w:p>
              </w:tc>
              <w:tc>
                <w:tcPr>
                  <w:tcW w:w="518" w:type="dxa"/>
                  <w:tcBorders>
                    <w:bottom w:val="single" w:color="000000" w:sz="6" w:space="0"/>
                  </w:tcBorders>
                  <w:textDirection w:val="tbRlV"/>
                  <w:vAlign w:val="top"/>
                </w:tcPr>
                <w:p w14:paraId="1B8DF809">
                  <w:pPr>
                    <w:pStyle w:val="6"/>
                    <w:spacing w:before="114" w:line="219" w:lineRule="auto"/>
                    <w:ind w:left="514"/>
                    <w:rPr>
                      <w:sz w:val="20"/>
                      <w:szCs w:val="20"/>
                    </w:rPr>
                  </w:pPr>
                  <w:r>
                    <w:rPr>
                      <w:spacing w:val="9"/>
                      <w:position w:val="2"/>
                      <w:sz w:val="20"/>
                      <w:szCs w:val="20"/>
                    </w:rPr>
                    <w:t>固</w:t>
                  </w:r>
                  <w:r>
                    <w:rPr>
                      <w:spacing w:val="-36"/>
                      <w:position w:val="2"/>
                      <w:sz w:val="20"/>
                      <w:szCs w:val="20"/>
                    </w:rPr>
                    <w:t xml:space="preserve"> </w:t>
                  </w:r>
                  <w:r>
                    <w:rPr>
                      <w:spacing w:val="9"/>
                      <w:position w:val="-2"/>
                      <w:sz w:val="20"/>
                      <w:szCs w:val="20"/>
                    </w:rPr>
                    <w:t>态</w:t>
                  </w:r>
                </w:p>
              </w:tc>
              <w:tc>
                <w:tcPr>
                  <w:tcW w:w="971" w:type="dxa"/>
                  <w:tcBorders>
                    <w:bottom w:val="single" w:color="000000" w:sz="6" w:space="0"/>
                  </w:tcBorders>
                  <w:vAlign w:val="top"/>
                </w:tcPr>
                <w:p w14:paraId="49217D2C">
                  <w:pPr>
                    <w:pStyle w:val="6"/>
                    <w:spacing w:before="243" w:line="229" w:lineRule="auto"/>
                    <w:ind w:left="220"/>
                    <w:rPr>
                      <w:sz w:val="20"/>
                      <w:szCs w:val="20"/>
                    </w:rPr>
                  </w:pPr>
                  <w:r>
                    <w:rPr>
                      <w:spacing w:val="5"/>
                      <w:sz w:val="20"/>
                      <w:szCs w:val="20"/>
                    </w:rPr>
                    <w:t>沾染润</w:t>
                  </w:r>
                </w:p>
                <w:p w14:paraId="440C1B65">
                  <w:pPr>
                    <w:pStyle w:val="6"/>
                    <w:spacing w:before="23" w:line="228" w:lineRule="auto"/>
                    <w:ind w:left="176"/>
                    <w:rPr>
                      <w:sz w:val="20"/>
                      <w:szCs w:val="20"/>
                    </w:rPr>
                  </w:pPr>
                  <w:r>
                    <w:rPr>
                      <w:spacing w:val="6"/>
                      <w:sz w:val="20"/>
                      <w:szCs w:val="20"/>
                    </w:rPr>
                    <w:t>滑油等</w:t>
                  </w:r>
                </w:p>
                <w:p w14:paraId="0338E493">
                  <w:pPr>
                    <w:pStyle w:val="6"/>
                    <w:spacing w:before="24" w:line="228" w:lineRule="auto"/>
                    <w:ind w:left="178"/>
                    <w:rPr>
                      <w:sz w:val="20"/>
                      <w:szCs w:val="20"/>
                    </w:rPr>
                  </w:pPr>
                  <w:r>
                    <w:rPr>
                      <w:spacing w:val="6"/>
                      <w:sz w:val="20"/>
                      <w:szCs w:val="20"/>
                    </w:rPr>
                    <w:t>毒性物</w:t>
                  </w:r>
                </w:p>
                <w:p w14:paraId="1E599AA1">
                  <w:pPr>
                    <w:pStyle w:val="6"/>
                    <w:spacing w:before="26" w:line="229" w:lineRule="auto"/>
                    <w:ind w:left="388"/>
                    <w:rPr>
                      <w:sz w:val="20"/>
                      <w:szCs w:val="20"/>
                    </w:rPr>
                  </w:pPr>
                  <w:r>
                    <w:rPr>
                      <w:sz w:val="20"/>
                      <w:szCs w:val="20"/>
                    </w:rPr>
                    <w:t>质</w:t>
                  </w:r>
                </w:p>
              </w:tc>
              <w:tc>
                <w:tcPr>
                  <w:tcW w:w="793" w:type="dxa"/>
                  <w:tcBorders>
                    <w:bottom w:val="single" w:color="000000" w:sz="6" w:space="0"/>
                  </w:tcBorders>
                  <w:vAlign w:val="top"/>
                </w:tcPr>
                <w:p w14:paraId="1BF4945E">
                  <w:pPr>
                    <w:pStyle w:val="6"/>
                    <w:spacing w:before="106" w:line="229" w:lineRule="auto"/>
                    <w:ind w:left="238"/>
                    <w:rPr>
                      <w:sz w:val="20"/>
                      <w:szCs w:val="20"/>
                    </w:rPr>
                  </w:pPr>
                  <w:r>
                    <w:rPr>
                      <w:spacing w:val="2"/>
                      <w:sz w:val="20"/>
                      <w:szCs w:val="20"/>
                    </w:rPr>
                    <w:t>沾染</w:t>
                  </w:r>
                </w:p>
                <w:p w14:paraId="1962ED61">
                  <w:pPr>
                    <w:pStyle w:val="6"/>
                    <w:spacing w:before="25" w:line="229" w:lineRule="auto"/>
                    <w:ind w:left="196"/>
                    <w:rPr>
                      <w:sz w:val="20"/>
                      <w:szCs w:val="20"/>
                    </w:rPr>
                  </w:pPr>
                  <w:r>
                    <w:rPr>
                      <w:spacing w:val="3"/>
                      <w:sz w:val="20"/>
                      <w:szCs w:val="20"/>
                    </w:rPr>
                    <w:t>润滑</w:t>
                  </w:r>
                </w:p>
                <w:p w14:paraId="1182600B">
                  <w:pPr>
                    <w:pStyle w:val="6"/>
                    <w:spacing w:before="23" w:line="228" w:lineRule="auto"/>
                    <w:ind w:left="198"/>
                    <w:rPr>
                      <w:sz w:val="20"/>
                      <w:szCs w:val="20"/>
                    </w:rPr>
                  </w:pPr>
                  <w:r>
                    <w:rPr>
                      <w:spacing w:val="4"/>
                      <w:sz w:val="20"/>
                      <w:szCs w:val="20"/>
                    </w:rPr>
                    <w:t>油等</w:t>
                  </w:r>
                </w:p>
                <w:p w14:paraId="34BEC958">
                  <w:pPr>
                    <w:pStyle w:val="6"/>
                    <w:spacing w:before="26" w:line="228" w:lineRule="auto"/>
                    <w:ind w:left="196"/>
                    <w:rPr>
                      <w:sz w:val="20"/>
                      <w:szCs w:val="20"/>
                    </w:rPr>
                  </w:pPr>
                  <w:r>
                    <w:rPr>
                      <w:spacing w:val="3"/>
                      <w:sz w:val="20"/>
                      <w:szCs w:val="20"/>
                    </w:rPr>
                    <w:t>毒性</w:t>
                  </w:r>
                </w:p>
                <w:p w14:paraId="1588EC4B">
                  <w:pPr>
                    <w:pStyle w:val="6"/>
                    <w:spacing w:before="23" w:line="218" w:lineRule="auto"/>
                    <w:ind w:left="194"/>
                    <w:rPr>
                      <w:sz w:val="20"/>
                      <w:szCs w:val="20"/>
                    </w:rPr>
                  </w:pPr>
                  <w:r>
                    <w:rPr>
                      <w:spacing w:val="4"/>
                      <w:sz w:val="20"/>
                      <w:szCs w:val="20"/>
                    </w:rPr>
                    <w:t>物质</w:t>
                  </w:r>
                </w:p>
              </w:tc>
              <w:tc>
                <w:tcPr>
                  <w:tcW w:w="606" w:type="dxa"/>
                  <w:tcBorders>
                    <w:bottom w:val="single" w:color="000000" w:sz="6" w:space="0"/>
                  </w:tcBorders>
                  <w:vAlign w:val="top"/>
                </w:tcPr>
                <w:p w14:paraId="1CBB8D10">
                  <w:pPr>
                    <w:spacing w:line="423" w:lineRule="auto"/>
                    <w:rPr>
                      <w:rFonts w:ascii="Arial"/>
                      <w:sz w:val="21"/>
                    </w:rPr>
                  </w:pPr>
                </w:p>
                <w:p w14:paraId="20808C8B">
                  <w:pPr>
                    <w:spacing w:before="58" w:line="274"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627AB57E">
                  <w:pPr>
                    <w:pStyle w:val="6"/>
                    <w:spacing w:before="13" w:line="228" w:lineRule="auto"/>
                    <w:ind w:left="208"/>
                    <w:rPr>
                      <w:sz w:val="20"/>
                      <w:szCs w:val="20"/>
                    </w:rPr>
                  </w:pPr>
                  <w:r>
                    <w:rPr>
                      <w:sz w:val="20"/>
                      <w:szCs w:val="20"/>
                    </w:rPr>
                    <w:t>年</w:t>
                  </w:r>
                </w:p>
              </w:tc>
              <w:tc>
                <w:tcPr>
                  <w:tcW w:w="511" w:type="dxa"/>
                  <w:tcBorders>
                    <w:bottom w:val="single" w:color="000000" w:sz="6" w:space="0"/>
                  </w:tcBorders>
                  <w:vAlign w:val="top"/>
                </w:tcPr>
                <w:p w14:paraId="34881FBA">
                  <w:pPr>
                    <w:spacing w:line="314" w:lineRule="auto"/>
                    <w:rPr>
                      <w:rFonts w:ascii="Arial"/>
                      <w:sz w:val="21"/>
                    </w:rPr>
                  </w:pPr>
                </w:p>
                <w:p w14:paraId="77213B2A">
                  <w:pPr>
                    <w:spacing w:line="314" w:lineRule="auto"/>
                    <w:rPr>
                      <w:rFonts w:ascii="Arial"/>
                      <w:sz w:val="21"/>
                    </w:rPr>
                  </w:pPr>
                </w:p>
                <w:p w14:paraId="20A287B0">
                  <w:pPr>
                    <w:spacing w:before="58" w:line="192"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96" w:type="dxa"/>
                  <w:tcBorders>
                    <w:bottom w:val="single" w:color="000000" w:sz="6" w:space="0"/>
                    <w:right w:val="single" w:color="000000" w:sz="6" w:space="0"/>
                  </w:tcBorders>
                  <w:vAlign w:val="top"/>
                </w:tcPr>
                <w:p w14:paraId="0E3D40C4">
                  <w:pPr>
                    <w:pStyle w:val="6"/>
                    <w:spacing w:before="243" w:line="251" w:lineRule="auto"/>
                    <w:ind w:left="120" w:right="103" w:firstLine="107"/>
                    <w:jc w:val="both"/>
                    <w:rPr>
                      <w:sz w:val="20"/>
                      <w:szCs w:val="20"/>
                    </w:rPr>
                  </w:pPr>
                  <w:r>
                    <w:rPr>
                      <w:spacing w:val="6"/>
                      <w:sz w:val="20"/>
                      <w:szCs w:val="20"/>
                    </w:rPr>
                    <w:t>列入豁免</w:t>
                  </w:r>
                  <w:r>
                    <w:rPr>
                      <w:sz w:val="20"/>
                      <w:szCs w:val="20"/>
                    </w:rPr>
                    <w:t xml:space="preserve"> </w:t>
                  </w:r>
                  <w:r>
                    <w:rPr>
                      <w:spacing w:val="-8"/>
                      <w:sz w:val="20"/>
                      <w:szCs w:val="20"/>
                    </w:rPr>
                    <w:t>清单，交由</w:t>
                  </w:r>
                  <w:r>
                    <w:rPr>
                      <w:sz w:val="20"/>
                      <w:szCs w:val="20"/>
                    </w:rPr>
                    <w:t xml:space="preserve"> </w:t>
                  </w:r>
                  <w:r>
                    <w:rPr>
                      <w:spacing w:val="23"/>
                      <w:sz w:val="20"/>
                      <w:szCs w:val="20"/>
                    </w:rPr>
                    <w:t>环卫部门</w:t>
                  </w:r>
                </w:p>
                <w:p w14:paraId="40896890">
                  <w:pPr>
                    <w:pStyle w:val="6"/>
                    <w:spacing w:line="229" w:lineRule="auto"/>
                    <w:ind w:left="190"/>
                    <w:rPr>
                      <w:sz w:val="20"/>
                      <w:szCs w:val="20"/>
                    </w:rPr>
                  </w:pPr>
                  <w:r>
                    <w:rPr>
                      <w:spacing w:val="6"/>
                      <w:sz w:val="20"/>
                      <w:szCs w:val="20"/>
                    </w:rPr>
                    <w:t>统一清运</w:t>
                  </w:r>
                </w:p>
              </w:tc>
            </w:tr>
          </w:tbl>
          <w:p w14:paraId="70F48707">
            <w:pPr>
              <w:pStyle w:val="6"/>
              <w:spacing w:before="191" w:line="228" w:lineRule="auto"/>
              <w:ind w:left="535"/>
              <w:rPr>
                <w:sz w:val="20"/>
                <w:szCs w:val="20"/>
              </w:rPr>
            </w:pPr>
            <w:r>
              <w:rPr>
                <w:b/>
                <w:bCs/>
                <w:spacing w:val="7"/>
                <w:sz w:val="20"/>
                <w:szCs w:val="20"/>
              </w:rPr>
              <w:t>备注：</w:t>
            </w:r>
            <w:r>
              <w:rPr>
                <w:rFonts w:ascii="Times New Roman" w:hAnsi="Times New Roman" w:eastAsia="Times New Roman" w:cs="Times New Roman"/>
                <w:b/>
                <w:bCs/>
                <w:spacing w:val="7"/>
                <w:sz w:val="20"/>
                <w:szCs w:val="20"/>
              </w:rPr>
              <w:t>T</w:t>
            </w:r>
            <w:r>
              <w:rPr>
                <w:b/>
                <w:bCs/>
                <w:spacing w:val="7"/>
                <w:sz w:val="20"/>
                <w:szCs w:val="20"/>
              </w:rPr>
              <w:t>：毒性；</w:t>
            </w:r>
            <w:r>
              <w:rPr>
                <w:rFonts w:ascii="Times New Roman" w:hAnsi="Times New Roman" w:eastAsia="Times New Roman" w:cs="Times New Roman"/>
                <w:b/>
                <w:bCs/>
                <w:sz w:val="20"/>
                <w:szCs w:val="20"/>
              </w:rPr>
              <w:t>In</w:t>
            </w:r>
            <w:r>
              <w:rPr>
                <w:b/>
                <w:bCs/>
                <w:spacing w:val="7"/>
                <w:sz w:val="20"/>
                <w:szCs w:val="20"/>
              </w:rPr>
              <w:t>：感染性；</w:t>
            </w:r>
            <w:r>
              <w:rPr>
                <w:rFonts w:ascii="Times New Roman" w:hAnsi="Times New Roman" w:eastAsia="Times New Roman" w:cs="Times New Roman"/>
                <w:b/>
                <w:bCs/>
                <w:spacing w:val="7"/>
                <w:sz w:val="20"/>
                <w:szCs w:val="20"/>
              </w:rPr>
              <w:t>I</w:t>
            </w:r>
            <w:r>
              <w:rPr>
                <w:b/>
                <w:bCs/>
                <w:spacing w:val="7"/>
                <w:sz w:val="20"/>
                <w:szCs w:val="20"/>
              </w:rPr>
              <w:t>：易燃性。</w:t>
            </w:r>
          </w:p>
        </w:tc>
      </w:tr>
    </w:tbl>
    <w:p w14:paraId="77735AF6">
      <w:pPr>
        <w:pStyle w:val="2"/>
      </w:pPr>
    </w:p>
    <w:p w14:paraId="3B3B1E00">
      <w:pPr>
        <w:sectPr>
          <w:footerReference r:id="rId32" w:type="default"/>
          <w:pgSz w:w="11907" w:h="16840"/>
          <w:pgMar w:top="400" w:right="1474" w:bottom="788" w:left="964" w:header="0" w:footer="552" w:gutter="0"/>
          <w:cols w:space="720" w:num="1"/>
        </w:sectPr>
      </w:pPr>
    </w:p>
    <w:p w14:paraId="170C77CA">
      <w:pPr>
        <w:spacing w:before="19"/>
      </w:pPr>
    </w:p>
    <w:p w14:paraId="52C9D969">
      <w:pPr>
        <w:spacing w:before="19"/>
      </w:pPr>
    </w:p>
    <w:p w14:paraId="3EDA237B">
      <w:pPr>
        <w:spacing w:before="18"/>
      </w:pPr>
    </w:p>
    <w:p w14:paraId="221A845B">
      <w:pPr>
        <w:spacing w:before="18"/>
      </w:pPr>
    </w:p>
    <w:tbl>
      <w:tblPr>
        <w:tblStyle w:val="5"/>
        <w:tblW w:w="945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57"/>
      </w:tblGrid>
      <w:tr w14:paraId="696B027C">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020" w:hRule="atLeast"/>
        </w:trPr>
        <w:tc>
          <w:tcPr>
            <w:tcW w:w="9457" w:type="dxa"/>
            <w:vAlign w:val="top"/>
          </w:tcPr>
          <w:p w14:paraId="0A9882A0">
            <w:pPr>
              <w:pStyle w:val="6"/>
              <w:spacing w:before="168" w:line="221" w:lineRule="auto"/>
              <w:ind w:left="591"/>
            </w:pPr>
            <w:r>
              <w:rPr>
                <w:rFonts w:ascii="Times New Roman" w:hAnsi="Times New Roman" w:eastAsia="Times New Roman" w:cs="Times New Roman"/>
                <w:b/>
                <w:bCs/>
                <w:spacing w:val="-8"/>
              </w:rPr>
              <w:t>4</w:t>
            </w:r>
            <w:r>
              <w:rPr>
                <w:rFonts w:ascii="Times New Roman" w:hAnsi="Times New Roman" w:eastAsia="Times New Roman" w:cs="Times New Roman"/>
                <w:b/>
                <w:bCs/>
                <w:spacing w:val="-30"/>
              </w:rPr>
              <w:t xml:space="preserve"> </w:t>
            </w:r>
            <w:r>
              <w:rPr>
                <w:b/>
                <w:bCs/>
                <w:spacing w:val="-8"/>
              </w:rPr>
              <w:t>、噪声污染</w:t>
            </w:r>
          </w:p>
          <w:p w14:paraId="516F43D1">
            <w:pPr>
              <w:pStyle w:val="6"/>
              <w:spacing w:before="44" w:line="358" w:lineRule="auto"/>
              <w:ind w:left="114" w:right="104" w:firstLine="480"/>
            </w:pPr>
            <w:r>
              <w:rPr>
                <w:spacing w:val="3"/>
              </w:rPr>
              <w:t>本项目产生的噪声主要来自缝纫机、裁剪车、烫斗以及锅炉和鼓风机等设备运</w:t>
            </w:r>
            <w:r>
              <w:rPr>
                <w:spacing w:val="2"/>
              </w:rPr>
              <w:t>行时</w:t>
            </w:r>
            <w:r>
              <w:t xml:space="preserve"> </w:t>
            </w:r>
            <w:r>
              <w:rPr>
                <w:spacing w:val="-2"/>
              </w:rPr>
              <w:t>产生的噪声，噪声级范围在</w:t>
            </w:r>
            <w:r>
              <w:rPr>
                <w:spacing w:val="-47"/>
              </w:rPr>
              <w:t xml:space="preserve"> </w:t>
            </w:r>
            <w:r>
              <w:rPr>
                <w:rFonts w:ascii="Times New Roman" w:hAnsi="Times New Roman" w:eastAsia="Times New Roman" w:cs="Times New Roman"/>
                <w:spacing w:val="-2"/>
              </w:rPr>
              <w:t>70-85dB(A)</w:t>
            </w:r>
            <w:r>
              <w:rPr>
                <w:rFonts w:ascii="Times New Roman" w:hAnsi="Times New Roman" w:eastAsia="Times New Roman" w:cs="Times New Roman"/>
                <w:spacing w:val="-26"/>
              </w:rPr>
              <w:t xml:space="preserve"> </w:t>
            </w:r>
            <w:r>
              <w:rPr>
                <w:spacing w:val="-2"/>
              </w:rPr>
              <w:t>。各噪声源源强见表</w:t>
            </w:r>
            <w:r>
              <w:rPr>
                <w:spacing w:val="-48"/>
              </w:rPr>
              <w:t xml:space="preserve"> </w:t>
            </w:r>
            <w:r>
              <w:rPr>
                <w:rFonts w:ascii="Times New Roman" w:hAnsi="Times New Roman" w:eastAsia="Times New Roman" w:cs="Times New Roman"/>
                <w:spacing w:val="-2"/>
              </w:rPr>
              <w:t>5-8</w:t>
            </w:r>
            <w:r>
              <w:rPr>
                <w:spacing w:val="-2"/>
              </w:rPr>
              <w:t>。</w:t>
            </w:r>
          </w:p>
          <w:p w14:paraId="4D0B8259">
            <w:pPr>
              <w:pStyle w:val="6"/>
              <w:spacing w:before="2" w:line="221" w:lineRule="auto"/>
              <w:ind w:left="3641"/>
            </w:pPr>
            <w:r>
              <w:rPr>
                <w:b/>
                <w:bCs/>
                <w:spacing w:val="-6"/>
              </w:rPr>
              <w:t>表</w:t>
            </w:r>
            <w:r>
              <w:rPr>
                <w:spacing w:val="-48"/>
              </w:rPr>
              <w:t xml:space="preserve"> </w:t>
            </w:r>
            <w:r>
              <w:rPr>
                <w:rFonts w:ascii="Times New Roman" w:hAnsi="Times New Roman" w:eastAsia="Times New Roman" w:cs="Times New Roman"/>
                <w:b/>
                <w:bCs/>
                <w:spacing w:val="-6"/>
              </w:rPr>
              <w:t>5-8</w:t>
            </w:r>
            <w:r>
              <w:rPr>
                <w:rFonts w:ascii="Times New Roman" w:hAnsi="Times New Roman" w:eastAsia="Times New Roman" w:cs="Times New Roman"/>
                <w:b/>
                <w:bCs/>
                <w:spacing w:val="3"/>
              </w:rPr>
              <w:t xml:space="preserve">      </w:t>
            </w:r>
            <w:r>
              <w:rPr>
                <w:b/>
                <w:bCs/>
                <w:spacing w:val="-6"/>
              </w:rPr>
              <w:t>噪声源源强</w:t>
            </w:r>
          </w:p>
          <w:p w14:paraId="7D3BF7AD">
            <w:pPr>
              <w:spacing w:line="145" w:lineRule="exact"/>
            </w:pPr>
          </w:p>
          <w:tbl>
            <w:tblPr>
              <w:tblStyle w:val="5"/>
              <w:tblW w:w="923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8"/>
              <w:gridCol w:w="3073"/>
              <w:gridCol w:w="3080"/>
            </w:tblGrid>
            <w:tr w14:paraId="00C5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078" w:type="dxa"/>
                  <w:vAlign w:val="top"/>
                </w:tcPr>
                <w:p w14:paraId="29846D4D">
                  <w:pPr>
                    <w:pStyle w:val="6"/>
                    <w:spacing w:before="35" w:line="230" w:lineRule="auto"/>
                    <w:ind w:left="1334"/>
                    <w:rPr>
                      <w:sz w:val="20"/>
                      <w:szCs w:val="20"/>
                    </w:rPr>
                  </w:pPr>
                  <w:r>
                    <w:rPr>
                      <w:spacing w:val="5"/>
                      <w:sz w:val="20"/>
                      <w:szCs w:val="20"/>
                    </w:rPr>
                    <w:t>序号</w:t>
                  </w:r>
                </w:p>
              </w:tc>
              <w:tc>
                <w:tcPr>
                  <w:tcW w:w="3073" w:type="dxa"/>
                  <w:vAlign w:val="top"/>
                </w:tcPr>
                <w:p w14:paraId="6ABA8DE2">
                  <w:pPr>
                    <w:pStyle w:val="6"/>
                    <w:spacing w:before="35" w:line="229" w:lineRule="auto"/>
                    <w:ind w:left="1235"/>
                    <w:rPr>
                      <w:sz w:val="20"/>
                      <w:szCs w:val="20"/>
                    </w:rPr>
                  </w:pPr>
                  <w:r>
                    <w:rPr>
                      <w:spacing w:val="3"/>
                      <w:sz w:val="20"/>
                      <w:szCs w:val="20"/>
                    </w:rPr>
                    <w:t>噪声源</w:t>
                  </w:r>
                </w:p>
              </w:tc>
              <w:tc>
                <w:tcPr>
                  <w:tcW w:w="3080" w:type="dxa"/>
                  <w:vAlign w:val="top"/>
                </w:tcPr>
                <w:p w14:paraId="78B22FCD">
                  <w:pPr>
                    <w:pStyle w:val="6"/>
                    <w:spacing w:before="35" w:line="231" w:lineRule="auto"/>
                    <w:ind w:left="1334"/>
                    <w:rPr>
                      <w:sz w:val="20"/>
                      <w:szCs w:val="20"/>
                    </w:rPr>
                  </w:pPr>
                  <w:r>
                    <w:rPr>
                      <w:spacing w:val="5"/>
                      <w:sz w:val="20"/>
                      <w:szCs w:val="20"/>
                    </w:rPr>
                    <w:t>源强</w:t>
                  </w:r>
                </w:p>
              </w:tc>
            </w:tr>
            <w:tr w14:paraId="2C8B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78" w:type="dxa"/>
                  <w:vAlign w:val="top"/>
                </w:tcPr>
                <w:p w14:paraId="54B6846E">
                  <w:pPr>
                    <w:spacing w:line="260" w:lineRule="exact"/>
                    <w:ind w:left="150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073" w:type="dxa"/>
                  <w:vAlign w:val="top"/>
                </w:tcPr>
                <w:p w14:paraId="2F2E7DDE">
                  <w:pPr>
                    <w:pStyle w:val="6"/>
                    <w:spacing w:before="30" w:line="228" w:lineRule="auto"/>
                    <w:ind w:left="1226"/>
                    <w:rPr>
                      <w:sz w:val="20"/>
                      <w:szCs w:val="20"/>
                    </w:rPr>
                  </w:pPr>
                  <w:r>
                    <w:rPr>
                      <w:spacing w:val="6"/>
                      <w:sz w:val="20"/>
                      <w:szCs w:val="20"/>
                    </w:rPr>
                    <w:t>缝纫机</w:t>
                  </w:r>
                </w:p>
              </w:tc>
              <w:tc>
                <w:tcPr>
                  <w:tcW w:w="3080" w:type="dxa"/>
                  <w:vAlign w:val="top"/>
                </w:tcPr>
                <w:p w14:paraId="72B051DB">
                  <w:pPr>
                    <w:spacing w:line="260"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70~75</w:t>
                  </w:r>
                </w:p>
              </w:tc>
            </w:tr>
            <w:tr w14:paraId="420E0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078" w:type="dxa"/>
                  <w:vAlign w:val="top"/>
                </w:tcPr>
                <w:p w14:paraId="1923A56C">
                  <w:pPr>
                    <w:spacing w:line="259" w:lineRule="exact"/>
                    <w:ind w:left="148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073" w:type="dxa"/>
                  <w:vAlign w:val="top"/>
                </w:tcPr>
                <w:p w14:paraId="7D070F59">
                  <w:pPr>
                    <w:pStyle w:val="6"/>
                    <w:spacing w:before="32" w:line="228" w:lineRule="auto"/>
                    <w:ind w:left="1226"/>
                    <w:rPr>
                      <w:sz w:val="20"/>
                      <w:szCs w:val="20"/>
                    </w:rPr>
                  </w:pPr>
                  <w:r>
                    <w:rPr>
                      <w:spacing w:val="6"/>
                      <w:sz w:val="20"/>
                      <w:szCs w:val="20"/>
                    </w:rPr>
                    <w:t>裁剪机</w:t>
                  </w:r>
                </w:p>
              </w:tc>
              <w:tc>
                <w:tcPr>
                  <w:tcW w:w="3080" w:type="dxa"/>
                  <w:vAlign w:val="top"/>
                </w:tcPr>
                <w:p w14:paraId="3181F60F">
                  <w:pPr>
                    <w:spacing w:line="259"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70~75</w:t>
                  </w:r>
                </w:p>
              </w:tc>
            </w:tr>
            <w:tr w14:paraId="68767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78" w:type="dxa"/>
                  <w:vAlign w:val="top"/>
                </w:tcPr>
                <w:p w14:paraId="61BF9C17">
                  <w:pPr>
                    <w:spacing w:line="262" w:lineRule="exact"/>
                    <w:ind w:left="149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w:t>
                  </w:r>
                </w:p>
              </w:tc>
              <w:tc>
                <w:tcPr>
                  <w:tcW w:w="3073" w:type="dxa"/>
                  <w:vAlign w:val="top"/>
                </w:tcPr>
                <w:p w14:paraId="72D5FC16">
                  <w:pPr>
                    <w:pStyle w:val="6"/>
                    <w:spacing w:before="33" w:line="230" w:lineRule="auto"/>
                    <w:ind w:left="1335"/>
                    <w:rPr>
                      <w:sz w:val="20"/>
                      <w:szCs w:val="20"/>
                    </w:rPr>
                  </w:pPr>
                  <w:r>
                    <w:rPr>
                      <w:spacing w:val="2"/>
                      <w:sz w:val="20"/>
                      <w:szCs w:val="20"/>
                    </w:rPr>
                    <w:t>烫斗</w:t>
                  </w:r>
                </w:p>
              </w:tc>
              <w:tc>
                <w:tcPr>
                  <w:tcW w:w="3080" w:type="dxa"/>
                  <w:vAlign w:val="top"/>
                </w:tcPr>
                <w:p w14:paraId="1ADBCFB1">
                  <w:pPr>
                    <w:spacing w:line="262"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70~75</w:t>
                  </w:r>
                </w:p>
              </w:tc>
            </w:tr>
            <w:tr w14:paraId="34E05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78" w:type="dxa"/>
                  <w:vAlign w:val="top"/>
                </w:tcPr>
                <w:p w14:paraId="6E7D4D47">
                  <w:pPr>
                    <w:spacing w:line="262" w:lineRule="exact"/>
                    <w:ind w:left="148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073" w:type="dxa"/>
                  <w:vAlign w:val="top"/>
                </w:tcPr>
                <w:p w14:paraId="41A1EB73">
                  <w:pPr>
                    <w:pStyle w:val="6"/>
                    <w:spacing w:before="32" w:line="228" w:lineRule="auto"/>
                    <w:ind w:left="1226"/>
                    <w:rPr>
                      <w:sz w:val="20"/>
                      <w:szCs w:val="20"/>
                    </w:rPr>
                  </w:pPr>
                  <w:r>
                    <w:rPr>
                      <w:spacing w:val="6"/>
                      <w:sz w:val="20"/>
                      <w:szCs w:val="20"/>
                    </w:rPr>
                    <w:t>压烫机</w:t>
                  </w:r>
                </w:p>
              </w:tc>
              <w:tc>
                <w:tcPr>
                  <w:tcW w:w="3080" w:type="dxa"/>
                  <w:vAlign w:val="top"/>
                </w:tcPr>
                <w:p w14:paraId="6BE28614">
                  <w:pPr>
                    <w:spacing w:line="262"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70~75</w:t>
                  </w:r>
                </w:p>
              </w:tc>
            </w:tr>
            <w:tr w14:paraId="3D5C5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78" w:type="dxa"/>
                  <w:vAlign w:val="top"/>
                </w:tcPr>
                <w:p w14:paraId="34C690FD">
                  <w:pPr>
                    <w:spacing w:before="59" w:line="192" w:lineRule="auto"/>
                    <w:ind w:left="14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73" w:type="dxa"/>
                  <w:vAlign w:val="top"/>
                </w:tcPr>
                <w:p w14:paraId="33ECD2D2">
                  <w:pPr>
                    <w:pStyle w:val="6"/>
                    <w:spacing w:before="35" w:line="229" w:lineRule="auto"/>
                    <w:ind w:left="1331"/>
                    <w:rPr>
                      <w:sz w:val="20"/>
                      <w:szCs w:val="20"/>
                    </w:rPr>
                  </w:pPr>
                  <w:r>
                    <w:rPr>
                      <w:spacing w:val="4"/>
                      <w:sz w:val="20"/>
                      <w:szCs w:val="20"/>
                    </w:rPr>
                    <w:t>锅炉</w:t>
                  </w:r>
                </w:p>
              </w:tc>
              <w:tc>
                <w:tcPr>
                  <w:tcW w:w="3080" w:type="dxa"/>
                  <w:vAlign w:val="top"/>
                </w:tcPr>
                <w:p w14:paraId="7E20E6D1">
                  <w:pPr>
                    <w:spacing w:line="264"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72~78</w:t>
                  </w:r>
                </w:p>
              </w:tc>
            </w:tr>
            <w:tr w14:paraId="4C1D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078" w:type="dxa"/>
                  <w:vAlign w:val="top"/>
                </w:tcPr>
                <w:p w14:paraId="2F37DDF5">
                  <w:pPr>
                    <w:spacing w:line="263" w:lineRule="exact"/>
                    <w:ind w:left="14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w:t>
                  </w:r>
                </w:p>
              </w:tc>
              <w:tc>
                <w:tcPr>
                  <w:tcW w:w="3073" w:type="dxa"/>
                  <w:vAlign w:val="top"/>
                </w:tcPr>
                <w:p w14:paraId="22E0FF5A">
                  <w:pPr>
                    <w:pStyle w:val="6"/>
                    <w:spacing w:before="34" w:line="228" w:lineRule="auto"/>
                    <w:ind w:left="1227"/>
                    <w:rPr>
                      <w:sz w:val="20"/>
                      <w:szCs w:val="20"/>
                    </w:rPr>
                  </w:pPr>
                  <w:r>
                    <w:rPr>
                      <w:spacing w:val="6"/>
                      <w:sz w:val="20"/>
                      <w:szCs w:val="20"/>
                    </w:rPr>
                    <w:t>鼓风机</w:t>
                  </w:r>
                </w:p>
              </w:tc>
              <w:tc>
                <w:tcPr>
                  <w:tcW w:w="3080" w:type="dxa"/>
                  <w:vAlign w:val="top"/>
                </w:tcPr>
                <w:p w14:paraId="1C8E7A87">
                  <w:pPr>
                    <w:spacing w:line="263" w:lineRule="exact"/>
                    <w:ind w:left="12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80~85</w:t>
                  </w:r>
                </w:p>
              </w:tc>
            </w:tr>
          </w:tbl>
          <w:p w14:paraId="60BD6CFB">
            <w:pPr>
              <w:pStyle w:val="6"/>
              <w:spacing w:before="1" w:line="357" w:lineRule="auto"/>
              <w:ind w:left="135" w:right="26" w:firstLine="459"/>
            </w:pPr>
            <w:r>
              <w:rPr>
                <w:spacing w:val="-4"/>
              </w:rPr>
              <w:t>根据《污染源源强核算技术指南 准则（</w:t>
            </w:r>
            <w:r>
              <w:rPr>
                <w:rFonts w:ascii="Times New Roman" w:hAnsi="Times New Roman" w:eastAsia="Times New Roman" w:cs="Times New Roman"/>
                <w:spacing w:val="-4"/>
              </w:rPr>
              <w:t>HJ884-2018</w:t>
            </w:r>
            <w:r>
              <w:rPr>
                <w:spacing w:val="-4"/>
              </w:rPr>
              <w:t>）》，本项目废气、废水、噪声、</w:t>
            </w:r>
            <w:r>
              <w:rPr>
                <w:spacing w:val="10"/>
              </w:rPr>
              <w:t xml:space="preserve"> </w:t>
            </w:r>
            <w:r>
              <w:rPr>
                <w:spacing w:val="2"/>
              </w:rPr>
              <w:t>固废污染源统计如下表</w:t>
            </w:r>
            <w:r>
              <w:rPr>
                <w:rFonts w:ascii="Times New Roman" w:hAnsi="Times New Roman" w:eastAsia="Times New Roman" w:cs="Times New Roman"/>
                <w:spacing w:val="2"/>
              </w:rPr>
              <w:t>5-9</w:t>
            </w:r>
            <w:r>
              <w:rPr>
                <w:spacing w:val="2"/>
              </w:rPr>
              <w:t>。</w:t>
            </w:r>
          </w:p>
        </w:tc>
      </w:tr>
    </w:tbl>
    <w:p w14:paraId="2EC01B46">
      <w:pPr>
        <w:pStyle w:val="2"/>
      </w:pPr>
    </w:p>
    <w:p w14:paraId="501B9C34">
      <w:pPr>
        <w:sectPr>
          <w:footerReference r:id="rId33" w:type="default"/>
          <w:pgSz w:w="11907" w:h="16840"/>
          <w:pgMar w:top="400" w:right="1474" w:bottom="788" w:left="964" w:header="0" w:footer="552" w:gutter="0"/>
          <w:cols w:space="720" w:num="1"/>
        </w:sectPr>
      </w:pPr>
    </w:p>
    <w:p w14:paraId="3A03C405">
      <w:pPr>
        <w:pStyle w:val="2"/>
        <w:spacing w:line="245" w:lineRule="auto"/>
      </w:pPr>
    </w:p>
    <w:p w14:paraId="7F2B41B2">
      <w:pPr>
        <w:pStyle w:val="2"/>
        <w:spacing w:line="245" w:lineRule="auto"/>
      </w:pPr>
    </w:p>
    <w:p w14:paraId="07BC3165">
      <w:pPr>
        <w:pStyle w:val="2"/>
        <w:spacing w:line="245" w:lineRule="auto"/>
      </w:pPr>
    </w:p>
    <w:p w14:paraId="442AC3FE">
      <w:pPr>
        <w:pStyle w:val="2"/>
        <w:spacing w:line="246" w:lineRule="auto"/>
      </w:pPr>
    </w:p>
    <w:p w14:paraId="7A5F2712">
      <w:pPr>
        <w:spacing w:before="78" w:line="220" w:lineRule="auto"/>
        <w:ind w:left="30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b/>
          <w:bCs/>
          <w:spacing w:val="-2"/>
          <w:sz w:val="24"/>
          <w:szCs w:val="24"/>
        </w:rPr>
        <w:t xml:space="preserve">5-9      </w:t>
      </w:r>
      <w:r>
        <w:rPr>
          <w:rFonts w:ascii="宋体" w:hAnsi="宋体" w:eastAsia="宋体" w:cs="宋体"/>
          <w:b/>
          <w:bCs/>
          <w:spacing w:val="-2"/>
          <w:sz w:val="24"/>
          <w:szCs w:val="24"/>
        </w:rPr>
        <w:t>项目废气、废水、噪声、固废污染源源强核算结果及相关参数一览表</w:t>
      </w:r>
    </w:p>
    <w:p w14:paraId="3F171322">
      <w:pPr>
        <w:spacing w:line="78" w:lineRule="exact"/>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603"/>
        <w:gridCol w:w="705"/>
        <w:gridCol w:w="618"/>
        <w:gridCol w:w="701"/>
        <w:gridCol w:w="180"/>
        <w:gridCol w:w="432"/>
        <w:gridCol w:w="219"/>
        <w:gridCol w:w="954"/>
        <w:gridCol w:w="349"/>
        <w:gridCol w:w="1008"/>
        <w:gridCol w:w="140"/>
        <w:gridCol w:w="1015"/>
        <w:gridCol w:w="156"/>
        <w:gridCol w:w="679"/>
        <w:gridCol w:w="135"/>
        <w:gridCol w:w="825"/>
        <w:gridCol w:w="600"/>
        <w:gridCol w:w="1336"/>
        <w:gridCol w:w="1182"/>
        <w:gridCol w:w="967"/>
        <w:gridCol w:w="835"/>
      </w:tblGrid>
      <w:tr w14:paraId="1F860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39" w:type="dxa"/>
            <w:vMerge w:val="restart"/>
            <w:tcBorders>
              <w:bottom w:val="nil"/>
            </w:tcBorders>
            <w:textDirection w:val="tbRlV"/>
            <w:vAlign w:val="top"/>
          </w:tcPr>
          <w:p w14:paraId="2A826A5A">
            <w:pPr>
              <w:pStyle w:val="6"/>
              <w:spacing w:before="161" w:line="216" w:lineRule="auto"/>
              <w:ind w:left="448"/>
              <w:rPr>
                <w:sz w:val="20"/>
                <w:szCs w:val="20"/>
              </w:rPr>
            </w:pPr>
            <w:r>
              <w:rPr>
                <w:b/>
                <w:bCs/>
                <w:spacing w:val="7"/>
                <w:sz w:val="20"/>
                <w:szCs w:val="20"/>
              </w:rPr>
              <w:t>类</w:t>
            </w:r>
            <w:r>
              <w:rPr>
                <w:spacing w:val="-36"/>
                <w:sz w:val="20"/>
                <w:szCs w:val="20"/>
              </w:rPr>
              <w:t xml:space="preserve"> </w:t>
            </w:r>
            <w:r>
              <w:rPr>
                <w:b/>
                <w:bCs/>
                <w:spacing w:val="7"/>
                <w:sz w:val="20"/>
                <w:szCs w:val="20"/>
              </w:rPr>
              <w:t>别</w:t>
            </w:r>
          </w:p>
        </w:tc>
        <w:tc>
          <w:tcPr>
            <w:tcW w:w="603" w:type="dxa"/>
            <w:vMerge w:val="restart"/>
            <w:tcBorders>
              <w:bottom w:val="nil"/>
            </w:tcBorders>
            <w:textDirection w:val="tbRlV"/>
            <w:vAlign w:val="top"/>
          </w:tcPr>
          <w:p w14:paraId="00C0EB98">
            <w:pPr>
              <w:pStyle w:val="6"/>
              <w:spacing w:before="196" w:line="218" w:lineRule="auto"/>
              <w:ind w:left="448"/>
              <w:rPr>
                <w:sz w:val="20"/>
                <w:szCs w:val="20"/>
              </w:rPr>
            </w:pPr>
            <w:r>
              <w:rPr>
                <w:b/>
                <w:bCs/>
                <w:spacing w:val="7"/>
                <w:sz w:val="20"/>
                <w:szCs w:val="20"/>
              </w:rPr>
              <w:t>工</w:t>
            </w:r>
            <w:r>
              <w:rPr>
                <w:spacing w:val="-36"/>
                <w:sz w:val="20"/>
                <w:szCs w:val="20"/>
              </w:rPr>
              <w:t xml:space="preserve"> </w:t>
            </w:r>
            <w:r>
              <w:rPr>
                <w:b/>
                <w:bCs/>
                <w:spacing w:val="7"/>
                <w:sz w:val="20"/>
                <w:szCs w:val="20"/>
              </w:rPr>
              <w:t>序</w:t>
            </w:r>
          </w:p>
        </w:tc>
        <w:tc>
          <w:tcPr>
            <w:tcW w:w="705" w:type="dxa"/>
            <w:vMerge w:val="restart"/>
            <w:tcBorders>
              <w:bottom w:val="nil"/>
            </w:tcBorders>
            <w:vAlign w:val="top"/>
          </w:tcPr>
          <w:p w14:paraId="1A49D243">
            <w:pPr>
              <w:spacing w:line="258" w:lineRule="auto"/>
              <w:rPr>
                <w:rFonts w:ascii="Arial"/>
                <w:sz w:val="21"/>
              </w:rPr>
            </w:pPr>
          </w:p>
          <w:p w14:paraId="75E7E731">
            <w:pPr>
              <w:spacing w:line="259" w:lineRule="auto"/>
              <w:rPr>
                <w:rFonts w:ascii="Arial"/>
                <w:sz w:val="21"/>
              </w:rPr>
            </w:pPr>
          </w:p>
          <w:p w14:paraId="6BD756FC">
            <w:pPr>
              <w:pStyle w:val="6"/>
              <w:spacing w:before="65" w:line="229" w:lineRule="auto"/>
              <w:ind w:left="144"/>
              <w:rPr>
                <w:sz w:val="20"/>
                <w:szCs w:val="20"/>
              </w:rPr>
            </w:pPr>
            <w:r>
              <w:rPr>
                <w:b/>
                <w:bCs/>
                <w:spacing w:val="3"/>
                <w:sz w:val="20"/>
                <w:szCs w:val="20"/>
              </w:rPr>
              <w:t>装置</w:t>
            </w:r>
          </w:p>
        </w:tc>
        <w:tc>
          <w:tcPr>
            <w:tcW w:w="618" w:type="dxa"/>
            <w:vMerge w:val="restart"/>
            <w:tcBorders>
              <w:bottom w:val="nil"/>
            </w:tcBorders>
            <w:textDirection w:val="tbRlV"/>
            <w:vAlign w:val="top"/>
          </w:tcPr>
          <w:p w14:paraId="1F39D45D">
            <w:pPr>
              <w:pStyle w:val="6"/>
              <w:spacing w:before="204" w:line="217" w:lineRule="auto"/>
              <w:ind w:left="312"/>
              <w:rPr>
                <w:sz w:val="20"/>
                <w:szCs w:val="20"/>
              </w:rPr>
            </w:pPr>
            <w:r>
              <w:rPr>
                <w:b/>
                <w:bCs/>
                <w:spacing w:val="7"/>
                <w:sz w:val="20"/>
                <w:szCs w:val="20"/>
              </w:rPr>
              <w:t>污</w:t>
            </w:r>
            <w:r>
              <w:rPr>
                <w:spacing w:val="-38"/>
                <w:sz w:val="20"/>
                <w:szCs w:val="20"/>
              </w:rPr>
              <w:t xml:space="preserve"> </w:t>
            </w:r>
            <w:r>
              <w:rPr>
                <w:b/>
                <w:bCs/>
                <w:spacing w:val="7"/>
                <w:sz w:val="20"/>
                <w:szCs w:val="20"/>
              </w:rPr>
              <w:t>染</w:t>
            </w:r>
            <w:r>
              <w:rPr>
                <w:spacing w:val="-36"/>
                <w:sz w:val="20"/>
                <w:szCs w:val="20"/>
              </w:rPr>
              <w:t xml:space="preserve"> </w:t>
            </w:r>
            <w:r>
              <w:rPr>
                <w:b/>
                <w:bCs/>
                <w:spacing w:val="7"/>
                <w:sz w:val="20"/>
                <w:szCs w:val="20"/>
              </w:rPr>
              <w:t>源</w:t>
            </w:r>
          </w:p>
        </w:tc>
        <w:tc>
          <w:tcPr>
            <w:tcW w:w="701" w:type="dxa"/>
            <w:vMerge w:val="restart"/>
            <w:tcBorders>
              <w:bottom w:val="nil"/>
            </w:tcBorders>
            <w:vAlign w:val="top"/>
          </w:tcPr>
          <w:p w14:paraId="42FB88F6">
            <w:pPr>
              <w:spacing w:line="380" w:lineRule="auto"/>
              <w:rPr>
                <w:rFonts w:ascii="Arial"/>
                <w:sz w:val="21"/>
              </w:rPr>
            </w:pPr>
          </w:p>
          <w:p w14:paraId="59938B40">
            <w:pPr>
              <w:pStyle w:val="6"/>
              <w:spacing w:before="65" w:line="255" w:lineRule="auto"/>
              <w:ind w:left="249" w:right="139" w:hanging="103"/>
              <w:rPr>
                <w:sz w:val="20"/>
                <w:szCs w:val="20"/>
              </w:rPr>
            </w:pPr>
            <w:r>
              <w:rPr>
                <w:b/>
                <w:bCs/>
                <w:spacing w:val="3"/>
                <w:sz w:val="20"/>
                <w:szCs w:val="20"/>
              </w:rPr>
              <w:t>污染</w:t>
            </w:r>
            <w:r>
              <w:rPr>
                <w:sz w:val="20"/>
                <w:szCs w:val="20"/>
              </w:rPr>
              <w:t xml:space="preserve"> </w:t>
            </w:r>
            <w:r>
              <w:rPr>
                <w:b/>
                <w:bCs/>
                <w:spacing w:val="-2"/>
                <w:sz w:val="20"/>
                <w:szCs w:val="20"/>
              </w:rPr>
              <w:t>物</w:t>
            </w:r>
          </w:p>
        </w:tc>
        <w:tc>
          <w:tcPr>
            <w:tcW w:w="4297" w:type="dxa"/>
            <w:gridSpan w:val="8"/>
            <w:vAlign w:val="top"/>
          </w:tcPr>
          <w:p w14:paraId="78C7C9F3">
            <w:pPr>
              <w:pStyle w:val="6"/>
              <w:spacing w:before="35" w:line="218" w:lineRule="auto"/>
              <w:ind w:left="1629"/>
              <w:rPr>
                <w:sz w:val="20"/>
                <w:szCs w:val="20"/>
              </w:rPr>
            </w:pPr>
            <w:r>
              <w:rPr>
                <w:b/>
                <w:bCs/>
                <w:spacing w:val="6"/>
                <w:sz w:val="20"/>
                <w:szCs w:val="20"/>
              </w:rPr>
              <w:t>污染物产生</w:t>
            </w:r>
          </w:p>
        </w:tc>
        <w:tc>
          <w:tcPr>
            <w:tcW w:w="1795" w:type="dxa"/>
            <w:gridSpan w:val="4"/>
            <w:vAlign w:val="top"/>
          </w:tcPr>
          <w:p w14:paraId="5F735872">
            <w:pPr>
              <w:pStyle w:val="6"/>
              <w:spacing w:before="35" w:line="218" w:lineRule="auto"/>
              <w:ind w:left="488"/>
              <w:rPr>
                <w:sz w:val="20"/>
                <w:szCs w:val="20"/>
              </w:rPr>
            </w:pPr>
            <w:r>
              <w:rPr>
                <w:b/>
                <w:bCs/>
                <w:spacing w:val="5"/>
                <w:sz w:val="20"/>
                <w:szCs w:val="20"/>
              </w:rPr>
              <w:t>治理措施</w:t>
            </w:r>
          </w:p>
        </w:tc>
        <w:tc>
          <w:tcPr>
            <w:tcW w:w="4085" w:type="dxa"/>
            <w:gridSpan w:val="4"/>
            <w:vAlign w:val="top"/>
          </w:tcPr>
          <w:p w14:paraId="1C280FA2">
            <w:pPr>
              <w:pStyle w:val="6"/>
              <w:spacing w:before="35" w:line="218" w:lineRule="auto"/>
              <w:ind w:left="1525"/>
              <w:rPr>
                <w:sz w:val="20"/>
                <w:szCs w:val="20"/>
              </w:rPr>
            </w:pPr>
            <w:r>
              <w:rPr>
                <w:b/>
                <w:bCs/>
                <w:spacing w:val="6"/>
                <w:sz w:val="20"/>
                <w:szCs w:val="20"/>
              </w:rPr>
              <w:t>污染物排放</w:t>
            </w:r>
          </w:p>
        </w:tc>
        <w:tc>
          <w:tcPr>
            <w:tcW w:w="835" w:type="dxa"/>
            <w:vMerge w:val="restart"/>
            <w:tcBorders>
              <w:bottom w:val="nil"/>
            </w:tcBorders>
            <w:vAlign w:val="top"/>
          </w:tcPr>
          <w:p w14:paraId="2BBC5C79">
            <w:pPr>
              <w:spacing w:line="245" w:lineRule="auto"/>
              <w:rPr>
                <w:rFonts w:ascii="Arial"/>
                <w:sz w:val="21"/>
              </w:rPr>
            </w:pPr>
          </w:p>
          <w:p w14:paraId="6B7ADAD3">
            <w:pPr>
              <w:pStyle w:val="6"/>
              <w:spacing w:before="65" w:line="230" w:lineRule="auto"/>
              <w:ind w:left="212"/>
              <w:rPr>
                <w:sz w:val="20"/>
                <w:szCs w:val="20"/>
              </w:rPr>
            </w:pPr>
            <w:r>
              <w:rPr>
                <w:b/>
                <w:bCs/>
                <w:spacing w:val="3"/>
                <w:sz w:val="20"/>
                <w:szCs w:val="20"/>
              </w:rPr>
              <w:t>排放</w:t>
            </w:r>
          </w:p>
          <w:p w14:paraId="5F3DAFD2">
            <w:pPr>
              <w:pStyle w:val="6"/>
              <w:spacing w:before="21" w:line="231" w:lineRule="auto"/>
              <w:ind w:left="222"/>
              <w:rPr>
                <w:sz w:val="20"/>
                <w:szCs w:val="20"/>
              </w:rPr>
            </w:pPr>
            <w:r>
              <w:rPr>
                <w:b/>
                <w:bCs/>
                <w:spacing w:val="-1"/>
                <w:sz w:val="20"/>
                <w:szCs w:val="20"/>
              </w:rPr>
              <w:t>时间</w:t>
            </w:r>
          </w:p>
          <w:p w14:paraId="638567BD">
            <w:pPr>
              <w:pStyle w:val="6"/>
              <w:spacing w:before="23" w:line="241" w:lineRule="auto"/>
              <w:ind w:left="165"/>
              <w:rPr>
                <w:sz w:val="20"/>
                <w:szCs w:val="20"/>
              </w:rPr>
            </w:pPr>
            <w:r>
              <w:rPr>
                <w:b/>
                <w:bCs/>
                <w:spacing w:val="-3"/>
                <w:sz w:val="20"/>
                <w:szCs w:val="20"/>
              </w:rPr>
              <w:t>（</w:t>
            </w:r>
            <w:r>
              <w:rPr>
                <w:rFonts w:ascii="Times New Roman" w:hAnsi="Times New Roman" w:eastAsia="Times New Roman" w:cs="Times New Roman"/>
                <w:b/>
                <w:bCs/>
                <w:spacing w:val="-3"/>
                <w:sz w:val="20"/>
                <w:szCs w:val="20"/>
              </w:rPr>
              <w:t>h</w:t>
            </w:r>
            <w:r>
              <w:rPr>
                <w:b/>
                <w:bCs/>
                <w:spacing w:val="-3"/>
                <w:sz w:val="20"/>
                <w:szCs w:val="20"/>
              </w:rPr>
              <w:t>）</w:t>
            </w:r>
          </w:p>
        </w:tc>
      </w:tr>
      <w:tr w14:paraId="45A45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39" w:type="dxa"/>
            <w:vMerge w:val="continue"/>
            <w:tcBorders>
              <w:top w:val="nil"/>
            </w:tcBorders>
            <w:textDirection w:val="tbRlV"/>
            <w:vAlign w:val="top"/>
          </w:tcPr>
          <w:p w14:paraId="18042AC4">
            <w:pPr>
              <w:rPr>
                <w:rFonts w:ascii="Arial"/>
                <w:sz w:val="21"/>
              </w:rPr>
            </w:pPr>
          </w:p>
        </w:tc>
        <w:tc>
          <w:tcPr>
            <w:tcW w:w="603" w:type="dxa"/>
            <w:vMerge w:val="continue"/>
            <w:tcBorders>
              <w:top w:val="nil"/>
            </w:tcBorders>
            <w:textDirection w:val="tbRlV"/>
            <w:vAlign w:val="top"/>
          </w:tcPr>
          <w:p w14:paraId="62ABB370">
            <w:pPr>
              <w:rPr>
                <w:rFonts w:ascii="Arial"/>
                <w:sz w:val="21"/>
              </w:rPr>
            </w:pPr>
          </w:p>
        </w:tc>
        <w:tc>
          <w:tcPr>
            <w:tcW w:w="705" w:type="dxa"/>
            <w:vMerge w:val="continue"/>
            <w:tcBorders>
              <w:top w:val="nil"/>
            </w:tcBorders>
            <w:vAlign w:val="top"/>
          </w:tcPr>
          <w:p w14:paraId="59119644">
            <w:pPr>
              <w:rPr>
                <w:rFonts w:ascii="Arial"/>
                <w:sz w:val="21"/>
              </w:rPr>
            </w:pPr>
          </w:p>
        </w:tc>
        <w:tc>
          <w:tcPr>
            <w:tcW w:w="618" w:type="dxa"/>
            <w:vMerge w:val="continue"/>
            <w:tcBorders>
              <w:top w:val="nil"/>
            </w:tcBorders>
            <w:textDirection w:val="tbRlV"/>
            <w:vAlign w:val="top"/>
          </w:tcPr>
          <w:p w14:paraId="009649DC">
            <w:pPr>
              <w:rPr>
                <w:rFonts w:ascii="Arial"/>
                <w:sz w:val="21"/>
              </w:rPr>
            </w:pPr>
          </w:p>
        </w:tc>
        <w:tc>
          <w:tcPr>
            <w:tcW w:w="701" w:type="dxa"/>
            <w:vMerge w:val="continue"/>
            <w:tcBorders>
              <w:top w:val="nil"/>
            </w:tcBorders>
            <w:vAlign w:val="top"/>
          </w:tcPr>
          <w:p w14:paraId="725C0F70">
            <w:pPr>
              <w:rPr>
                <w:rFonts w:ascii="Arial"/>
                <w:sz w:val="21"/>
              </w:rPr>
            </w:pPr>
          </w:p>
        </w:tc>
        <w:tc>
          <w:tcPr>
            <w:tcW w:w="612" w:type="dxa"/>
            <w:gridSpan w:val="2"/>
            <w:textDirection w:val="tbRlV"/>
            <w:vAlign w:val="top"/>
          </w:tcPr>
          <w:p w14:paraId="438F4920">
            <w:pPr>
              <w:pStyle w:val="6"/>
              <w:spacing w:before="201" w:line="215" w:lineRule="auto"/>
              <w:ind w:left="32"/>
              <w:rPr>
                <w:sz w:val="20"/>
                <w:szCs w:val="20"/>
              </w:rPr>
            </w:pPr>
            <w:r>
              <w:rPr>
                <w:b/>
                <w:bCs/>
                <w:spacing w:val="7"/>
                <w:sz w:val="20"/>
                <w:szCs w:val="20"/>
              </w:rPr>
              <w:t>核</w:t>
            </w:r>
            <w:r>
              <w:rPr>
                <w:spacing w:val="-38"/>
                <w:sz w:val="20"/>
                <w:szCs w:val="20"/>
              </w:rPr>
              <w:t xml:space="preserve"> </w:t>
            </w:r>
            <w:r>
              <w:rPr>
                <w:b/>
                <w:bCs/>
                <w:spacing w:val="7"/>
                <w:sz w:val="20"/>
                <w:szCs w:val="20"/>
              </w:rPr>
              <w:t>算</w:t>
            </w:r>
            <w:r>
              <w:rPr>
                <w:spacing w:val="-38"/>
                <w:sz w:val="20"/>
                <w:szCs w:val="20"/>
              </w:rPr>
              <w:t xml:space="preserve"> </w:t>
            </w:r>
            <w:r>
              <w:rPr>
                <w:b/>
                <w:bCs/>
                <w:spacing w:val="7"/>
                <w:sz w:val="20"/>
                <w:szCs w:val="20"/>
              </w:rPr>
              <w:t>方</w:t>
            </w:r>
            <w:r>
              <w:rPr>
                <w:spacing w:val="-36"/>
                <w:sz w:val="20"/>
                <w:szCs w:val="20"/>
              </w:rPr>
              <w:t xml:space="preserve"> </w:t>
            </w:r>
            <w:r>
              <w:rPr>
                <w:b/>
                <w:bCs/>
                <w:spacing w:val="7"/>
                <w:sz w:val="20"/>
                <w:szCs w:val="20"/>
              </w:rPr>
              <w:t>法</w:t>
            </w:r>
          </w:p>
        </w:tc>
        <w:tc>
          <w:tcPr>
            <w:tcW w:w="1173" w:type="dxa"/>
            <w:gridSpan w:val="2"/>
            <w:vAlign w:val="top"/>
          </w:tcPr>
          <w:p w14:paraId="0826065A">
            <w:pPr>
              <w:pStyle w:val="6"/>
              <w:spacing w:before="302" w:line="255" w:lineRule="auto"/>
              <w:ind w:left="112" w:right="32" w:firstLine="56"/>
              <w:rPr>
                <w:sz w:val="20"/>
                <w:szCs w:val="20"/>
              </w:rPr>
            </w:pPr>
            <w:r>
              <w:rPr>
                <w:b/>
                <w:bCs/>
                <w:spacing w:val="6"/>
                <w:sz w:val="20"/>
                <w:szCs w:val="20"/>
              </w:rPr>
              <w:t>废气产生</w:t>
            </w:r>
            <w:r>
              <w:rPr>
                <w:sz w:val="20"/>
                <w:szCs w:val="20"/>
              </w:rPr>
              <w:t xml:space="preserve">  </w:t>
            </w:r>
            <w:r>
              <w:rPr>
                <w:b/>
                <w:bCs/>
                <w:spacing w:val="-4"/>
                <w:sz w:val="20"/>
                <w:szCs w:val="20"/>
              </w:rPr>
              <w:t>量（</w:t>
            </w:r>
            <w:r>
              <w:rPr>
                <w:spacing w:val="-56"/>
                <w:sz w:val="20"/>
                <w:szCs w:val="20"/>
              </w:rPr>
              <w:t xml:space="preserve"> </w:t>
            </w:r>
            <w:r>
              <w:rPr>
                <w:rFonts w:ascii="Times New Roman" w:hAnsi="Times New Roman" w:eastAsia="Times New Roman" w:cs="Times New Roman"/>
                <w:b/>
                <w:bCs/>
                <w:spacing w:val="-4"/>
                <w:sz w:val="20"/>
                <w:szCs w:val="20"/>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sz w:val="20"/>
                <w:szCs w:val="20"/>
              </w:rPr>
              <w:t>/h</w:t>
            </w:r>
            <w:r>
              <w:rPr>
                <w:b/>
                <w:bCs/>
                <w:spacing w:val="-4"/>
                <w:sz w:val="20"/>
                <w:szCs w:val="20"/>
              </w:rPr>
              <w:t>）</w:t>
            </w:r>
          </w:p>
        </w:tc>
        <w:tc>
          <w:tcPr>
            <w:tcW w:w="1357" w:type="dxa"/>
            <w:gridSpan w:val="2"/>
            <w:vAlign w:val="top"/>
          </w:tcPr>
          <w:p w14:paraId="65E3E874">
            <w:pPr>
              <w:pStyle w:val="6"/>
              <w:spacing w:before="303" w:line="228" w:lineRule="auto"/>
              <w:ind w:left="262"/>
              <w:rPr>
                <w:sz w:val="20"/>
                <w:szCs w:val="20"/>
              </w:rPr>
            </w:pPr>
            <w:r>
              <w:rPr>
                <w:b/>
                <w:bCs/>
                <w:spacing w:val="6"/>
                <w:sz w:val="20"/>
                <w:szCs w:val="20"/>
              </w:rPr>
              <w:t>产生浓度</w:t>
            </w:r>
          </w:p>
          <w:p w14:paraId="158C0C8B">
            <w:pPr>
              <w:pStyle w:val="6"/>
              <w:spacing w:before="23" w:line="221" w:lineRule="auto"/>
              <w:ind w:left="193"/>
              <w:rPr>
                <w:sz w:val="20"/>
                <w:szCs w:val="20"/>
              </w:rPr>
            </w:pPr>
            <w:r>
              <w:rPr>
                <w:b/>
                <w:bCs/>
                <w:spacing w:val="3"/>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b/>
                <w:bCs/>
                <w:spacing w:val="3"/>
                <w:sz w:val="20"/>
                <w:szCs w:val="20"/>
              </w:rPr>
              <w:t>）</w:t>
            </w:r>
          </w:p>
        </w:tc>
        <w:tc>
          <w:tcPr>
            <w:tcW w:w="1155" w:type="dxa"/>
            <w:gridSpan w:val="2"/>
            <w:vAlign w:val="top"/>
          </w:tcPr>
          <w:p w14:paraId="361F7C5F">
            <w:pPr>
              <w:pStyle w:val="6"/>
              <w:spacing w:before="303" w:line="228" w:lineRule="auto"/>
              <w:ind w:left="268"/>
              <w:rPr>
                <w:sz w:val="20"/>
                <w:szCs w:val="20"/>
              </w:rPr>
            </w:pPr>
            <w:r>
              <w:rPr>
                <w:b/>
                <w:bCs/>
                <w:spacing w:val="5"/>
                <w:sz w:val="20"/>
                <w:szCs w:val="20"/>
              </w:rPr>
              <w:t>产生量</w:t>
            </w:r>
          </w:p>
          <w:p w14:paraId="4E84E686">
            <w:pPr>
              <w:pStyle w:val="6"/>
              <w:spacing w:before="23" w:line="221" w:lineRule="auto"/>
              <w:ind w:left="185"/>
              <w:rPr>
                <w:sz w:val="20"/>
                <w:szCs w:val="20"/>
              </w:rPr>
            </w:pPr>
            <w:r>
              <w:rPr>
                <w:b/>
                <w:bCs/>
                <w:sz w:val="20"/>
                <w:szCs w:val="20"/>
              </w:rPr>
              <w:t>（</w:t>
            </w:r>
            <w:r>
              <w:rPr>
                <w:rFonts w:ascii="Times New Roman" w:hAnsi="Times New Roman" w:eastAsia="Times New Roman" w:cs="Times New Roman"/>
                <w:b/>
                <w:bCs/>
                <w:sz w:val="20"/>
                <w:szCs w:val="20"/>
              </w:rPr>
              <w:t>kg/h</w:t>
            </w:r>
            <w:r>
              <w:rPr>
                <w:b/>
                <w:bCs/>
                <w:sz w:val="20"/>
                <w:szCs w:val="20"/>
              </w:rPr>
              <w:t>）</w:t>
            </w:r>
          </w:p>
        </w:tc>
        <w:tc>
          <w:tcPr>
            <w:tcW w:w="970" w:type="dxa"/>
            <w:gridSpan w:val="3"/>
            <w:vAlign w:val="top"/>
          </w:tcPr>
          <w:p w14:paraId="1474A6BB">
            <w:pPr>
              <w:spacing w:line="372" w:lineRule="auto"/>
              <w:rPr>
                <w:rFonts w:ascii="Arial"/>
                <w:sz w:val="21"/>
              </w:rPr>
            </w:pPr>
          </w:p>
          <w:p w14:paraId="6333517F">
            <w:pPr>
              <w:pStyle w:val="6"/>
              <w:spacing w:before="65" w:line="239" w:lineRule="auto"/>
              <w:ind w:left="282"/>
              <w:rPr>
                <w:sz w:val="20"/>
                <w:szCs w:val="20"/>
              </w:rPr>
            </w:pPr>
            <w:r>
              <w:rPr>
                <w:b/>
                <w:bCs/>
                <w:spacing w:val="2"/>
                <w:sz w:val="20"/>
                <w:szCs w:val="20"/>
              </w:rPr>
              <w:t>工艺</w:t>
            </w:r>
          </w:p>
        </w:tc>
        <w:tc>
          <w:tcPr>
            <w:tcW w:w="825" w:type="dxa"/>
            <w:vAlign w:val="top"/>
          </w:tcPr>
          <w:p w14:paraId="61B50B05">
            <w:pPr>
              <w:pStyle w:val="6"/>
              <w:spacing w:before="303" w:line="228" w:lineRule="auto"/>
              <w:ind w:left="212"/>
              <w:rPr>
                <w:sz w:val="20"/>
                <w:szCs w:val="20"/>
              </w:rPr>
            </w:pPr>
            <w:r>
              <w:rPr>
                <w:b/>
                <w:bCs/>
                <w:spacing w:val="1"/>
                <w:sz w:val="20"/>
                <w:szCs w:val="20"/>
              </w:rPr>
              <w:t>效率</w:t>
            </w:r>
          </w:p>
          <w:p w14:paraId="454FC6CF">
            <w:pPr>
              <w:pStyle w:val="6"/>
              <w:spacing w:before="23" w:line="241" w:lineRule="auto"/>
              <w:ind w:left="124"/>
              <w:rPr>
                <w:sz w:val="20"/>
                <w:szCs w:val="20"/>
              </w:rPr>
            </w:pPr>
            <w:r>
              <w:rPr>
                <w:b/>
                <w:bCs/>
                <w:spacing w:val="-2"/>
                <w:sz w:val="20"/>
                <w:szCs w:val="20"/>
              </w:rPr>
              <w:t>（</w:t>
            </w:r>
            <w:r>
              <w:rPr>
                <w:rFonts w:ascii="Times New Roman" w:hAnsi="Times New Roman" w:eastAsia="Times New Roman" w:cs="Times New Roman"/>
                <w:b/>
                <w:bCs/>
                <w:spacing w:val="-2"/>
                <w:sz w:val="20"/>
                <w:szCs w:val="20"/>
              </w:rPr>
              <w:t>%</w:t>
            </w:r>
            <w:r>
              <w:rPr>
                <w:b/>
                <w:bCs/>
                <w:spacing w:val="-2"/>
                <w:sz w:val="20"/>
                <w:szCs w:val="20"/>
              </w:rPr>
              <w:t>）</w:t>
            </w:r>
          </w:p>
        </w:tc>
        <w:tc>
          <w:tcPr>
            <w:tcW w:w="600" w:type="dxa"/>
            <w:textDirection w:val="tbRlV"/>
            <w:vAlign w:val="top"/>
          </w:tcPr>
          <w:p w14:paraId="6DB7D3B5">
            <w:pPr>
              <w:pStyle w:val="6"/>
              <w:spacing w:before="193" w:line="215" w:lineRule="auto"/>
              <w:ind w:left="32"/>
              <w:rPr>
                <w:sz w:val="20"/>
                <w:szCs w:val="20"/>
              </w:rPr>
            </w:pPr>
            <w:r>
              <w:rPr>
                <w:b/>
                <w:bCs/>
                <w:spacing w:val="7"/>
                <w:sz w:val="20"/>
                <w:szCs w:val="20"/>
              </w:rPr>
              <w:t>核</w:t>
            </w:r>
            <w:r>
              <w:rPr>
                <w:spacing w:val="-38"/>
                <w:sz w:val="20"/>
                <w:szCs w:val="20"/>
              </w:rPr>
              <w:t xml:space="preserve"> </w:t>
            </w:r>
            <w:r>
              <w:rPr>
                <w:b/>
                <w:bCs/>
                <w:spacing w:val="7"/>
                <w:sz w:val="20"/>
                <w:szCs w:val="20"/>
              </w:rPr>
              <w:t>算</w:t>
            </w:r>
            <w:r>
              <w:rPr>
                <w:spacing w:val="-38"/>
                <w:sz w:val="20"/>
                <w:szCs w:val="20"/>
              </w:rPr>
              <w:t xml:space="preserve"> </w:t>
            </w:r>
            <w:r>
              <w:rPr>
                <w:b/>
                <w:bCs/>
                <w:spacing w:val="7"/>
                <w:sz w:val="20"/>
                <w:szCs w:val="20"/>
              </w:rPr>
              <w:t>方</w:t>
            </w:r>
            <w:r>
              <w:rPr>
                <w:spacing w:val="-36"/>
                <w:sz w:val="20"/>
                <w:szCs w:val="20"/>
              </w:rPr>
              <w:t xml:space="preserve"> </w:t>
            </w:r>
            <w:r>
              <w:rPr>
                <w:b/>
                <w:bCs/>
                <w:spacing w:val="7"/>
                <w:sz w:val="20"/>
                <w:szCs w:val="20"/>
              </w:rPr>
              <w:t>法</w:t>
            </w:r>
          </w:p>
        </w:tc>
        <w:tc>
          <w:tcPr>
            <w:tcW w:w="1336" w:type="dxa"/>
            <w:vAlign w:val="top"/>
          </w:tcPr>
          <w:p w14:paraId="634F6EA0">
            <w:pPr>
              <w:pStyle w:val="6"/>
              <w:spacing w:before="303" w:line="229" w:lineRule="auto"/>
              <w:ind w:left="147"/>
              <w:rPr>
                <w:sz w:val="20"/>
                <w:szCs w:val="20"/>
              </w:rPr>
            </w:pPr>
            <w:r>
              <w:rPr>
                <w:b/>
                <w:bCs/>
                <w:spacing w:val="6"/>
                <w:sz w:val="20"/>
                <w:szCs w:val="20"/>
              </w:rPr>
              <w:t>废气排放量</w:t>
            </w:r>
          </w:p>
          <w:p w14:paraId="283FE9B6">
            <w:pPr>
              <w:pStyle w:val="6"/>
              <w:spacing w:before="22" w:line="241" w:lineRule="auto"/>
              <w:ind w:left="266"/>
              <w:rPr>
                <w:sz w:val="20"/>
                <w:szCs w:val="20"/>
              </w:rPr>
            </w:pPr>
            <w:r>
              <w:rPr>
                <w:b/>
                <w:bCs/>
                <w:spacing w:val="1"/>
                <w:sz w:val="20"/>
                <w:szCs w:val="20"/>
              </w:rPr>
              <w:t>（</w:t>
            </w:r>
            <w:r>
              <w:rPr>
                <w:rFonts w:ascii="Times New Roman" w:hAnsi="Times New Roman" w:eastAsia="Times New Roman" w:cs="Times New Roman"/>
                <w:b/>
                <w:bCs/>
                <w:spacing w:val="1"/>
                <w:sz w:val="20"/>
                <w:szCs w:val="20"/>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sz w:val="20"/>
                <w:szCs w:val="20"/>
              </w:rPr>
              <w:t>/h</w:t>
            </w:r>
            <w:r>
              <w:rPr>
                <w:b/>
                <w:bCs/>
                <w:spacing w:val="1"/>
                <w:sz w:val="20"/>
                <w:szCs w:val="20"/>
              </w:rPr>
              <w:t>）</w:t>
            </w:r>
          </w:p>
        </w:tc>
        <w:tc>
          <w:tcPr>
            <w:tcW w:w="1182" w:type="dxa"/>
            <w:vAlign w:val="top"/>
          </w:tcPr>
          <w:p w14:paraId="171D72B3">
            <w:pPr>
              <w:pStyle w:val="6"/>
              <w:spacing w:before="303" w:line="229" w:lineRule="auto"/>
              <w:ind w:left="177"/>
              <w:rPr>
                <w:sz w:val="20"/>
                <w:szCs w:val="20"/>
              </w:rPr>
            </w:pPr>
            <w:r>
              <w:rPr>
                <w:b/>
                <w:bCs/>
                <w:spacing w:val="6"/>
                <w:sz w:val="20"/>
                <w:szCs w:val="20"/>
              </w:rPr>
              <w:t>排放浓度</w:t>
            </w:r>
          </w:p>
          <w:p w14:paraId="0C2F4C8E">
            <w:pPr>
              <w:pStyle w:val="6"/>
              <w:spacing w:before="22" w:line="221" w:lineRule="auto"/>
              <w:ind w:left="127"/>
              <w:rPr>
                <w:sz w:val="20"/>
                <w:szCs w:val="20"/>
              </w:rPr>
            </w:pPr>
            <w:r>
              <w:rPr>
                <w:b/>
                <w:bCs/>
                <w:spacing w:val="2"/>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3</w:t>
            </w:r>
            <w:r>
              <w:rPr>
                <w:b/>
                <w:bCs/>
                <w:spacing w:val="2"/>
                <w:sz w:val="20"/>
                <w:szCs w:val="20"/>
              </w:rPr>
              <w:t>）</w:t>
            </w:r>
          </w:p>
        </w:tc>
        <w:tc>
          <w:tcPr>
            <w:tcW w:w="967" w:type="dxa"/>
            <w:vAlign w:val="top"/>
          </w:tcPr>
          <w:p w14:paraId="5AB01567">
            <w:pPr>
              <w:pStyle w:val="6"/>
              <w:spacing w:before="303" w:line="230" w:lineRule="auto"/>
              <w:ind w:left="176"/>
              <w:rPr>
                <w:sz w:val="20"/>
                <w:szCs w:val="20"/>
              </w:rPr>
            </w:pPr>
            <w:r>
              <w:rPr>
                <w:b/>
                <w:bCs/>
                <w:spacing w:val="5"/>
                <w:sz w:val="20"/>
                <w:szCs w:val="20"/>
              </w:rPr>
              <w:t>排放量</w:t>
            </w:r>
          </w:p>
          <w:p w14:paraId="5D3F22AC">
            <w:pPr>
              <w:pStyle w:val="6"/>
              <w:spacing w:before="22" w:line="221" w:lineRule="auto"/>
              <w:ind w:left="126"/>
              <w:rPr>
                <w:sz w:val="20"/>
                <w:szCs w:val="20"/>
              </w:rPr>
            </w:pPr>
            <w:r>
              <w:rPr>
                <w:b/>
                <w:bCs/>
                <w:spacing w:val="1"/>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
                <w:sz w:val="20"/>
                <w:szCs w:val="20"/>
              </w:rPr>
              <w:t>/h</w:t>
            </w:r>
            <w:r>
              <w:rPr>
                <w:b/>
                <w:bCs/>
                <w:spacing w:val="1"/>
                <w:sz w:val="20"/>
                <w:szCs w:val="20"/>
              </w:rPr>
              <w:t>）</w:t>
            </w:r>
          </w:p>
        </w:tc>
        <w:tc>
          <w:tcPr>
            <w:tcW w:w="835" w:type="dxa"/>
            <w:vMerge w:val="continue"/>
            <w:tcBorders>
              <w:top w:val="nil"/>
            </w:tcBorders>
            <w:vAlign w:val="top"/>
          </w:tcPr>
          <w:p w14:paraId="4C14CA41">
            <w:pPr>
              <w:rPr>
                <w:rFonts w:ascii="Arial"/>
                <w:sz w:val="21"/>
              </w:rPr>
            </w:pPr>
          </w:p>
        </w:tc>
      </w:tr>
      <w:tr w14:paraId="3A072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39" w:type="dxa"/>
            <w:vMerge w:val="restart"/>
            <w:tcBorders>
              <w:bottom w:val="nil"/>
            </w:tcBorders>
            <w:textDirection w:val="tbRlV"/>
            <w:vAlign w:val="top"/>
          </w:tcPr>
          <w:p w14:paraId="26125042">
            <w:pPr>
              <w:pStyle w:val="6"/>
              <w:spacing w:before="162" w:line="217" w:lineRule="auto"/>
              <w:ind w:left="1952"/>
              <w:rPr>
                <w:sz w:val="20"/>
                <w:szCs w:val="20"/>
              </w:rPr>
            </w:pPr>
            <w:r>
              <w:rPr>
                <w:spacing w:val="9"/>
                <w:sz w:val="20"/>
                <w:szCs w:val="20"/>
              </w:rPr>
              <w:t>废</w:t>
            </w:r>
            <w:r>
              <w:rPr>
                <w:spacing w:val="-39"/>
                <w:sz w:val="20"/>
                <w:szCs w:val="20"/>
              </w:rPr>
              <w:t xml:space="preserve"> </w:t>
            </w:r>
            <w:r>
              <w:rPr>
                <w:spacing w:val="9"/>
                <w:sz w:val="20"/>
                <w:szCs w:val="20"/>
              </w:rPr>
              <w:t>气</w:t>
            </w:r>
          </w:p>
        </w:tc>
        <w:tc>
          <w:tcPr>
            <w:tcW w:w="603" w:type="dxa"/>
            <w:vMerge w:val="restart"/>
            <w:tcBorders>
              <w:bottom w:val="nil"/>
            </w:tcBorders>
            <w:textDirection w:val="tbRlV"/>
            <w:vAlign w:val="top"/>
          </w:tcPr>
          <w:p w14:paraId="7EFB851E">
            <w:pPr>
              <w:pStyle w:val="6"/>
              <w:spacing w:before="196" w:line="216" w:lineRule="auto"/>
              <w:ind w:left="1678"/>
              <w:rPr>
                <w:sz w:val="20"/>
                <w:szCs w:val="20"/>
              </w:rPr>
            </w:pPr>
            <w:r>
              <w:rPr>
                <w:spacing w:val="9"/>
                <w:sz w:val="20"/>
                <w:szCs w:val="20"/>
              </w:rPr>
              <w:t>生</w:t>
            </w:r>
            <w:r>
              <w:rPr>
                <w:spacing w:val="-35"/>
                <w:sz w:val="20"/>
                <w:szCs w:val="20"/>
              </w:rPr>
              <w:t xml:space="preserve"> </w:t>
            </w:r>
            <w:r>
              <w:rPr>
                <w:spacing w:val="9"/>
                <w:sz w:val="20"/>
                <w:szCs w:val="20"/>
              </w:rPr>
              <w:t>产</w:t>
            </w:r>
            <w:r>
              <w:rPr>
                <w:spacing w:val="-38"/>
                <w:sz w:val="20"/>
                <w:szCs w:val="20"/>
              </w:rPr>
              <w:t xml:space="preserve"> </w:t>
            </w:r>
            <w:r>
              <w:rPr>
                <w:spacing w:val="9"/>
                <w:sz w:val="20"/>
                <w:szCs w:val="20"/>
              </w:rPr>
              <w:t>过</w:t>
            </w:r>
            <w:r>
              <w:rPr>
                <w:spacing w:val="-36"/>
                <w:sz w:val="20"/>
                <w:szCs w:val="20"/>
              </w:rPr>
              <w:t xml:space="preserve"> </w:t>
            </w:r>
            <w:r>
              <w:rPr>
                <w:spacing w:val="9"/>
                <w:sz w:val="20"/>
                <w:szCs w:val="20"/>
              </w:rPr>
              <w:t>程</w:t>
            </w:r>
          </w:p>
        </w:tc>
        <w:tc>
          <w:tcPr>
            <w:tcW w:w="705" w:type="dxa"/>
            <w:vMerge w:val="restart"/>
            <w:tcBorders>
              <w:bottom w:val="nil"/>
            </w:tcBorders>
            <w:vAlign w:val="top"/>
          </w:tcPr>
          <w:p w14:paraId="0303489D">
            <w:pPr>
              <w:spacing w:line="271" w:lineRule="auto"/>
              <w:rPr>
                <w:rFonts w:ascii="Arial"/>
                <w:sz w:val="21"/>
              </w:rPr>
            </w:pPr>
          </w:p>
          <w:p w14:paraId="6706D750">
            <w:pPr>
              <w:spacing w:line="271" w:lineRule="auto"/>
              <w:rPr>
                <w:rFonts w:ascii="Arial"/>
                <w:sz w:val="21"/>
              </w:rPr>
            </w:pPr>
          </w:p>
          <w:p w14:paraId="0B9ADB22">
            <w:pPr>
              <w:spacing w:line="271" w:lineRule="auto"/>
              <w:rPr>
                <w:rFonts w:ascii="Arial"/>
                <w:sz w:val="21"/>
              </w:rPr>
            </w:pPr>
          </w:p>
          <w:p w14:paraId="08FDE090">
            <w:pPr>
              <w:spacing w:line="271" w:lineRule="auto"/>
              <w:rPr>
                <w:rFonts w:ascii="Arial"/>
                <w:sz w:val="21"/>
              </w:rPr>
            </w:pPr>
          </w:p>
          <w:p w14:paraId="6DEE3CAB">
            <w:pPr>
              <w:spacing w:line="272" w:lineRule="auto"/>
              <w:rPr>
                <w:rFonts w:ascii="Arial"/>
                <w:sz w:val="21"/>
              </w:rPr>
            </w:pPr>
          </w:p>
          <w:p w14:paraId="576AA54D">
            <w:pPr>
              <w:pStyle w:val="6"/>
              <w:spacing w:before="78" w:line="221" w:lineRule="auto"/>
              <w:ind w:left="112"/>
            </w:pPr>
            <w:r>
              <w:rPr>
                <w:spacing w:val="-5"/>
              </w:rPr>
              <w:t>锅炉</w:t>
            </w:r>
          </w:p>
        </w:tc>
        <w:tc>
          <w:tcPr>
            <w:tcW w:w="618" w:type="dxa"/>
            <w:vMerge w:val="restart"/>
            <w:tcBorders>
              <w:bottom w:val="nil"/>
            </w:tcBorders>
            <w:textDirection w:val="tbRlV"/>
            <w:vAlign w:val="top"/>
          </w:tcPr>
          <w:p w14:paraId="3E6D4405">
            <w:pPr>
              <w:pStyle w:val="6"/>
              <w:spacing w:before="204" w:line="216" w:lineRule="auto"/>
              <w:ind w:left="848"/>
              <w:rPr>
                <w:sz w:val="20"/>
                <w:szCs w:val="20"/>
              </w:rPr>
            </w:pPr>
            <w:r>
              <w:rPr>
                <w:spacing w:val="9"/>
                <w:sz w:val="20"/>
                <w:szCs w:val="20"/>
              </w:rPr>
              <w:t>有</w:t>
            </w:r>
            <w:r>
              <w:rPr>
                <w:spacing w:val="-37"/>
                <w:sz w:val="20"/>
                <w:szCs w:val="20"/>
              </w:rPr>
              <w:t xml:space="preserve"> </w:t>
            </w:r>
            <w:r>
              <w:rPr>
                <w:spacing w:val="9"/>
                <w:sz w:val="20"/>
                <w:szCs w:val="20"/>
              </w:rPr>
              <w:t>组</w:t>
            </w:r>
            <w:r>
              <w:rPr>
                <w:spacing w:val="-38"/>
                <w:sz w:val="20"/>
                <w:szCs w:val="20"/>
              </w:rPr>
              <w:t xml:space="preserve"> </w:t>
            </w:r>
            <w:r>
              <w:rPr>
                <w:spacing w:val="9"/>
                <w:sz w:val="20"/>
                <w:szCs w:val="20"/>
              </w:rPr>
              <w:t>织</w:t>
            </w:r>
            <w:r>
              <w:rPr>
                <w:spacing w:val="-36"/>
                <w:sz w:val="20"/>
                <w:szCs w:val="20"/>
              </w:rPr>
              <w:t xml:space="preserve"> </w:t>
            </w:r>
            <w:r>
              <w:rPr>
                <w:spacing w:val="9"/>
                <w:sz w:val="20"/>
                <w:szCs w:val="20"/>
              </w:rPr>
              <w:t>排</w:t>
            </w:r>
            <w:r>
              <w:rPr>
                <w:spacing w:val="-39"/>
                <w:sz w:val="20"/>
                <w:szCs w:val="20"/>
              </w:rPr>
              <w:t xml:space="preserve"> </w:t>
            </w:r>
            <w:r>
              <w:rPr>
                <w:spacing w:val="9"/>
                <w:sz w:val="20"/>
                <w:szCs w:val="20"/>
              </w:rPr>
              <w:t>放</w:t>
            </w:r>
          </w:p>
        </w:tc>
        <w:tc>
          <w:tcPr>
            <w:tcW w:w="701" w:type="dxa"/>
            <w:vAlign w:val="top"/>
          </w:tcPr>
          <w:p w14:paraId="4028DF16">
            <w:pPr>
              <w:pStyle w:val="6"/>
              <w:spacing w:before="32" w:line="228" w:lineRule="auto"/>
              <w:ind w:left="147"/>
              <w:rPr>
                <w:sz w:val="20"/>
                <w:szCs w:val="20"/>
              </w:rPr>
            </w:pPr>
            <w:r>
              <w:rPr>
                <w:spacing w:val="3"/>
                <w:sz w:val="20"/>
                <w:szCs w:val="20"/>
              </w:rPr>
              <w:t>二氧</w:t>
            </w:r>
          </w:p>
          <w:p w14:paraId="2CA0159C">
            <w:pPr>
              <w:pStyle w:val="6"/>
              <w:spacing w:before="161" w:line="230" w:lineRule="auto"/>
              <w:ind w:left="145"/>
              <w:rPr>
                <w:sz w:val="20"/>
                <w:szCs w:val="20"/>
              </w:rPr>
            </w:pPr>
            <w:r>
              <w:rPr>
                <w:spacing w:val="4"/>
                <w:sz w:val="20"/>
                <w:szCs w:val="20"/>
              </w:rPr>
              <w:t>化硫</w:t>
            </w:r>
          </w:p>
        </w:tc>
        <w:tc>
          <w:tcPr>
            <w:tcW w:w="612" w:type="dxa"/>
            <w:gridSpan w:val="2"/>
            <w:vMerge w:val="restart"/>
            <w:tcBorders>
              <w:bottom w:val="nil"/>
            </w:tcBorders>
            <w:textDirection w:val="tbRlV"/>
            <w:vAlign w:val="top"/>
          </w:tcPr>
          <w:p w14:paraId="52BF4357">
            <w:pPr>
              <w:pStyle w:val="6"/>
              <w:spacing w:before="201" w:line="216" w:lineRule="auto"/>
              <w:ind w:left="848"/>
              <w:rPr>
                <w:sz w:val="20"/>
                <w:szCs w:val="20"/>
              </w:rPr>
            </w:pPr>
            <w:r>
              <w:rPr>
                <w:spacing w:val="9"/>
                <w:sz w:val="20"/>
                <w:szCs w:val="20"/>
              </w:rPr>
              <w:t>产</w:t>
            </w:r>
            <w:r>
              <w:rPr>
                <w:spacing w:val="-37"/>
                <w:sz w:val="20"/>
                <w:szCs w:val="20"/>
              </w:rPr>
              <w:t xml:space="preserve"> </w:t>
            </w:r>
            <w:r>
              <w:rPr>
                <w:spacing w:val="9"/>
                <w:sz w:val="20"/>
                <w:szCs w:val="20"/>
              </w:rPr>
              <w:t>污</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9"/>
                <w:sz w:val="20"/>
                <w:szCs w:val="20"/>
              </w:rPr>
              <w:t xml:space="preserve"> </w:t>
            </w:r>
            <w:r>
              <w:rPr>
                <w:spacing w:val="9"/>
                <w:sz w:val="20"/>
                <w:szCs w:val="20"/>
              </w:rPr>
              <w:t>法</w:t>
            </w:r>
          </w:p>
        </w:tc>
        <w:tc>
          <w:tcPr>
            <w:tcW w:w="1173" w:type="dxa"/>
            <w:gridSpan w:val="2"/>
            <w:vMerge w:val="restart"/>
            <w:tcBorders>
              <w:bottom w:val="nil"/>
            </w:tcBorders>
            <w:vAlign w:val="top"/>
          </w:tcPr>
          <w:p w14:paraId="508639B6">
            <w:pPr>
              <w:spacing w:line="259" w:lineRule="auto"/>
              <w:rPr>
                <w:rFonts w:ascii="Arial"/>
                <w:sz w:val="21"/>
              </w:rPr>
            </w:pPr>
          </w:p>
          <w:p w14:paraId="2F2BCC77">
            <w:pPr>
              <w:spacing w:line="259" w:lineRule="auto"/>
              <w:rPr>
                <w:rFonts w:ascii="Arial"/>
                <w:sz w:val="21"/>
              </w:rPr>
            </w:pPr>
          </w:p>
          <w:p w14:paraId="68E316B3">
            <w:pPr>
              <w:spacing w:line="259" w:lineRule="auto"/>
              <w:rPr>
                <w:rFonts w:ascii="Arial"/>
                <w:sz w:val="21"/>
              </w:rPr>
            </w:pPr>
          </w:p>
          <w:p w14:paraId="65B7764B">
            <w:pPr>
              <w:spacing w:line="260" w:lineRule="auto"/>
              <w:rPr>
                <w:rFonts w:ascii="Arial"/>
                <w:sz w:val="21"/>
              </w:rPr>
            </w:pPr>
          </w:p>
          <w:p w14:paraId="199C5B48">
            <w:pPr>
              <w:spacing w:line="260" w:lineRule="auto"/>
              <w:rPr>
                <w:rFonts w:ascii="Arial"/>
                <w:sz w:val="21"/>
              </w:rPr>
            </w:pPr>
          </w:p>
          <w:p w14:paraId="37E0D4F0">
            <w:pPr>
              <w:spacing w:before="57" w:line="274"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130</w:t>
            </w:r>
          </w:p>
        </w:tc>
        <w:tc>
          <w:tcPr>
            <w:tcW w:w="1357" w:type="dxa"/>
            <w:gridSpan w:val="2"/>
            <w:vAlign w:val="top"/>
          </w:tcPr>
          <w:p w14:paraId="6527C6A1">
            <w:pPr>
              <w:spacing w:before="251" w:line="315" w:lineRule="exact"/>
              <w:ind w:left="568"/>
              <w:rPr>
                <w:rFonts w:ascii="Times New Roman" w:hAnsi="Times New Roman" w:eastAsia="Times New Roman" w:cs="Times New Roman"/>
                <w:sz w:val="24"/>
                <w:szCs w:val="24"/>
              </w:rPr>
            </w:pPr>
            <w:r>
              <w:rPr>
                <w:rFonts w:ascii="Times New Roman" w:hAnsi="Times New Roman" w:eastAsia="Times New Roman" w:cs="Times New Roman"/>
                <w:spacing w:val="-8"/>
                <w:position w:val="1"/>
                <w:sz w:val="24"/>
                <w:szCs w:val="24"/>
              </w:rPr>
              <w:t>82</w:t>
            </w:r>
          </w:p>
        </w:tc>
        <w:tc>
          <w:tcPr>
            <w:tcW w:w="1155" w:type="dxa"/>
            <w:gridSpan w:val="2"/>
            <w:vAlign w:val="top"/>
          </w:tcPr>
          <w:p w14:paraId="3F79E912">
            <w:pPr>
              <w:spacing w:before="272"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0.0106</w:t>
            </w:r>
          </w:p>
        </w:tc>
        <w:tc>
          <w:tcPr>
            <w:tcW w:w="970" w:type="dxa"/>
            <w:gridSpan w:val="3"/>
            <w:vMerge w:val="restart"/>
            <w:tcBorders>
              <w:bottom w:val="nil"/>
            </w:tcBorders>
            <w:vAlign w:val="top"/>
          </w:tcPr>
          <w:p w14:paraId="37CA2391">
            <w:pPr>
              <w:pStyle w:val="6"/>
              <w:spacing w:before="32" w:line="229" w:lineRule="auto"/>
              <w:ind w:left="176"/>
              <w:rPr>
                <w:sz w:val="20"/>
                <w:szCs w:val="20"/>
              </w:rPr>
            </w:pPr>
            <w:r>
              <w:rPr>
                <w:spacing w:val="6"/>
                <w:sz w:val="20"/>
                <w:szCs w:val="20"/>
              </w:rPr>
              <w:t>锅炉设</w:t>
            </w:r>
          </w:p>
          <w:p w14:paraId="09756DD4">
            <w:pPr>
              <w:pStyle w:val="6"/>
              <w:spacing w:before="22" w:line="228" w:lineRule="auto"/>
              <w:ind w:left="176"/>
              <w:rPr>
                <w:sz w:val="20"/>
                <w:szCs w:val="20"/>
              </w:rPr>
            </w:pPr>
            <w:r>
              <w:rPr>
                <w:spacing w:val="6"/>
                <w:sz w:val="20"/>
                <w:szCs w:val="20"/>
              </w:rPr>
              <w:t>计采用</w:t>
            </w:r>
          </w:p>
          <w:p w14:paraId="17343682">
            <w:pPr>
              <w:pStyle w:val="6"/>
              <w:spacing w:before="24" w:line="228" w:lineRule="auto"/>
              <w:ind w:left="175"/>
              <w:rPr>
                <w:sz w:val="20"/>
                <w:szCs w:val="20"/>
              </w:rPr>
            </w:pPr>
            <w:r>
              <w:rPr>
                <w:spacing w:val="7"/>
                <w:sz w:val="20"/>
                <w:szCs w:val="20"/>
              </w:rPr>
              <w:t>低氮燃</w:t>
            </w:r>
          </w:p>
          <w:p w14:paraId="0EED2405">
            <w:pPr>
              <w:pStyle w:val="6"/>
              <w:spacing w:before="27" w:line="251" w:lineRule="auto"/>
              <w:ind w:left="112" w:right="107" w:firstLine="63"/>
              <w:jc w:val="both"/>
              <w:rPr>
                <w:sz w:val="20"/>
                <w:szCs w:val="20"/>
              </w:rPr>
            </w:pPr>
            <w:r>
              <w:rPr>
                <w:spacing w:val="7"/>
                <w:sz w:val="20"/>
                <w:szCs w:val="20"/>
              </w:rPr>
              <w:t>烧器装</w:t>
            </w:r>
            <w:r>
              <w:rPr>
                <w:sz w:val="20"/>
                <w:szCs w:val="20"/>
              </w:rPr>
              <w:t xml:space="preserve"> </w:t>
            </w:r>
            <w:r>
              <w:rPr>
                <w:spacing w:val="-14"/>
                <w:sz w:val="20"/>
                <w:szCs w:val="20"/>
              </w:rPr>
              <w:t>置；锅炉</w:t>
            </w:r>
            <w:r>
              <w:rPr>
                <w:sz w:val="20"/>
                <w:szCs w:val="20"/>
              </w:rPr>
              <w:t xml:space="preserve"> </w:t>
            </w:r>
            <w:r>
              <w:rPr>
                <w:spacing w:val="28"/>
                <w:sz w:val="20"/>
                <w:szCs w:val="20"/>
              </w:rPr>
              <w:t>废气经</w:t>
            </w:r>
          </w:p>
          <w:p w14:paraId="3283C55C">
            <w:pPr>
              <w:pStyle w:val="6"/>
              <w:spacing w:line="228" w:lineRule="auto"/>
              <w:ind w:left="176"/>
              <w:rPr>
                <w:sz w:val="20"/>
                <w:szCs w:val="20"/>
              </w:rPr>
            </w:pPr>
            <w:r>
              <w:rPr>
                <w:spacing w:val="6"/>
                <w:sz w:val="20"/>
                <w:szCs w:val="20"/>
              </w:rPr>
              <w:t>配套水</w:t>
            </w:r>
          </w:p>
          <w:p w14:paraId="656F4D41">
            <w:pPr>
              <w:pStyle w:val="6"/>
              <w:spacing w:before="26" w:line="227" w:lineRule="auto"/>
              <w:ind w:left="184"/>
              <w:rPr>
                <w:sz w:val="20"/>
                <w:szCs w:val="20"/>
              </w:rPr>
            </w:pPr>
            <w:r>
              <w:rPr>
                <w:spacing w:val="4"/>
                <w:sz w:val="20"/>
                <w:szCs w:val="20"/>
              </w:rPr>
              <w:t>喷淋装</w:t>
            </w:r>
          </w:p>
          <w:p w14:paraId="661F1C71">
            <w:pPr>
              <w:pStyle w:val="6"/>
              <w:spacing w:before="25" w:line="229" w:lineRule="auto"/>
              <w:ind w:left="115"/>
              <w:rPr>
                <w:sz w:val="20"/>
                <w:szCs w:val="20"/>
              </w:rPr>
            </w:pPr>
            <w:r>
              <w:rPr>
                <w:spacing w:val="6"/>
                <w:sz w:val="20"/>
                <w:szCs w:val="20"/>
              </w:rPr>
              <w:t>置</w:t>
            </w:r>
            <w:r>
              <w:rPr>
                <w:rFonts w:ascii="Times New Roman" w:hAnsi="Times New Roman" w:eastAsia="Times New Roman" w:cs="Times New Roman"/>
                <w:spacing w:val="6"/>
                <w:sz w:val="20"/>
                <w:szCs w:val="20"/>
              </w:rPr>
              <w:t>+</w:t>
            </w:r>
            <w:r>
              <w:rPr>
                <w:spacing w:val="6"/>
                <w:sz w:val="20"/>
                <w:szCs w:val="20"/>
              </w:rPr>
              <w:t>碱液</w:t>
            </w:r>
          </w:p>
          <w:p w14:paraId="4C4EC88C">
            <w:pPr>
              <w:pStyle w:val="6"/>
              <w:spacing w:before="25" w:line="227" w:lineRule="auto"/>
              <w:ind w:left="184"/>
              <w:rPr>
                <w:sz w:val="20"/>
                <w:szCs w:val="20"/>
              </w:rPr>
            </w:pPr>
            <w:r>
              <w:rPr>
                <w:spacing w:val="4"/>
                <w:sz w:val="20"/>
                <w:szCs w:val="20"/>
              </w:rPr>
              <w:t>喷淋塔</w:t>
            </w:r>
          </w:p>
          <w:p w14:paraId="1D983D66">
            <w:pPr>
              <w:pStyle w:val="6"/>
              <w:spacing w:before="26" w:line="216" w:lineRule="auto"/>
              <w:ind w:left="284"/>
              <w:rPr>
                <w:sz w:val="20"/>
                <w:szCs w:val="20"/>
              </w:rPr>
            </w:pPr>
            <w:r>
              <w:rPr>
                <w:spacing w:val="2"/>
                <w:sz w:val="20"/>
                <w:szCs w:val="20"/>
              </w:rPr>
              <w:t>处理</w:t>
            </w:r>
          </w:p>
        </w:tc>
        <w:tc>
          <w:tcPr>
            <w:tcW w:w="825" w:type="dxa"/>
            <w:vAlign w:val="top"/>
          </w:tcPr>
          <w:p w14:paraId="5170B4FD">
            <w:pPr>
              <w:spacing w:before="272" w:line="275" w:lineRule="exact"/>
              <w:ind w:left="3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600" w:type="dxa"/>
            <w:vMerge w:val="restart"/>
            <w:tcBorders>
              <w:bottom w:val="nil"/>
            </w:tcBorders>
            <w:textDirection w:val="tbRlV"/>
            <w:vAlign w:val="top"/>
          </w:tcPr>
          <w:p w14:paraId="300DA338">
            <w:pPr>
              <w:pStyle w:val="6"/>
              <w:spacing w:before="192" w:line="216" w:lineRule="auto"/>
              <w:ind w:left="848"/>
              <w:rPr>
                <w:sz w:val="20"/>
                <w:szCs w:val="20"/>
              </w:rPr>
            </w:pPr>
            <w:r>
              <w:rPr>
                <w:spacing w:val="9"/>
                <w:sz w:val="20"/>
                <w:szCs w:val="20"/>
              </w:rPr>
              <w:t>排</w:t>
            </w:r>
            <w:r>
              <w:rPr>
                <w:spacing w:val="-37"/>
                <w:sz w:val="20"/>
                <w:szCs w:val="20"/>
              </w:rPr>
              <w:t xml:space="preserve"> </w:t>
            </w:r>
            <w:r>
              <w:rPr>
                <w:spacing w:val="9"/>
                <w:sz w:val="20"/>
                <w:szCs w:val="20"/>
              </w:rPr>
              <w:t>污</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9"/>
                <w:sz w:val="20"/>
                <w:szCs w:val="20"/>
              </w:rPr>
              <w:t xml:space="preserve"> </w:t>
            </w:r>
            <w:r>
              <w:rPr>
                <w:spacing w:val="9"/>
                <w:sz w:val="20"/>
                <w:szCs w:val="20"/>
              </w:rPr>
              <w:t>法</w:t>
            </w:r>
          </w:p>
        </w:tc>
        <w:tc>
          <w:tcPr>
            <w:tcW w:w="1336" w:type="dxa"/>
            <w:vMerge w:val="restart"/>
            <w:tcBorders>
              <w:bottom w:val="nil"/>
            </w:tcBorders>
            <w:vAlign w:val="top"/>
          </w:tcPr>
          <w:p w14:paraId="514040CE">
            <w:pPr>
              <w:spacing w:line="259" w:lineRule="auto"/>
              <w:rPr>
                <w:rFonts w:ascii="Arial"/>
                <w:sz w:val="21"/>
              </w:rPr>
            </w:pPr>
          </w:p>
          <w:p w14:paraId="779870AA">
            <w:pPr>
              <w:spacing w:line="259" w:lineRule="auto"/>
              <w:rPr>
                <w:rFonts w:ascii="Arial"/>
                <w:sz w:val="21"/>
              </w:rPr>
            </w:pPr>
          </w:p>
          <w:p w14:paraId="28318FAC">
            <w:pPr>
              <w:spacing w:line="259" w:lineRule="auto"/>
              <w:rPr>
                <w:rFonts w:ascii="Arial"/>
                <w:sz w:val="21"/>
              </w:rPr>
            </w:pPr>
          </w:p>
          <w:p w14:paraId="40E39A32">
            <w:pPr>
              <w:spacing w:line="260" w:lineRule="auto"/>
              <w:rPr>
                <w:rFonts w:ascii="Arial"/>
                <w:sz w:val="21"/>
              </w:rPr>
            </w:pPr>
          </w:p>
          <w:p w14:paraId="2A66F357">
            <w:pPr>
              <w:spacing w:line="260" w:lineRule="auto"/>
              <w:rPr>
                <w:rFonts w:ascii="Arial"/>
                <w:sz w:val="21"/>
              </w:rPr>
            </w:pPr>
          </w:p>
          <w:p w14:paraId="32C19568">
            <w:pPr>
              <w:spacing w:before="5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130</w:t>
            </w:r>
          </w:p>
        </w:tc>
        <w:tc>
          <w:tcPr>
            <w:tcW w:w="1182" w:type="dxa"/>
            <w:vAlign w:val="top"/>
          </w:tcPr>
          <w:p w14:paraId="330D158E">
            <w:pPr>
              <w:spacing w:before="272" w:line="275"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24.6</w:t>
            </w:r>
          </w:p>
        </w:tc>
        <w:tc>
          <w:tcPr>
            <w:tcW w:w="967" w:type="dxa"/>
            <w:vAlign w:val="top"/>
          </w:tcPr>
          <w:p w14:paraId="6C1B12BE">
            <w:pPr>
              <w:spacing w:before="272"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835" w:type="dxa"/>
            <w:vMerge w:val="restart"/>
            <w:tcBorders>
              <w:bottom w:val="nil"/>
            </w:tcBorders>
            <w:vAlign w:val="top"/>
          </w:tcPr>
          <w:p w14:paraId="75398450">
            <w:pPr>
              <w:spacing w:line="259" w:lineRule="auto"/>
              <w:rPr>
                <w:rFonts w:ascii="Arial"/>
                <w:sz w:val="21"/>
              </w:rPr>
            </w:pPr>
          </w:p>
          <w:p w14:paraId="054D4969">
            <w:pPr>
              <w:spacing w:line="259" w:lineRule="auto"/>
              <w:rPr>
                <w:rFonts w:ascii="Arial"/>
                <w:sz w:val="21"/>
              </w:rPr>
            </w:pPr>
          </w:p>
          <w:p w14:paraId="0408A608">
            <w:pPr>
              <w:spacing w:line="259" w:lineRule="auto"/>
              <w:rPr>
                <w:rFonts w:ascii="Arial"/>
                <w:sz w:val="21"/>
              </w:rPr>
            </w:pPr>
          </w:p>
          <w:p w14:paraId="5225A374">
            <w:pPr>
              <w:spacing w:line="260" w:lineRule="auto"/>
              <w:rPr>
                <w:rFonts w:ascii="Arial"/>
                <w:sz w:val="21"/>
              </w:rPr>
            </w:pPr>
          </w:p>
          <w:p w14:paraId="3A20A99C">
            <w:pPr>
              <w:spacing w:line="260" w:lineRule="auto"/>
              <w:rPr>
                <w:rFonts w:ascii="Arial"/>
                <w:sz w:val="21"/>
              </w:rPr>
            </w:pPr>
          </w:p>
          <w:p w14:paraId="6C97A40B">
            <w:pPr>
              <w:spacing w:before="5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r>
      <w:tr w14:paraId="025A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39" w:type="dxa"/>
            <w:vMerge w:val="continue"/>
            <w:tcBorders>
              <w:top w:val="nil"/>
              <w:bottom w:val="nil"/>
            </w:tcBorders>
            <w:textDirection w:val="tbRlV"/>
            <w:vAlign w:val="top"/>
          </w:tcPr>
          <w:p w14:paraId="1FC636F6">
            <w:pPr>
              <w:rPr>
                <w:rFonts w:ascii="Arial"/>
                <w:sz w:val="21"/>
              </w:rPr>
            </w:pPr>
          </w:p>
        </w:tc>
        <w:tc>
          <w:tcPr>
            <w:tcW w:w="603" w:type="dxa"/>
            <w:vMerge w:val="continue"/>
            <w:tcBorders>
              <w:top w:val="nil"/>
              <w:bottom w:val="nil"/>
            </w:tcBorders>
            <w:textDirection w:val="tbRlV"/>
            <w:vAlign w:val="top"/>
          </w:tcPr>
          <w:p w14:paraId="37A95665">
            <w:pPr>
              <w:rPr>
                <w:rFonts w:ascii="Arial"/>
                <w:sz w:val="21"/>
              </w:rPr>
            </w:pPr>
          </w:p>
        </w:tc>
        <w:tc>
          <w:tcPr>
            <w:tcW w:w="705" w:type="dxa"/>
            <w:vMerge w:val="continue"/>
            <w:tcBorders>
              <w:top w:val="nil"/>
              <w:bottom w:val="nil"/>
            </w:tcBorders>
            <w:vAlign w:val="top"/>
          </w:tcPr>
          <w:p w14:paraId="4D2823DC">
            <w:pPr>
              <w:rPr>
                <w:rFonts w:ascii="Arial"/>
                <w:sz w:val="21"/>
              </w:rPr>
            </w:pPr>
          </w:p>
        </w:tc>
        <w:tc>
          <w:tcPr>
            <w:tcW w:w="618" w:type="dxa"/>
            <w:vMerge w:val="continue"/>
            <w:tcBorders>
              <w:top w:val="nil"/>
              <w:bottom w:val="nil"/>
            </w:tcBorders>
            <w:textDirection w:val="tbRlV"/>
            <w:vAlign w:val="top"/>
          </w:tcPr>
          <w:p w14:paraId="1A0F17F8">
            <w:pPr>
              <w:rPr>
                <w:rFonts w:ascii="Arial"/>
                <w:sz w:val="21"/>
              </w:rPr>
            </w:pPr>
          </w:p>
        </w:tc>
        <w:tc>
          <w:tcPr>
            <w:tcW w:w="701" w:type="dxa"/>
            <w:vAlign w:val="top"/>
          </w:tcPr>
          <w:p w14:paraId="50E1E10C">
            <w:pPr>
              <w:pStyle w:val="6"/>
              <w:spacing w:before="31" w:line="228" w:lineRule="auto"/>
              <w:ind w:left="142"/>
              <w:rPr>
                <w:sz w:val="20"/>
                <w:szCs w:val="20"/>
              </w:rPr>
            </w:pPr>
            <w:r>
              <w:rPr>
                <w:spacing w:val="5"/>
                <w:sz w:val="20"/>
                <w:szCs w:val="20"/>
              </w:rPr>
              <w:t>氮氧</w:t>
            </w:r>
          </w:p>
          <w:p w14:paraId="4E398BCC">
            <w:pPr>
              <w:pStyle w:val="6"/>
              <w:spacing w:before="161" w:line="230" w:lineRule="auto"/>
              <w:ind w:left="145"/>
              <w:rPr>
                <w:sz w:val="20"/>
                <w:szCs w:val="20"/>
              </w:rPr>
            </w:pPr>
            <w:r>
              <w:rPr>
                <w:spacing w:val="4"/>
                <w:sz w:val="20"/>
                <w:szCs w:val="20"/>
              </w:rPr>
              <w:t>化物</w:t>
            </w:r>
          </w:p>
        </w:tc>
        <w:tc>
          <w:tcPr>
            <w:tcW w:w="612" w:type="dxa"/>
            <w:gridSpan w:val="2"/>
            <w:vMerge w:val="continue"/>
            <w:tcBorders>
              <w:top w:val="nil"/>
              <w:bottom w:val="nil"/>
            </w:tcBorders>
            <w:textDirection w:val="tbRlV"/>
            <w:vAlign w:val="top"/>
          </w:tcPr>
          <w:p w14:paraId="3C89AC7D">
            <w:pPr>
              <w:rPr>
                <w:rFonts w:ascii="Arial"/>
                <w:sz w:val="21"/>
              </w:rPr>
            </w:pPr>
          </w:p>
        </w:tc>
        <w:tc>
          <w:tcPr>
            <w:tcW w:w="1173" w:type="dxa"/>
            <w:gridSpan w:val="2"/>
            <w:vMerge w:val="continue"/>
            <w:tcBorders>
              <w:top w:val="nil"/>
              <w:bottom w:val="nil"/>
            </w:tcBorders>
            <w:vAlign w:val="top"/>
          </w:tcPr>
          <w:p w14:paraId="4A47A92D">
            <w:pPr>
              <w:rPr>
                <w:rFonts w:ascii="Arial"/>
                <w:sz w:val="21"/>
              </w:rPr>
            </w:pPr>
          </w:p>
        </w:tc>
        <w:tc>
          <w:tcPr>
            <w:tcW w:w="1357" w:type="dxa"/>
            <w:gridSpan w:val="2"/>
            <w:vAlign w:val="top"/>
          </w:tcPr>
          <w:p w14:paraId="6E409B1B">
            <w:pPr>
              <w:spacing w:before="253" w:line="315" w:lineRule="exact"/>
              <w:ind w:left="522"/>
              <w:rPr>
                <w:rFonts w:ascii="Times New Roman" w:hAnsi="Times New Roman" w:eastAsia="Times New Roman" w:cs="Times New Roman"/>
                <w:sz w:val="24"/>
                <w:szCs w:val="24"/>
              </w:rPr>
            </w:pPr>
            <w:r>
              <w:rPr>
                <w:rFonts w:ascii="Times New Roman" w:hAnsi="Times New Roman" w:eastAsia="Times New Roman" w:cs="Times New Roman"/>
                <w:spacing w:val="-10"/>
                <w:position w:val="1"/>
                <w:sz w:val="24"/>
                <w:szCs w:val="24"/>
              </w:rPr>
              <w:t>163</w:t>
            </w:r>
          </w:p>
        </w:tc>
        <w:tc>
          <w:tcPr>
            <w:tcW w:w="1155" w:type="dxa"/>
            <w:gridSpan w:val="2"/>
            <w:vAlign w:val="top"/>
          </w:tcPr>
          <w:p w14:paraId="42B2E577">
            <w:pPr>
              <w:spacing w:before="272"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0.0212</w:t>
            </w:r>
          </w:p>
        </w:tc>
        <w:tc>
          <w:tcPr>
            <w:tcW w:w="970" w:type="dxa"/>
            <w:gridSpan w:val="3"/>
            <w:vMerge w:val="continue"/>
            <w:tcBorders>
              <w:top w:val="nil"/>
              <w:bottom w:val="nil"/>
            </w:tcBorders>
            <w:vAlign w:val="top"/>
          </w:tcPr>
          <w:p w14:paraId="0F92088A">
            <w:pPr>
              <w:rPr>
                <w:rFonts w:ascii="Arial"/>
                <w:sz w:val="21"/>
              </w:rPr>
            </w:pPr>
          </w:p>
        </w:tc>
        <w:tc>
          <w:tcPr>
            <w:tcW w:w="825" w:type="dxa"/>
            <w:vAlign w:val="top"/>
          </w:tcPr>
          <w:p w14:paraId="0291A051">
            <w:pPr>
              <w:spacing w:before="272"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00" w:type="dxa"/>
            <w:vMerge w:val="continue"/>
            <w:tcBorders>
              <w:top w:val="nil"/>
              <w:bottom w:val="nil"/>
            </w:tcBorders>
            <w:textDirection w:val="tbRlV"/>
            <w:vAlign w:val="top"/>
          </w:tcPr>
          <w:p w14:paraId="72C281CC">
            <w:pPr>
              <w:rPr>
                <w:rFonts w:ascii="Arial"/>
                <w:sz w:val="21"/>
              </w:rPr>
            </w:pPr>
          </w:p>
        </w:tc>
        <w:tc>
          <w:tcPr>
            <w:tcW w:w="1336" w:type="dxa"/>
            <w:vMerge w:val="continue"/>
            <w:tcBorders>
              <w:top w:val="nil"/>
              <w:bottom w:val="nil"/>
            </w:tcBorders>
            <w:vAlign w:val="top"/>
          </w:tcPr>
          <w:p w14:paraId="3DA777B6">
            <w:pPr>
              <w:rPr>
                <w:rFonts w:ascii="Arial"/>
                <w:sz w:val="21"/>
              </w:rPr>
            </w:pPr>
          </w:p>
        </w:tc>
        <w:tc>
          <w:tcPr>
            <w:tcW w:w="1182" w:type="dxa"/>
            <w:vAlign w:val="top"/>
          </w:tcPr>
          <w:p w14:paraId="536141C5">
            <w:pPr>
              <w:spacing w:before="272"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114.1</w:t>
            </w:r>
          </w:p>
        </w:tc>
        <w:tc>
          <w:tcPr>
            <w:tcW w:w="967" w:type="dxa"/>
            <w:vAlign w:val="top"/>
          </w:tcPr>
          <w:p w14:paraId="36B1246B">
            <w:pPr>
              <w:spacing w:before="272"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0.0064</w:t>
            </w:r>
          </w:p>
        </w:tc>
        <w:tc>
          <w:tcPr>
            <w:tcW w:w="835" w:type="dxa"/>
            <w:vMerge w:val="continue"/>
            <w:tcBorders>
              <w:top w:val="nil"/>
              <w:bottom w:val="nil"/>
            </w:tcBorders>
            <w:vAlign w:val="top"/>
          </w:tcPr>
          <w:p w14:paraId="32B9853D">
            <w:pPr>
              <w:rPr>
                <w:rFonts w:ascii="Arial"/>
                <w:sz w:val="21"/>
              </w:rPr>
            </w:pPr>
          </w:p>
        </w:tc>
      </w:tr>
      <w:tr w14:paraId="345A2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539" w:type="dxa"/>
            <w:vMerge w:val="continue"/>
            <w:tcBorders>
              <w:top w:val="nil"/>
              <w:bottom w:val="nil"/>
            </w:tcBorders>
            <w:textDirection w:val="tbRlV"/>
            <w:vAlign w:val="top"/>
          </w:tcPr>
          <w:p w14:paraId="092AE8E6">
            <w:pPr>
              <w:rPr>
                <w:rFonts w:ascii="Arial"/>
                <w:sz w:val="21"/>
              </w:rPr>
            </w:pPr>
          </w:p>
        </w:tc>
        <w:tc>
          <w:tcPr>
            <w:tcW w:w="603" w:type="dxa"/>
            <w:vMerge w:val="continue"/>
            <w:tcBorders>
              <w:top w:val="nil"/>
              <w:bottom w:val="nil"/>
            </w:tcBorders>
            <w:textDirection w:val="tbRlV"/>
            <w:vAlign w:val="top"/>
          </w:tcPr>
          <w:p w14:paraId="13A1C4ED">
            <w:pPr>
              <w:rPr>
                <w:rFonts w:ascii="Arial"/>
                <w:sz w:val="21"/>
              </w:rPr>
            </w:pPr>
          </w:p>
        </w:tc>
        <w:tc>
          <w:tcPr>
            <w:tcW w:w="705" w:type="dxa"/>
            <w:vMerge w:val="continue"/>
            <w:tcBorders>
              <w:top w:val="nil"/>
            </w:tcBorders>
            <w:vAlign w:val="top"/>
          </w:tcPr>
          <w:p w14:paraId="30E02E08">
            <w:pPr>
              <w:rPr>
                <w:rFonts w:ascii="Arial"/>
                <w:sz w:val="21"/>
              </w:rPr>
            </w:pPr>
          </w:p>
        </w:tc>
        <w:tc>
          <w:tcPr>
            <w:tcW w:w="618" w:type="dxa"/>
            <w:vMerge w:val="continue"/>
            <w:tcBorders>
              <w:top w:val="nil"/>
            </w:tcBorders>
            <w:textDirection w:val="tbRlV"/>
            <w:vAlign w:val="top"/>
          </w:tcPr>
          <w:p w14:paraId="6518D609">
            <w:pPr>
              <w:rPr>
                <w:rFonts w:ascii="Arial"/>
                <w:sz w:val="21"/>
              </w:rPr>
            </w:pPr>
          </w:p>
        </w:tc>
        <w:tc>
          <w:tcPr>
            <w:tcW w:w="701" w:type="dxa"/>
            <w:vAlign w:val="top"/>
          </w:tcPr>
          <w:p w14:paraId="0DC816BE">
            <w:pPr>
              <w:pStyle w:val="6"/>
              <w:spacing w:before="33" w:line="230" w:lineRule="auto"/>
              <w:ind w:left="145"/>
              <w:rPr>
                <w:sz w:val="20"/>
                <w:szCs w:val="20"/>
              </w:rPr>
            </w:pPr>
            <w:r>
              <w:rPr>
                <w:spacing w:val="4"/>
                <w:sz w:val="20"/>
                <w:szCs w:val="20"/>
              </w:rPr>
              <w:t>烟尘</w:t>
            </w:r>
          </w:p>
        </w:tc>
        <w:tc>
          <w:tcPr>
            <w:tcW w:w="612" w:type="dxa"/>
            <w:gridSpan w:val="2"/>
            <w:vMerge w:val="continue"/>
            <w:tcBorders>
              <w:top w:val="nil"/>
            </w:tcBorders>
            <w:textDirection w:val="tbRlV"/>
            <w:vAlign w:val="top"/>
          </w:tcPr>
          <w:p w14:paraId="02CC888D">
            <w:pPr>
              <w:rPr>
                <w:rFonts w:ascii="Arial"/>
                <w:sz w:val="21"/>
              </w:rPr>
            </w:pPr>
          </w:p>
        </w:tc>
        <w:tc>
          <w:tcPr>
            <w:tcW w:w="1173" w:type="dxa"/>
            <w:gridSpan w:val="2"/>
            <w:vMerge w:val="continue"/>
            <w:tcBorders>
              <w:top w:val="nil"/>
            </w:tcBorders>
            <w:vAlign w:val="top"/>
          </w:tcPr>
          <w:p w14:paraId="6C8BE38E">
            <w:pPr>
              <w:rPr>
                <w:rFonts w:ascii="Arial"/>
                <w:sz w:val="21"/>
              </w:rPr>
            </w:pPr>
          </w:p>
        </w:tc>
        <w:tc>
          <w:tcPr>
            <w:tcW w:w="1357" w:type="dxa"/>
            <w:gridSpan w:val="2"/>
            <w:vAlign w:val="top"/>
          </w:tcPr>
          <w:p w14:paraId="6860144A">
            <w:pPr>
              <w:spacing w:line="445" w:lineRule="auto"/>
              <w:rPr>
                <w:rFonts w:ascii="Arial"/>
                <w:sz w:val="21"/>
              </w:rPr>
            </w:pPr>
          </w:p>
          <w:p w14:paraId="7DA849D0">
            <w:pPr>
              <w:spacing w:before="69" w:line="315" w:lineRule="exact"/>
              <w:ind w:left="568"/>
              <w:rPr>
                <w:rFonts w:ascii="Times New Roman" w:hAnsi="Times New Roman" w:eastAsia="Times New Roman" w:cs="Times New Roman"/>
                <w:sz w:val="24"/>
                <w:szCs w:val="24"/>
              </w:rPr>
            </w:pPr>
            <w:r>
              <w:rPr>
                <w:rFonts w:ascii="Times New Roman" w:hAnsi="Times New Roman" w:eastAsia="Times New Roman" w:cs="Times New Roman"/>
                <w:spacing w:val="-8"/>
                <w:position w:val="1"/>
                <w:sz w:val="24"/>
                <w:szCs w:val="24"/>
              </w:rPr>
              <w:t>80</w:t>
            </w:r>
          </w:p>
        </w:tc>
        <w:tc>
          <w:tcPr>
            <w:tcW w:w="1155" w:type="dxa"/>
            <w:gridSpan w:val="2"/>
            <w:vAlign w:val="top"/>
          </w:tcPr>
          <w:p w14:paraId="48D48ECE">
            <w:pPr>
              <w:spacing w:line="475" w:lineRule="auto"/>
              <w:rPr>
                <w:rFonts w:ascii="Arial"/>
                <w:sz w:val="21"/>
              </w:rPr>
            </w:pPr>
          </w:p>
          <w:p w14:paraId="6E987289">
            <w:pPr>
              <w:spacing w:before="58"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0.0104</w:t>
            </w:r>
          </w:p>
        </w:tc>
        <w:tc>
          <w:tcPr>
            <w:tcW w:w="970" w:type="dxa"/>
            <w:gridSpan w:val="3"/>
            <w:vMerge w:val="continue"/>
            <w:tcBorders>
              <w:top w:val="nil"/>
            </w:tcBorders>
            <w:vAlign w:val="top"/>
          </w:tcPr>
          <w:p w14:paraId="12F2F08C">
            <w:pPr>
              <w:rPr>
                <w:rFonts w:ascii="Arial"/>
                <w:sz w:val="21"/>
              </w:rPr>
            </w:pPr>
          </w:p>
        </w:tc>
        <w:tc>
          <w:tcPr>
            <w:tcW w:w="825" w:type="dxa"/>
            <w:vAlign w:val="top"/>
          </w:tcPr>
          <w:p w14:paraId="00B4DA74">
            <w:pPr>
              <w:spacing w:line="475" w:lineRule="auto"/>
              <w:rPr>
                <w:rFonts w:ascii="Arial"/>
                <w:sz w:val="21"/>
              </w:rPr>
            </w:pPr>
          </w:p>
          <w:p w14:paraId="0455160E">
            <w:pPr>
              <w:spacing w:before="58" w:line="274" w:lineRule="exact"/>
              <w:ind w:left="3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600" w:type="dxa"/>
            <w:vMerge w:val="continue"/>
            <w:tcBorders>
              <w:top w:val="nil"/>
            </w:tcBorders>
            <w:textDirection w:val="tbRlV"/>
            <w:vAlign w:val="top"/>
          </w:tcPr>
          <w:p w14:paraId="45041294">
            <w:pPr>
              <w:rPr>
                <w:rFonts w:ascii="Arial"/>
                <w:sz w:val="21"/>
              </w:rPr>
            </w:pPr>
          </w:p>
        </w:tc>
        <w:tc>
          <w:tcPr>
            <w:tcW w:w="1336" w:type="dxa"/>
            <w:vMerge w:val="continue"/>
            <w:tcBorders>
              <w:top w:val="nil"/>
            </w:tcBorders>
            <w:vAlign w:val="top"/>
          </w:tcPr>
          <w:p w14:paraId="4292F52B">
            <w:pPr>
              <w:rPr>
                <w:rFonts w:ascii="Arial"/>
                <w:sz w:val="21"/>
              </w:rPr>
            </w:pPr>
          </w:p>
        </w:tc>
        <w:tc>
          <w:tcPr>
            <w:tcW w:w="1182" w:type="dxa"/>
            <w:vAlign w:val="top"/>
          </w:tcPr>
          <w:p w14:paraId="08080D77">
            <w:pPr>
              <w:spacing w:line="475" w:lineRule="auto"/>
              <w:rPr>
                <w:rFonts w:ascii="Arial"/>
                <w:sz w:val="21"/>
              </w:rPr>
            </w:pPr>
          </w:p>
          <w:p w14:paraId="50C79161">
            <w:pPr>
              <w:spacing w:before="58"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967" w:type="dxa"/>
            <w:vAlign w:val="top"/>
          </w:tcPr>
          <w:p w14:paraId="6A899DA1">
            <w:pPr>
              <w:spacing w:line="475" w:lineRule="auto"/>
              <w:rPr>
                <w:rFonts w:ascii="Arial"/>
                <w:sz w:val="21"/>
              </w:rPr>
            </w:pPr>
          </w:p>
          <w:p w14:paraId="0F5DC916">
            <w:pPr>
              <w:spacing w:before="58"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0.0073</w:t>
            </w:r>
          </w:p>
        </w:tc>
        <w:tc>
          <w:tcPr>
            <w:tcW w:w="835" w:type="dxa"/>
            <w:vMerge w:val="continue"/>
            <w:tcBorders>
              <w:top w:val="nil"/>
            </w:tcBorders>
            <w:vAlign w:val="top"/>
          </w:tcPr>
          <w:p w14:paraId="214876B5">
            <w:pPr>
              <w:rPr>
                <w:rFonts w:ascii="Arial"/>
                <w:sz w:val="21"/>
              </w:rPr>
            </w:pPr>
          </w:p>
        </w:tc>
      </w:tr>
      <w:tr w14:paraId="3EDD9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9" w:type="dxa"/>
            <w:vMerge w:val="continue"/>
            <w:tcBorders>
              <w:top w:val="nil"/>
              <w:bottom w:val="nil"/>
            </w:tcBorders>
            <w:textDirection w:val="tbRlV"/>
            <w:vAlign w:val="top"/>
          </w:tcPr>
          <w:p w14:paraId="5C7E598F">
            <w:pPr>
              <w:rPr>
                <w:rFonts w:ascii="Arial"/>
                <w:sz w:val="21"/>
              </w:rPr>
            </w:pPr>
          </w:p>
        </w:tc>
        <w:tc>
          <w:tcPr>
            <w:tcW w:w="603" w:type="dxa"/>
            <w:vMerge w:val="continue"/>
            <w:tcBorders>
              <w:top w:val="nil"/>
              <w:bottom w:val="nil"/>
            </w:tcBorders>
            <w:textDirection w:val="tbRlV"/>
            <w:vAlign w:val="top"/>
          </w:tcPr>
          <w:p w14:paraId="1CF8A1EE">
            <w:pPr>
              <w:rPr>
                <w:rFonts w:ascii="Arial"/>
                <w:sz w:val="21"/>
              </w:rPr>
            </w:pPr>
          </w:p>
        </w:tc>
        <w:tc>
          <w:tcPr>
            <w:tcW w:w="705" w:type="dxa"/>
            <w:vMerge w:val="restart"/>
            <w:tcBorders>
              <w:bottom w:val="nil"/>
            </w:tcBorders>
            <w:vAlign w:val="top"/>
          </w:tcPr>
          <w:p w14:paraId="0DBDD263">
            <w:pPr>
              <w:spacing w:line="248" w:lineRule="auto"/>
              <w:rPr>
                <w:rFonts w:ascii="Arial"/>
                <w:sz w:val="21"/>
              </w:rPr>
            </w:pPr>
          </w:p>
          <w:p w14:paraId="4858F0E0">
            <w:pPr>
              <w:pStyle w:val="6"/>
              <w:spacing w:before="65" w:line="230" w:lineRule="auto"/>
              <w:ind w:left="147"/>
              <w:rPr>
                <w:sz w:val="20"/>
                <w:szCs w:val="20"/>
              </w:rPr>
            </w:pPr>
            <w:r>
              <w:rPr>
                <w:spacing w:val="3"/>
                <w:sz w:val="20"/>
                <w:szCs w:val="20"/>
              </w:rPr>
              <w:t>备用</w:t>
            </w:r>
          </w:p>
          <w:p w14:paraId="5248B5A0">
            <w:pPr>
              <w:pStyle w:val="6"/>
              <w:spacing w:before="21" w:line="254" w:lineRule="auto"/>
              <w:ind w:left="249" w:right="145" w:hanging="101"/>
              <w:rPr>
                <w:sz w:val="20"/>
                <w:szCs w:val="20"/>
              </w:rPr>
            </w:pPr>
            <w:r>
              <w:rPr>
                <w:spacing w:val="3"/>
                <w:sz w:val="20"/>
                <w:szCs w:val="20"/>
              </w:rPr>
              <w:t>发电</w:t>
            </w:r>
            <w:r>
              <w:rPr>
                <w:sz w:val="20"/>
                <w:szCs w:val="20"/>
              </w:rPr>
              <w:t xml:space="preserve"> </w:t>
            </w:r>
            <w:r>
              <w:rPr>
                <w:spacing w:val="1"/>
                <w:sz w:val="20"/>
                <w:szCs w:val="20"/>
              </w:rPr>
              <w:t>机</w:t>
            </w:r>
          </w:p>
        </w:tc>
        <w:tc>
          <w:tcPr>
            <w:tcW w:w="618" w:type="dxa"/>
            <w:vMerge w:val="restart"/>
            <w:tcBorders>
              <w:bottom w:val="nil"/>
            </w:tcBorders>
            <w:textDirection w:val="tbRlV"/>
            <w:vAlign w:val="top"/>
          </w:tcPr>
          <w:p w14:paraId="5452BADA">
            <w:pPr>
              <w:pStyle w:val="6"/>
              <w:spacing w:before="204" w:line="216" w:lineRule="auto"/>
              <w:ind w:left="43"/>
              <w:rPr>
                <w:sz w:val="20"/>
                <w:szCs w:val="20"/>
              </w:rPr>
            </w:pPr>
            <w:r>
              <w:rPr>
                <w:spacing w:val="9"/>
                <w:sz w:val="20"/>
                <w:szCs w:val="20"/>
              </w:rPr>
              <w:t>有</w:t>
            </w:r>
            <w:r>
              <w:rPr>
                <w:spacing w:val="-37"/>
                <w:sz w:val="20"/>
                <w:szCs w:val="20"/>
              </w:rPr>
              <w:t xml:space="preserve"> </w:t>
            </w:r>
            <w:r>
              <w:rPr>
                <w:spacing w:val="9"/>
                <w:sz w:val="20"/>
                <w:szCs w:val="20"/>
              </w:rPr>
              <w:t>组</w:t>
            </w:r>
            <w:r>
              <w:rPr>
                <w:spacing w:val="-38"/>
                <w:sz w:val="20"/>
                <w:szCs w:val="20"/>
              </w:rPr>
              <w:t xml:space="preserve"> </w:t>
            </w:r>
            <w:r>
              <w:rPr>
                <w:spacing w:val="9"/>
                <w:sz w:val="20"/>
                <w:szCs w:val="20"/>
              </w:rPr>
              <w:t>织</w:t>
            </w:r>
            <w:r>
              <w:rPr>
                <w:spacing w:val="-36"/>
                <w:sz w:val="20"/>
                <w:szCs w:val="20"/>
              </w:rPr>
              <w:t xml:space="preserve"> </w:t>
            </w:r>
            <w:r>
              <w:rPr>
                <w:spacing w:val="9"/>
                <w:sz w:val="20"/>
                <w:szCs w:val="20"/>
              </w:rPr>
              <w:t>排</w:t>
            </w:r>
            <w:r>
              <w:rPr>
                <w:spacing w:val="-36"/>
                <w:sz w:val="20"/>
                <w:szCs w:val="20"/>
              </w:rPr>
              <w:t xml:space="preserve"> </w:t>
            </w:r>
            <w:r>
              <w:rPr>
                <w:spacing w:val="9"/>
                <w:sz w:val="20"/>
                <w:szCs w:val="20"/>
              </w:rPr>
              <w:t>放</w:t>
            </w:r>
          </w:p>
        </w:tc>
        <w:tc>
          <w:tcPr>
            <w:tcW w:w="701" w:type="dxa"/>
            <w:vAlign w:val="top"/>
          </w:tcPr>
          <w:p w14:paraId="5AE3067C">
            <w:pPr>
              <w:pStyle w:val="6"/>
              <w:spacing w:before="33" w:line="228" w:lineRule="auto"/>
              <w:ind w:left="147"/>
              <w:rPr>
                <w:sz w:val="20"/>
                <w:szCs w:val="20"/>
              </w:rPr>
            </w:pPr>
            <w:r>
              <w:rPr>
                <w:spacing w:val="3"/>
                <w:sz w:val="20"/>
                <w:szCs w:val="20"/>
              </w:rPr>
              <w:t>二氧</w:t>
            </w:r>
          </w:p>
          <w:p w14:paraId="7D0DB87A">
            <w:pPr>
              <w:pStyle w:val="6"/>
              <w:spacing w:before="24" w:line="216" w:lineRule="auto"/>
              <w:ind w:left="145"/>
              <w:rPr>
                <w:sz w:val="20"/>
                <w:szCs w:val="20"/>
              </w:rPr>
            </w:pPr>
            <w:r>
              <w:rPr>
                <w:spacing w:val="4"/>
                <w:sz w:val="20"/>
                <w:szCs w:val="20"/>
              </w:rPr>
              <w:t>化硫</w:t>
            </w:r>
          </w:p>
        </w:tc>
        <w:tc>
          <w:tcPr>
            <w:tcW w:w="612" w:type="dxa"/>
            <w:gridSpan w:val="2"/>
            <w:vMerge w:val="restart"/>
            <w:tcBorders>
              <w:bottom w:val="nil"/>
            </w:tcBorders>
            <w:textDirection w:val="tbRlV"/>
            <w:vAlign w:val="top"/>
          </w:tcPr>
          <w:p w14:paraId="3E173DDE">
            <w:pPr>
              <w:pStyle w:val="6"/>
              <w:spacing w:before="201" w:line="216" w:lineRule="auto"/>
              <w:ind w:left="43"/>
              <w:rPr>
                <w:sz w:val="20"/>
                <w:szCs w:val="20"/>
              </w:rPr>
            </w:pPr>
            <w:r>
              <w:rPr>
                <w:spacing w:val="9"/>
                <w:sz w:val="20"/>
                <w:szCs w:val="20"/>
              </w:rPr>
              <w:t>排</w:t>
            </w:r>
            <w:r>
              <w:rPr>
                <w:spacing w:val="-37"/>
                <w:sz w:val="20"/>
                <w:szCs w:val="20"/>
              </w:rPr>
              <w:t xml:space="preserve"> </w:t>
            </w:r>
            <w:r>
              <w:rPr>
                <w:spacing w:val="9"/>
                <w:sz w:val="20"/>
                <w:szCs w:val="20"/>
              </w:rPr>
              <w:t>污</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6"/>
                <w:sz w:val="20"/>
                <w:szCs w:val="20"/>
              </w:rPr>
              <w:t xml:space="preserve"> </w:t>
            </w:r>
            <w:r>
              <w:rPr>
                <w:spacing w:val="9"/>
                <w:sz w:val="20"/>
                <w:szCs w:val="20"/>
              </w:rPr>
              <w:t>法</w:t>
            </w:r>
          </w:p>
        </w:tc>
        <w:tc>
          <w:tcPr>
            <w:tcW w:w="1173" w:type="dxa"/>
            <w:gridSpan w:val="2"/>
            <w:vMerge w:val="restart"/>
            <w:tcBorders>
              <w:bottom w:val="nil"/>
            </w:tcBorders>
            <w:vAlign w:val="top"/>
          </w:tcPr>
          <w:p w14:paraId="46655C57">
            <w:pPr>
              <w:spacing w:line="248" w:lineRule="auto"/>
              <w:rPr>
                <w:rFonts w:ascii="Arial"/>
                <w:sz w:val="21"/>
              </w:rPr>
            </w:pPr>
          </w:p>
          <w:p w14:paraId="00498123">
            <w:pPr>
              <w:spacing w:line="249" w:lineRule="auto"/>
              <w:rPr>
                <w:rFonts w:ascii="Arial"/>
                <w:sz w:val="21"/>
              </w:rPr>
            </w:pPr>
          </w:p>
          <w:p w14:paraId="2E41592C">
            <w:pPr>
              <w:spacing w:before="57" w:line="275"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1357" w:type="dxa"/>
            <w:gridSpan w:val="2"/>
            <w:vAlign w:val="top"/>
          </w:tcPr>
          <w:p w14:paraId="52F43AF3">
            <w:pPr>
              <w:spacing w:before="140"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32.4</w:t>
            </w:r>
          </w:p>
        </w:tc>
        <w:tc>
          <w:tcPr>
            <w:tcW w:w="1155" w:type="dxa"/>
            <w:gridSpan w:val="2"/>
            <w:vAlign w:val="top"/>
          </w:tcPr>
          <w:p w14:paraId="697A8E1F">
            <w:pPr>
              <w:spacing w:before="140"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0.162</w:t>
            </w:r>
          </w:p>
        </w:tc>
        <w:tc>
          <w:tcPr>
            <w:tcW w:w="970" w:type="dxa"/>
            <w:gridSpan w:val="3"/>
            <w:vMerge w:val="restart"/>
            <w:tcBorders>
              <w:bottom w:val="nil"/>
            </w:tcBorders>
            <w:vAlign w:val="top"/>
          </w:tcPr>
          <w:p w14:paraId="23C65E33">
            <w:pPr>
              <w:spacing w:line="353" w:lineRule="auto"/>
              <w:rPr>
                <w:rFonts w:ascii="Arial"/>
                <w:sz w:val="21"/>
              </w:rPr>
            </w:pPr>
          </w:p>
          <w:p w14:paraId="22B4075D">
            <w:pPr>
              <w:pStyle w:val="6"/>
              <w:spacing w:before="65" w:line="258" w:lineRule="auto"/>
              <w:ind w:left="280" w:right="167" w:hanging="92"/>
              <w:rPr>
                <w:sz w:val="20"/>
                <w:szCs w:val="20"/>
              </w:rPr>
            </w:pPr>
            <w:r>
              <w:rPr>
                <w:rFonts w:ascii="Times New Roman" w:hAnsi="Times New Roman" w:eastAsia="Times New Roman" w:cs="Times New Roman"/>
                <w:spacing w:val="-2"/>
                <w:sz w:val="20"/>
                <w:szCs w:val="20"/>
              </w:rPr>
              <w:t>15m</w:t>
            </w:r>
            <w:r>
              <w:rPr>
                <w:rFonts w:ascii="Times New Roman" w:hAnsi="Times New Roman" w:eastAsia="Times New Roman" w:cs="Times New Roman"/>
                <w:spacing w:val="10"/>
                <w:sz w:val="20"/>
                <w:szCs w:val="20"/>
              </w:rPr>
              <w:t xml:space="preserve"> </w:t>
            </w:r>
            <w:r>
              <w:rPr>
                <w:spacing w:val="-2"/>
                <w:sz w:val="20"/>
                <w:szCs w:val="20"/>
              </w:rPr>
              <w:t>排</w:t>
            </w:r>
            <w:r>
              <w:rPr>
                <w:sz w:val="20"/>
                <w:szCs w:val="20"/>
              </w:rPr>
              <w:t xml:space="preserve"> </w:t>
            </w:r>
            <w:r>
              <w:rPr>
                <w:spacing w:val="4"/>
                <w:sz w:val="20"/>
                <w:szCs w:val="20"/>
              </w:rPr>
              <w:t>气筒</w:t>
            </w:r>
          </w:p>
        </w:tc>
        <w:tc>
          <w:tcPr>
            <w:tcW w:w="825" w:type="dxa"/>
            <w:vAlign w:val="top"/>
          </w:tcPr>
          <w:p w14:paraId="784B7610">
            <w:pPr>
              <w:spacing w:before="140" w:line="27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600" w:type="dxa"/>
            <w:vMerge w:val="restart"/>
            <w:tcBorders>
              <w:bottom w:val="nil"/>
            </w:tcBorders>
            <w:textDirection w:val="tbRlV"/>
            <w:vAlign w:val="top"/>
          </w:tcPr>
          <w:p w14:paraId="46290F28">
            <w:pPr>
              <w:pStyle w:val="6"/>
              <w:spacing w:before="192" w:line="216" w:lineRule="auto"/>
              <w:ind w:left="43"/>
              <w:rPr>
                <w:sz w:val="20"/>
                <w:szCs w:val="20"/>
              </w:rPr>
            </w:pPr>
            <w:r>
              <w:rPr>
                <w:spacing w:val="9"/>
                <w:sz w:val="20"/>
                <w:szCs w:val="20"/>
              </w:rPr>
              <w:t>排</w:t>
            </w:r>
            <w:r>
              <w:rPr>
                <w:spacing w:val="-37"/>
                <w:sz w:val="20"/>
                <w:szCs w:val="20"/>
              </w:rPr>
              <w:t xml:space="preserve"> </w:t>
            </w:r>
            <w:r>
              <w:rPr>
                <w:spacing w:val="9"/>
                <w:sz w:val="20"/>
                <w:szCs w:val="20"/>
              </w:rPr>
              <w:t>污</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6"/>
                <w:sz w:val="20"/>
                <w:szCs w:val="20"/>
              </w:rPr>
              <w:t xml:space="preserve"> </w:t>
            </w:r>
            <w:r>
              <w:rPr>
                <w:spacing w:val="9"/>
                <w:sz w:val="20"/>
                <w:szCs w:val="20"/>
              </w:rPr>
              <w:t>法</w:t>
            </w:r>
          </w:p>
        </w:tc>
        <w:tc>
          <w:tcPr>
            <w:tcW w:w="1336" w:type="dxa"/>
            <w:vMerge w:val="restart"/>
            <w:tcBorders>
              <w:bottom w:val="nil"/>
            </w:tcBorders>
            <w:vAlign w:val="top"/>
          </w:tcPr>
          <w:p w14:paraId="46A5835B">
            <w:pPr>
              <w:spacing w:line="248" w:lineRule="auto"/>
              <w:rPr>
                <w:rFonts w:ascii="Arial"/>
                <w:sz w:val="21"/>
              </w:rPr>
            </w:pPr>
          </w:p>
          <w:p w14:paraId="390E41B5">
            <w:pPr>
              <w:spacing w:line="249" w:lineRule="auto"/>
              <w:rPr>
                <w:rFonts w:ascii="Arial"/>
                <w:sz w:val="21"/>
              </w:rPr>
            </w:pPr>
          </w:p>
          <w:p w14:paraId="6C4061EB">
            <w:pPr>
              <w:spacing w:before="57" w:line="275" w:lineRule="exact"/>
              <w:ind w:left="4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1182" w:type="dxa"/>
            <w:vAlign w:val="top"/>
          </w:tcPr>
          <w:p w14:paraId="32843592">
            <w:pPr>
              <w:spacing w:before="140"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32.4</w:t>
            </w:r>
          </w:p>
        </w:tc>
        <w:tc>
          <w:tcPr>
            <w:tcW w:w="967" w:type="dxa"/>
            <w:vAlign w:val="top"/>
          </w:tcPr>
          <w:p w14:paraId="48BCA078">
            <w:pPr>
              <w:spacing w:before="140"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0.162</w:t>
            </w:r>
          </w:p>
        </w:tc>
        <w:tc>
          <w:tcPr>
            <w:tcW w:w="835" w:type="dxa"/>
            <w:vMerge w:val="restart"/>
            <w:tcBorders>
              <w:bottom w:val="nil"/>
            </w:tcBorders>
            <w:vAlign w:val="top"/>
          </w:tcPr>
          <w:p w14:paraId="34EE4CAE">
            <w:pPr>
              <w:spacing w:line="248" w:lineRule="auto"/>
              <w:rPr>
                <w:rFonts w:ascii="Arial"/>
                <w:sz w:val="21"/>
              </w:rPr>
            </w:pPr>
          </w:p>
          <w:p w14:paraId="1380D6C5">
            <w:pPr>
              <w:spacing w:line="249" w:lineRule="auto"/>
              <w:rPr>
                <w:rFonts w:ascii="Arial"/>
                <w:sz w:val="21"/>
              </w:rPr>
            </w:pPr>
          </w:p>
          <w:p w14:paraId="0F699B3D">
            <w:pPr>
              <w:spacing w:before="57" w:line="275"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012C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39" w:type="dxa"/>
            <w:vMerge w:val="continue"/>
            <w:tcBorders>
              <w:top w:val="nil"/>
              <w:bottom w:val="nil"/>
            </w:tcBorders>
            <w:textDirection w:val="tbRlV"/>
            <w:vAlign w:val="top"/>
          </w:tcPr>
          <w:p w14:paraId="5C97A5E1">
            <w:pPr>
              <w:rPr>
                <w:rFonts w:ascii="Arial"/>
                <w:sz w:val="21"/>
              </w:rPr>
            </w:pPr>
          </w:p>
        </w:tc>
        <w:tc>
          <w:tcPr>
            <w:tcW w:w="603" w:type="dxa"/>
            <w:vMerge w:val="continue"/>
            <w:tcBorders>
              <w:top w:val="nil"/>
              <w:bottom w:val="nil"/>
            </w:tcBorders>
            <w:textDirection w:val="tbRlV"/>
            <w:vAlign w:val="top"/>
          </w:tcPr>
          <w:p w14:paraId="5D2842F4">
            <w:pPr>
              <w:rPr>
                <w:rFonts w:ascii="Arial"/>
                <w:sz w:val="21"/>
              </w:rPr>
            </w:pPr>
          </w:p>
        </w:tc>
        <w:tc>
          <w:tcPr>
            <w:tcW w:w="705" w:type="dxa"/>
            <w:vMerge w:val="continue"/>
            <w:tcBorders>
              <w:top w:val="nil"/>
              <w:bottom w:val="nil"/>
            </w:tcBorders>
            <w:vAlign w:val="top"/>
          </w:tcPr>
          <w:p w14:paraId="745A81D6">
            <w:pPr>
              <w:rPr>
                <w:rFonts w:ascii="Arial"/>
                <w:sz w:val="21"/>
              </w:rPr>
            </w:pPr>
          </w:p>
        </w:tc>
        <w:tc>
          <w:tcPr>
            <w:tcW w:w="618" w:type="dxa"/>
            <w:vMerge w:val="continue"/>
            <w:tcBorders>
              <w:top w:val="nil"/>
              <w:bottom w:val="nil"/>
            </w:tcBorders>
            <w:textDirection w:val="tbRlV"/>
            <w:vAlign w:val="top"/>
          </w:tcPr>
          <w:p w14:paraId="197B874C">
            <w:pPr>
              <w:rPr>
                <w:rFonts w:ascii="Arial"/>
                <w:sz w:val="21"/>
              </w:rPr>
            </w:pPr>
          </w:p>
        </w:tc>
        <w:tc>
          <w:tcPr>
            <w:tcW w:w="701" w:type="dxa"/>
            <w:vAlign w:val="top"/>
          </w:tcPr>
          <w:p w14:paraId="340151C7">
            <w:pPr>
              <w:pStyle w:val="6"/>
              <w:spacing w:before="34" w:line="228" w:lineRule="auto"/>
              <w:ind w:left="142"/>
              <w:rPr>
                <w:sz w:val="20"/>
                <w:szCs w:val="20"/>
              </w:rPr>
            </w:pPr>
            <w:r>
              <w:rPr>
                <w:spacing w:val="5"/>
                <w:sz w:val="20"/>
                <w:szCs w:val="20"/>
              </w:rPr>
              <w:t>氮氧</w:t>
            </w:r>
          </w:p>
          <w:p w14:paraId="0D37DDEA">
            <w:pPr>
              <w:pStyle w:val="6"/>
              <w:spacing w:before="26" w:line="214" w:lineRule="auto"/>
              <w:ind w:left="145"/>
              <w:rPr>
                <w:sz w:val="20"/>
                <w:szCs w:val="20"/>
              </w:rPr>
            </w:pPr>
            <w:r>
              <w:rPr>
                <w:spacing w:val="4"/>
                <w:sz w:val="20"/>
                <w:szCs w:val="20"/>
              </w:rPr>
              <w:t>化物</w:t>
            </w:r>
          </w:p>
        </w:tc>
        <w:tc>
          <w:tcPr>
            <w:tcW w:w="612" w:type="dxa"/>
            <w:gridSpan w:val="2"/>
            <w:vMerge w:val="continue"/>
            <w:tcBorders>
              <w:top w:val="nil"/>
              <w:bottom w:val="nil"/>
            </w:tcBorders>
            <w:textDirection w:val="tbRlV"/>
            <w:vAlign w:val="top"/>
          </w:tcPr>
          <w:p w14:paraId="4DB00832">
            <w:pPr>
              <w:rPr>
                <w:rFonts w:ascii="Arial"/>
                <w:sz w:val="21"/>
              </w:rPr>
            </w:pPr>
          </w:p>
        </w:tc>
        <w:tc>
          <w:tcPr>
            <w:tcW w:w="1173" w:type="dxa"/>
            <w:gridSpan w:val="2"/>
            <w:vMerge w:val="continue"/>
            <w:tcBorders>
              <w:top w:val="nil"/>
              <w:bottom w:val="nil"/>
            </w:tcBorders>
            <w:vAlign w:val="top"/>
          </w:tcPr>
          <w:p w14:paraId="17746B5F">
            <w:pPr>
              <w:rPr>
                <w:rFonts w:ascii="Arial"/>
                <w:sz w:val="21"/>
              </w:rPr>
            </w:pPr>
          </w:p>
        </w:tc>
        <w:tc>
          <w:tcPr>
            <w:tcW w:w="1357" w:type="dxa"/>
            <w:gridSpan w:val="2"/>
            <w:vAlign w:val="top"/>
          </w:tcPr>
          <w:p w14:paraId="244C1F82">
            <w:pPr>
              <w:spacing w:before="140"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16.3</w:t>
            </w:r>
          </w:p>
        </w:tc>
        <w:tc>
          <w:tcPr>
            <w:tcW w:w="1155" w:type="dxa"/>
            <w:gridSpan w:val="2"/>
            <w:vAlign w:val="top"/>
          </w:tcPr>
          <w:p w14:paraId="17D52BFC">
            <w:pPr>
              <w:spacing w:before="140"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0.081</w:t>
            </w:r>
          </w:p>
        </w:tc>
        <w:tc>
          <w:tcPr>
            <w:tcW w:w="970" w:type="dxa"/>
            <w:gridSpan w:val="3"/>
            <w:vMerge w:val="continue"/>
            <w:tcBorders>
              <w:top w:val="nil"/>
              <w:bottom w:val="nil"/>
            </w:tcBorders>
            <w:vAlign w:val="top"/>
          </w:tcPr>
          <w:p w14:paraId="5881AF49">
            <w:pPr>
              <w:rPr>
                <w:rFonts w:ascii="Arial"/>
                <w:sz w:val="21"/>
              </w:rPr>
            </w:pPr>
          </w:p>
        </w:tc>
        <w:tc>
          <w:tcPr>
            <w:tcW w:w="825" w:type="dxa"/>
            <w:vAlign w:val="top"/>
          </w:tcPr>
          <w:p w14:paraId="58C60DC2">
            <w:pPr>
              <w:spacing w:before="140" w:line="27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600" w:type="dxa"/>
            <w:vMerge w:val="continue"/>
            <w:tcBorders>
              <w:top w:val="nil"/>
              <w:bottom w:val="nil"/>
            </w:tcBorders>
            <w:textDirection w:val="tbRlV"/>
            <w:vAlign w:val="top"/>
          </w:tcPr>
          <w:p w14:paraId="6BF48C9A">
            <w:pPr>
              <w:rPr>
                <w:rFonts w:ascii="Arial"/>
                <w:sz w:val="21"/>
              </w:rPr>
            </w:pPr>
          </w:p>
        </w:tc>
        <w:tc>
          <w:tcPr>
            <w:tcW w:w="1336" w:type="dxa"/>
            <w:vMerge w:val="continue"/>
            <w:tcBorders>
              <w:top w:val="nil"/>
              <w:bottom w:val="nil"/>
            </w:tcBorders>
            <w:vAlign w:val="top"/>
          </w:tcPr>
          <w:p w14:paraId="7BD58C25">
            <w:pPr>
              <w:rPr>
                <w:rFonts w:ascii="Arial"/>
                <w:sz w:val="21"/>
              </w:rPr>
            </w:pPr>
          </w:p>
        </w:tc>
        <w:tc>
          <w:tcPr>
            <w:tcW w:w="1182" w:type="dxa"/>
            <w:vAlign w:val="top"/>
          </w:tcPr>
          <w:p w14:paraId="15EA82FB">
            <w:pPr>
              <w:spacing w:before="140"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16.3</w:t>
            </w:r>
          </w:p>
        </w:tc>
        <w:tc>
          <w:tcPr>
            <w:tcW w:w="967" w:type="dxa"/>
            <w:vAlign w:val="top"/>
          </w:tcPr>
          <w:p w14:paraId="534CA3E4">
            <w:pPr>
              <w:spacing w:before="140"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0.081</w:t>
            </w:r>
          </w:p>
        </w:tc>
        <w:tc>
          <w:tcPr>
            <w:tcW w:w="835" w:type="dxa"/>
            <w:vMerge w:val="continue"/>
            <w:tcBorders>
              <w:top w:val="nil"/>
              <w:bottom w:val="nil"/>
            </w:tcBorders>
            <w:vAlign w:val="top"/>
          </w:tcPr>
          <w:p w14:paraId="2AA6BB65">
            <w:pPr>
              <w:rPr>
                <w:rFonts w:ascii="Arial"/>
                <w:sz w:val="21"/>
              </w:rPr>
            </w:pPr>
          </w:p>
        </w:tc>
      </w:tr>
      <w:tr w14:paraId="7432C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39" w:type="dxa"/>
            <w:vMerge w:val="continue"/>
            <w:tcBorders>
              <w:top w:val="nil"/>
            </w:tcBorders>
            <w:textDirection w:val="tbRlV"/>
            <w:vAlign w:val="top"/>
          </w:tcPr>
          <w:p w14:paraId="7CC4E239">
            <w:pPr>
              <w:rPr>
                <w:rFonts w:ascii="Arial"/>
                <w:sz w:val="21"/>
              </w:rPr>
            </w:pPr>
          </w:p>
        </w:tc>
        <w:tc>
          <w:tcPr>
            <w:tcW w:w="603" w:type="dxa"/>
            <w:vMerge w:val="continue"/>
            <w:tcBorders>
              <w:top w:val="nil"/>
            </w:tcBorders>
            <w:textDirection w:val="tbRlV"/>
            <w:vAlign w:val="top"/>
          </w:tcPr>
          <w:p w14:paraId="270E694C">
            <w:pPr>
              <w:rPr>
                <w:rFonts w:ascii="Arial"/>
                <w:sz w:val="21"/>
              </w:rPr>
            </w:pPr>
          </w:p>
        </w:tc>
        <w:tc>
          <w:tcPr>
            <w:tcW w:w="705" w:type="dxa"/>
            <w:vMerge w:val="continue"/>
            <w:tcBorders>
              <w:top w:val="nil"/>
            </w:tcBorders>
            <w:vAlign w:val="top"/>
          </w:tcPr>
          <w:p w14:paraId="43B3D93D">
            <w:pPr>
              <w:rPr>
                <w:rFonts w:ascii="Arial"/>
                <w:sz w:val="21"/>
              </w:rPr>
            </w:pPr>
          </w:p>
        </w:tc>
        <w:tc>
          <w:tcPr>
            <w:tcW w:w="618" w:type="dxa"/>
            <w:vMerge w:val="continue"/>
            <w:tcBorders>
              <w:top w:val="nil"/>
            </w:tcBorders>
            <w:textDirection w:val="tbRlV"/>
            <w:vAlign w:val="top"/>
          </w:tcPr>
          <w:p w14:paraId="4B7A7C95">
            <w:pPr>
              <w:rPr>
                <w:rFonts w:ascii="Arial"/>
                <w:sz w:val="21"/>
              </w:rPr>
            </w:pPr>
          </w:p>
        </w:tc>
        <w:tc>
          <w:tcPr>
            <w:tcW w:w="701" w:type="dxa"/>
            <w:vAlign w:val="top"/>
          </w:tcPr>
          <w:p w14:paraId="3FD67957">
            <w:pPr>
              <w:pStyle w:val="6"/>
              <w:spacing w:before="34" w:line="215" w:lineRule="auto"/>
              <w:ind w:left="145"/>
              <w:rPr>
                <w:sz w:val="20"/>
                <w:szCs w:val="20"/>
              </w:rPr>
            </w:pPr>
            <w:r>
              <w:rPr>
                <w:spacing w:val="4"/>
                <w:sz w:val="20"/>
                <w:szCs w:val="20"/>
              </w:rPr>
              <w:t>烟尘</w:t>
            </w:r>
          </w:p>
        </w:tc>
        <w:tc>
          <w:tcPr>
            <w:tcW w:w="612" w:type="dxa"/>
            <w:gridSpan w:val="2"/>
            <w:vMerge w:val="continue"/>
            <w:tcBorders>
              <w:top w:val="nil"/>
            </w:tcBorders>
            <w:textDirection w:val="tbRlV"/>
            <w:vAlign w:val="top"/>
          </w:tcPr>
          <w:p w14:paraId="77C89752">
            <w:pPr>
              <w:rPr>
                <w:rFonts w:ascii="Arial"/>
                <w:sz w:val="21"/>
              </w:rPr>
            </w:pPr>
          </w:p>
        </w:tc>
        <w:tc>
          <w:tcPr>
            <w:tcW w:w="1173" w:type="dxa"/>
            <w:gridSpan w:val="2"/>
            <w:vMerge w:val="continue"/>
            <w:tcBorders>
              <w:top w:val="nil"/>
            </w:tcBorders>
            <w:vAlign w:val="top"/>
          </w:tcPr>
          <w:p w14:paraId="055DBFA5">
            <w:pPr>
              <w:rPr>
                <w:rFonts w:ascii="Arial"/>
                <w:sz w:val="21"/>
              </w:rPr>
            </w:pPr>
          </w:p>
        </w:tc>
        <w:tc>
          <w:tcPr>
            <w:tcW w:w="1357" w:type="dxa"/>
            <w:gridSpan w:val="2"/>
            <w:vAlign w:val="top"/>
          </w:tcPr>
          <w:p w14:paraId="59B3FCA6">
            <w:pPr>
              <w:spacing w:before="3" w:line="26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0.21</w:t>
            </w:r>
          </w:p>
        </w:tc>
        <w:tc>
          <w:tcPr>
            <w:tcW w:w="1155" w:type="dxa"/>
            <w:gridSpan w:val="2"/>
            <w:vAlign w:val="top"/>
          </w:tcPr>
          <w:p w14:paraId="7F6AB1D2">
            <w:pPr>
              <w:spacing w:before="3" w:line="26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0.011</w:t>
            </w:r>
          </w:p>
        </w:tc>
        <w:tc>
          <w:tcPr>
            <w:tcW w:w="970" w:type="dxa"/>
            <w:gridSpan w:val="3"/>
            <w:vMerge w:val="continue"/>
            <w:tcBorders>
              <w:top w:val="nil"/>
            </w:tcBorders>
            <w:vAlign w:val="top"/>
          </w:tcPr>
          <w:p w14:paraId="5291511C">
            <w:pPr>
              <w:rPr>
                <w:rFonts w:ascii="Arial"/>
                <w:sz w:val="21"/>
              </w:rPr>
            </w:pPr>
          </w:p>
        </w:tc>
        <w:tc>
          <w:tcPr>
            <w:tcW w:w="825" w:type="dxa"/>
            <w:vAlign w:val="top"/>
          </w:tcPr>
          <w:p w14:paraId="140390DB">
            <w:pPr>
              <w:spacing w:before="3" w:line="26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600" w:type="dxa"/>
            <w:vMerge w:val="continue"/>
            <w:tcBorders>
              <w:top w:val="nil"/>
            </w:tcBorders>
            <w:textDirection w:val="tbRlV"/>
            <w:vAlign w:val="top"/>
          </w:tcPr>
          <w:p w14:paraId="2842D32F">
            <w:pPr>
              <w:rPr>
                <w:rFonts w:ascii="Arial"/>
                <w:sz w:val="21"/>
              </w:rPr>
            </w:pPr>
          </w:p>
        </w:tc>
        <w:tc>
          <w:tcPr>
            <w:tcW w:w="1336" w:type="dxa"/>
            <w:vMerge w:val="continue"/>
            <w:tcBorders>
              <w:top w:val="nil"/>
            </w:tcBorders>
            <w:vAlign w:val="top"/>
          </w:tcPr>
          <w:p w14:paraId="7BBF003F">
            <w:pPr>
              <w:rPr>
                <w:rFonts w:ascii="Arial"/>
                <w:sz w:val="21"/>
              </w:rPr>
            </w:pPr>
          </w:p>
        </w:tc>
        <w:tc>
          <w:tcPr>
            <w:tcW w:w="1182" w:type="dxa"/>
            <w:vAlign w:val="top"/>
          </w:tcPr>
          <w:p w14:paraId="16D3149F">
            <w:pPr>
              <w:spacing w:before="3" w:line="26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0.21</w:t>
            </w:r>
          </w:p>
        </w:tc>
        <w:tc>
          <w:tcPr>
            <w:tcW w:w="967" w:type="dxa"/>
            <w:vAlign w:val="top"/>
          </w:tcPr>
          <w:p w14:paraId="3D1F46CD">
            <w:pPr>
              <w:spacing w:before="3" w:line="26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0.011</w:t>
            </w:r>
          </w:p>
        </w:tc>
        <w:tc>
          <w:tcPr>
            <w:tcW w:w="835" w:type="dxa"/>
            <w:vMerge w:val="continue"/>
            <w:tcBorders>
              <w:top w:val="nil"/>
            </w:tcBorders>
            <w:vAlign w:val="top"/>
          </w:tcPr>
          <w:p w14:paraId="3A8984C8">
            <w:pPr>
              <w:rPr>
                <w:rFonts w:ascii="Arial"/>
                <w:sz w:val="21"/>
              </w:rPr>
            </w:pPr>
          </w:p>
        </w:tc>
      </w:tr>
      <w:tr w14:paraId="69659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9" w:type="dxa"/>
            <w:vMerge w:val="restart"/>
            <w:tcBorders>
              <w:bottom w:val="nil"/>
            </w:tcBorders>
            <w:textDirection w:val="tbRlV"/>
            <w:vAlign w:val="top"/>
          </w:tcPr>
          <w:p w14:paraId="047E3480">
            <w:pPr>
              <w:pStyle w:val="6"/>
              <w:spacing w:before="161" w:line="216" w:lineRule="auto"/>
              <w:ind w:left="448"/>
              <w:rPr>
                <w:sz w:val="20"/>
                <w:szCs w:val="20"/>
              </w:rPr>
            </w:pPr>
            <w:r>
              <w:rPr>
                <w:b/>
                <w:bCs/>
                <w:spacing w:val="7"/>
                <w:sz w:val="20"/>
                <w:szCs w:val="20"/>
              </w:rPr>
              <w:t>类</w:t>
            </w:r>
            <w:r>
              <w:rPr>
                <w:spacing w:val="-39"/>
                <w:sz w:val="20"/>
                <w:szCs w:val="20"/>
              </w:rPr>
              <w:t xml:space="preserve"> </w:t>
            </w:r>
            <w:r>
              <w:rPr>
                <w:b/>
                <w:bCs/>
                <w:spacing w:val="7"/>
                <w:sz w:val="20"/>
                <w:szCs w:val="20"/>
              </w:rPr>
              <w:t>别</w:t>
            </w:r>
          </w:p>
        </w:tc>
        <w:tc>
          <w:tcPr>
            <w:tcW w:w="603" w:type="dxa"/>
            <w:vMerge w:val="restart"/>
            <w:tcBorders>
              <w:bottom w:val="nil"/>
            </w:tcBorders>
            <w:textDirection w:val="tbRlV"/>
            <w:vAlign w:val="top"/>
          </w:tcPr>
          <w:p w14:paraId="1C701AB7">
            <w:pPr>
              <w:pStyle w:val="6"/>
              <w:spacing w:before="196" w:line="218" w:lineRule="auto"/>
              <w:ind w:left="448"/>
              <w:rPr>
                <w:sz w:val="20"/>
                <w:szCs w:val="20"/>
              </w:rPr>
            </w:pPr>
            <w:r>
              <w:rPr>
                <w:b/>
                <w:bCs/>
                <w:spacing w:val="7"/>
                <w:sz w:val="20"/>
                <w:szCs w:val="20"/>
              </w:rPr>
              <w:t>工</w:t>
            </w:r>
            <w:r>
              <w:rPr>
                <w:spacing w:val="-39"/>
                <w:sz w:val="20"/>
                <w:szCs w:val="20"/>
              </w:rPr>
              <w:t xml:space="preserve"> </w:t>
            </w:r>
            <w:r>
              <w:rPr>
                <w:b/>
                <w:bCs/>
                <w:spacing w:val="7"/>
                <w:sz w:val="20"/>
                <w:szCs w:val="20"/>
              </w:rPr>
              <w:t>序</w:t>
            </w:r>
          </w:p>
        </w:tc>
        <w:tc>
          <w:tcPr>
            <w:tcW w:w="705" w:type="dxa"/>
            <w:vMerge w:val="restart"/>
            <w:tcBorders>
              <w:bottom w:val="nil"/>
            </w:tcBorders>
            <w:vAlign w:val="top"/>
          </w:tcPr>
          <w:p w14:paraId="018EDFEF">
            <w:pPr>
              <w:spacing w:line="258" w:lineRule="auto"/>
              <w:rPr>
                <w:rFonts w:ascii="Arial"/>
                <w:sz w:val="21"/>
              </w:rPr>
            </w:pPr>
          </w:p>
          <w:p w14:paraId="7DE79F10">
            <w:pPr>
              <w:spacing w:line="258" w:lineRule="auto"/>
              <w:rPr>
                <w:rFonts w:ascii="Arial"/>
                <w:sz w:val="21"/>
              </w:rPr>
            </w:pPr>
          </w:p>
          <w:p w14:paraId="32943064">
            <w:pPr>
              <w:pStyle w:val="6"/>
              <w:spacing w:before="65" w:line="229" w:lineRule="auto"/>
              <w:ind w:left="144"/>
              <w:rPr>
                <w:sz w:val="20"/>
                <w:szCs w:val="20"/>
              </w:rPr>
            </w:pPr>
            <w:r>
              <w:rPr>
                <w:b/>
                <w:bCs/>
                <w:spacing w:val="3"/>
                <w:sz w:val="20"/>
                <w:szCs w:val="20"/>
              </w:rPr>
              <w:t>装置</w:t>
            </w:r>
          </w:p>
        </w:tc>
        <w:tc>
          <w:tcPr>
            <w:tcW w:w="618" w:type="dxa"/>
            <w:vMerge w:val="restart"/>
            <w:tcBorders>
              <w:bottom w:val="nil"/>
            </w:tcBorders>
            <w:textDirection w:val="tbRlV"/>
            <w:vAlign w:val="top"/>
          </w:tcPr>
          <w:p w14:paraId="23953E6E">
            <w:pPr>
              <w:pStyle w:val="6"/>
              <w:spacing w:before="204" w:line="217" w:lineRule="auto"/>
              <w:ind w:left="311"/>
              <w:rPr>
                <w:sz w:val="20"/>
                <w:szCs w:val="20"/>
              </w:rPr>
            </w:pPr>
            <w:r>
              <w:rPr>
                <w:b/>
                <w:bCs/>
                <w:spacing w:val="7"/>
                <w:sz w:val="20"/>
                <w:szCs w:val="20"/>
              </w:rPr>
              <w:t>污</w:t>
            </w:r>
            <w:r>
              <w:rPr>
                <w:spacing w:val="-38"/>
                <w:sz w:val="20"/>
                <w:szCs w:val="20"/>
              </w:rPr>
              <w:t xml:space="preserve"> </w:t>
            </w:r>
            <w:r>
              <w:rPr>
                <w:b/>
                <w:bCs/>
                <w:spacing w:val="7"/>
                <w:sz w:val="20"/>
                <w:szCs w:val="20"/>
              </w:rPr>
              <w:t>染</w:t>
            </w:r>
            <w:r>
              <w:rPr>
                <w:spacing w:val="-36"/>
                <w:sz w:val="20"/>
                <w:szCs w:val="20"/>
              </w:rPr>
              <w:t xml:space="preserve"> </w:t>
            </w:r>
            <w:r>
              <w:rPr>
                <w:b/>
                <w:bCs/>
                <w:spacing w:val="7"/>
                <w:sz w:val="20"/>
                <w:szCs w:val="20"/>
              </w:rPr>
              <w:t>源</w:t>
            </w:r>
          </w:p>
        </w:tc>
        <w:tc>
          <w:tcPr>
            <w:tcW w:w="881" w:type="dxa"/>
            <w:gridSpan w:val="2"/>
            <w:vMerge w:val="restart"/>
            <w:tcBorders>
              <w:bottom w:val="nil"/>
            </w:tcBorders>
            <w:vAlign w:val="top"/>
          </w:tcPr>
          <w:p w14:paraId="799C084B">
            <w:pPr>
              <w:spacing w:line="258" w:lineRule="auto"/>
              <w:rPr>
                <w:rFonts w:ascii="Arial"/>
                <w:sz w:val="21"/>
              </w:rPr>
            </w:pPr>
          </w:p>
          <w:p w14:paraId="0FC6E7C5">
            <w:pPr>
              <w:spacing w:line="258" w:lineRule="auto"/>
              <w:rPr>
                <w:rFonts w:ascii="Arial"/>
                <w:sz w:val="21"/>
              </w:rPr>
            </w:pPr>
          </w:p>
          <w:p w14:paraId="0FAA2B44">
            <w:pPr>
              <w:pStyle w:val="6"/>
              <w:spacing w:before="65" w:line="229" w:lineRule="auto"/>
              <w:ind w:left="131"/>
              <w:rPr>
                <w:sz w:val="20"/>
                <w:szCs w:val="20"/>
              </w:rPr>
            </w:pPr>
            <w:r>
              <w:rPr>
                <w:b/>
                <w:bCs/>
                <w:spacing w:val="5"/>
                <w:sz w:val="20"/>
                <w:szCs w:val="20"/>
              </w:rPr>
              <w:t>污染物</w:t>
            </w:r>
          </w:p>
        </w:tc>
        <w:tc>
          <w:tcPr>
            <w:tcW w:w="4273" w:type="dxa"/>
            <w:gridSpan w:val="8"/>
            <w:vAlign w:val="top"/>
          </w:tcPr>
          <w:p w14:paraId="6E958210">
            <w:pPr>
              <w:pStyle w:val="6"/>
              <w:spacing w:before="35" w:line="215" w:lineRule="auto"/>
              <w:ind w:left="1617"/>
              <w:rPr>
                <w:sz w:val="20"/>
                <w:szCs w:val="20"/>
              </w:rPr>
            </w:pPr>
            <w:r>
              <w:rPr>
                <w:b/>
                <w:bCs/>
                <w:spacing w:val="6"/>
                <w:sz w:val="20"/>
                <w:szCs w:val="20"/>
              </w:rPr>
              <w:t>污染物产生</w:t>
            </w:r>
          </w:p>
        </w:tc>
        <w:tc>
          <w:tcPr>
            <w:tcW w:w="1639" w:type="dxa"/>
            <w:gridSpan w:val="3"/>
            <w:vAlign w:val="top"/>
          </w:tcPr>
          <w:p w14:paraId="102D7EF5">
            <w:pPr>
              <w:pStyle w:val="6"/>
              <w:spacing w:before="35" w:line="215" w:lineRule="auto"/>
              <w:ind w:left="409"/>
              <w:rPr>
                <w:sz w:val="20"/>
                <w:szCs w:val="20"/>
              </w:rPr>
            </w:pPr>
            <w:r>
              <w:rPr>
                <w:b/>
                <w:bCs/>
                <w:spacing w:val="5"/>
                <w:sz w:val="20"/>
                <w:szCs w:val="20"/>
              </w:rPr>
              <w:t>治理措施</w:t>
            </w:r>
          </w:p>
        </w:tc>
        <w:tc>
          <w:tcPr>
            <w:tcW w:w="4085" w:type="dxa"/>
            <w:gridSpan w:val="4"/>
            <w:vAlign w:val="top"/>
          </w:tcPr>
          <w:p w14:paraId="53011A46">
            <w:pPr>
              <w:pStyle w:val="6"/>
              <w:spacing w:before="35" w:line="215" w:lineRule="auto"/>
              <w:ind w:left="1525"/>
              <w:rPr>
                <w:sz w:val="20"/>
                <w:szCs w:val="20"/>
              </w:rPr>
            </w:pPr>
            <w:r>
              <w:rPr>
                <w:b/>
                <w:bCs/>
                <w:spacing w:val="6"/>
                <w:sz w:val="20"/>
                <w:szCs w:val="20"/>
              </w:rPr>
              <w:t>污染物排放</w:t>
            </w:r>
          </w:p>
        </w:tc>
        <w:tc>
          <w:tcPr>
            <w:tcW w:w="835" w:type="dxa"/>
            <w:vMerge w:val="restart"/>
            <w:tcBorders>
              <w:bottom w:val="nil"/>
            </w:tcBorders>
            <w:vAlign w:val="top"/>
          </w:tcPr>
          <w:p w14:paraId="72B278A5">
            <w:pPr>
              <w:spacing w:line="244" w:lineRule="auto"/>
              <w:rPr>
                <w:rFonts w:ascii="Arial"/>
                <w:sz w:val="21"/>
              </w:rPr>
            </w:pPr>
          </w:p>
          <w:p w14:paraId="0F6B89C4">
            <w:pPr>
              <w:pStyle w:val="6"/>
              <w:spacing w:before="65" w:line="230" w:lineRule="auto"/>
              <w:ind w:left="212"/>
              <w:rPr>
                <w:sz w:val="20"/>
                <w:szCs w:val="20"/>
              </w:rPr>
            </w:pPr>
            <w:r>
              <w:rPr>
                <w:b/>
                <w:bCs/>
                <w:spacing w:val="3"/>
                <w:sz w:val="20"/>
                <w:szCs w:val="20"/>
              </w:rPr>
              <w:t>排放</w:t>
            </w:r>
          </w:p>
          <w:p w14:paraId="6D0DA357">
            <w:pPr>
              <w:pStyle w:val="6"/>
              <w:spacing w:before="21" w:line="231" w:lineRule="auto"/>
              <w:ind w:left="222"/>
              <w:rPr>
                <w:sz w:val="20"/>
                <w:szCs w:val="20"/>
              </w:rPr>
            </w:pPr>
            <w:r>
              <w:rPr>
                <w:b/>
                <w:bCs/>
                <w:spacing w:val="-1"/>
                <w:sz w:val="20"/>
                <w:szCs w:val="20"/>
              </w:rPr>
              <w:t>时间</w:t>
            </w:r>
          </w:p>
          <w:p w14:paraId="54C2E4FB">
            <w:pPr>
              <w:pStyle w:val="6"/>
              <w:spacing w:before="23" w:line="241" w:lineRule="auto"/>
              <w:ind w:left="165"/>
              <w:rPr>
                <w:sz w:val="20"/>
                <w:szCs w:val="20"/>
              </w:rPr>
            </w:pPr>
            <w:r>
              <w:rPr>
                <w:b/>
                <w:bCs/>
                <w:spacing w:val="-3"/>
                <w:sz w:val="20"/>
                <w:szCs w:val="20"/>
              </w:rPr>
              <w:t>（</w:t>
            </w:r>
            <w:r>
              <w:rPr>
                <w:rFonts w:ascii="Times New Roman" w:hAnsi="Times New Roman" w:eastAsia="Times New Roman" w:cs="Times New Roman"/>
                <w:b/>
                <w:bCs/>
                <w:spacing w:val="-3"/>
                <w:sz w:val="20"/>
                <w:szCs w:val="20"/>
              </w:rPr>
              <w:t>h</w:t>
            </w:r>
            <w:r>
              <w:rPr>
                <w:b/>
                <w:bCs/>
                <w:spacing w:val="-3"/>
                <w:sz w:val="20"/>
                <w:szCs w:val="20"/>
              </w:rPr>
              <w:t>）</w:t>
            </w:r>
          </w:p>
        </w:tc>
      </w:tr>
      <w:tr w14:paraId="5BEF2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39" w:type="dxa"/>
            <w:vMerge w:val="continue"/>
            <w:tcBorders>
              <w:top w:val="nil"/>
            </w:tcBorders>
            <w:textDirection w:val="tbRlV"/>
            <w:vAlign w:val="top"/>
          </w:tcPr>
          <w:p w14:paraId="1F56FA29">
            <w:pPr>
              <w:rPr>
                <w:rFonts w:ascii="Arial"/>
                <w:sz w:val="21"/>
              </w:rPr>
            </w:pPr>
          </w:p>
        </w:tc>
        <w:tc>
          <w:tcPr>
            <w:tcW w:w="603" w:type="dxa"/>
            <w:vMerge w:val="continue"/>
            <w:tcBorders>
              <w:top w:val="nil"/>
            </w:tcBorders>
            <w:textDirection w:val="tbRlV"/>
            <w:vAlign w:val="top"/>
          </w:tcPr>
          <w:p w14:paraId="3EE494A2">
            <w:pPr>
              <w:rPr>
                <w:rFonts w:ascii="Arial"/>
                <w:sz w:val="21"/>
              </w:rPr>
            </w:pPr>
          </w:p>
        </w:tc>
        <w:tc>
          <w:tcPr>
            <w:tcW w:w="705" w:type="dxa"/>
            <w:vMerge w:val="continue"/>
            <w:tcBorders>
              <w:top w:val="nil"/>
            </w:tcBorders>
            <w:vAlign w:val="top"/>
          </w:tcPr>
          <w:p w14:paraId="1F67C681">
            <w:pPr>
              <w:rPr>
                <w:rFonts w:ascii="Arial"/>
                <w:sz w:val="21"/>
              </w:rPr>
            </w:pPr>
          </w:p>
        </w:tc>
        <w:tc>
          <w:tcPr>
            <w:tcW w:w="618" w:type="dxa"/>
            <w:vMerge w:val="continue"/>
            <w:tcBorders>
              <w:top w:val="nil"/>
            </w:tcBorders>
            <w:textDirection w:val="tbRlV"/>
            <w:vAlign w:val="top"/>
          </w:tcPr>
          <w:p w14:paraId="202BE867">
            <w:pPr>
              <w:rPr>
                <w:rFonts w:ascii="Arial"/>
                <w:sz w:val="21"/>
              </w:rPr>
            </w:pPr>
          </w:p>
        </w:tc>
        <w:tc>
          <w:tcPr>
            <w:tcW w:w="881" w:type="dxa"/>
            <w:gridSpan w:val="2"/>
            <w:vMerge w:val="continue"/>
            <w:tcBorders>
              <w:top w:val="nil"/>
            </w:tcBorders>
            <w:vAlign w:val="top"/>
          </w:tcPr>
          <w:p w14:paraId="4A99F06B">
            <w:pPr>
              <w:rPr>
                <w:rFonts w:ascii="Arial"/>
                <w:sz w:val="21"/>
              </w:rPr>
            </w:pPr>
          </w:p>
        </w:tc>
        <w:tc>
          <w:tcPr>
            <w:tcW w:w="651" w:type="dxa"/>
            <w:gridSpan w:val="2"/>
            <w:vAlign w:val="top"/>
          </w:tcPr>
          <w:p w14:paraId="5ECCF5C8">
            <w:pPr>
              <w:rPr>
                <w:rFonts w:ascii="Arial"/>
                <w:sz w:val="21"/>
              </w:rPr>
            </w:pPr>
          </w:p>
          <w:p w14:paraId="1EC56C0E">
            <w:pPr>
              <w:pStyle w:val="6"/>
              <w:spacing w:before="65" w:line="228" w:lineRule="auto"/>
              <w:ind w:left="120"/>
              <w:rPr>
                <w:sz w:val="20"/>
                <w:szCs w:val="20"/>
              </w:rPr>
            </w:pPr>
            <w:r>
              <w:rPr>
                <w:b/>
                <w:bCs/>
                <w:spacing w:val="2"/>
                <w:sz w:val="20"/>
                <w:szCs w:val="20"/>
              </w:rPr>
              <w:t>核算</w:t>
            </w:r>
          </w:p>
          <w:p w14:paraId="166B0837">
            <w:pPr>
              <w:pStyle w:val="6"/>
              <w:spacing w:before="23" w:line="230" w:lineRule="auto"/>
              <w:ind w:left="118"/>
              <w:rPr>
                <w:sz w:val="20"/>
                <w:szCs w:val="20"/>
              </w:rPr>
            </w:pPr>
            <w:r>
              <w:rPr>
                <w:b/>
                <w:bCs/>
                <w:spacing w:val="3"/>
                <w:sz w:val="20"/>
                <w:szCs w:val="20"/>
              </w:rPr>
              <w:t>方法</w:t>
            </w:r>
          </w:p>
        </w:tc>
        <w:tc>
          <w:tcPr>
            <w:tcW w:w="1303" w:type="dxa"/>
            <w:gridSpan w:val="2"/>
            <w:vAlign w:val="top"/>
          </w:tcPr>
          <w:p w14:paraId="75553941">
            <w:pPr>
              <w:rPr>
                <w:rFonts w:ascii="Arial"/>
                <w:sz w:val="21"/>
              </w:rPr>
            </w:pPr>
          </w:p>
          <w:p w14:paraId="7D716C12">
            <w:pPr>
              <w:pStyle w:val="6"/>
              <w:spacing w:before="65" w:line="228" w:lineRule="auto"/>
              <w:ind w:left="128"/>
              <w:rPr>
                <w:sz w:val="20"/>
                <w:szCs w:val="20"/>
              </w:rPr>
            </w:pPr>
            <w:r>
              <w:rPr>
                <w:b/>
                <w:bCs/>
                <w:spacing w:val="6"/>
                <w:sz w:val="20"/>
                <w:szCs w:val="20"/>
              </w:rPr>
              <w:t>废水产生量</w:t>
            </w:r>
          </w:p>
          <w:p w14:paraId="1DA10E5A">
            <w:pPr>
              <w:pStyle w:val="6"/>
              <w:spacing w:before="23" w:line="241" w:lineRule="auto"/>
              <w:ind w:left="247"/>
              <w:rPr>
                <w:sz w:val="20"/>
                <w:szCs w:val="20"/>
              </w:rPr>
            </w:pPr>
            <w:r>
              <w:rPr>
                <w:b/>
                <w:bCs/>
                <w:spacing w:val="1"/>
                <w:sz w:val="20"/>
                <w:szCs w:val="20"/>
              </w:rPr>
              <w:t>（</w:t>
            </w:r>
            <w:r>
              <w:rPr>
                <w:rFonts w:ascii="Times New Roman" w:hAnsi="Times New Roman" w:eastAsia="Times New Roman" w:cs="Times New Roman"/>
                <w:b/>
                <w:bCs/>
                <w:spacing w:val="1"/>
                <w:sz w:val="20"/>
                <w:szCs w:val="20"/>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sz w:val="20"/>
                <w:szCs w:val="20"/>
              </w:rPr>
              <w:t>/h</w:t>
            </w:r>
            <w:r>
              <w:rPr>
                <w:b/>
                <w:bCs/>
                <w:spacing w:val="1"/>
                <w:sz w:val="20"/>
                <w:szCs w:val="20"/>
              </w:rPr>
              <w:t>）</w:t>
            </w:r>
          </w:p>
        </w:tc>
        <w:tc>
          <w:tcPr>
            <w:tcW w:w="1148" w:type="dxa"/>
            <w:gridSpan w:val="2"/>
            <w:vAlign w:val="top"/>
          </w:tcPr>
          <w:p w14:paraId="69FE5301">
            <w:pPr>
              <w:rPr>
                <w:rFonts w:ascii="Arial"/>
                <w:sz w:val="21"/>
              </w:rPr>
            </w:pPr>
          </w:p>
          <w:p w14:paraId="4DF55108">
            <w:pPr>
              <w:pStyle w:val="6"/>
              <w:spacing w:before="65" w:line="228" w:lineRule="auto"/>
              <w:ind w:left="158"/>
              <w:rPr>
                <w:sz w:val="20"/>
                <w:szCs w:val="20"/>
              </w:rPr>
            </w:pPr>
            <w:r>
              <w:rPr>
                <w:b/>
                <w:bCs/>
                <w:spacing w:val="6"/>
                <w:sz w:val="20"/>
                <w:szCs w:val="20"/>
              </w:rPr>
              <w:t>产生浓度</w:t>
            </w:r>
          </w:p>
          <w:p w14:paraId="6C1BD86E">
            <w:pPr>
              <w:pStyle w:val="6"/>
              <w:spacing w:before="23" w:line="221" w:lineRule="auto"/>
              <w:ind w:left="125"/>
              <w:rPr>
                <w:sz w:val="20"/>
                <w:szCs w:val="20"/>
              </w:rPr>
            </w:pPr>
            <w:r>
              <w:rPr>
                <w:b/>
                <w:bCs/>
                <w:spacing w:val="2"/>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3</w:t>
            </w:r>
            <w:r>
              <w:rPr>
                <w:b/>
                <w:bCs/>
                <w:spacing w:val="2"/>
                <w:sz w:val="20"/>
                <w:szCs w:val="20"/>
              </w:rPr>
              <w:t>）</w:t>
            </w:r>
          </w:p>
        </w:tc>
        <w:tc>
          <w:tcPr>
            <w:tcW w:w="1171" w:type="dxa"/>
            <w:gridSpan w:val="2"/>
            <w:vAlign w:val="top"/>
          </w:tcPr>
          <w:p w14:paraId="1EF95123">
            <w:pPr>
              <w:rPr>
                <w:rFonts w:ascii="Arial"/>
                <w:sz w:val="21"/>
              </w:rPr>
            </w:pPr>
          </w:p>
          <w:p w14:paraId="12130417">
            <w:pPr>
              <w:pStyle w:val="6"/>
              <w:spacing w:before="65" w:line="228" w:lineRule="auto"/>
              <w:ind w:left="274"/>
              <w:rPr>
                <w:sz w:val="20"/>
                <w:szCs w:val="20"/>
              </w:rPr>
            </w:pPr>
            <w:r>
              <w:rPr>
                <w:b/>
                <w:bCs/>
                <w:spacing w:val="5"/>
                <w:sz w:val="20"/>
                <w:szCs w:val="20"/>
              </w:rPr>
              <w:t>产生量</w:t>
            </w:r>
          </w:p>
          <w:p w14:paraId="76EEE0C1">
            <w:pPr>
              <w:pStyle w:val="6"/>
              <w:spacing w:before="23" w:line="221" w:lineRule="auto"/>
              <w:ind w:left="193"/>
              <w:rPr>
                <w:sz w:val="20"/>
                <w:szCs w:val="20"/>
              </w:rPr>
            </w:pPr>
            <w:r>
              <w:rPr>
                <w:b/>
                <w:bCs/>
                <w:sz w:val="20"/>
                <w:szCs w:val="20"/>
              </w:rPr>
              <w:t>（</w:t>
            </w:r>
            <w:r>
              <w:rPr>
                <w:rFonts w:ascii="Times New Roman" w:hAnsi="Times New Roman" w:eastAsia="Times New Roman" w:cs="Times New Roman"/>
                <w:b/>
                <w:bCs/>
                <w:sz w:val="20"/>
                <w:szCs w:val="20"/>
              </w:rPr>
              <w:t>kg/h</w:t>
            </w:r>
            <w:r>
              <w:rPr>
                <w:b/>
                <w:bCs/>
                <w:sz w:val="20"/>
                <w:szCs w:val="20"/>
              </w:rPr>
              <w:t>）</w:t>
            </w:r>
          </w:p>
        </w:tc>
        <w:tc>
          <w:tcPr>
            <w:tcW w:w="679" w:type="dxa"/>
            <w:vAlign w:val="top"/>
          </w:tcPr>
          <w:p w14:paraId="5D6DCBDF">
            <w:pPr>
              <w:spacing w:line="375" w:lineRule="auto"/>
              <w:rPr>
                <w:rFonts w:ascii="Arial"/>
                <w:sz w:val="21"/>
              </w:rPr>
            </w:pPr>
          </w:p>
          <w:p w14:paraId="5DDB40A5">
            <w:pPr>
              <w:pStyle w:val="6"/>
              <w:spacing w:before="65" w:line="239" w:lineRule="auto"/>
              <w:ind w:left="138"/>
              <w:rPr>
                <w:sz w:val="20"/>
                <w:szCs w:val="20"/>
              </w:rPr>
            </w:pPr>
            <w:r>
              <w:rPr>
                <w:b/>
                <w:bCs/>
                <w:spacing w:val="2"/>
                <w:sz w:val="20"/>
                <w:szCs w:val="20"/>
              </w:rPr>
              <w:t>工艺</w:t>
            </w:r>
          </w:p>
        </w:tc>
        <w:tc>
          <w:tcPr>
            <w:tcW w:w="960" w:type="dxa"/>
            <w:gridSpan w:val="2"/>
            <w:vAlign w:val="top"/>
          </w:tcPr>
          <w:p w14:paraId="798707C6">
            <w:pPr>
              <w:rPr>
                <w:rFonts w:ascii="Arial"/>
                <w:sz w:val="21"/>
              </w:rPr>
            </w:pPr>
          </w:p>
          <w:p w14:paraId="173763E3">
            <w:pPr>
              <w:pStyle w:val="6"/>
              <w:spacing w:before="65" w:line="228" w:lineRule="auto"/>
              <w:ind w:left="280"/>
              <w:rPr>
                <w:sz w:val="20"/>
                <w:szCs w:val="20"/>
              </w:rPr>
            </w:pPr>
            <w:r>
              <w:rPr>
                <w:b/>
                <w:bCs/>
                <w:spacing w:val="1"/>
                <w:sz w:val="20"/>
                <w:szCs w:val="20"/>
              </w:rPr>
              <w:t>效率</w:t>
            </w:r>
          </w:p>
          <w:p w14:paraId="4570E0EF">
            <w:pPr>
              <w:pStyle w:val="6"/>
              <w:spacing w:before="23" w:line="241" w:lineRule="auto"/>
              <w:ind w:left="179"/>
              <w:rPr>
                <w:sz w:val="20"/>
                <w:szCs w:val="20"/>
              </w:rPr>
            </w:pPr>
            <w:r>
              <w:rPr>
                <w:b/>
                <w:bCs/>
                <w:spacing w:val="-1"/>
                <w:sz w:val="20"/>
                <w:szCs w:val="20"/>
              </w:rPr>
              <w:t>（</w:t>
            </w:r>
            <w:r>
              <w:rPr>
                <w:rFonts w:ascii="Times New Roman" w:hAnsi="Times New Roman" w:eastAsia="Times New Roman" w:cs="Times New Roman"/>
                <w:b/>
                <w:bCs/>
                <w:spacing w:val="-1"/>
                <w:sz w:val="20"/>
                <w:szCs w:val="20"/>
              </w:rPr>
              <w:t>%</w:t>
            </w:r>
            <w:r>
              <w:rPr>
                <w:b/>
                <w:bCs/>
                <w:spacing w:val="-1"/>
                <w:sz w:val="20"/>
                <w:szCs w:val="20"/>
              </w:rPr>
              <w:t>）</w:t>
            </w:r>
          </w:p>
        </w:tc>
        <w:tc>
          <w:tcPr>
            <w:tcW w:w="600" w:type="dxa"/>
            <w:textDirection w:val="tbRlV"/>
            <w:vAlign w:val="top"/>
          </w:tcPr>
          <w:p w14:paraId="48681E20">
            <w:pPr>
              <w:pStyle w:val="6"/>
              <w:spacing w:before="193" w:line="215" w:lineRule="auto"/>
              <w:ind w:left="35"/>
              <w:rPr>
                <w:sz w:val="20"/>
                <w:szCs w:val="20"/>
              </w:rPr>
            </w:pPr>
            <w:r>
              <w:rPr>
                <w:b/>
                <w:bCs/>
                <w:spacing w:val="7"/>
                <w:sz w:val="20"/>
                <w:szCs w:val="20"/>
              </w:rPr>
              <w:t>核</w:t>
            </w:r>
            <w:r>
              <w:rPr>
                <w:spacing w:val="-38"/>
                <w:sz w:val="20"/>
                <w:szCs w:val="20"/>
              </w:rPr>
              <w:t xml:space="preserve"> </w:t>
            </w:r>
            <w:r>
              <w:rPr>
                <w:b/>
                <w:bCs/>
                <w:spacing w:val="7"/>
                <w:sz w:val="20"/>
                <w:szCs w:val="20"/>
              </w:rPr>
              <w:t>算</w:t>
            </w:r>
            <w:r>
              <w:rPr>
                <w:spacing w:val="-38"/>
                <w:sz w:val="20"/>
                <w:szCs w:val="20"/>
              </w:rPr>
              <w:t xml:space="preserve"> </w:t>
            </w:r>
            <w:r>
              <w:rPr>
                <w:b/>
                <w:bCs/>
                <w:spacing w:val="7"/>
                <w:sz w:val="20"/>
                <w:szCs w:val="20"/>
              </w:rPr>
              <w:t>方</w:t>
            </w:r>
            <w:r>
              <w:rPr>
                <w:spacing w:val="-36"/>
                <w:sz w:val="20"/>
                <w:szCs w:val="20"/>
              </w:rPr>
              <w:t xml:space="preserve"> </w:t>
            </w:r>
            <w:r>
              <w:rPr>
                <w:b/>
                <w:bCs/>
                <w:spacing w:val="7"/>
                <w:sz w:val="20"/>
                <w:szCs w:val="20"/>
              </w:rPr>
              <w:t>法</w:t>
            </w:r>
          </w:p>
        </w:tc>
        <w:tc>
          <w:tcPr>
            <w:tcW w:w="1336" w:type="dxa"/>
            <w:vAlign w:val="top"/>
          </w:tcPr>
          <w:p w14:paraId="66108AC1">
            <w:pPr>
              <w:rPr>
                <w:rFonts w:ascii="Arial"/>
                <w:sz w:val="21"/>
              </w:rPr>
            </w:pPr>
          </w:p>
          <w:p w14:paraId="3ED996B2">
            <w:pPr>
              <w:pStyle w:val="6"/>
              <w:spacing w:before="65" w:line="228" w:lineRule="auto"/>
              <w:ind w:left="147"/>
              <w:rPr>
                <w:sz w:val="20"/>
                <w:szCs w:val="20"/>
              </w:rPr>
            </w:pPr>
            <w:r>
              <w:rPr>
                <w:b/>
                <w:bCs/>
                <w:spacing w:val="6"/>
                <w:sz w:val="20"/>
                <w:szCs w:val="20"/>
              </w:rPr>
              <w:t>废水排放量</w:t>
            </w:r>
          </w:p>
          <w:p w14:paraId="6049A09D">
            <w:pPr>
              <w:pStyle w:val="6"/>
              <w:spacing w:before="23" w:line="241" w:lineRule="auto"/>
              <w:ind w:left="266"/>
              <w:rPr>
                <w:sz w:val="20"/>
                <w:szCs w:val="20"/>
              </w:rPr>
            </w:pPr>
            <w:r>
              <w:rPr>
                <w:b/>
                <w:bCs/>
                <w:spacing w:val="1"/>
                <w:sz w:val="20"/>
                <w:szCs w:val="20"/>
              </w:rPr>
              <w:t>（</w:t>
            </w:r>
            <w:r>
              <w:rPr>
                <w:rFonts w:ascii="Times New Roman" w:hAnsi="Times New Roman" w:eastAsia="Times New Roman" w:cs="Times New Roman"/>
                <w:b/>
                <w:bCs/>
                <w:spacing w:val="1"/>
                <w:sz w:val="20"/>
                <w:szCs w:val="20"/>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sz w:val="20"/>
                <w:szCs w:val="20"/>
              </w:rPr>
              <w:t>/h</w:t>
            </w:r>
            <w:r>
              <w:rPr>
                <w:b/>
                <w:bCs/>
                <w:spacing w:val="1"/>
                <w:sz w:val="20"/>
                <w:szCs w:val="20"/>
              </w:rPr>
              <w:t>）</w:t>
            </w:r>
          </w:p>
        </w:tc>
        <w:tc>
          <w:tcPr>
            <w:tcW w:w="1182" w:type="dxa"/>
            <w:vAlign w:val="top"/>
          </w:tcPr>
          <w:p w14:paraId="35D23A24">
            <w:pPr>
              <w:rPr>
                <w:rFonts w:ascii="Arial"/>
                <w:sz w:val="21"/>
              </w:rPr>
            </w:pPr>
          </w:p>
          <w:p w14:paraId="7E7A542D">
            <w:pPr>
              <w:pStyle w:val="6"/>
              <w:spacing w:before="65" w:line="229" w:lineRule="auto"/>
              <w:ind w:left="177"/>
              <w:rPr>
                <w:sz w:val="20"/>
                <w:szCs w:val="20"/>
              </w:rPr>
            </w:pPr>
            <w:r>
              <w:rPr>
                <w:b/>
                <w:bCs/>
                <w:spacing w:val="6"/>
                <w:sz w:val="20"/>
                <w:szCs w:val="20"/>
              </w:rPr>
              <w:t>排放浓度</w:t>
            </w:r>
          </w:p>
          <w:p w14:paraId="6A8D5FE0">
            <w:pPr>
              <w:pStyle w:val="6"/>
              <w:spacing w:before="23" w:line="221" w:lineRule="auto"/>
              <w:ind w:left="127"/>
              <w:rPr>
                <w:sz w:val="20"/>
                <w:szCs w:val="20"/>
              </w:rPr>
            </w:pPr>
            <w:r>
              <w:rPr>
                <w:b/>
                <w:bCs/>
                <w:spacing w:val="2"/>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3</w:t>
            </w:r>
            <w:r>
              <w:rPr>
                <w:b/>
                <w:bCs/>
                <w:spacing w:val="2"/>
                <w:sz w:val="20"/>
                <w:szCs w:val="20"/>
              </w:rPr>
              <w:t>）</w:t>
            </w:r>
          </w:p>
        </w:tc>
        <w:tc>
          <w:tcPr>
            <w:tcW w:w="967" w:type="dxa"/>
            <w:vAlign w:val="top"/>
          </w:tcPr>
          <w:p w14:paraId="10888FB2">
            <w:pPr>
              <w:rPr>
                <w:rFonts w:ascii="Arial"/>
                <w:sz w:val="21"/>
              </w:rPr>
            </w:pPr>
          </w:p>
          <w:p w14:paraId="6C39F5D6">
            <w:pPr>
              <w:pStyle w:val="6"/>
              <w:spacing w:before="65" w:line="230" w:lineRule="auto"/>
              <w:ind w:left="176"/>
              <w:rPr>
                <w:sz w:val="20"/>
                <w:szCs w:val="20"/>
              </w:rPr>
            </w:pPr>
            <w:r>
              <w:rPr>
                <w:b/>
                <w:bCs/>
                <w:spacing w:val="5"/>
                <w:sz w:val="20"/>
                <w:szCs w:val="20"/>
              </w:rPr>
              <w:t>排放量</w:t>
            </w:r>
          </w:p>
          <w:p w14:paraId="05009B3D">
            <w:pPr>
              <w:pStyle w:val="6"/>
              <w:spacing w:before="22" w:line="221" w:lineRule="auto"/>
              <w:ind w:left="126"/>
              <w:rPr>
                <w:sz w:val="20"/>
                <w:szCs w:val="20"/>
              </w:rPr>
            </w:pPr>
            <w:r>
              <w:rPr>
                <w:b/>
                <w:bCs/>
                <w:spacing w:val="1"/>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
                <w:sz w:val="20"/>
                <w:szCs w:val="20"/>
              </w:rPr>
              <w:t>/h</w:t>
            </w:r>
            <w:r>
              <w:rPr>
                <w:b/>
                <w:bCs/>
                <w:spacing w:val="1"/>
                <w:sz w:val="20"/>
                <w:szCs w:val="20"/>
              </w:rPr>
              <w:t>）</w:t>
            </w:r>
          </w:p>
        </w:tc>
        <w:tc>
          <w:tcPr>
            <w:tcW w:w="835" w:type="dxa"/>
            <w:vMerge w:val="continue"/>
            <w:tcBorders>
              <w:top w:val="nil"/>
            </w:tcBorders>
            <w:vAlign w:val="top"/>
          </w:tcPr>
          <w:p w14:paraId="69663135">
            <w:pPr>
              <w:rPr>
                <w:rFonts w:ascii="Arial"/>
                <w:sz w:val="21"/>
              </w:rPr>
            </w:pPr>
          </w:p>
        </w:tc>
      </w:tr>
      <w:tr w14:paraId="61055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39" w:type="dxa"/>
            <w:vMerge w:val="restart"/>
            <w:tcBorders>
              <w:bottom w:val="nil"/>
            </w:tcBorders>
            <w:textDirection w:val="tbRlV"/>
            <w:vAlign w:val="top"/>
          </w:tcPr>
          <w:p w14:paraId="212F72C8">
            <w:pPr>
              <w:pStyle w:val="6"/>
              <w:spacing w:before="162" w:line="216" w:lineRule="auto"/>
              <w:ind w:left="567"/>
              <w:rPr>
                <w:sz w:val="20"/>
                <w:szCs w:val="20"/>
              </w:rPr>
            </w:pPr>
            <w:r>
              <w:rPr>
                <w:spacing w:val="9"/>
                <w:sz w:val="20"/>
                <w:szCs w:val="20"/>
              </w:rPr>
              <w:t>废</w:t>
            </w:r>
            <w:r>
              <w:rPr>
                <w:spacing w:val="-39"/>
                <w:sz w:val="20"/>
                <w:szCs w:val="20"/>
              </w:rPr>
              <w:t xml:space="preserve"> </w:t>
            </w:r>
            <w:r>
              <w:rPr>
                <w:spacing w:val="9"/>
                <w:sz w:val="20"/>
                <w:szCs w:val="20"/>
              </w:rPr>
              <w:t>水</w:t>
            </w:r>
          </w:p>
        </w:tc>
        <w:tc>
          <w:tcPr>
            <w:tcW w:w="603" w:type="dxa"/>
            <w:vMerge w:val="restart"/>
            <w:tcBorders>
              <w:bottom w:val="nil"/>
            </w:tcBorders>
            <w:textDirection w:val="tbRlV"/>
            <w:vAlign w:val="top"/>
          </w:tcPr>
          <w:p w14:paraId="62F1C4CB">
            <w:pPr>
              <w:pStyle w:val="6"/>
              <w:spacing w:before="196" w:line="215" w:lineRule="auto"/>
              <w:ind w:left="293"/>
              <w:rPr>
                <w:sz w:val="20"/>
                <w:szCs w:val="20"/>
              </w:rPr>
            </w:pPr>
            <w:r>
              <w:rPr>
                <w:spacing w:val="9"/>
                <w:sz w:val="20"/>
                <w:szCs w:val="20"/>
              </w:rPr>
              <w:t>员</w:t>
            </w:r>
            <w:r>
              <w:rPr>
                <w:spacing w:val="-35"/>
                <w:sz w:val="20"/>
                <w:szCs w:val="20"/>
              </w:rPr>
              <w:t xml:space="preserve"> </w:t>
            </w:r>
            <w:r>
              <w:rPr>
                <w:spacing w:val="9"/>
                <w:sz w:val="20"/>
                <w:szCs w:val="20"/>
              </w:rPr>
              <w:t>工</w:t>
            </w:r>
            <w:r>
              <w:rPr>
                <w:spacing w:val="-38"/>
                <w:sz w:val="20"/>
                <w:szCs w:val="20"/>
              </w:rPr>
              <w:t xml:space="preserve"> </w:t>
            </w:r>
            <w:r>
              <w:rPr>
                <w:spacing w:val="9"/>
                <w:sz w:val="20"/>
                <w:szCs w:val="20"/>
              </w:rPr>
              <w:t>生</w:t>
            </w:r>
            <w:r>
              <w:rPr>
                <w:spacing w:val="-36"/>
                <w:sz w:val="20"/>
                <w:szCs w:val="20"/>
              </w:rPr>
              <w:t xml:space="preserve"> </w:t>
            </w:r>
            <w:r>
              <w:rPr>
                <w:spacing w:val="9"/>
                <w:sz w:val="20"/>
                <w:szCs w:val="20"/>
              </w:rPr>
              <w:t>活</w:t>
            </w:r>
          </w:p>
        </w:tc>
        <w:tc>
          <w:tcPr>
            <w:tcW w:w="705" w:type="dxa"/>
            <w:vMerge w:val="restart"/>
            <w:tcBorders>
              <w:bottom w:val="nil"/>
            </w:tcBorders>
            <w:vAlign w:val="top"/>
          </w:tcPr>
          <w:p w14:paraId="57111D59">
            <w:pPr>
              <w:spacing w:line="249" w:lineRule="auto"/>
              <w:rPr>
                <w:rFonts w:ascii="Arial"/>
                <w:sz w:val="21"/>
              </w:rPr>
            </w:pPr>
          </w:p>
          <w:p w14:paraId="73F7F0EE">
            <w:pPr>
              <w:spacing w:line="250" w:lineRule="auto"/>
              <w:rPr>
                <w:rFonts w:ascii="Arial"/>
                <w:sz w:val="21"/>
              </w:rPr>
            </w:pPr>
          </w:p>
          <w:p w14:paraId="6941925F">
            <w:pPr>
              <w:pStyle w:val="6"/>
              <w:spacing w:before="65" w:line="229" w:lineRule="auto"/>
              <w:ind w:left="146"/>
              <w:rPr>
                <w:sz w:val="20"/>
                <w:szCs w:val="20"/>
              </w:rPr>
            </w:pPr>
            <w:r>
              <w:rPr>
                <w:spacing w:val="3"/>
                <w:sz w:val="20"/>
                <w:szCs w:val="20"/>
              </w:rPr>
              <w:t>生活</w:t>
            </w:r>
          </w:p>
          <w:p w14:paraId="30DD06EB">
            <w:pPr>
              <w:pStyle w:val="6"/>
              <w:spacing w:before="23" w:line="228" w:lineRule="auto"/>
              <w:ind w:left="146"/>
              <w:rPr>
                <w:sz w:val="20"/>
                <w:szCs w:val="20"/>
              </w:rPr>
            </w:pPr>
            <w:r>
              <w:rPr>
                <w:spacing w:val="3"/>
                <w:sz w:val="20"/>
                <w:szCs w:val="20"/>
              </w:rPr>
              <w:t>污水</w:t>
            </w:r>
          </w:p>
        </w:tc>
        <w:tc>
          <w:tcPr>
            <w:tcW w:w="618" w:type="dxa"/>
            <w:vMerge w:val="restart"/>
            <w:tcBorders>
              <w:bottom w:val="nil"/>
            </w:tcBorders>
            <w:textDirection w:val="tbRlV"/>
            <w:vAlign w:val="top"/>
          </w:tcPr>
          <w:p w14:paraId="7499319F">
            <w:pPr>
              <w:pStyle w:val="6"/>
              <w:spacing w:before="204" w:line="214" w:lineRule="auto"/>
              <w:ind w:left="293"/>
              <w:rPr>
                <w:sz w:val="20"/>
                <w:szCs w:val="20"/>
              </w:rPr>
            </w:pPr>
            <w:r>
              <w:rPr>
                <w:spacing w:val="9"/>
                <w:sz w:val="20"/>
                <w:szCs w:val="20"/>
              </w:rPr>
              <w:t>生</w:t>
            </w:r>
            <w:r>
              <w:rPr>
                <w:spacing w:val="-35"/>
                <w:sz w:val="20"/>
                <w:szCs w:val="20"/>
              </w:rPr>
              <w:t xml:space="preserve"> </w:t>
            </w:r>
            <w:r>
              <w:rPr>
                <w:spacing w:val="9"/>
                <w:sz w:val="20"/>
                <w:szCs w:val="20"/>
              </w:rPr>
              <w:t>活</w:t>
            </w:r>
            <w:r>
              <w:rPr>
                <w:spacing w:val="-38"/>
                <w:sz w:val="20"/>
                <w:szCs w:val="20"/>
              </w:rPr>
              <w:t xml:space="preserve"> </w:t>
            </w:r>
            <w:r>
              <w:rPr>
                <w:spacing w:val="9"/>
                <w:sz w:val="20"/>
                <w:szCs w:val="20"/>
              </w:rPr>
              <w:t>污</w:t>
            </w:r>
            <w:r>
              <w:rPr>
                <w:spacing w:val="-36"/>
                <w:sz w:val="20"/>
                <w:szCs w:val="20"/>
              </w:rPr>
              <w:t xml:space="preserve"> </w:t>
            </w:r>
            <w:r>
              <w:rPr>
                <w:spacing w:val="9"/>
                <w:sz w:val="20"/>
                <w:szCs w:val="20"/>
              </w:rPr>
              <w:t>水</w:t>
            </w:r>
          </w:p>
        </w:tc>
        <w:tc>
          <w:tcPr>
            <w:tcW w:w="881" w:type="dxa"/>
            <w:gridSpan w:val="2"/>
            <w:vAlign w:val="top"/>
          </w:tcPr>
          <w:p w14:paraId="25309370">
            <w:pPr>
              <w:spacing w:before="70"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651" w:type="dxa"/>
            <w:gridSpan w:val="2"/>
            <w:vMerge w:val="restart"/>
            <w:tcBorders>
              <w:bottom w:val="nil"/>
            </w:tcBorders>
            <w:vAlign w:val="top"/>
          </w:tcPr>
          <w:p w14:paraId="00679679">
            <w:pPr>
              <w:spacing w:line="363" w:lineRule="auto"/>
              <w:rPr>
                <w:rFonts w:ascii="Arial"/>
                <w:sz w:val="21"/>
              </w:rPr>
            </w:pPr>
          </w:p>
          <w:p w14:paraId="27E9DEA9">
            <w:pPr>
              <w:pStyle w:val="6"/>
              <w:spacing w:before="65" w:line="228" w:lineRule="auto"/>
              <w:ind w:left="117"/>
              <w:rPr>
                <w:sz w:val="20"/>
                <w:szCs w:val="20"/>
              </w:rPr>
            </w:pPr>
            <w:r>
              <w:rPr>
                <w:spacing w:val="4"/>
                <w:sz w:val="20"/>
                <w:szCs w:val="20"/>
              </w:rPr>
              <w:t>产污</w:t>
            </w:r>
          </w:p>
          <w:p w14:paraId="29F4F5C1">
            <w:pPr>
              <w:pStyle w:val="6"/>
              <w:spacing w:before="23" w:line="257" w:lineRule="auto"/>
              <w:ind w:left="223" w:right="118" w:hanging="102"/>
              <w:rPr>
                <w:sz w:val="20"/>
                <w:szCs w:val="20"/>
              </w:rPr>
            </w:pPr>
            <w:r>
              <w:rPr>
                <w:spacing w:val="2"/>
                <w:sz w:val="20"/>
                <w:szCs w:val="20"/>
              </w:rPr>
              <w:t>系数</w:t>
            </w:r>
            <w:r>
              <w:rPr>
                <w:sz w:val="20"/>
                <w:szCs w:val="20"/>
              </w:rPr>
              <w:t xml:space="preserve"> 法</w:t>
            </w:r>
          </w:p>
        </w:tc>
        <w:tc>
          <w:tcPr>
            <w:tcW w:w="1303" w:type="dxa"/>
            <w:gridSpan w:val="2"/>
            <w:vMerge w:val="restart"/>
            <w:tcBorders>
              <w:bottom w:val="nil"/>
            </w:tcBorders>
            <w:vAlign w:val="top"/>
          </w:tcPr>
          <w:p w14:paraId="7B7BF759">
            <w:pPr>
              <w:spacing w:line="305" w:lineRule="auto"/>
              <w:rPr>
                <w:rFonts w:ascii="Arial"/>
                <w:sz w:val="21"/>
              </w:rPr>
            </w:pPr>
          </w:p>
          <w:p w14:paraId="72EBF5FB">
            <w:pPr>
              <w:spacing w:line="306" w:lineRule="auto"/>
              <w:rPr>
                <w:rFonts w:ascii="Arial"/>
                <w:sz w:val="21"/>
              </w:rPr>
            </w:pPr>
          </w:p>
          <w:p w14:paraId="4CB2E505">
            <w:pPr>
              <w:spacing w:before="58"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0.315</w:t>
            </w:r>
          </w:p>
        </w:tc>
        <w:tc>
          <w:tcPr>
            <w:tcW w:w="1148" w:type="dxa"/>
            <w:gridSpan w:val="2"/>
            <w:vAlign w:val="top"/>
          </w:tcPr>
          <w:p w14:paraId="611C3A69">
            <w:pPr>
              <w:spacing w:before="3" w:line="26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350</w:t>
            </w:r>
          </w:p>
        </w:tc>
        <w:tc>
          <w:tcPr>
            <w:tcW w:w="1171" w:type="dxa"/>
            <w:gridSpan w:val="2"/>
            <w:vAlign w:val="top"/>
          </w:tcPr>
          <w:p w14:paraId="5D4637FA">
            <w:pPr>
              <w:spacing w:before="3" w:line="26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0.1103</w:t>
            </w:r>
          </w:p>
        </w:tc>
        <w:tc>
          <w:tcPr>
            <w:tcW w:w="679" w:type="dxa"/>
            <w:vMerge w:val="restart"/>
            <w:tcBorders>
              <w:bottom w:val="nil"/>
            </w:tcBorders>
            <w:vAlign w:val="top"/>
          </w:tcPr>
          <w:p w14:paraId="41453EA0">
            <w:pPr>
              <w:spacing w:line="362" w:lineRule="auto"/>
              <w:rPr>
                <w:rFonts w:ascii="Arial"/>
                <w:sz w:val="21"/>
              </w:rPr>
            </w:pPr>
          </w:p>
          <w:p w14:paraId="314FCE37">
            <w:pPr>
              <w:pStyle w:val="6"/>
              <w:spacing w:before="65" w:line="231" w:lineRule="auto"/>
              <w:ind w:left="135"/>
              <w:rPr>
                <w:sz w:val="20"/>
                <w:szCs w:val="20"/>
              </w:rPr>
            </w:pPr>
            <w:r>
              <w:rPr>
                <w:spacing w:val="4"/>
                <w:sz w:val="20"/>
                <w:szCs w:val="20"/>
              </w:rPr>
              <w:t>三级</w:t>
            </w:r>
          </w:p>
          <w:p w14:paraId="1CA5E377">
            <w:pPr>
              <w:pStyle w:val="6"/>
              <w:spacing w:before="20" w:line="259" w:lineRule="auto"/>
              <w:ind w:left="238" w:right="128" w:hanging="102"/>
              <w:rPr>
                <w:sz w:val="20"/>
                <w:szCs w:val="20"/>
              </w:rPr>
            </w:pPr>
            <w:r>
              <w:rPr>
                <w:spacing w:val="4"/>
                <w:sz w:val="20"/>
                <w:szCs w:val="20"/>
              </w:rPr>
              <w:t>化粪</w:t>
            </w:r>
            <w:r>
              <w:rPr>
                <w:sz w:val="20"/>
                <w:szCs w:val="20"/>
              </w:rPr>
              <w:t xml:space="preserve"> 池</w:t>
            </w:r>
          </w:p>
        </w:tc>
        <w:tc>
          <w:tcPr>
            <w:tcW w:w="960" w:type="dxa"/>
            <w:gridSpan w:val="2"/>
            <w:vAlign w:val="top"/>
          </w:tcPr>
          <w:p w14:paraId="3E9AFA2A">
            <w:pPr>
              <w:spacing w:before="3" w:line="26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600" w:type="dxa"/>
            <w:vMerge w:val="restart"/>
            <w:tcBorders>
              <w:bottom w:val="nil"/>
            </w:tcBorders>
            <w:textDirection w:val="tbRlV"/>
            <w:vAlign w:val="top"/>
          </w:tcPr>
          <w:p w14:paraId="69EB4753">
            <w:pPr>
              <w:pStyle w:val="6"/>
              <w:spacing w:before="192" w:line="216" w:lineRule="auto"/>
              <w:ind w:left="159"/>
              <w:rPr>
                <w:sz w:val="20"/>
                <w:szCs w:val="20"/>
              </w:rPr>
            </w:pPr>
            <w:r>
              <w:rPr>
                <w:spacing w:val="9"/>
                <w:sz w:val="20"/>
                <w:szCs w:val="20"/>
              </w:rPr>
              <w:t>排</w:t>
            </w:r>
            <w:r>
              <w:rPr>
                <w:spacing w:val="-37"/>
                <w:sz w:val="20"/>
                <w:szCs w:val="20"/>
              </w:rPr>
              <w:t xml:space="preserve"> </w:t>
            </w:r>
            <w:r>
              <w:rPr>
                <w:spacing w:val="9"/>
                <w:sz w:val="20"/>
                <w:szCs w:val="20"/>
              </w:rPr>
              <w:t>污</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9"/>
                <w:sz w:val="20"/>
                <w:szCs w:val="20"/>
              </w:rPr>
              <w:t xml:space="preserve"> </w:t>
            </w:r>
            <w:r>
              <w:rPr>
                <w:spacing w:val="9"/>
                <w:sz w:val="20"/>
                <w:szCs w:val="20"/>
              </w:rPr>
              <w:t>法</w:t>
            </w:r>
          </w:p>
        </w:tc>
        <w:tc>
          <w:tcPr>
            <w:tcW w:w="1336" w:type="dxa"/>
            <w:vMerge w:val="restart"/>
            <w:tcBorders>
              <w:bottom w:val="nil"/>
            </w:tcBorders>
            <w:vAlign w:val="top"/>
          </w:tcPr>
          <w:p w14:paraId="1BA12F58">
            <w:pPr>
              <w:spacing w:line="305" w:lineRule="auto"/>
              <w:rPr>
                <w:rFonts w:ascii="Arial"/>
                <w:sz w:val="21"/>
              </w:rPr>
            </w:pPr>
          </w:p>
          <w:p w14:paraId="4F5B7CC1">
            <w:pPr>
              <w:spacing w:line="306" w:lineRule="auto"/>
              <w:rPr>
                <w:rFonts w:ascii="Arial"/>
                <w:sz w:val="21"/>
              </w:rPr>
            </w:pPr>
          </w:p>
          <w:p w14:paraId="2073DC42">
            <w:pPr>
              <w:spacing w:before="58"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0.315</w:t>
            </w:r>
          </w:p>
        </w:tc>
        <w:tc>
          <w:tcPr>
            <w:tcW w:w="1182" w:type="dxa"/>
            <w:vAlign w:val="top"/>
          </w:tcPr>
          <w:p w14:paraId="18527E87">
            <w:pPr>
              <w:spacing w:before="3" w:line="26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300</w:t>
            </w:r>
          </w:p>
        </w:tc>
        <w:tc>
          <w:tcPr>
            <w:tcW w:w="967" w:type="dxa"/>
            <w:vAlign w:val="top"/>
          </w:tcPr>
          <w:p w14:paraId="4AB99D4B">
            <w:pPr>
              <w:spacing w:before="3" w:line="26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0.0945</w:t>
            </w:r>
          </w:p>
        </w:tc>
        <w:tc>
          <w:tcPr>
            <w:tcW w:w="835" w:type="dxa"/>
            <w:vMerge w:val="restart"/>
            <w:tcBorders>
              <w:bottom w:val="nil"/>
            </w:tcBorders>
            <w:vAlign w:val="top"/>
          </w:tcPr>
          <w:p w14:paraId="779BA475">
            <w:pPr>
              <w:spacing w:line="305" w:lineRule="auto"/>
              <w:rPr>
                <w:rFonts w:ascii="Arial"/>
                <w:sz w:val="21"/>
              </w:rPr>
            </w:pPr>
          </w:p>
          <w:p w14:paraId="3014F07D">
            <w:pPr>
              <w:spacing w:line="306" w:lineRule="auto"/>
              <w:rPr>
                <w:rFonts w:ascii="Arial"/>
                <w:sz w:val="21"/>
              </w:rPr>
            </w:pPr>
          </w:p>
          <w:p w14:paraId="34968FCF">
            <w:pPr>
              <w:spacing w:before="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r>
      <w:tr w14:paraId="1422E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539" w:type="dxa"/>
            <w:vMerge w:val="continue"/>
            <w:tcBorders>
              <w:top w:val="nil"/>
              <w:bottom w:val="nil"/>
            </w:tcBorders>
            <w:textDirection w:val="tbRlV"/>
            <w:vAlign w:val="top"/>
          </w:tcPr>
          <w:p w14:paraId="1D1E1140">
            <w:pPr>
              <w:rPr>
                <w:rFonts w:ascii="Arial"/>
                <w:sz w:val="21"/>
              </w:rPr>
            </w:pPr>
          </w:p>
        </w:tc>
        <w:tc>
          <w:tcPr>
            <w:tcW w:w="603" w:type="dxa"/>
            <w:vMerge w:val="continue"/>
            <w:tcBorders>
              <w:top w:val="nil"/>
              <w:bottom w:val="nil"/>
            </w:tcBorders>
            <w:textDirection w:val="tbRlV"/>
            <w:vAlign w:val="top"/>
          </w:tcPr>
          <w:p w14:paraId="60753FE1">
            <w:pPr>
              <w:rPr>
                <w:rFonts w:ascii="Arial"/>
                <w:sz w:val="21"/>
              </w:rPr>
            </w:pPr>
          </w:p>
        </w:tc>
        <w:tc>
          <w:tcPr>
            <w:tcW w:w="705" w:type="dxa"/>
            <w:vMerge w:val="continue"/>
            <w:tcBorders>
              <w:top w:val="nil"/>
              <w:bottom w:val="nil"/>
            </w:tcBorders>
            <w:vAlign w:val="top"/>
          </w:tcPr>
          <w:p w14:paraId="7D8700BC">
            <w:pPr>
              <w:rPr>
                <w:rFonts w:ascii="Arial"/>
                <w:sz w:val="21"/>
              </w:rPr>
            </w:pPr>
          </w:p>
        </w:tc>
        <w:tc>
          <w:tcPr>
            <w:tcW w:w="618" w:type="dxa"/>
            <w:vMerge w:val="continue"/>
            <w:tcBorders>
              <w:top w:val="nil"/>
              <w:bottom w:val="nil"/>
            </w:tcBorders>
            <w:textDirection w:val="tbRlV"/>
            <w:vAlign w:val="top"/>
          </w:tcPr>
          <w:p w14:paraId="1E6EDBDB">
            <w:pPr>
              <w:rPr>
                <w:rFonts w:ascii="Arial"/>
                <w:sz w:val="21"/>
              </w:rPr>
            </w:pPr>
          </w:p>
        </w:tc>
        <w:tc>
          <w:tcPr>
            <w:tcW w:w="881" w:type="dxa"/>
            <w:gridSpan w:val="2"/>
            <w:vAlign w:val="top"/>
          </w:tcPr>
          <w:p w14:paraId="0CB555F5">
            <w:pPr>
              <w:spacing w:before="71" w:line="202" w:lineRule="auto"/>
              <w:ind w:left="18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651" w:type="dxa"/>
            <w:gridSpan w:val="2"/>
            <w:vMerge w:val="continue"/>
            <w:tcBorders>
              <w:top w:val="nil"/>
              <w:bottom w:val="nil"/>
            </w:tcBorders>
            <w:vAlign w:val="top"/>
          </w:tcPr>
          <w:p w14:paraId="338BFA7C">
            <w:pPr>
              <w:rPr>
                <w:rFonts w:ascii="Arial"/>
                <w:sz w:val="21"/>
              </w:rPr>
            </w:pPr>
          </w:p>
        </w:tc>
        <w:tc>
          <w:tcPr>
            <w:tcW w:w="1303" w:type="dxa"/>
            <w:gridSpan w:val="2"/>
            <w:vMerge w:val="continue"/>
            <w:tcBorders>
              <w:top w:val="nil"/>
              <w:bottom w:val="nil"/>
            </w:tcBorders>
            <w:vAlign w:val="top"/>
          </w:tcPr>
          <w:p w14:paraId="5DDE1E35">
            <w:pPr>
              <w:rPr>
                <w:rFonts w:ascii="Arial"/>
                <w:sz w:val="21"/>
              </w:rPr>
            </w:pPr>
          </w:p>
        </w:tc>
        <w:tc>
          <w:tcPr>
            <w:tcW w:w="1148" w:type="dxa"/>
            <w:gridSpan w:val="2"/>
            <w:vAlign w:val="top"/>
          </w:tcPr>
          <w:p w14:paraId="4F187678">
            <w:pPr>
              <w:spacing w:before="4" w:line="261"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200</w:t>
            </w:r>
          </w:p>
        </w:tc>
        <w:tc>
          <w:tcPr>
            <w:tcW w:w="1171" w:type="dxa"/>
            <w:gridSpan w:val="2"/>
            <w:vAlign w:val="top"/>
          </w:tcPr>
          <w:p w14:paraId="5791BC3C">
            <w:pPr>
              <w:spacing w:before="4" w:line="261"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0.0630</w:t>
            </w:r>
          </w:p>
        </w:tc>
        <w:tc>
          <w:tcPr>
            <w:tcW w:w="679" w:type="dxa"/>
            <w:vMerge w:val="continue"/>
            <w:tcBorders>
              <w:top w:val="nil"/>
              <w:bottom w:val="nil"/>
            </w:tcBorders>
            <w:vAlign w:val="top"/>
          </w:tcPr>
          <w:p w14:paraId="2EDB614E">
            <w:pPr>
              <w:rPr>
                <w:rFonts w:ascii="Arial"/>
                <w:sz w:val="21"/>
              </w:rPr>
            </w:pPr>
          </w:p>
        </w:tc>
        <w:tc>
          <w:tcPr>
            <w:tcW w:w="960" w:type="dxa"/>
            <w:gridSpan w:val="2"/>
            <w:vAlign w:val="top"/>
          </w:tcPr>
          <w:p w14:paraId="62E4DE1A">
            <w:pPr>
              <w:spacing w:before="4" w:line="261"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25</w:t>
            </w:r>
          </w:p>
        </w:tc>
        <w:tc>
          <w:tcPr>
            <w:tcW w:w="600" w:type="dxa"/>
            <w:vMerge w:val="continue"/>
            <w:tcBorders>
              <w:top w:val="nil"/>
              <w:bottom w:val="nil"/>
            </w:tcBorders>
            <w:textDirection w:val="tbRlV"/>
            <w:vAlign w:val="top"/>
          </w:tcPr>
          <w:p w14:paraId="51BDCD85">
            <w:pPr>
              <w:rPr>
                <w:rFonts w:ascii="Arial"/>
                <w:sz w:val="21"/>
              </w:rPr>
            </w:pPr>
          </w:p>
        </w:tc>
        <w:tc>
          <w:tcPr>
            <w:tcW w:w="1336" w:type="dxa"/>
            <w:vMerge w:val="continue"/>
            <w:tcBorders>
              <w:top w:val="nil"/>
              <w:bottom w:val="nil"/>
            </w:tcBorders>
            <w:vAlign w:val="top"/>
          </w:tcPr>
          <w:p w14:paraId="16EDD032">
            <w:pPr>
              <w:rPr>
                <w:rFonts w:ascii="Arial"/>
                <w:sz w:val="21"/>
              </w:rPr>
            </w:pPr>
          </w:p>
        </w:tc>
        <w:tc>
          <w:tcPr>
            <w:tcW w:w="1182" w:type="dxa"/>
            <w:vAlign w:val="top"/>
          </w:tcPr>
          <w:p w14:paraId="3478A5C6">
            <w:pPr>
              <w:spacing w:before="4" w:line="261"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150</w:t>
            </w:r>
          </w:p>
        </w:tc>
        <w:tc>
          <w:tcPr>
            <w:tcW w:w="967" w:type="dxa"/>
            <w:vAlign w:val="top"/>
          </w:tcPr>
          <w:p w14:paraId="27A8ECA4">
            <w:pPr>
              <w:spacing w:before="4" w:line="261"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0.0473</w:t>
            </w:r>
          </w:p>
        </w:tc>
        <w:tc>
          <w:tcPr>
            <w:tcW w:w="835" w:type="dxa"/>
            <w:vMerge w:val="continue"/>
            <w:tcBorders>
              <w:top w:val="nil"/>
              <w:bottom w:val="nil"/>
            </w:tcBorders>
            <w:vAlign w:val="top"/>
          </w:tcPr>
          <w:p w14:paraId="20774232">
            <w:pPr>
              <w:rPr>
                <w:rFonts w:ascii="Arial"/>
                <w:sz w:val="21"/>
              </w:rPr>
            </w:pPr>
          </w:p>
        </w:tc>
      </w:tr>
      <w:tr w14:paraId="7448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539" w:type="dxa"/>
            <w:vMerge w:val="continue"/>
            <w:tcBorders>
              <w:top w:val="nil"/>
              <w:bottom w:val="nil"/>
            </w:tcBorders>
            <w:textDirection w:val="tbRlV"/>
            <w:vAlign w:val="top"/>
          </w:tcPr>
          <w:p w14:paraId="7D62F231">
            <w:pPr>
              <w:rPr>
                <w:rFonts w:ascii="Arial"/>
                <w:sz w:val="21"/>
              </w:rPr>
            </w:pPr>
          </w:p>
        </w:tc>
        <w:tc>
          <w:tcPr>
            <w:tcW w:w="603" w:type="dxa"/>
            <w:vMerge w:val="continue"/>
            <w:tcBorders>
              <w:top w:val="nil"/>
              <w:bottom w:val="nil"/>
            </w:tcBorders>
            <w:textDirection w:val="tbRlV"/>
            <w:vAlign w:val="top"/>
          </w:tcPr>
          <w:p w14:paraId="551FDE54">
            <w:pPr>
              <w:rPr>
                <w:rFonts w:ascii="Arial"/>
                <w:sz w:val="21"/>
              </w:rPr>
            </w:pPr>
          </w:p>
        </w:tc>
        <w:tc>
          <w:tcPr>
            <w:tcW w:w="705" w:type="dxa"/>
            <w:vMerge w:val="continue"/>
            <w:tcBorders>
              <w:top w:val="nil"/>
              <w:bottom w:val="nil"/>
            </w:tcBorders>
            <w:vAlign w:val="top"/>
          </w:tcPr>
          <w:p w14:paraId="181247E1">
            <w:pPr>
              <w:rPr>
                <w:rFonts w:ascii="Arial"/>
                <w:sz w:val="21"/>
              </w:rPr>
            </w:pPr>
          </w:p>
        </w:tc>
        <w:tc>
          <w:tcPr>
            <w:tcW w:w="618" w:type="dxa"/>
            <w:vMerge w:val="continue"/>
            <w:tcBorders>
              <w:top w:val="nil"/>
              <w:bottom w:val="nil"/>
            </w:tcBorders>
            <w:textDirection w:val="tbRlV"/>
            <w:vAlign w:val="top"/>
          </w:tcPr>
          <w:p w14:paraId="0D860529">
            <w:pPr>
              <w:rPr>
                <w:rFonts w:ascii="Arial"/>
                <w:sz w:val="21"/>
              </w:rPr>
            </w:pPr>
          </w:p>
        </w:tc>
        <w:tc>
          <w:tcPr>
            <w:tcW w:w="881" w:type="dxa"/>
            <w:gridSpan w:val="2"/>
            <w:vAlign w:val="top"/>
          </w:tcPr>
          <w:p w14:paraId="3B6924FF">
            <w:pPr>
              <w:spacing w:before="55" w:line="188"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651" w:type="dxa"/>
            <w:gridSpan w:val="2"/>
            <w:vMerge w:val="continue"/>
            <w:tcBorders>
              <w:top w:val="nil"/>
              <w:bottom w:val="nil"/>
            </w:tcBorders>
            <w:vAlign w:val="top"/>
          </w:tcPr>
          <w:p w14:paraId="467C20B8">
            <w:pPr>
              <w:rPr>
                <w:rFonts w:ascii="Arial"/>
                <w:sz w:val="21"/>
              </w:rPr>
            </w:pPr>
          </w:p>
        </w:tc>
        <w:tc>
          <w:tcPr>
            <w:tcW w:w="1303" w:type="dxa"/>
            <w:gridSpan w:val="2"/>
            <w:vMerge w:val="continue"/>
            <w:tcBorders>
              <w:top w:val="nil"/>
              <w:bottom w:val="nil"/>
            </w:tcBorders>
            <w:vAlign w:val="top"/>
          </w:tcPr>
          <w:p w14:paraId="5EA83CE0">
            <w:pPr>
              <w:rPr>
                <w:rFonts w:ascii="Arial"/>
                <w:sz w:val="21"/>
              </w:rPr>
            </w:pPr>
          </w:p>
        </w:tc>
        <w:tc>
          <w:tcPr>
            <w:tcW w:w="1148" w:type="dxa"/>
            <w:gridSpan w:val="2"/>
            <w:vAlign w:val="top"/>
          </w:tcPr>
          <w:p w14:paraId="2ABE2D2B">
            <w:pPr>
              <w:spacing w:line="236"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71" w:type="dxa"/>
            <w:gridSpan w:val="2"/>
            <w:vAlign w:val="top"/>
          </w:tcPr>
          <w:p w14:paraId="62F417EC">
            <w:pPr>
              <w:spacing w:line="236"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0.0473</w:t>
            </w:r>
          </w:p>
        </w:tc>
        <w:tc>
          <w:tcPr>
            <w:tcW w:w="679" w:type="dxa"/>
            <w:vMerge w:val="continue"/>
            <w:tcBorders>
              <w:top w:val="nil"/>
              <w:bottom w:val="nil"/>
            </w:tcBorders>
            <w:vAlign w:val="top"/>
          </w:tcPr>
          <w:p w14:paraId="026A5C9E">
            <w:pPr>
              <w:rPr>
                <w:rFonts w:ascii="Arial"/>
                <w:sz w:val="21"/>
              </w:rPr>
            </w:pPr>
          </w:p>
        </w:tc>
        <w:tc>
          <w:tcPr>
            <w:tcW w:w="960" w:type="dxa"/>
            <w:gridSpan w:val="2"/>
            <w:vAlign w:val="top"/>
          </w:tcPr>
          <w:p w14:paraId="50B1D0AB">
            <w:pPr>
              <w:spacing w:line="236" w:lineRule="exact"/>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600" w:type="dxa"/>
            <w:vMerge w:val="continue"/>
            <w:tcBorders>
              <w:top w:val="nil"/>
              <w:bottom w:val="nil"/>
            </w:tcBorders>
            <w:textDirection w:val="tbRlV"/>
            <w:vAlign w:val="top"/>
          </w:tcPr>
          <w:p w14:paraId="6C1FEEC1">
            <w:pPr>
              <w:rPr>
                <w:rFonts w:ascii="Arial"/>
                <w:sz w:val="21"/>
              </w:rPr>
            </w:pPr>
          </w:p>
        </w:tc>
        <w:tc>
          <w:tcPr>
            <w:tcW w:w="1336" w:type="dxa"/>
            <w:vMerge w:val="continue"/>
            <w:tcBorders>
              <w:top w:val="nil"/>
              <w:bottom w:val="nil"/>
            </w:tcBorders>
            <w:vAlign w:val="top"/>
          </w:tcPr>
          <w:p w14:paraId="7BCB2C98">
            <w:pPr>
              <w:rPr>
                <w:rFonts w:ascii="Arial"/>
                <w:sz w:val="21"/>
              </w:rPr>
            </w:pPr>
          </w:p>
        </w:tc>
        <w:tc>
          <w:tcPr>
            <w:tcW w:w="1182" w:type="dxa"/>
            <w:vAlign w:val="top"/>
          </w:tcPr>
          <w:p w14:paraId="02E54E11">
            <w:pPr>
              <w:spacing w:line="236"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67" w:type="dxa"/>
            <w:vAlign w:val="top"/>
          </w:tcPr>
          <w:p w14:paraId="591E2F3C">
            <w:pPr>
              <w:spacing w:line="236"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0.0315</w:t>
            </w:r>
          </w:p>
        </w:tc>
        <w:tc>
          <w:tcPr>
            <w:tcW w:w="835" w:type="dxa"/>
            <w:vMerge w:val="continue"/>
            <w:tcBorders>
              <w:top w:val="nil"/>
              <w:bottom w:val="nil"/>
            </w:tcBorders>
            <w:vAlign w:val="top"/>
          </w:tcPr>
          <w:p w14:paraId="1442C0C8">
            <w:pPr>
              <w:rPr>
                <w:rFonts w:ascii="Arial"/>
                <w:sz w:val="21"/>
              </w:rPr>
            </w:pPr>
          </w:p>
        </w:tc>
      </w:tr>
      <w:tr w14:paraId="10418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539" w:type="dxa"/>
            <w:vMerge w:val="continue"/>
            <w:tcBorders>
              <w:top w:val="nil"/>
              <w:bottom w:val="nil"/>
            </w:tcBorders>
            <w:textDirection w:val="tbRlV"/>
            <w:vAlign w:val="top"/>
          </w:tcPr>
          <w:p w14:paraId="57ADD6FE">
            <w:pPr>
              <w:rPr>
                <w:rFonts w:ascii="Arial"/>
                <w:sz w:val="21"/>
              </w:rPr>
            </w:pPr>
          </w:p>
        </w:tc>
        <w:tc>
          <w:tcPr>
            <w:tcW w:w="603" w:type="dxa"/>
            <w:vMerge w:val="continue"/>
            <w:tcBorders>
              <w:top w:val="nil"/>
              <w:bottom w:val="nil"/>
            </w:tcBorders>
            <w:textDirection w:val="tbRlV"/>
            <w:vAlign w:val="top"/>
          </w:tcPr>
          <w:p w14:paraId="250F0CC6">
            <w:pPr>
              <w:rPr>
                <w:rFonts w:ascii="Arial"/>
                <w:sz w:val="21"/>
              </w:rPr>
            </w:pPr>
          </w:p>
        </w:tc>
        <w:tc>
          <w:tcPr>
            <w:tcW w:w="705" w:type="dxa"/>
            <w:vMerge w:val="continue"/>
            <w:tcBorders>
              <w:top w:val="nil"/>
              <w:bottom w:val="nil"/>
            </w:tcBorders>
            <w:vAlign w:val="top"/>
          </w:tcPr>
          <w:p w14:paraId="2F1C8098">
            <w:pPr>
              <w:rPr>
                <w:rFonts w:ascii="Arial"/>
                <w:sz w:val="21"/>
              </w:rPr>
            </w:pPr>
          </w:p>
        </w:tc>
        <w:tc>
          <w:tcPr>
            <w:tcW w:w="618" w:type="dxa"/>
            <w:vMerge w:val="continue"/>
            <w:tcBorders>
              <w:top w:val="nil"/>
              <w:bottom w:val="nil"/>
            </w:tcBorders>
            <w:textDirection w:val="tbRlV"/>
            <w:vAlign w:val="top"/>
          </w:tcPr>
          <w:p w14:paraId="78145E57">
            <w:pPr>
              <w:rPr>
                <w:rFonts w:ascii="Arial"/>
                <w:sz w:val="21"/>
              </w:rPr>
            </w:pPr>
          </w:p>
        </w:tc>
        <w:tc>
          <w:tcPr>
            <w:tcW w:w="881" w:type="dxa"/>
            <w:gridSpan w:val="2"/>
            <w:vAlign w:val="top"/>
          </w:tcPr>
          <w:p w14:paraId="787983FB">
            <w:pPr>
              <w:spacing w:before="59" w:line="185"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651" w:type="dxa"/>
            <w:gridSpan w:val="2"/>
            <w:vMerge w:val="continue"/>
            <w:tcBorders>
              <w:top w:val="nil"/>
              <w:bottom w:val="nil"/>
            </w:tcBorders>
            <w:vAlign w:val="top"/>
          </w:tcPr>
          <w:p w14:paraId="62C5F881">
            <w:pPr>
              <w:rPr>
                <w:rFonts w:ascii="Arial"/>
                <w:sz w:val="21"/>
              </w:rPr>
            </w:pPr>
          </w:p>
        </w:tc>
        <w:tc>
          <w:tcPr>
            <w:tcW w:w="1303" w:type="dxa"/>
            <w:gridSpan w:val="2"/>
            <w:vMerge w:val="continue"/>
            <w:tcBorders>
              <w:top w:val="nil"/>
              <w:bottom w:val="nil"/>
            </w:tcBorders>
            <w:vAlign w:val="top"/>
          </w:tcPr>
          <w:p w14:paraId="33CB944F">
            <w:pPr>
              <w:rPr>
                <w:rFonts w:ascii="Arial"/>
                <w:sz w:val="21"/>
              </w:rPr>
            </w:pPr>
          </w:p>
        </w:tc>
        <w:tc>
          <w:tcPr>
            <w:tcW w:w="1148" w:type="dxa"/>
            <w:gridSpan w:val="2"/>
            <w:vAlign w:val="top"/>
          </w:tcPr>
          <w:p w14:paraId="4B081A4C">
            <w:pPr>
              <w:spacing w:line="236"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71" w:type="dxa"/>
            <w:gridSpan w:val="2"/>
            <w:vAlign w:val="top"/>
          </w:tcPr>
          <w:p w14:paraId="5E9CE394">
            <w:pPr>
              <w:spacing w:line="236"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0.0079</w:t>
            </w:r>
          </w:p>
        </w:tc>
        <w:tc>
          <w:tcPr>
            <w:tcW w:w="679" w:type="dxa"/>
            <w:vMerge w:val="continue"/>
            <w:tcBorders>
              <w:top w:val="nil"/>
              <w:bottom w:val="nil"/>
            </w:tcBorders>
            <w:vAlign w:val="top"/>
          </w:tcPr>
          <w:p w14:paraId="5B2F613D">
            <w:pPr>
              <w:rPr>
                <w:rFonts w:ascii="Arial"/>
                <w:sz w:val="21"/>
              </w:rPr>
            </w:pPr>
          </w:p>
        </w:tc>
        <w:tc>
          <w:tcPr>
            <w:tcW w:w="960" w:type="dxa"/>
            <w:gridSpan w:val="2"/>
            <w:vAlign w:val="top"/>
          </w:tcPr>
          <w:p w14:paraId="6739E1F7">
            <w:pPr>
              <w:spacing w:line="236" w:lineRule="exact"/>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00" w:type="dxa"/>
            <w:vMerge w:val="continue"/>
            <w:tcBorders>
              <w:top w:val="nil"/>
              <w:bottom w:val="nil"/>
            </w:tcBorders>
            <w:textDirection w:val="tbRlV"/>
            <w:vAlign w:val="top"/>
          </w:tcPr>
          <w:p w14:paraId="452DA113">
            <w:pPr>
              <w:rPr>
                <w:rFonts w:ascii="Arial"/>
                <w:sz w:val="21"/>
              </w:rPr>
            </w:pPr>
          </w:p>
        </w:tc>
        <w:tc>
          <w:tcPr>
            <w:tcW w:w="1336" w:type="dxa"/>
            <w:vMerge w:val="continue"/>
            <w:tcBorders>
              <w:top w:val="nil"/>
              <w:bottom w:val="nil"/>
            </w:tcBorders>
            <w:vAlign w:val="top"/>
          </w:tcPr>
          <w:p w14:paraId="10C284D5">
            <w:pPr>
              <w:rPr>
                <w:rFonts w:ascii="Arial"/>
                <w:sz w:val="21"/>
              </w:rPr>
            </w:pPr>
          </w:p>
        </w:tc>
        <w:tc>
          <w:tcPr>
            <w:tcW w:w="1182" w:type="dxa"/>
            <w:vAlign w:val="top"/>
          </w:tcPr>
          <w:p w14:paraId="066B4E79">
            <w:pPr>
              <w:spacing w:line="236"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67" w:type="dxa"/>
            <w:vAlign w:val="top"/>
          </w:tcPr>
          <w:p w14:paraId="77D2D9A9">
            <w:pPr>
              <w:spacing w:line="236"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0.0079</w:t>
            </w:r>
          </w:p>
        </w:tc>
        <w:tc>
          <w:tcPr>
            <w:tcW w:w="835" w:type="dxa"/>
            <w:vMerge w:val="continue"/>
            <w:tcBorders>
              <w:top w:val="nil"/>
              <w:bottom w:val="nil"/>
            </w:tcBorders>
            <w:vAlign w:val="top"/>
          </w:tcPr>
          <w:p w14:paraId="2F985123">
            <w:pPr>
              <w:rPr>
                <w:rFonts w:ascii="Arial"/>
                <w:sz w:val="21"/>
              </w:rPr>
            </w:pPr>
          </w:p>
        </w:tc>
      </w:tr>
      <w:tr w14:paraId="08942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39" w:type="dxa"/>
            <w:vMerge w:val="continue"/>
            <w:tcBorders>
              <w:top w:val="nil"/>
            </w:tcBorders>
            <w:textDirection w:val="tbRlV"/>
            <w:vAlign w:val="top"/>
          </w:tcPr>
          <w:p w14:paraId="05EFD8D6">
            <w:pPr>
              <w:rPr>
                <w:rFonts w:ascii="Arial"/>
                <w:sz w:val="21"/>
              </w:rPr>
            </w:pPr>
          </w:p>
        </w:tc>
        <w:tc>
          <w:tcPr>
            <w:tcW w:w="603" w:type="dxa"/>
            <w:vMerge w:val="continue"/>
            <w:tcBorders>
              <w:top w:val="nil"/>
            </w:tcBorders>
            <w:textDirection w:val="tbRlV"/>
            <w:vAlign w:val="top"/>
          </w:tcPr>
          <w:p w14:paraId="7119C6EF">
            <w:pPr>
              <w:rPr>
                <w:rFonts w:ascii="Arial"/>
                <w:sz w:val="21"/>
              </w:rPr>
            </w:pPr>
          </w:p>
        </w:tc>
        <w:tc>
          <w:tcPr>
            <w:tcW w:w="705" w:type="dxa"/>
            <w:vMerge w:val="continue"/>
            <w:tcBorders>
              <w:top w:val="nil"/>
            </w:tcBorders>
            <w:vAlign w:val="top"/>
          </w:tcPr>
          <w:p w14:paraId="6A4DCBC6">
            <w:pPr>
              <w:rPr>
                <w:rFonts w:ascii="Arial"/>
                <w:sz w:val="21"/>
              </w:rPr>
            </w:pPr>
          </w:p>
        </w:tc>
        <w:tc>
          <w:tcPr>
            <w:tcW w:w="618" w:type="dxa"/>
            <w:vMerge w:val="continue"/>
            <w:tcBorders>
              <w:top w:val="nil"/>
            </w:tcBorders>
            <w:textDirection w:val="tbRlV"/>
            <w:vAlign w:val="top"/>
          </w:tcPr>
          <w:p w14:paraId="5684E5A9">
            <w:pPr>
              <w:rPr>
                <w:rFonts w:ascii="Arial"/>
                <w:sz w:val="21"/>
              </w:rPr>
            </w:pPr>
          </w:p>
        </w:tc>
        <w:tc>
          <w:tcPr>
            <w:tcW w:w="881" w:type="dxa"/>
            <w:gridSpan w:val="2"/>
            <w:vAlign w:val="top"/>
          </w:tcPr>
          <w:p w14:paraId="2EAB1D66">
            <w:pPr>
              <w:pStyle w:val="6"/>
              <w:spacing w:before="35" w:line="228" w:lineRule="auto"/>
              <w:ind w:left="130"/>
              <w:rPr>
                <w:sz w:val="20"/>
                <w:szCs w:val="20"/>
              </w:rPr>
            </w:pPr>
            <w:r>
              <w:rPr>
                <w:spacing w:val="6"/>
                <w:sz w:val="20"/>
                <w:szCs w:val="20"/>
              </w:rPr>
              <w:t>动植物</w:t>
            </w:r>
          </w:p>
          <w:p w14:paraId="62B329CB">
            <w:pPr>
              <w:pStyle w:val="6"/>
              <w:spacing w:before="25" w:line="216" w:lineRule="auto"/>
              <w:ind w:left="342"/>
              <w:rPr>
                <w:sz w:val="20"/>
                <w:szCs w:val="20"/>
              </w:rPr>
            </w:pPr>
            <w:r>
              <w:rPr>
                <w:sz w:val="20"/>
                <w:szCs w:val="20"/>
              </w:rPr>
              <w:t>油</w:t>
            </w:r>
          </w:p>
        </w:tc>
        <w:tc>
          <w:tcPr>
            <w:tcW w:w="651" w:type="dxa"/>
            <w:gridSpan w:val="2"/>
            <w:vMerge w:val="continue"/>
            <w:tcBorders>
              <w:top w:val="nil"/>
            </w:tcBorders>
            <w:vAlign w:val="top"/>
          </w:tcPr>
          <w:p w14:paraId="7E2B9F05">
            <w:pPr>
              <w:rPr>
                <w:rFonts w:ascii="Arial"/>
                <w:sz w:val="21"/>
              </w:rPr>
            </w:pPr>
          </w:p>
        </w:tc>
        <w:tc>
          <w:tcPr>
            <w:tcW w:w="1303" w:type="dxa"/>
            <w:gridSpan w:val="2"/>
            <w:vMerge w:val="continue"/>
            <w:tcBorders>
              <w:top w:val="nil"/>
            </w:tcBorders>
            <w:vAlign w:val="top"/>
          </w:tcPr>
          <w:p w14:paraId="544610AC">
            <w:pPr>
              <w:rPr>
                <w:rFonts w:ascii="Arial"/>
                <w:sz w:val="21"/>
              </w:rPr>
            </w:pPr>
          </w:p>
        </w:tc>
        <w:tc>
          <w:tcPr>
            <w:tcW w:w="1148" w:type="dxa"/>
            <w:gridSpan w:val="2"/>
            <w:vAlign w:val="top"/>
          </w:tcPr>
          <w:p w14:paraId="0406462C">
            <w:pPr>
              <w:spacing w:before="140" w:line="275"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171" w:type="dxa"/>
            <w:gridSpan w:val="2"/>
            <w:vAlign w:val="top"/>
          </w:tcPr>
          <w:p w14:paraId="1E85F946">
            <w:pPr>
              <w:spacing w:before="140" w:line="275"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0.0079</w:t>
            </w:r>
          </w:p>
        </w:tc>
        <w:tc>
          <w:tcPr>
            <w:tcW w:w="679" w:type="dxa"/>
            <w:vMerge w:val="continue"/>
            <w:tcBorders>
              <w:top w:val="nil"/>
            </w:tcBorders>
            <w:vAlign w:val="top"/>
          </w:tcPr>
          <w:p w14:paraId="0D216F23">
            <w:pPr>
              <w:rPr>
                <w:rFonts w:ascii="Arial"/>
                <w:sz w:val="21"/>
              </w:rPr>
            </w:pPr>
          </w:p>
        </w:tc>
        <w:tc>
          <w:tcPr>
            <w:tcW w:w="960" w:type="dxa"/>
            <w:gridSpan w:val="2"/>
            <w:vAlign w:val="top"/>
          </w:tcPr>
          <w:p w14:paraId="1D8E35FB">
            <w:pPr>
              <w:spacing w:before="140" w:line="275"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600" w:type="dxa"/>
            <w:vMerge w:val="continue"/>
            <w:tcBorders>
              <w:top w:val="nil"/>
            </w:tcBorders>
            <w:textDirection w:val="tbRlV"/>
            <w:vAlign w:val="top"/>
          </w:tcPr>
          <w:p w14:paraId="7D535F90">
            <w:pPr>
              <w:rPr>
                <w:rFonts w:ascii="Arial"/>
                <w:sz w:val="21"/>
              </w:rPr>
            </w:pPr>
          </w:p>
        </w:tc>
        <w:tc>
          <w:tcPr>
            <w:tcW w:w="1336" w:type="dxa"/>
            <w:vMerge w:val="continue"/>
            <w:tcBorders>
              <w:top w:val="nil"/>
            </w:tcBorders>
            <w:vAlign w:val="top"/>
          </w:tcPr>
          <w:p w14:paraId="7D8B4BE6">
            <w:pPr>
              <w:rPr>
                <w:rFonts w:ascii="Arial"/>
                <w:sz w:val="21"/>
              </w:rPr>
            </w:pPr>
          </w:p>
        </w:tc>
        <w:tc>
          <w:tcPr>
            <w:tcW w:w="1182" w:type="dxa"/>
            <w:vAlign w:val="top"/>
          </w:tcPr>
          <w:p w14:paraId="0813B86B">
            <w:pPr>
              <w:spacing w:before="140" w:line="275"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967" w:type="dxa"/>
            <w:vAlign w:val="top"/>
          </w:tcPr>
          <w:p w14:paraId="64358E87">
            <w:pPr>
              <w:spacing w:before="140" w:line="275"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0.0079</w:t>
            </w:r>
          </w:p>
        </w:tc>
        <w:tc>
          <w:tcPr>
            <w:tcW w:w="835" w:type="dxa"/>
            <w:vMerge w:val="continue"/>
            <w:tcBorders>
              <w:top w:val="nil"/>
            </w:tcBorders>
            <w:vAlign w:val="top"/>
          </w:tcPr>
          <w:p w14:paraId="7DA10D63">
            <w:pPr>
              <w:rPr>
                <w:rFonts w:ascii="Arial"/>
                <w:sz w:val="21"/>
              </w:rPr>
            </w:pPr>
          </w:p>
        </w:tc>
      </w:tr>
    </w:tbl>
    <w:p w14:paraId="25826A1A">
      <w:pPr>
        <w:pStyle w:val="2"/>
      </w:pPr>
    </w:p>
    <w:p w14:paraId="6E5FB0A4">
      <w:pPr>
        <w:sectPr>
          <w:footerReference r:id="rId34" w:type="default"/>
          <w:pgSz w:w="16840" w:h="11907"/>
          <w:pgMar w:top="400" w:right="1480" w:bottom="787" w:left="1176" w:header="0" w:footer="551" w:gutter="0"/>
          <w:cols w:space="720" w:num="1"/>
        </w:sectPr>
      </w:pPr>
    </w:p>
    <w:p w14:paraId="627CF3B5">
      <w:pPr>
        <w:spacing w:before="72"/>
      </w:pPr>
    </w:p>
    <w:p w14:paraId="5D03CE35">
      <w:pPr>
        <w:spacing w:before="72"/>
      </w:pPr>
    </w:p>
    <w:p w14:paraId="24175C33">
      <w:pPr>
        <w:spacing w:before="7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603"/>
        <w:gridCol w:w="705"/>
        <w:gridCol w:w="618"/>
        <w:gridCol w:w="881"/>
        <w:gridCol w:w="651"/>
        <w:gridCol w:w="1302"/>
        <w:gridCol w:w="1148"/>
        <w:gridCol w:w="1171"/>
        <w:gridCol w:w="679"/>
        <w:gridCol w:w="960"/>
        <w:gridCol w:w="1325"/>
        <w:gridCol w:w="611"/>
        <w:gridCol w:w="1182"/>
        <w:gridCol w:w="967"/>
        <w:gridCol w:w="835"/>
      </w:tblGrid>
      <w:tr w14:paraId="0AE5B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40" w:type="dxa"/>
            <w:vMerge w:val="restart"/>
            <w:tcBorders>
              <w:bottom w:val="nil"/>
            </w:tcBorders>
            <w:textDirection w:val="tbRlV"/>
            <w:vAlign w:val="top"/>
          </w:tcPr>
          <w:p w14:paraId="78FF051B">
            <w:pPr>
              <w:pStyle w:val="6"/>
              <w:spacing w:before="162" w:line="216" w:lineRule="auto"/>
              <w:ind w:left="309"/>
              <w:rPr>
                <w:sz w:val="20"/>
                <w:szCs w:val="20"/>
              </w:rPr>
            </w:pPr>
            <w:r>
              <w:rPr>
                <w:b/>
                <w:bCs/>
                <w:spacing w:val="7"/>
                <w:sz w:val="20"/>
                <w:szCs w:val="20"/>
              </w:rPr>
              <w:t>类</w:t>
            </w:r>
            <w:r>
              <w:rPr>
                <w:spacing w:val="-39"/>
                <w:sz w:val="20"/>
                <w:szCs w:val="20"/>
              </w:rPr>
              <w:t xml:space="preserve"> </w:t>
            </w:r>
            <w:r>
              <w:rPr>
                <w:b/>
                <w:bCs/>
                <w:spacing w:val="7"/>
                <w:sz w:val="20"/>
                <w:szCs w:val="20"/>
              </w:rPr>
              <w:t>别</w:t>
            </w:r>
          </w:p>
        </w:tc>
        <w:tc>
          <w:tcPr>
            <w:tcW w:w="603" w:type="dxa"/>
            <w:vMerge w:val="restart"/>
            <w:tcBorders>
              <w:bottom w:val="nil"/>
            </w:tcBorders>
            <w:textDirection w:val="tbRlV"/>
            <w:vAlign w:val="top"/>
          </w:tcPr>
          <w:p w14:paraId="0B03D21C">
            <w:pPr>
              <w:pStyle w:val="6"/>
              <w:spacing w:before="197" w:line="218" w:lineRule="auto"/>
              <w:ind w:left="309"/>
              <w:rPr>
                <w:sz w:val="20"/>
                <w:szCs w:val="20"/>
              </w:rPr>
            </w:pPr>
            <w:r>
              <w:rPr>
                <w:b/>
                <w:bCs/>
                <w:spacing w:val="7"/>
                <w:sz w:val="20"/>
                <w:szCs w:val="20"/>
              </w:rPr>
              <w:t>工</w:t>
            </w:r>
            <w:r>
              <w:rPr>
                <w:spacing w:val="-39"/>
                <w:sz w:val="20"/>
                <w:szCs w:val="20"/>
              </w:rPr>
              <w:t xml:space="preserve"> </w:t>
            </w:r>
            <w:r>
              <w:rPr>
                <w:b/>
                <w:bCs/>
                <w:spacing w:val="7"/>
                <w:sz w:val="20"/>
                <w:szCs w:val="20"/>
              </w:rPr>
              <w:t>序</w:t>
            </w:r>
          </w:p>
        </w:tc>
        <w:tc>
          <w:tcPr>
            <w:tcW w:w="705" w:type="dxa"/>
            <w:vMerge w:val="restart"/>
            <w:tcBorders>
              <w:bottom w:val="nil"/>
            </w:tcBorders>
            <w:vAlign w:val="top"/>
          </w:tcPr>
          <w:p w14:paraId="30373C42">
            <w:pPr>
              <w:spacing w:line="376" w:lineRule="auto"/>
              <w:rPr>
                <w:rFonts w:ascii="Arial"/>
                <w:sz w:val="21"/>
              </w:rPr>
            </w:pPr>
          </w:p>
          <w:p w14:paraId="1326A094">
            <w:pPr>
              <w:pStyle w:val="6"/>
              <w:spacing w:before="65" w:line="229" w:lineRule="auto"/>
              <w:ind w:left="143"/>
              <w:rPr>
                <w:sz w:val="20"/>
                <w:szCs w:val="20"/>
              </w:rPr>
            </w:pPr>
            <w:r>
              <w:rPr>
                <w:b/>
                <w:bCs/>
                <w:spacing w:val="3"/>
                <w:sz w:val="20"/>
                <w:szCs w:val="20"/>
              </w:rPr>
              <w:t>装置</w:t>
            </w:r>
          </w:p>
        </w:tc>
        <w:tc>
          <w:tcPr>
            <w:tcW w:w="618" w:type="dxa"/>
            <w:vMerge w:val="restart"/>
            <w:tcBorders>
              <w:bottom w:val="nil"/>
            </w:tcBorders>
            <w:textDirection w:val="tbRlV"/>
            <w:vAlign w:val="top"/>
          </w:tcPr>
          <w:p w14:paraId="11BDC188">
            <w:pPr>
              <w:pStyle w:val="6"/>
              <w:spacing w:before="205" w:line="217" w:lineRule="auto"/>
              <w:ind w:left="172"/>
              <w:rPr>
                <w:sz w:val="20"/>
                <w:szCs w:val="20"/>
              </w:rPr>
            </w:pPr>
            <w:r>
              <w:rPr>
                <w:b/>
                <w:bCs/>
                <w:spacing w:val="7"/>
                <w:sz w:val="20"/>
                <w:szCs w:val="20"/>
              </w:rPr>
              <w:t>噪</w:t>
            </w:r>
            <w:r>
              <w:rPr>
                <w:spacing w:val="-38"/>
                <w:sz w:val="20"/>
                <w:szCs w:val="20"/>
              </w:rPr>
              <w:t xml:space="preserve"> </w:t>
            </w:r>
            <w:r>
              <w:rPr>
                <w:b/>
                <w:bCs/>
                <w:spacing w:val="7"/>
                <w:sz w:val="20"/>
                <w:szCs w:val="20"/>
              </w:rPr>
              <w:t>声</w:t>
            </w:r>
            <w:r>
              <w:rPr>
                <w:spacing w:val="-39"/>
                <w:sz w:val="20"/>
                <w:szCs w:val="20"/>
              </w:rPr>
              <w:t xml:space="preserve"> </w:t>
            </w:r>
            <w:r>
              <w:rPr>
                <w:b/>
                <w:bCs/>
                <w:spacing w:val="7"/>
                <w:sz w:val="20"/>
                <w:szCs w:val="20"/>
              </w:rPr>
              <w:t>源</w:t>
            </w:r>
          </w:p>
        </w:tc>
        <w:tc>
          <w:tcPr>
            <w:tcW w:w="881" w:type="dxa"/>
            <w:vMerge w:val="restart"/>
            <w:tcBorders>
              <w:bottom w:val="nil"/>
            </w:tcBorders>
            <w:vAlign w:val="top"/>
          </w:tcPr>
          <w:p w14:paraId="712F36B7">
            <w:pPr>
              <w:pStyle w:val="6"/>
              <w:spacing w:before="35" w:line="228" w:lineRule="auto"/>
              <w:ind w:left="133"/>
              <w:rPr>
                <w:sz w:val="20"/>
                <w:szCs w:val="20"/>
              </w:rPr>
            </w:pPr>
            <w:r>
              <w:rPr>
                <w:b/>
                <w:bCs/>
                <w:spacing w:val="4"/>
                <w:sz w:val="20"/>
                <w:szCs w:val="20"/>
              </w:rPr>
              <w:t>声源类</w:t>
            </w:r>
          </w:p>
          <w:p w14:paraId="5CDC8E09">
            <w:pPr>
              <w:pStyle w:val="6"/>
              <w:spacing w:before="25" w:line="231" w:lineRule="auto"/>
              <w:ind w:left="135"/>
              <w:rPr>
                <w:sz w:val="20"/>
                <w:szCs w:val="20"/>
              </w:rPr>
            </w:pPr>
            <w:r>
              <w:rPr>
                <w:b/>
                <w:bCs/>
                <w:spacing w:val="3"/>
                <w:sz w:val="20"/>
                <w:szCs w:val="20"/>
              </w:rPr>
              <w:t>型（频</w:t>
            </w:r>
          </w:p>
          <w:p w14:paraId="4D126831">
            <w:pPr>
              <w:pStyle w:val="6"/>
              <w:spacing w:before="21" w:line="228" w:lineRule="auto"/>
              <w:ind w:left="132"/>
              <w:rPr>
                <w:sz w:val="20"/>
                <w:szCs w:val="20"/>
              </w:rPr>
            </w:pPr>
            <w:r>
              <w:rPr>
                <w:b/>
                <w:bCs/>
                <w:spacing w:val="4"/>
                <w:sz w:val="20"/>
                <w:szCs w:val="20"/>
              </w:rPr>
              <w:t>发、偶</w:t>
            </w:r>
          </w:p>
          <w:p w14:paraId="6C80AA27">
            <w:pPr>
              <w:pStyle w:val="6"/>
              <w:spacing w:before="27" w:line="216" w:lineRule="auto"/>
              <w:ind w:left="132"/>
              <w:rPr>
                <w:sz w:val="20"/>
                <w:szCs w:val="20"/>
              </w:rPr>
            </w:pPr>
            <w:r>
              <w:rPr>
                <w:b/>
                <w:bCs/>
                <w:sz w:val="20"/>
                <w:szCs w:val="20"/>
              </w:rPr>
              <w:t>发等）</w:t>
            </w:r>
          </w:p>
        </w:tc>
        <w:tc>
          <w:tcPr>
            <w:tcW w:w="4272" w:type="dxa"/>
            <w:gridSpan w:val="4"/>
            <w:vAlign w:val="top"/>
          </w:tcPr>
          <w:p w14:paraId="69C0BB63">
            <w:pPr>
              <w:pStyle w:val="6"/>
              <w:spacing w:before="35" w:line="218" w:lineRule="auto"/>
              <w:ind w:left="1729"/>
              <w:rPr>
                <w:sz w:val="20"/>
                <w:szCs w:val="20"/>
              </w:rPr>
            </w:pPr>
            <w:r>
              <w:rPr>
                <w:b/>
                <w:bCs/>
                <w:spacing w:val="4"/>
                <w:sz w:val="20"/>
                <w:szCs w:val="20"/>
              </w:rPr>
              <w:t>噪声源强</w:t>
            </w:r>
          </w:p>
        </w:tc>
        <w:tc>
          <w:tcPr>
            <w:tcW w:w="1639" w:type="dxa"/>
            <w:gridSpan w:val="2"/>
            <w:vAlign w:val="top"/>
          </w:tcPr>
          <w:p w14:paraId="32B80B70">
            <w:pPr>
              <w:pStyle w:val="6"/>
              <w:spacing w:before="35" w:line="218" w:lineRule="auto"/>
              <w:ind w:left="421"/>
              <w:rPr>
                <w:sz w:val="20"/>
                <w:szCs w:val="20"/>
              </w:rPr>
            </w:pPr>
            <w:r>
              <w:rPr>
                <w:b/>
                <w:bCs/>
                <w:spacing w:val="2"/>
                <w:sz w:val="20"/>
                <w:szCs w:val="20"/>
              </w:rPr>
              <w:t>降噪措施</w:t>
            </w:r>
          </w:p>
        </w:tc>
        <w:tc>
          <w:tcPr>
            <w:tcW w:w="4085" w:type="dxa"/>
            <w:gridSpan w:val="4"/>
            <w:vAlign w:val="top"/>
          </w:tcPr>
          <w:p w14:paraId="6023A6BC">
            <w:pPr>
              <w:pStyle w:val="6"/>
              <w:spacing w:before="35" w:line="218" w:lineRule="auto"/>
              <w:ind w:left="1533"/>
              <w:rPr>
                <w:sz w:val="20"/>
                <w:szCs w:val="20"/>
              </w:rPr>
            </w:pPr>
            <w:r>
              <w:rPr>
                <w:b/>
                <w:bCs/>
                <w:spacing w:val="4"/>
                <w:sz w:val="20"/>
                <w:szCs w:val="20"/>
              </w:rPr>
              <w:t>噪声排放值</w:t>
            </w:r>
          </w:p>
        </w:tc>
        <w:tc>
          <w:tcPr>
            <w:tcW w:w="835" w:type="dxa"/>
            <w:vMerge w:val="restart"/>
            <w:tcBorders>
              <w:bottom w:val="nil"/>
            </w:tcBorders>
            <w:vAlign w:val="top"/>
          </w:tcPr>
          <w:p w14:paraId="6551C3AC">
            <w:pPr>
              <w:pStyle w:val="6"/>
              <w:spacing w:before="172" w:line="228" w:lineRule="auto"/>
              <w:ind w:left="215"/>
              <w:rPr>
                <w:sz w:val="20"/>
                <w:szCs w:val="20"/>
              </w:rPr>
            </w:pPr>
            <w:r>
              <w:rPr>
                <w:b/>
                <w:bCs/>
                <w:spacing w:val="2"/>
                <w:sz w:val="20"/>
                <w:szCs w:val="20"/>
              </w:rPr>
              <w:t>持续</w:t>
            </w:r>
          </w:p>
          <w:p w14:paraId="0F8F1C45">
            <w:pPr>
              <w:pStyle w:val="6"/>
              <w:spacing w:before="23" w:line="231" w:lineRule="auto"/>
              <w:ind w:left="222"/>
              <w:rPr>
                <w:sz w:val="20"/>
                <w:szCs w:val="20"/>
              </w:rPr>
            </w:pPr>
            <w:r>
              <w:rPr>
                <w:b/>
                <w:bCs/>
                <w:spacing w:val="-1"/>
                <w:sz w:val="20"/>
                <w:szCs w:val="20"/>
              </w:rPr>
              <w:t>时间</w:t>
            </w:r>
          </w:p>
          <w:p w14:paraId="67CF56FA">
            <w:pPr>
              <w:pStyle w:val="6"/>
              <w:spacing w:before="21" w:line="241" w:lineRule="auto"/>
              <w:ind w:left="165"/>
              <w:rPr>
                <w:sz w:val="20"/>
                <w:szCs w:val="20"/>
              </w:rPr>
            </w:pPr>
            <w:r>
              <w:rPr>
                <w:b/>
                <w:bCs/>
                <w:spacing w:val="-3"/>
                <w:sz w:val="20"/>
                <w:szCs w:val="20"/>
              </w:rPr>
              <w:t>（</w:t>
            </w:r>
            <w:r>
              <w:rPr>
                <w:rFonts w:ascii="Times New Roman" w:hAnsi="Times New Roman" w:eastAsia="Times New Roman" w:cs="Times New Roman"/>
                <w:b/>
                <w:bCs/>
                <w:spacing w:val="-3"/>
                <w:sz w:val="20"/>
                <w:szCs w:val="20"/>
              </w:rPr>
              <w:t>h</w:t>
            </w:r>
            <w:r>
              <w:rPr>
                <w:b/>
                <w:bCs/>
                <w:spacing w:val="-3"/>
                <w:sz w:val="20"/>
                <w:szCs w:val="20"/>
              </w:rPr>
              <w:t>）</w:t>
            </w:r>
          </w:p>
        </w:tc>
      </w:tr>
      <w:tr w14:paraId="7D8C7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0" w:type="dxa"/>
            <w:vMerge w:val="continue"/>
            <w:tcBorders>
              <w:top w:val="nil"/>
            </w:tcBorders>
            <w:textDirection w:val="tbRlV"/>
            <w:vAlign w:val="top"/>
          </w:tcPr>
          <w:p w14:paraId="63A27A41">
            <w:pPr>
              <w:rPr>
                <w:rFonts w:ascii="Arial"/>
                <w:sz w:val="21"/>
              </w:rPr>
            </w:pPr>
          </w:p>
        </w:tc>
        <w:tc>
          <w:tcPr>
            <w:tcW w:w="603" w:type="dxa"/>
            <w:vMerge w:val="continue"/>
            <w:tcBorders>
              <w:top w:val="nil"/>
            </w:tcBorders>
            <w:textDirection w:val="tbRlV"/>
            <w:vAlign w:val="top"/>
          </w:tcPr>
          <w:p w14:paraId="28E9F6EE">
            <w:pPr>
              <w:rPr>
                <w:rFonts w:ascii="Arial"/>
                <w:sz w:val="21"/>
              </w:rPr>
            </w:pPr>
          </w:p>
        </w:tc>
        <w:tc>
          <w:tcPr>
            <w:tcW w:w="705" w:type="dxa"/>
            <w:vMerge w:val="continue"/>
            <w:tcBorders>
              <w:top w:val="nil"/>
            </w:tcBorders>
            <w:vAlign w:val="top"/>
          </w:tcPr>
          <w:p w14:paraId="5412628B">
            <w:pPr>
              <w:rPr>
                <w:rFonts w:ascii="Arial"/>
                <w:sz w:val="21"/>
              </w:rPr>
            </w:pPr>
          </w:p>
        </w:tc>
        <w:tc>
          <w:tcPr>
            <w:tcW w:w="618" w:type="dxa"/>
            <w:vMerge w:val="continue"/>
            <w:tcBorders>
              <w:top w:val="nil"/>
            </w:tcBorders>
            <w:textDirection w:val="tbRlV"/>
            <w:vAlign w:val="top"/>
          </w:tcPr>
          <w:p w14:paraId="299EB11F">
            <w:pPr>
              <w:rPr>
                <w:rFonts w:ascii="Arial"/>
                <w:sz w:val="21"/>
              </w:rPr>
            </w:pPr>
          </w:p>
        </w:tc>
        <w:tc>
          <w:tcPr>
            <w:tcW w:w="881" w:type="dxa"/>
            <w:vMerge w:val="continue"/>
            <w:tcBorders>
              <w:top w:val="nil"/>
            </w:tcBorders>
            <w:vAlign w:val="top"/>
          </w:tcPr>
          <w:p w14:paraId="3B3799C7">
            <w:pPr>
              <w:rPr>
                <w:rFonts w:ascii="Arial"/>
                <w:sz w:val="21"/>
              </w:rPr>
            </w:pPr>
          </w:p>
        </w:tc>
        <w:tc>
          <w:tcPr>
            <w:tcW w:w="1953" w:type="dxa"/>
            <w:gridSpan w:val="2"/>
            <w:vAlign w:val="top"/>
          </w:tcPr>
          <w:p w14:paraId="15CC5795">
            <w:pPr>
              <w:pStyle w:val="6"/>
              <w:spacing w:before="298" w:line="229" w:lineRule="auto"/>
              <w:ind w:left="563"/>
              <w:rPr>
                <w:sz w:val="20"/>
                <w:szCs w:val="20"/>
              </w:rPr>
            </w:pPr>
            <w:r>
              <w:rPr>
                <w:b/>
                <w:bCs/>
                <w:spacing w:val="5"/>
                <w:sz w:val="20"/>
                <w:szCs w:val="20"/>
              </w:rPr>
              <w:t>核实方法</w:t>
            </w:r>
          </w:p>
        </w:tc>
        <w:tc>
          <w:tcPr>
            <w:tcW w:w="2319" w:type="dxa"/>
            <w:gridSpan w:val="2"/>
            <w:vAlign w:val="top"/>
          </w:tcPr>
          <w:p w14:paraId="772515E4">
            <w:pPr>
              <w:pStyle w:val="6"/>
              <w:spacing w:before="298" w:line="228" w:lineRule="auto"/>
              <w:ind w:left="859"/>
              <w:rPr>
                <w:sz w:val="20"/>
                <w:szCs w:val="20"/>
              </w:rPr>
            </w:pPr>
            <w:r>
              <w:rPr>
                <w:b/>
                <w:bCs/>
                <w:spacing w:val="2"/>
                <w:sz w:val="20"/>
                <w:szCs w:val="20"/>
              </w:rPr>
              <w:t>噪声值</w:t>
            </w:r>
          </w:p>
        </w:tc>
        <w:tc>
          <w:tcPr>
            <w:tcW w:w="679" w:type="dxa"/>
            <w:vAlign w:val="top"/>
          </w:tcPr>
          <w:p w14:paraId="1EB3C834">
            <w:pPr>
              <w:pStyle w:val="6"/>
              <w:spacing w:before="297" w:line="239" w:lineRule="auto"/>
              <w:ind w:left="138"/>
              <w:rPr>
                <w:sz w:val="20"/>
                <w:szCs w:val="20"/>
              </w:rPr>
            </w:pPr>
            <w:r>
              <w:rPr>
                <w:b/>
                <w:bCs/>
                <w:spacing w:val="2"/>
                <w:sz w:val="20"/>
                <w:szCs w:val="20"/>
              </w:rPr>
              <w:t>工艺</w:t>
            </w:r>
          </w:p>
        </w:tc>
        <w:tc>
          <w:tcPr>
            <w:tcW w:w="960" w:type="dxa"/>
            <w:vAlign w:val="top"/>
          </w:tcPr>
          <w:p w14:paraId="59AFB979">
            <w:pPr>
              <w:pStyle w:val="6"/>
              <w:spacing w:before="161" w:line="254" w:lineRule="auto"/>
              <w:ind w:left="385" w:right="162" w:hanging="199"/>
              <w:rPr>
                <w:sz w:val="20"/>
                <w:szCs w:val="20"/>
              </w:rPr>
            </w:pPr>
            <w:r>
              <w:rPr>
                <w:b/>
                <w:bCs/>
                <w:sz w:val="20"/>
                <w:szCs w:val="20"/>
              </w:rPr>
              <w:t>降噪效</w:t>
            </w:r>
            <w:r>
              <w:rPr>
                <w:sz w:val="20"/>
                <w:szCs w:val="20"/>
              </w:rPr>
              <w:t xml:space="preserve"> </w:t>
            </w:r>
            <w:r>
              <w:rPr>
                <w:b/>
                <w:bCs/>
                <w:spacing w:val="-3"/>
                <w:sz w:val="20"/>
                <w:szCs w:val="20"/>
              </w:rPr>
              <w:t>果</w:t>
            </w:r>
          </w:p>
        </w:tc>
        <w:tc>
          <w:tcPr>
            <w:tcW w:w="1936" w:type="dxa"/>
            <w:gridSpan w:val="2"/>
            <w:vAlign w:val="top"/>
          </w:tcPr>
          <w:p w14:paraId="3526BB97">
            <w:pPr>
              <w:pStyle w:val="6"/>
              <w:spacing w:before="298" w:line="229" w:lineRule="auto"/>
              <w:ind w:left="556"/>
              <w:rPr>
                <w:sz w:val="20"/>
                <w:szCs w:val="20"/>
              </w:rPr>
            </w:pPr>
            <w:r>
              <w:rPr>
                <w:b/>
                <w:bCs/>
                <w:spacing w:val="5"/>
                <w:sz w:val="20"/>
                <w:szCs w:val="20"/>
              </w:rPr>
              <w:t>核实方法</w:t>
            </w:r>
          </w:p>
        </w:tc>
        <w:tc>
          <w:tcPr>
            <w:tcW w:w="2149" w:type="dxa"/>
            <w:gridSpan w:val="2"/>
            <w:vAlign w:val="top"/>
          </w:tcPr>
          <w:p w14:paraId="21D09F23">
            <w:pPr>
              <w:pStyle w:val="6"/>
              <w:spacing w:before="298" w:line="228" w:lineRule="auto"/>
              <w:ind w:left="775"/>
              <w:rPr>
                <w:sz w:val="20"/>
                <w:szCs w:val="20"/>
              </w:rPr>
            </w:pPr>
            <w:r>
              <w:rPr>
                <w:b/>
                <w:bCs/>
                <w:spacing w:val="2"/>
                <w:sz w:val="20"/>
                <w:szCs w:val="20"/>
              </w:rPr>
              <w:t>噪声值</w:t>
            </w:r>
          </w:p>
        </w:tc>
        <w:tc>
          <w:tcPr>
            <w:tcW w:w="835" w:type="dxa"/>
            <w:vMerge w:val="continue"/>
            <w:tcBorders>
              <w:top w:val="nil"/>
            </w:tcBorders>
            <w:vAlign w:val="top"/>
          </w:tcPr>
          <w:p w14:paraId="3B99F1DF">
            <w:pPr>
              <w:rPr>
                <w:rFonts w:ascii="Arial"/>
                <w:sz w:val="21"/>
              </w:rPr>
            </w:pPr>
          </w:p>
        </w:tc>
      </w:tr>
      <w:tr w14:paraId="6DB0B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40" w:type="dxa"/>
            <w:textDirection w:val="tbRlV"/>
            <w:vAlign w:val="top"/>
          </w:tcPr>
          <w:p w14:paraId="5AAC382E">
            <w:pPr>
              <w:pStyle w:val="6"/>
              <w:spacing w:before="162" w:line="213" w:lineRule="auto"/>
              <w:ind w:left="305"/>
              <w:rPr>
                <w:sz w:val="20"/>
                <w:szCs w:val="20"/>
              </w:rPr>
            </w:pPr>
            <w:r>
              <w:rPr>
                <w:spacing w:val="9"/>
                <w:sz w:val="20"/>
                <w:szCs w:val="20"/>
              </w:rPr>
              <w:t>噪</w:t>
            </w:r>
            <w:r>
              <w:rPr>
                <w:spacing w:val="-39"/>
                <w:sz w:val="20"/>
                <w:szCs w:val="20"/>
              </w:rPr>
              <w:t xml:space="preserve"> </w:t>
            </w:r>
            <w:r>
              <w:rPr>
                <w:spacing w:val="9"/>
                <w:sz w:val="20"/>
                <w:szCs w:val="20"/>
              </w:rPr>
              <w:t>声</w:t>
            </w:r>
          </w:p>
        </w:tc>
        <w:tc>
          <w:tcPr>
            <w:tcW w:w="603" w:type="dxa"/>
            <w:textDirection w:val="tbRlV"/>
            <w:vAlign w:val="top"/>
          </w:tcPr>
          <w:p w14:paraId="7F5F51A8">
            <w:pPr>
              <w:pStyle w:val="6"/>
              <w:spacing w:before="197" w:line="216" w:lineRule="auto"/>
              <w:ind w:left="31"/>
              <w:rPr>
                <w:sz w:val="20"/>
                <w:szCs w:val="20"/>
              </w:rPr>
            </w:pPr>
            <w:r>
              <w:rPr>
                <w:spacing w:val="9"/>
                <w:sz w:val="20"/>
                <w:szCs w:val="20"/>
              </w:rPr>
              <w:t>生</w:t>
            </w:r>
            <w:r>
              <w:rPr>
                <w:spacing w:val="-35"/>
                <w:sz w:val="20"/>
                <w:szCs w:val="20"/>
              </w:rPr>
              <w:t xml:space="preserve"> </w:t>
            </w:r>
            <w:r>
              <w:rPr>
                <w:spacing w:val="9"/>
                <w:sz w:val="20"/>
                <w:szCs w:val="20"/>
              </w:rPr>
              <w:t>产</w:t>
            </w:r>
            <w:r>
              <w:rPr>
                <w:spacing w:val="-38"/>
                <w:sz w:val="20"/>
                <w:szCs w:val="20"/>
              </w:rPr>
              <w:t xml:space="preserve"> </w:t>
            </w:r>
            <w:r>
              <w:rPr>
                <w:spacing w:val="9"/>
                <w:sz w:val="20"/>
                <w:szCs w:val="20"/>
              </w:rPr>
              <w:t>过</w:t>
            </w:r>
            <w:r>
              <w:rPr>
                <w:spacing w:val="-36"/>
                <w:sz w:val="20"/>
                <w:szCs w:val="20"/>
              </w:rPr>
              <w:t xml:space="preserve"> </w:t>
            </w:r>
            <w:r>
              <w:rPr>
                <w:spacing w:val="9"/>
                <w:sz w:val="20"/>
                <w:szCs w:val="20"/>
              </w:rPr>
              <w:t>程</w:t>
            </w:r>
          </w:p>
        </w:tc>
        <w:tc>
          <w:tcPr>
            <w:tcW w:w="705" w:type="dxa"/>
            <w:vAlign w:val="top"/>
          </w:tcPr>
          <w:p w14:paraId="2B3E27E9">
            <w:pPr>
              <w:pStyle w:val="6"/>
              <w:spacing w:before="305" w:line="228" w:lineRule="auto"/>
              <w:ind w:left="145"/>
              <w:rPr>
                <w:sz w:val="20"/>
                <w:szCs w:val="20"/>
              </w:rPr>
            </w:pPr>
            <w:r>
              <w:rPr>
                <w:spacing w:val="3"/>
                <w:sz w:val="20"/>
                <w:szCs w:val="20"/>
              </w:rPr>
              <w:t>生产</w:t>
            </w:r>
          </w:p>
          <w:p w14:paraId="77690311">
            <w:pPr>
              <w:pStyle w:val="6"/>
              <w:spacing w:before="23" w:line="230" w:lineRule="auto"/>
              <w:ind w:left="147"/>
              <w:rPr>
                <w:sz w:val="20"/>
                <w:szCs w:val="20"/>
              </w:rPr>
            </w:pPr>
            <w:r>
              <w:rPr>
                <w:spacing w:val="3"/>
                <w:sz w:val="20"/>
                <w:szCs w:val="20"/>
              </w:rPr>
              <w:t>设备</w:t>
            </w:r>
          </w:p>
        </w:tc>
        <w:tc>
          <w:tcPr>
            <w:tcW w:w="618" w:type="dxa"/>
            <w:textDirection w:val="tbRlV"/>
            <w:vAlign w:val="top"/>
          </w:tcPr>
          <w:p w14:paraId="229D3B9E">
            <w:pPr>
              <w:pStyle w:val="6"/>
              <w:spacing w:before="204" w:line="216" w:lineRule="auto"/>
              <w:ind w:left="31"/>
              <w:rPr>
                <w:sz w:val="20"/>
                <w:szCs w:val="20"/>
              </w:rPr>
            </w:pPr>
            <w:r>
              <w:rPr>
                <w:spacing w:val="9"/>
                <w:sz w:val="20"/>
                <w:szCs w:val="20"/>
              </w:rPr>
              <w:t>生</w:t>
            </w:r>
            <w:r>
              <w:rPr>
                <w:spacing w:val="-35"/>
                <w:sz w:val="20"/>
                <w:szCs w:val="20"/>
              </w:rPr>
              <w:t xml:space="preserve"> </w:t>
            </w:r>
            <w:r>
              <w:rPr>
                <w:spacing w:val="9"/>
                <w:sz w:val="20"/>
                <w:szCs w:val="20"/>
              </w:rPr>
              <w:t>产</w:t>
            </w:r>
            <w:r>
              <w:rPr>
                <w:spacing w:val="-38"/>
                <w:sz w:val="20"/>
                <w:szCs w:val="20"/>
              </w:rPr>
              <w:t xml:space="preserve"> </w:t>
            </w:r>
            <w:r>
              <w:rPr>
                <w:spacing w:val="9"/>
                <w:sz w:val="20"/>
                <w:szCs w:val="20"/>
              </w:rPr>
              <w:t>设</w:t>
            </w:r>
            <w:r>
              <w:rPr>
                <w:spacing w:val="-36"/>
                <w:sz w:val="20"/>
                <w:szCs w:val="20"/>
              </w:rPr>
              <w:t xml:space="preserve"> </w:t>
            </w:r>
            <w:r>
              <w:rPr>
                <w:spacing w:val="9"/>
                <w:sz w:val="20"/>
                <w:szCs w:val="20"/>
              </w:rPr>
              <w:t>备</w:t>
            </w:r>
          </w:p>
        </w:tc>
        <w:tc>
          <w:tcPr>
            <w:tcW w:w="881" w:type="dxa"/>
            <w:vAlign w:val="top"/>
          </w:tcPr>
          <w:p w14:paraId="7A5EC266">
            <w:pPr>
              <w:spacing w:line="372" w:lineRule="auto"/>
              <w:rPr>
                <w:rFonts w:ascii="Arial"/>
                <w:sz w:val="21"/>
              </w:rPr>
            </w:pPr>
          </w:p>
          <w:p w14:paraId="35672CD1">
            <w:pPr>
              <w:pStyle w:val="6"/>
              <w:spacing w:before="65" w:line="229" w:lineRule="auto"/>
              <w:ind w:left="232"/>
              <w:rPr>
                <w:sz w:val="20"/>
                <w:szCs w:val="20"/>
              </w:rPr>
            </w:pPr>
            <w:r>
              <w:rPr>
                <w:spacing w:val="4"/>
                <w:sz w:val="20"/>
                <w:szCs w:val="20"/>
              </w:rPr>
              <w:t>频发</w:t>
            </w:r>
          </w:p>
        </w:tc>
        <w:tc>
          <w:tcPr>
            <w:tcW w:w="1953" w:type="dxa"/>
            <w:gridSpan w:val="2"/>
            <w:vAlign w:val="top"/>
          </w:tcPr>
          <w:p w14:paraId="4DB538A7">
            <w:pPr>
              <w:spacing w:line="372" w:lineRule="auto"/>
              <w:rPr>
                <w:rFonts w:ascii="Arial"/>
                <w:sz w:val="21"/>
              </w:rPr>
            </w:pPr>
          </w:p>
          <w:p w14:paraId="55620B8B">
            <w:pPr>
              <w:pStyle w:val="6"/>
              <w:spacing w:before="65" w:line="228" w:lineRule="auto"/>
              <w:ind w:left="663"/>
              <w:rPr>
                <w:sz w:val="20"/>
                <w:szCs w:val="20"/>
              </w:rPr>
            </w:pPr>
            <w:r>
              <w:rPr>
                <w:spacing w:val="6"/>
                <w:sz w:val="20"/>
                <w:szCs w:val="20"/>
              </w:rPr>
              <w:t>类比法</w:t>
            </w:r>
          </w:p>
        </w:tc>
        <w:tc>
          <w:tcPr>
            <w:tcW w:w="2319" w:type="dxa"/>
            <w:gridSpan w:val="2"/>
            <w:vAlign w:val="top"/>
          </w:tcPr>
          <w:p w14:paraId="29F2BAC5">
            <w:pPr>
              <w:spacing w:line="341" w:lineRule="auto"/>
              <w:rPr>
                <w:rFonts w:ascii="Arial"/>
                <w:sz w:val="21"/>
              </w:rPr>
            </w:pPr>
          </w:p>
          <w:p w14:paraId="40A44CEC">
            <w:pPr>
              <w:pStyle w:val="6"/>
              <w:spacing w:before="65" w:line="275" w:lineRule="exact"/>
              <w:ind w:left="510"/>
              <w:rPr>
                <w:sz w:val="20"/>
                <w:szCs w:val="20"/>
              </w:rPr>
            </w:pPr>
            <w:r>
              <w:rPr>
                <w:rFonts w:ascii="Times New Roman" w:hAnsi="Times New Roman" w:eastAsia="Times New Roman" w:cs="Times New Roman"/>
                <w:spacing w:val="5"/>
                <w:position w:val="1"/>
                <w:sz w:val="20"/>
                <w:szCs w:val="20"/>
              </w:rPr>
              <w:t>70-85</w:t>
            </w:r>
            <w:r>
              <w:rPr>
                <w:rFonts w:ascii="Times New Roman" w:hAnsi="Times New Roman" w:eastAsia="Times New Roman" w:cs="Times New Roman"/>
                <w:position w:val="1"/>
                <w:sz w:val="20"/>
                <w:szCs w:val="20"/>
              </w:rPr>
              <w:t>dB</w:t>
            </w:r>
            <w:r>
              <w:rPr>
                <w:spacing w:val="5"/>
                <w:position w:val="1"/>
                <w:sz w:val="20"/>
                <w:szCs w:val="20"/>
              </w:rPr>
              <w:t>（</w:t>
            </w:r>
            <w:r>
              <w:rPr>
                <w:rFonts w:ascii="Times New Roman" w:hAnsi="Times New Roman" w:eastAsia="Times New Roman" w:cs="Times New Roman"/>
                <w:spacing w:val="5"/>
                <w:position w:val="1"/>
                <w:sz w:val="20"/>
                <w:szCs w:val="20"/>
              </w:rPr>
              <w:t>A</w:t>
            </w:r>
            <w:r>
              <w:rPr>
                <w:spacing w:val="5"/>
                <w:position w:val="1"/>
                <w:sz w:val="20"/>
                <w:szCs w:val="20"/>
              </w:rPr>
              <w:t>）</w:t>
            </w:r>
          </w:p>
        </w:tc>
        <w:tc>
          <w:tcPr>
            <w:tcW w:w="679" w:type="dxa"/>
            <w:vAlign w:val="top"/>
          </w:tcPr>
          <w:p w14:paraId="700FA9D7">
            <w:pPr>
              <w:pStyle w:val="6"/>
              <w:spacing w:before="169" w:line="250" w:lineRule="auto"/>
              <w:ind w:left="140" w:right="163" w:firstLine="111"/>
              <w:rPr>
                <w:sz w:val="20"/>
                <w:szCs w:val="20"/>
              </w:rPr>
            </w:pPr>
            <w:r>
              <w:rPr>
                <w:spacing w:val="-12"/>
                <w:sz w:val="20"/>
                <w:szCs w:val="20"/>
              </w:rPr>
              <w:t>隔</w:t>
            </w:r>
            <w:r>
              <w:rPr>
                <w:sz w:val="20"/>
                <w:szCs w:val="20"/>
              </w:rPr>
              <w:t xml:space="preserve"> </w:t>
            </w:r>
            <w:r>
              <w:rPr>
                <w:spacing w:val="-15"/>
                <w:sz w:val="20"/>
                <w:szCs w:val="20"/>
              </w:rPr>
              <w:t>声、</w:t>
            </w:r>
          </w:p>
          <w:p w14:paraId="6CEE3072">
            <w:pPr>
              <w:pStyle w:val="6"/>
              <w:spacing w:line="229" w:lineRule="auto"/>
              <w:ind w:left="135"/>
              <w:rPr>
                <w:sz w:val="20"/>
                <w:szCs w:val="20"/>
              </w:rPr>
            </w:pPr>
            <w:r>
              <w:rPr>
                <w:spacing w:val="4"/>
                <w:sz w:val="20"/>
                <w:szCs w:val="20"/>
              </w:rPr>
              <w:t>减振</w:t>
            </w:r>
          </w:p>
        </w:tc>
        <w:tc>
          <w:tcPr>
            <w:tcW w:w="960" w:type="dxa"/>
            <w:vAlign w:val="top"/>
          </w:tcPr>
          <w:p w14:paraId="3D1235EF">
            <w:pPr>
              <w:spacing w:line="341" w:lineRule="auto"/>
              <w:rPr>
                <w:rFonts w:ascii="Arial"/>
                <w:sz w:val="21"/>
              </w:rPr>
            </w:pPr>
          </w:p>
          <w:p w14:paraId="27406BC5">
            <w:pPr>
              <w:pStyle w:val="6"/>
              <w:spacing w:before="65" w:line="275" w:lineRule="exact"/>
              <w:ind w:left="110"/>
              <w:rPr>
                <w:sz w:val="20"/>
                <w:szCs w:val="20"/>
              </w:rPr>
            </w:pPr>
            <w:r>
              <w:rPr>
                <w:rFonts w:ascii="Times New Roman" w:hAnsi="Times New Roman" w:eastAsia="Times New Roman" w:cs="Times New Roman"/>
                <w:spacing w:val="4"/>
                <w:position w:val="1"/>
                <w:sz w:val="20"/>
                <w:szCs w:val="20"/>
              </w:rPr>
              <w:t>20</w:t>
            </w:r>
            <w:r>
              <w:rPr>
                <w:spacing w:val="4"/>
                <w:position w:val="1"/>
                <w:sz w:val="20"/>
                <w:szCs w:val="20"/>
              </w:rPr>
              <w:t>（</w:t>
            </w:r>
            <w:r>
              <w:rPr>
                <w:rFonts w:ascii="Times New Roman" w:hAnsi="Times New Roman" w:eastAsia="Times New Roman" w:cs="Times New Roman"/>
                <w:spacing w:val="4"/>
                <w:position w:val="1"/>
                <w:sz w:val="20"/>
                <w:szCs w:val="20"/>
              </w:rPr>
              <w:t>A</w:t>
            </w:r>
            <w:r>
              <w:rPr>
                <w:spacing w:val="4"/>
                <w:position w:val="1"/>
                <w:sz w:val="20"/>
                <w:szCs w:val="20"/>
              </w:rPr>
              <w:t>）</w:t>
            </w:r>
          </w:p>
        </w:tc>
        <w:tc>
          <w:tcPr>
            <w:tcW w:w="1936" w:type="dxa"/>
            <w:gridSpan w:val="2"/>
            <w:vAlign w:val="top"/>
          </w:tcPr>
          <w:p w14:paraId="18CC69C4">
            <w:pPr>
              <w:spacing w:line="372" w:lineRule="auto"/>
              <w:rPr>
                <w:rFonts w:ascii="Arial"/>
                <w:sz w:val="21"/>
              </w:rPr>
            </w:pPr>
          </w:p>
          <w:p w14:paraId="659B3DE4">
            <w:pPr>
              <w:pStyle w:val="6"/>
              <w:spacing w:before="65" w:line="228" w:lineRule="auto"/>
              <w:ind w:left="659"/>
              <w:rPr>
                <w:sz w:val="20"/>
                <w:szCs w:val="20"/>
              </w:rPr>
            </w:pPr>
            <w:r>
              <w:rPr>
                <w:spacing w:val="6"/>
                <w:sz w:val="20"/>
                <w:szCs w:val="20"/>
              </w:rPr>
              <w:t>类比法</w:t>
            </w:r>
          </w:p>
        </w:tc>
        <w:tc>
          <w:tcPr>
            <w:tcW w:w="2149" w:type="dxa"/>
            <w:gridSpan w:val="2"/>
            <w:vAlign w:val="top"/>
          </w:tcPr>
          <w:p w14:paraId="7F408AA1">
            <w:pPr>
              <w:pStyle w:val="6"/>
              <w:spacing w:before="273" w:line="257" w:lineRule="auto"/>
              <w:ind w:left="768" w:right="114" w:hanging="642"/>
              <w:rPr>
                <w:sz w:val="20"/>
                <w:szCs w:val="20"/>
              </w:rPr>
            </w:pPr>
            <w:r>
              <w:rPr>
                <w:spacing w:val="5"/>
                <w:sz w:val="20"/>
                <w:szCs w:val="20"/>
              </w:rPr>
              <w:t>昼间</w:t>
            </w:r>
            <w:r>
              <w:rPr>
                <w:rFonts w:ascii="Times New Roman" w:hAnsi="Times New Roman" w:eastAsia="Times New Roman" w:cs="Times New Roman"/>
                <w:spacing w:val="5"/>
                <w:sz w:val="20"/>
                <w:szCs w:val="20"/>
              </w:rPr>
              <w:t>≤60</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24"/>
                <w:sz w:val="20"/>
                <w:szCs w:val="20"/>
              </w:rPr>
              <w:t xml:space="preserve"> </w:t>
            </w:r>
            <w:r>
              <w:rPr>
                <w:spacing w:val="5"/>
                <w:sz w:val="20"/>
                <w:szCs w:val="20"/>
              </w:rPr>
              <w:t>、夜间</w:t>
            </w:r>
            <w:r>
              <w:rPr>
                <w:sz w:val="20"/>
                <w:szCs w:val="20"/>
              </w:rPr>
              <w:t xml:space="preserve"> </w:t>
            </w:r>
            <w:r>
              <w:rPr>
                <w:spacing w:val="5"/>
                <w:sz w:val="20"/>
                <w:szCs w:val="20"/>
              </w:rPr>
              <w:t>不排放</w:t>
            </w:r>
          </w:p>
        </w:tc>
        <w:tc>
          <w:tcPr>
            <w:tcW w:w="835" w:type="dxa"/>
            <w:vAlign w:val="top"/>
          </w:tcPr>
          <w:p w14:paraId="60E19B67">
            <w:pPr>
              <w:spacing w:line="349" w:lineRule="auto"/>
              <w:rPr>
                <w:rFonts w:ascii="Arial"/>
                <w:sz w:val="21"/>
              </w:rPr>
            </w:pPr>
          </w:p>
          <w:p w14:paraId="464BC7A1">
            <w:pPr>
              <w:spacing w:before="5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r>
      <w:tr w14:paraId="1015B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540" w:type="dxa"/>
            <w:vMerge w:val="restart"/>
            <w:tcBorders>
              <w:bottom w:val="nil"/>
            </w:tcBorders>
            <w:textDirection w:val="tbRlV"/>
            <w:vAlign w:val="top"/>
          </w:tcPr>
          <w:p w14:paraId="6599B3A2">
            <w:pPr>
              <w:pStyle w:val="6"/>
              <w:spacing w:before="162" w:line="216" w:lineRule="auto"/>
              <w:ind w:left="82"/>
              <w:rPr>
                <w:sz w:val="20"/>
                <w:szCs w:val="20"/>
              </w:rPr>
            </w:pPr>
            <w:r>
              <w:rPr>
                <w:b/>
                <w:bCs/>
                <w:spacing w:val="7"/>
                <w:sz w:val="20"/>
                <w:szCs w:val="20"/>
              </w:rPr>
              <w:t>类</w:t>
            </w:r>
            <w:r>
              <w:rPr>
                <w:spacing w:val="-39"/>
                <w:sz w:val="20"/>
                <w:szCs w:val="20"/>
              </w:rPr>
              <w:t xml:space="preserve"> </w:t>
            </w:r>
            <w:r>
              <w:rPr>
                <w:b/>
                <w:bCs/>
                <w:spacing w:val="7"/>
                <w:sz w:val="20"/>
                <w:szCs w:val="20"/>
              </w:rPr>
              <w:t>别</w:t>
            </w:r>
          </w:p>
        </w:tc>
        <w:tc>
          <w:tcPr>
            <w:tcW w:w="603" w:type="dxa"/>
            <w:vMerge w:val="restart"/>
            <w:tcBorders>
              <w:bottom w:val="nil"/>
            </w:tcBorders>
            <w:textDirection w:val="tbRlV"/>
            <w:vAlign w:val="top"/>
          </w:tcPr>
          <w:p w14:paraId="25153EF1">
            <w:pPr>
              <w:pStyle w:val="6"/>
              <w:spacing w:before="197" w:line="218" w:lineRule="auto"/>
              <w:ind w:left="82"/>
              <w:rPr>
                <w:sz w:val="20"/>
                <w:szCs w:val="20"/>
              </w:rPr>
            </w:pPr>
            <w:r>
              <w:rPr>
                <w:b/>
                <w:bCs/>
                <w:spacing w:val="7"/>
                <w:sz w:val="20"/>
                <w:szCs w:val="20"/>
              </w:rPr>
              <w:t>工</w:t>
            </w:r>
            <w:r>
              <w:rPr>
                <w:spacing w:val="-39"/>
                <w:sz w:val="20"/>
                <w:szCs w:val="20"/>
              </w:rPr>
              <w:t xml:space="preserve"> </w:t>
            </w:r>
            <w:r>
              <w:rPr>
                <w:b/>
                <w:bCs/>
                <w:spacing w:val="7"/>
                <w:sz w:val="20"/>
                <w:szCs w:val="20"/>
              </w:rPr>
              <w:t>序</w:t>
            </w:r>
          </w:p>
        </w:tc>
        <w:tc>
          <w:tcPr>
            <w:tcW w:w="705" w:type="dxa"/>
            <w:vMerge w:val="restart"/>
            <w:tcBorders>
              <w:bottom w:val="nil"/>
            </w:tcBorders>
            <w:vAlign w:val="top"/>
          </w:tcPr>
          <w:p w14:paraId="75EC14B7">
            <w:pPr>
              <w:pStyle w:val="6"/>
              <w:spacing w:before="216" w:line="229" w:lineRule="auto"/>
              <w:ind w:left="143"/>
              <w:rPr>
                <w:sz w:val="20"/>
                <w:szCs w:val="20"/>
              </w:rPr>
            </w:pPr>
            <w:r>
              <w:rPr>
                <w:b/>
                <w:bCs/>
                <w:spacing w:val="3"/>
                <w:sz w:val="20"/>
                <w:szCs w:val="20"/>
              </w:rPr>
              <w:t>装置</w:t>
            </w:r>
          </w:p>
        </w:tc>
        <w:tc>
          <w:tcPr>
            <w:tcW w:w="2150" w:type="dxa"/>
            <w:gridSpan w:val="3"/>
            <w:vMerge w:val="restart"/>
            <w:tcBorders>
              <w:bottom w:val="nil"/>
            </w:tcBorders>
            <w:vAlign w:val="top"/>
          </w:tcPr>
          <w:p w14:paraId="0C868E55">
            <w:pPr>
              <w:pStyle w:val="6"/>
              <w:spacing w:before="216" w:line="229" w:lineRule="auto"/>
              <w:ind w:left="464"/>
              <w:rPr>
                <w:sz w:val="20"/>
                <w:szCs w:val="20"/>
              </w:rPr>
            </w:pPr>
            <w:r>
              <w:rPr>
                <w:b/>
                <w:bCs/>
                <w:spacing w:val="3"/>
                <w:sz w:val="20"/>
                <w:szCs w:val="20"/>
              </w:rPr>
              <w:t>固体废物名称</w:t>
            </w:r>
          </w:p>
        </w:tc>
        <w:tc>
          <w:tcPr>
            <w:tcW w:w="2450" w:type="dxa"/>
            <w:gridSpan w:val="2"/>
            <w:vMerge w:val="restart"/>
            <w:tcBorders>
              <w:bottom w:val="nil"/>
            </w:tcBorders>
            <w:vAlign w:val="top"/>
          </w:tcPr>
          <w:p w14:paraId="4DE159CF">
            <w:pPr>
              <w:pStyle w:val="6"/>
              <w:spacing w:before="216" w:line="229" w:lineRule="auto"/>
              <w:ind w:left="827"/>
              <w:rPr>
                <w:sz w:val="20"/>
                <w:szCs w:val="20"/>
              </w:rPr>
            </w:pPr>
            <w:r>
              <w:rPr>
                <w:b/>
                <w:bCs/>
                <w:spacing w:val="2"/>
                <w:sz w:val="20"/>
                <w:szCs w:val="20"/>
              </w:rPr>
              <w:t>固废属性</w:t>
            </w:r>
          </w:p>
        </w:tc>
        <w:tc>
          <w:tcPr>
            <w:tcW w:w="2810" w:type="dxa"/>
            <w:gridSpan w:val="3"/>
            <w:vAlign w:val="top"/>
          </w:tcPr>
          <w:p w14:paraId="16933CBF">
            <w:pPr>
              <w:pStyle w:val="6"/>
              <w:spacing w:before="77" w:line="228" w:lineRule="auto"/>
              <w:ind w:left="990"/>
              <w:rPr>
                <w:sz w:val="20"/>
                <w:szCs w:val="20"/>
              </w:rPr>
            </w:pPr>
            <w:r>
              <w:rPr>
                <w:b/>
                <w:bCs/>
                <w:spacing w:val="6"/>
                <w:sz w:val="20"/>
                <w:szCs w:val="20"/>
              </w:rPr>
              <w:t>产生情况</w:t>
            </w:r>
          </w:p>
        </w:tc>
        <w:tc>
          <w:tcPr>
            <w:tcW w:w="3118" w:type="dxa"/>
            <w:gridSpan w:val="3"/>
            <w:vAlign w:val="top"/>
          </w:tcPr>
          <w:p w14:paraId="19444A8F">
            <w:pPr>
              <w:pStyle w:val="6"/>
              <w:spacing w:before="77" w:line="229" w:lineRule="auto"/>
              <w:ind w:left="1150"/>
              <w:rPr>
                <w:sz w:val="20"/>
                <w:szCs w:val="20"/>
              </w:rPr>
            </w:pPr>
            <w:r>
              <w:rPr>
                <w:b/>
                <w:bCs/>
                <w:spacing w:val="5"/>
                <w:sz w:val="20"/>
                <w:szCs w:val="20"/>
              </w:rPr>
              <w:t>处置措施</w:t>
            </w:r>
          </w:p>
        </w:tc>
        <w:tc>
          <w:tcPr>
            <w:tcW w:w="1802" w:type="dxa"/>
            <w:gridSpan w:val="2"/>
            <w:vMerge w:val="restart"/>
            <w:tcBorders>
              <w:bottom w:val="nil"/>
            </w:tcBorders>
            <w:vAlign w:val="top"/>
          </w:tcPr>
          <w:p w14:paraId="1F8080BB">
            <w:pPr>
              <w:pStyle w:val="6"/>
              <w:spacing w:before="217" w:line="228" w:lineRule="auto"/>
              <w:ind w:left="488"/>
              <w:rPr>
                <w:sz w:val="20"/>
                <w:szCs w:val="20"/>
              </w:rPr>
            </w:pPr>
            <w:r>
              <w:rPr>
                <w:b/>
                <w:bCs/>
                <w:spacing w:val="5"/>
                <w:sz w:val="20"/>
                <w:szCs w:val="20"/>
              </w:rPr>
              <w:t>最终去向</w:t>
            </w:r>
          </w:p>
        </w:tc>
      </w:tr>
      <w:tr w14:paraId="27D28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0" w:type="dxa"/>
            <w:vMerge w:val="continue"/>
            <w:tcBorders>
              <w:top w:val="nil"/>
            </w:tcBorders>
            <w:textDirection w:val="tbRlV"/>
            <w:vAlign w:val="top"/>
          </w:tcPr>
          <w:p w14:paraId="2CFA3B45">
            <w:pPr>
              <w:rPr>
                <w:rFonts w:ascii="Arial"/>
                <w:sz w:val="21"/>
              </w:rPr>
            </w:pPr>
          </w:p>
        </w:tc>
        <w:tc>
          <w:tcPr>
            <w:tcW w:w="603" w:type="dxa"/>
            <w:vMerge w:val="continue"/>
            <w:tcBorders>
              <w:top w:val="nil"/>
            </w:tcBorders>
            <w:textDirection w:val="tbRlV"/>
            <w:vAlign w:val="top"/>
          </w:tcPr>
          <w:p w14:paraId="5DB5F2B5">
            <w:pPr>
              <w:rPr>
                <w:rFonts w:ascii="Arial"/>
                <w:sz w:val="21"/>
              </w:rPr>
            </w:pPr>
          </w:p>
        </w:tc>
        <w:tc>
          <w:tcPr>
            <w:tcW w:w="705" w:type="dxa"/>
            <w:vMerge w:val="continue"/>
            <w:tcBorders>
              <w:top w:val="nil"/>
            </w:tcBorders>
            <w:vAlign w:val="top"/>
          </w:tcPr>
          <w:p w14:paraId="34BD7413">
            <w:pPr>
              <w:rPr>
                <w:rFonts w:ascii="Arial"/>
                <w:sz w:val="21"/>
              </w:rPr>
            </w:pPr>
          </w:p>
        </w:tc>
        <w:tc>
          <w:tcPr>
            <w:tcW w:w="2150" w:type="dxa"/>
            <w:gridSpan w:val="3"/>
            <w:vMerge w:val="continue"/>
            <w:tcBorders>
              <w:top w:val="nil"/>
            </w:tcBorders>
            <w:vAlign w:val="top"/>
          </w:tcPr>
          <w:p w14:paraId="1BE3B9C0">
            <w:pPr>
              <w:rPr>
                <w:rFonts w:ascii="Arial"/>
                <w:sz w:val="21"/>
              </w:rPr>
            </w:pPr>
          </w:p>
        </w:tc>
        <w:tc>
          <w:tcPr>
            <w:tcW w:w="2450" w:type="dxa"/>
            <w:gridSpan w:val="2"/>
            <w:vMerge w:val="continue"/>
            <w:tcBorders>
              <w:top w:val="nil"/>
            </w:tcBorders>
            <w:vAlign w:val="top"/>
          </w:tcPr>
          <w:p w14:paraId="28DF1FD1">
            <w:pPr>
              <w:rPr>
                <w:rFonts w:ascii="Arial"/>
                <w:sz w:val="21"/>
              </w:rPr>
            </w:pPr>
          </w:p>
        </w:tc>
        <w:tc>
          <w:tcPr>
            <w:tcW w:w="1171" w:type="dxa"/>
            <w:vAlign w:val="top"/>
          </w:tcPr>
          <w:p w14:paraId="69644301">
            <w:pPr>
              <w:pStyle w:val="6"/>
              <w:spacing w:before="33" w:line="216" w:lineRule="auto"/>
              <w:ind w:left="174"/>
              <w:rPr>
                <w:sz w:val="20"/>
                <w:szCs w:val="20"/>
              </w:rPr>
            </w:pPr>
            <w:r>
              <w:rPr>
                <w:b/>
                <w:bCs/>
                <w:spacing w:val="5"/>
                <w:sz w:val="20"/>
                <w:szCs w:val="20"/>
              </w:rPr>
              <w:t>核算方法</w:t>
            </w:r>
          </w:p>
        </w:tc>
        <w:tc>
          <w:tcPr>
            <w:tcW w:w="1639" w:type="dxa"/>
            <w:gridSpan w:val="2"/>
            <w:vAlign w:val="top"/>
          </w:tcPr>
          <w:p w14:paraId="36910822">
            <w:pPr>
              <w:pStyle w:val="6"/>
              <w:spacing w:before="33" w:line="216" w:lineRule="auto"/>
              <w:ind w:left="183"/>
              <w:rPr>
                <w:sz w:val="20"/>
                <w:szCs w:val="20"/>
              </w:rPr>
            </w:pPr>
            <w:r>
              <w:rPr>
                <w:b/>
                <w:bCs/>
                <w:spacing w:val="4"/>
                <w:sz w:val="20"/>
                <w:szCs w:val="20"/>
              </w:rPr>
              <w:t>产生量（</w:t>
            </w:r>
            <w:r>
              <w:rPr>
                <w:rFonts w:ascii="Times New Roman" w:hAnsi="Times New Roman" w:eastAsia="Times New Roman" w:cs="Times New Roman"/>
                <w:b/>
                <w:bCs/>
                <w:spacing w:val="4"/>
                <w:sz w:val="20"/>
                <w:szCs w:val="20"/>
              </w:rPr>
              <w:t>t/a</w:t>
            </w:r>
            <w:r>
              <w:rPr>
                <w:b/>
                <w:bCs/>
                <w:spacing w:val="4"/>
                <w:sz w:val="20"/>
                <w:szCs w:val="20"/>
              </w:rPr>
              <w:t>）</w:t>
            </w:r>
          </w:p>
        </w:tc>
        <w:tc>
          <w:tcPr>
            <w:tcW w:w="1325" w:type="dxa"/>
            <w:vAlign w:val="top"/>
          </w:tcPr>
          <w:p w14:paraId="5ED38E2D">
            <w:pPr>
              <w:pStyle w:val="6"/>
              <w:spacing w:before="33" w:line="216" w:lineRule="auto"/>
              <w:ind w:left="460"/>
              <w:rPr>
                <w:sz w:val="20"/>
                <w:szCs w:val="20"/>
              </w:rPr>
            </w:pPr>
            <w:r>
              <w:rPr>
                <w:b/>
                <w:bCs/>
                <w:spacing w:val="2"/>
                <w:sz w:val="20"/>
                <w:szCs w:val="20"/>
              </w:rPr>
              <w:t>工艺</w:t>
            </w:r>
          </w:p>
        </w:tc>
        <w:tc>
          <w:tcPr>
            <w:tcW w:w="1793" w:type="dxa"/>
            <w:gridSpan w:val="2"/>
            <w:vAlign w:val="top"/>
          </w:tcPr>
          <w:p w14:paraId="0F4CA290">
            <w:pPr>
              <w:pStyle w:val="6"/>
              <w:spacing w:before="33" w:line="216" w:lineRule="auto"/>
              <w:ind w:left="267"/>
              <w:rPr>
                <w:sz w:val="20"/>
                <w:szCs w:val="20"/>
              </w:rPr>
            </w:pPr>
            <w:r>
              <w:rPr>
                <w:b/>
                <w:bCs/>
                <w:spacing w:val="3"/>
                <w:sz w:val="20"/>
                <w:szCs w:val="20"/>
              </w:rPr>
              <w:t>处置量（</w:t>
            </w:r>
            <w:r>
              <w:rPr>
                <w:rFonts w:ascii="Times New Roman" w:hAnsi="Times New Roman" w:eastAsia="Times New Roman" w:cs="Times New Roman"/>
                <w:b/>
                <w:bCs/>
                <w:spacing w:val="3"/>
                <w:sz w:val="20"/>
                <w:szCs w:val="20"/>
              </w:rPr>
              <w:t>t/a</w:t>
            </w:r>
            <w:r>
              <w:rPr>
                <w:b/>
                <w:bCs/>
                <w:spacing w:val="3"/>
                <w:sz w:val="20"/>
                <w:szCs w:val="20"/>
              </w:rPr>
              <w:t>）</w:t>
            </w:r>
          </w:p>
        </w:tc>
        <w:tc>
          <w:tcPr>
            <w:tcW w:w="1802" w:type="dxa"/>
            <w:gridSpan w:val="2"/>
            <w:vMerge w:val="continue"/>
            <w:tcBorders>
              <w:top w:val="nil"/>
            </w:tcBorders>
            <w:vAlign w:val="top"/>
          </w:tcPr>
          <w:p w14:paraId="181808CF">
            <w:pPr>
              <w:rPr>
                <w:rFonts w:ascii="Arial"/>
                <w:sz w:val="21"/>
              </w:rPr>
            </w:pPr>
          </w:p>
        </w:tc>
      </w:tr>
      <w:tr w14:paraId="03CA0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40" w:type="dxa"/>
            <w:vMerge w:val="restart"/>
            <w:tcBorders>
              <w:bottom w:val="nil"/>
            </w:tcBorders>
            <w:textDirection w:val="tbRlV"/>
            <w:vAlign w:val="top"/>
          </w:tcPr>
          <w:p w14:paraId="7DDBA9F8">
            <w:pPr>
              <w:pStyle w:val="6"/>
              <w:spacing w:before="163" w:line="217" w:lineRule="auto"/>
              <w:ind w:left="1946"/>
              <w:rPr>
                <w:sz w:val="20"/>
                <w:szCs w:val="20"/>
              </w:rPr>
            </w:pPr>
            <w:r>
              <w:rPr>
                <w:spacing w:val="9"/>
                <w:sz w:val="20"/>
                <w:szCs w:val="20"/>
              </w:rPr>
              <w:t>固</w:t>
            </w:r>
            <w:r>
              <w:rPr>
                <w:spacing w:val="-37"/>
                <w:sz w:val="20"/>
                <w:szCs w:val="20"/>
              </w:rPr>
              <w:t xml:space="preserve"> </w:t>
            </w:r>
            <w:r>
              <w:rPr>
                <w:spacing w:val="9"/>
                <w:sz w:val="20"/>
                <w:szCs w:val="20"/>
              </w:rPr>
              <w:t>体</w:t>
            </w:r>
            <w:r>
              <w:rPr>
                <w:spacing w:val="-39"/>
                <w:sz w:val="20"/>
                <w:szCs w:val="20"/>
              </w:rPr>
              <w:t xml:space="preserve"> </w:t>
            </w:r>
            <w:r>
              <w:rPr>
                <w:spacing w:val="9"/>
                <w:sz w:val="20"/>
                <w:szCs w:val="20"/>
              </w:rPr>
              <w:t>废</w:t>
            </w:r>
            <w:r>
              <w:rPr>
                <w:spacing w:val="-36"/>
                <w:sz w:val="20"/>
                <w:szCs w:val="20"/>
              </w:rPr>
              <w:t xml:space="preserve"> </w:t>
            </w:r>
            <w:r>
              <w:rPr>
                <w:spacing w:val="9"/>
                <w:sz w:val="20"/>
                <w:szCs w:val="20"/>
              </w:rPr>
              <w:t>物</w:t>
            </w:r>
          </w:p>
        </w:tc>
        <w:tc>
          <w:tcPr>
            <w:tcW w:w="603" w:type="dxa"/>
            <w:vMerge w:val="restart"/>
            <w:tcBorders>
              <w:bottom w:val="nil"/>
            </w:tcBorders>
            <w:textDirection w:val="tbRlV"/>
            <w:vAlign w:val="top"/>
          </w:tcPr>
          <w:p w14:paraId="2089F365">
            <w:pPr>
              <w:pStyle w:val="6"/>
              <w:spacing w:before="197" w:line="216" w:lineRule="auto"/>
              <w:ind w:left="1397"/>
              <w:rPr>
                <w:sz w:val="20"/>
                <w:szCs w:val="20"/>
              </w:rPr>
            </w:pPr>
            <w:r>
              <w:rPr>
                <w:spacing w:val="9"/>
                <w:sz w:val="20"/>
                <w:szCs w:val="20"/>
              </w:rPr>
              <w:t>生</w:t>
            </w:r>
            <w:r>
              <w:rPr>
                <w:spacing w:val="-37"/>
                <w:sz w:val="20"/>
                <w:szCs w:val="20"/>
              </w:rPr>
              <w:t xml:space="preserve"> </w:t>
            </w:r>
            <w:r>
              <w:rPr>
                <w:spacing w:val="9"/>
                <w:sz w:val="20"/>
                <w:szCs w:val="20"/>
              </w:rPr>
              <w:t>产</w:t>
            </w:r>
            <w:r>
              <w:rPr>
                <w:spacing w:val="-39"/>
                <w:sz w:val="20"/>
                <w:szCs w:val="20"/>
              </w:rPr>
              <w:t xml:space="preserve"> </w:t>
            </w:r>
            <w:r>
              <w:rPr>
                <w:spacing w:val="9"/>
                <w:sz w:val="20"/>
                <w:szCs w:val="20"/>
              </w:rPr>
              <w:t>过</w:t>
            </w:r>
            <w:r>
              <w:rPr>
                <w:spacing w:val="-36"/>
                <w:sz w:val="20"/>
                <w:szCs w:val="20"/>
              </w:rPr>
              <w:t xml:space="preserve"> </w:t>
            </w:r>
            <w:r>
              <w:rPr>
                <w:spacing w:val="9"/>
                <w:sz w:val="20"/>
                <w:szCs w:val="20"/>
              </w:rPr>
              <w:t>程</w:t>
            </w:r>
          </w:p>
        </w:tc>
        <w:tc>
          <w:tcPr>
            <w:tcW w:w="705" w:type="dxa"/>
            <w:vAlign w:val="top"/>
          </w:tcPr>
          <w:p w14:paraId="4D2CB207">
            <w:pPr>
              <w:pStyle w:val="6"/>
              <w:spacing w:before="90" w:line="256" w:lineRule="auto"/>
              <w:ind w:left="248" w:right="146" w:hanging="105"/>
              <w:rPr>
                <w:sz w:val="20"/>
                <w:szCs w:val="20"/>
              </w:rPr>
            </w:pPr>
            <w:r>
              <w:rPr>
                <w:spacing w:val="4"/>
                <w:sz w:val="20"/>
                <w:szCs w:val="20"/>
              </w:rPr>
              <w:t>沉淀</w:t>
            </w:r>
            <w:r>
              <w:rPr>
                <w:sz w:val="20"/>
                <w:szCs w:val="20"/>
              </w:rPr>
              <w:t xml:space="preserve"> 池</w:t>
            </w:r>
          </w:p>
        </w:tc>
        <w:tc>
          <w:tcPr>
            <w:tcW w:w="2150" w:type="dxa"/>
            <w:gridSpan w:val="3"/>
            <w:vAlign w:val="top"/>
          </w:tcPr>
          <w:p w14:paraId="35B07115">
            <w:pPr>
              <w:pStyle w:val="6"/>
              <w:spacing w:before="226" w:line="227" w:lineRule="auto"/>
              <w:ind w:left="666"/>
              <w:rPr>
                <w:sz w:val="20"/>
                <w:szCs w:val="20"/>
              </w:rPr>
            </w:pPr>
            <w:r>
              <w:rPr>
                <w:spacing w:val="5"/>
                <w:sz w:val="20"/>
                <w:szCs w:val="20"/>
              </w:rPr>
              <w:t>喷淋沉渣</w:t>
            </w:r>
          </w:p>
        </w:tc>
        <w:tc>
          <w:tcPr>
            <w:tcW w:w="2450" w:type="dxa"/>
            <w:gridSpan w:val="2"/>
            <w:vAlign w:val="top"/>
          </w:tcPr>
          <w:p w14:paraId="3AEA5D75">
            <w:pPr>
              <w:pStyle w:val="6"/>
              <w:spacing w:before="226" w:line="229" w:lineRule="auto"/>
              <w:ind w:left="393"/>
              <w:rPr>
                <w:sz w:val="20"/>
                <w:szCs w:val="20"/>
              </w:rPr>
            </w:pPr>
            <w:r>
              <w:rPr>
                <w:spacing w:val="8"/>
                <w:sz w:val="20"/>
                <w:szCs w:val="20"/>
              </w:rPr>
              <w:t>一般工业固体废物</w:t>
            </w:r>
          </w:p>
        </w:tc>
        <w:tc>
          <w:tcPr>
            <w:tcW w:w="1171" w:type="dxa"/>
            <w:vAlign w:val="top"/>
          </w:tcPr>
          <w:p w14:paraId="6C57A1AF">
            <w:pPr>
              <w:pStyle w:val="6"/>
              <w:spacing w:before="89" w:line="228" w:lineRule="auto"/>
              <w:ind w:left="171"/>
              <w:rPr>
                <w:sz w:val="20"/>
                <w:szCs w:val="20"/>
              </w:rPr>
            </w:pPr>
            <w:r>
              <w:rPr>
                <w:spacing w:val="7"/>
                <w:sz w:val="20"/>
                <w:szCs w:val="20"/>
              </w:rPr>
              <w:t>物料衡算</w:t>
            </w:r>
          </w:p>
          <w:p w14:paraId="6C5B8F97">
            <w:pPr>
              <w:pStyle w:val="6"/>
              <w:spacing w:before="23" w:line="234" w:lineRule="auto"/>
              <w:ind w:left="486"/>
              <w:rPr>
                <w:sz w:val="20"/>
                <w:szCs w:val="20"/>
              </w:rPr>
            </w:pPr>
            <w:r>
              <w:rPr>
                <w:sz w:val="20"/>
                <w:szCs w:val="20"/>
              </w:rPr>
              <w:t>法</w:t>
            </w:r>
          </w:p>
        </w:tc>
        <w:tc>
          <w:tcPr>
            <w:tcW w:w="1639" w:type="dxa"/>
            <w:gridSpan w:val="2"/>
            <w:vAlign w:val="top"/>
          </w:tcPr>
          <w:p w14:paraId="23692A44">
            <w:pPr>
              <w:spacing w:before="195" w:line="274" w:lineRule="exact"/>
              <w:ind w:left="5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1325" w:type="dxa"/>
            <w:vAlign w:val="top"/>
          </w:tcPr>
          <w:p w14:paraId="074B74A7">
            <w:pPr>
              <w:pStyle w:val="6"/>
              <w:spacing w:before="89" w:line="228" w:lineRule="auto"/>
              <w:ind w:left="149"/>
              <w:rPr>
                <w:sz w:val="20"/>
                <w:szCs w:val="20"/>
              </w:rPr>
            </w:pPr>
            <w:r>
              <w:rPr>
                <w:spacing w:val="6"/>
                <w:sz w:val="20"/>
                <w:szCs w:val="20"/>
              </w:rPr>
              <w:t>暂存于一般</w:t>
            </w:r>
          </w:p>
          <w:p w14:paraId="140A1459">
            <w:pPr>
              <w:pStyle w:val="6"/>
              <w:spacing w:before="24" w:line="228" w:lineRule="auto"/>
              <w:ind w:left="161"/>
              <w:rPr>
                <w:sz w:val="20"/>
                <w:szCs w:val="20"/>
              </w:rPr>
            </w:pPr>
            <w:r>
              <w:rPr>
                <w:spacing w:val="4"/>
                <w:sz w:val="20"/>
                <w:szCs w:val="20"/>
              </w:rPr>
              <w:t>固废暂存区</w:t>
            </w:r>
          </w:p>
        </w:tc>
        <w:tc>
          <w:tcPr>
            <w:tcW w:w="1793" w:type="dxa"/>
            <w:gridSpan w:val="2"/>
            <w:vAlign w:val="top"/>
          </w:tcPr>
          <w:p w14:paraId="2F501766">
            <w:pPr>
              <w:spacing w:before="195"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1802" w:type="dxa"/>
            <w:gridSpan w:val="2"/>
            <w:vAlign w:val="top"/>
          </w:tcPr>
          <w:p w14:paraId="4AF0F272">
            <w:pPr>
              <w:pStyle w:val="6"/>
              <w:spacing w:before="89" w:line="252" w:lineRule="auto"/>
              <w:ind w:left="593" w:right="164" w:hanging="418"/>
              <w:rPr>
                <w:sz w:val="20"/>
                <w:szCs w:val="20"/>
              </w:rPr>
            </w:pPr>
            <w:r>
              <w:rPr>
                <w:spacing w:val="8"/>
                <w:sz w:val="20"/>
                <w:szCs w:val="20"/>
              </w:rPr>
              <w:t>外卖回收公司定</w:t>
            </w:r>
            <w:r>
              <w:rPr>
                <w:sz w:val="20"/>
                <w:szCs w:val="20"/>
              </w:rPr>
              <w:t xml:space="preserve"> </w:t>
            </w:r>
            <w:r>
              <w:rPr>
                <w:spacing w:val="6"/>
                <w:sz w:val="20"/>
                <w:szCs w:val="20"/>
              </w:rPr>
              <w:t>期运走</w:t>
            </w:r>
          </w:p>
        </w:tc>
      </w:tr>
      <w:tr w14:paraId="58EA5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40" w:type="dxa"/>
            <w:vMerge w:val="continue"/>
            <w:tcBorders>
              <w:top w:val="nil"/>
              <w:bottom w:val="nil"/>
            </w:tcBorders>
            <w:textDirection w:val="tbRlV"/>
            <w:vAlign w:val="top"/>
          </w:tcPr>
          <w:p w14:paraId="1EAD2AF1">
            <w:pPr>
              <w:rPr>
                <w:rFonts w:ascii="Arial"/>
                <w:sz w:val="21"/>
              </w:rPr>
            </w:pPr>
          </w:p>
        </w:tc>
        <w:tc>
          <w:tcPr>
            <w:tcW w:w="603" w:type="dxa"/>
            <w:vMerge w:val="continue"/>
            <w:tcBorders>
              <w:top w:val="nil"/>
              <w:bottom w:val="nil"/>
            </w:tcBorders>
            <w:textDirection w:val="tbRlV"/>
            <w:vAlign w:val="top"/>
          </w:tcPr>
          <w:p w14:paraId="0D8C7E34">
            <w:pPr>
              <w:rPr>
                <w:rFonts w:ascii="Arial"/>
                <w:sz w:val="21"/>
              </w:rPr>
            </w:pPr>
          </w:p>
        </w:tc>
        <w:tc>
          <w:tcPr>
            <w:tcW w:w="705" w:type="dxa"/>
            <w:vAlign w:val="top"/>
          </w:tcPr>
          <w:p w14:paraId="68586525">
            <w:pPr>
              <w:pStyle w:val="6"/>
              <w:spacing w:before="89" w:line="228" w:lineRule="auto"/>
              <w:ind w:left="145"/>
              <w:rPr>
                <w:sz w:val="20"/>
                <w:szCs w:val="20"/>
              </w:rPr>
            </w:pPr>
            <w:r>
              <w:rPr>
                <w:spacing w:val="3"/>
                <w:sz w:val="20"/>
                <w:szCs w:val="20"/>
              </w:rPr>
              <w:t>生产</w:t>
            </w:r>
          </w:p>
          <w:p w14:paraId="7C97F943">
            <w:pPr>
              <w:pStyle w:val="6"/>
              <w:spacing w:before="26" w:line="229" w:lineRule="auto"/>
              <w:ind w:left="144"/>
              <w:rPr>
                <w:sz w:val="20"/>
                <w:szCs w:val="20"/>
              </w:rPr>
            </w:pPr>
            <w:r>
              <w:rPr>
                <w:spacing w:val="4"/>
                <w:sz w:val="20"/>
                <w:szCs w:val="20"/>
              </w:rPr>
              <w:t>过程</w:t>
            </w:r>
          </w:p>
        </w:tc>
        <w:tc>
          <w:tcPr>
            <w:tcW w:w="2150" w:type="dxa"/>
            <w:gridSpan w:val="3"/>
            <w:vAlign w:val="top"/>
          </w:tcPr>
          <w:p w14:paraId="19C42608">
            <w:pPr>
              <w:pStyle w:val="6"/>
              <w:spacing w:before="225" w:line="228" w:lineRule="auto"/>
              <w:ind w:left="762"/>
              <w:rPr>
                <w:sz w:val="20"/>
                <w:szCs w:val="20"/>
              </w:rPr>
            </w:pPr>
            <w:r>
              <w:rPr>
                <w:spacing w:val="7"/>
                <w:sz w:val="20"/>
                <w:szCs w:val="20"/>
              </w:rPr>
              <w:t>边角料</w:t>
            </w:r>
          </w:p>
        </w:tc>
        <w:tc>
          <w:tcPr>
            <w:tcW w:w="2450" w:type="dxa"/>
            <w:gridSpan w:val="2"/>
            <w:vAlign w:val="top"/>
          </w:tcPr>
          <w:p w14:paraId="0F631508">
            <w:pPr>
              <w:pStyle w:val="6"/>
              <w:spacing w:before="226" w:line="229" w:lineRule="auto"/>
              <w:ind w:left="393"/>
              <w:rPr>
                <w:sz w:val="20"/>
                <w:szCs w:val="20"/>
              </w:rPr>
            </w:pPr>
            <w:r>
              <w:rPr>
                <w:spacing w:val="8"/>
                <w:sz w:val="20"/>
                <w:szCs w:val="20"/>
              </w:rPr>
              <w:t>一般工业固体废物</w:t>
            </w:r>
          </w:p>
        </w:tc>
        <w:tc>
          <w:tcPr>
            <w:tcW w:w="1171" w:type="dxa"/>
            <w:vAlign w:val="top"/>
          </w:tcPr>
          <w:p w14:paraId="511CF83C">
            <w:pPr>
              <w:pStyle w:val="6"/>
              <w:spacing w:before="89" w:line="228" w:lineRule="auto"/>
              <w:ind w:left="171"/>
              <w:rPr>
                <w:sz w:val="20"/>
                <w:szCs w:val="20"/>
              </w:rPr>
            </w:pPr>
            <w:r>
              <w:rPr>
                <w:spacing w:val="7"/>
                <w:sz w:val="20"/>
                <w:szCs w:val="20"/>
              </w:rPr>
              <w:t>产污系数</w:t>
            </w:r>
          </w:p>
          <w:p w14:paraId="5FC9E17A">
            <w:pPr>
              <w:pStyle w:val="6"/>
              <w:spacing w:before="26" w:line="234" w:lineRule="auto"/>
              <w:ind w:left="486"/>
              <w:rPr>
                <w:sz w:val="20"/>
                <w:szCs w:val="20"/>
              </w:rPr>
            </w:pPr>
            <w:r>
              <w:rPr>
                <w:sz w:val="20"/>
                <w:szCs w:val="20"/>
              </w:rPr>
              <w:t>法</w:t>
            </w:r>
          </w:p>
        </w:tc>
        <w:tc>
          <w:tcPr>
            <w:tcW w:w="1639" w:type="dxa"/>
            <w:gridSpan w:val="2"/>
            <w:vAlign w:val="top"/>
          </w:tcPr>
          <w:p w14:paraId="40EDE6EB">
            <w:pPr>
              <w:spacing w:before="195" w:line="274"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325" w:type="dxa"/>
            <w:vAlign w:val="top"/>
          </w:tcPr>
          <w:p w14:paraId="0EF7DDCA">
            <w:pPr>
              <w:pStyle w:val="6"/>
              <w:spacing w:before="89" w:line="228" w:lineRule="auto"/>
              <w:ind w:left="149"/>
              <w:rPr>
                <w:sz w:val="20"/>
                <w:szCs w:val="20"/>
              </w:rPr>
            </w:pPr>
            <w:r>
              <w:rPr>
                <w:spacing w:val="6"/>
                <w:sz w:val="20"/>
                <w:szCs w:val="20"/>
              </w:rPr>
              <w:t>暂存于一般</w:t>
            </w:r>
          </w:p>
          <w:p w14:paraId="3B5C4F74">
            <w:pPr>
              <w:pStyle w:val="6"/>
              <w:spacing w:before="26" w:line="228" w:lineRule="auto"/>
              <w:ind w:left="161"/>
              <w:rPr>
                <w:sz w:val="20"/>
                <w:szCs w:val="20"/>
              </w:rPr>
            </w:pPr>
            <w:r>
              <w:rPr>
                <w:spacing w:val="4"/>
                <w:sz w:val="20"/>
                <w:szCs w:val="20"/>
              </w:rPr>
              <w:t>固废暂存区</w:t>
            </w:r>
          </w:p>
        </w:tc>
        <w:tc>
          <w:tcPr>
            <w:tcW w:w="1793" w:type="dxa"/>
            <w:gridSpan w:val="2"/>
            <w:vAlign w:val="top"/>
          </w:tcPr>
          <w:p w14:paraId="5F808834">
            <w:pPr>
              <w:spacing w:before="195" w:line="274" w:lineRule="exact"/>
              <w:ind w:left="81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802" w:type="dxa"/>
            <w:gridSpan w:val="2"/>
            <w:vAlign w:val="top"/>
          </w:tcPr>
          <w:p w14:paraId="7E25C3C6">
            <w:pPr>
              <w:pStyle w:val="6"/>
              <w:spacing w:before="89" w:line="256" w:lineRule="auto"/>
              <w:ind w:left="701" w:right="164" w:hanging="504"/>
              <w:rPr>
                <w:sz w:val="20"/>
                <w:szCs w:val="20"/>
              </w:rPr>
            </w:pPr>
            <w:r>
              <w:rPr>
                <w:spacing w:val="5"/>
                <w:sz w:val="20"/>
                <w:szCs w:val="20"/>
              </w:rPr>
              <w:t>由回收单位回收</w:t>
            </w:r>
            <w:r>
              <w:rPr>
                <w:sz w:val="20"/>
                <w:szCs w:val="20"/>
              </w:rPr>
              <w:t xml:space="preserve"> </w:t>
            </w:r>
            <w:r>
              <w:rPr>
                <w:spacing w:val="2"/>
                <w:sz w:val="20"/>
                <w:szCs w:val="20"/>
              </w:rPr>
              <w:t>处理</w:t>
            </w:r>
          </w:p>
        </w:tc>
      </w:tr>
      <w:tr w14:paraId="7F5ED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0" w:type="dxa"/>
            <w:vMerge w:val="continue"/>
            <w:tcBorders>
              <w:top w:val="nil"/>
              <w:bottom w:val="nil"/>
            </w:tcBorders>
            <w:textDirection w:val="tbRlV"/>
            <w:vAlign w:val="top"/>
          </w:tcPr>
          <w:p w14:paraId="3EEFE872">
            <w:pPr>
              <w:rPr>
                <w:rFonts w:ascii="Arial"/>
                <w:sz w:val="21"/>
              </w:rPr>
            </w:pPr>
          </w:p>
        </w:tc>
        <w:tc>
          <w:tcPr>
            <w:tcW w:w="603" w:type="dxa"/>
            <w:vMerge w:val="continue"/>
            <w:tcBorders>
              <w:top w:val="nil"/>
              <w:bottom w:val="nil"/>
            </w:tcBorders>
            <w:textDirection w:val="tbRlV"/>
            <w:vAlign w:val="top"/>
          </w:tcPr>
          <w:p w14:paraId="1734EC08">
            <w:pPr>
              <w:rPr>
                <w:rFonts w:ascii="Arial"/>
                <w:sz w:val="21"/>
              </w:rPr>
            </w:pPr>
          </w:p>
        </w:tc>
        <w:tc>
          <w:tcPr>
            <w:tcW w:w="705" w:type="dxa"/>
            <w:vAlign w:val="top"/>
          </w:tcPr>
          <w:p w14:paraId="5E7FECEC">
            <w:pPr>
              <w:pStyle w:val="6"/>
              <w:spacing w:before="34" w:line="228" w:lineRule="auto"/>
              <w:ind w:left="145"/>
              <w:rPr>
                <w:sz w:val="20"/>
                <w:szCs w:val="20"/>
              </w:rPr>
            </w:pPr>
            <w:r>
              <w:rPr>
                <w:spacing w:val="3"/>
                <w:sz w:val="20"/>
                <w:szCs w:val="20"/>
              </w:rPr>
              <w:t>生产</w:t>
            </w:r>
          </w:p>
          <w:p w14:paraId="58AE6B14">
            <w:pPr>
              <w:pStyle w:val="6"/>
              <w:spacing w:before="26" w:line="214" w:lineRule="auto"/>
              <w:ind w:left="144"/>
              <w:rPr>
                <w:sz w:val="20"/>
                <w:szCs w:val="20"/>
              </w:rPr>
            </w:pPr>
            <w:r>
              <w:rPr>
                <w:spacing w:val="4"/>
                <w:sz w:val="20"/>
                <w:szCs w:val="20"/>
              </w:rPr>
              <w:t>过程</w:t>
            </w:r>
          </w:p>
        </w:tc>
        <w:tc>
          <w:tcPr>
            <w:tcW w:w="2150" w:type="dxa"/>
            <w:gridSpan w:val="3"/>
            <w:vAlign w:val="top"/>
          </w:tcPr>
          <w:p w14:paraId="09FA3E7D">
            <w:pPr>
              <w:pStyle w:val="6"/>
              <w:spacing w:before="170" w:line="228" w:lineRule="auto"/>
              <w:ind w:left="551"/>
              <w:rPr>
                <w:sz w:val="20"/>
                <w:szCs w:val="20"/>
              </w:rPr>
            </w:pPr>
            <w:r>
              <w:rPr>
                <w:spacing w:val="8"/>
                <w:sz w:val="20"/>
                <w:szCs w:val="20"/>
              </w:rPr>
              <w:t>废包装材料</w:t>
            </w:r>
          </w:p>
        </w:tc>
        <w:tc>
          <w:tcPr>
            <w:tcW w:w="2450" w:type="dxa"/>
            <w:gridSpan w:val="2"/>
            <w:vAlign w:val="top"/>
          </w:tcPr>
          <w:p w14:paraId="26A365A0">
            <w:pPr>
              <w:pStyle w:val="6"/>
              <w:spacing w:before="171" w:line="229" w:lineRule="auto"/>
              <w:ind w:left="393"/>
              <w:rPr>
                <w:sz w:val="20"/>
                <w:szCs w:val="20"/>
              </w:rPr>
            </w:pPr>
            <w:r>
              <w:rPr>
                <w:spacing w:val="8"/>
                <w:sz w:val="20"/>
                <w:szCs w:val="20"/>
              </w:rPr>
              <w:t>一般工业固体废物</w:t>
            </w:r>
          </w:p>
        </w:tc>
        <w:tc>
          <w:tcPr>
            <w:tcW w:w="1171" w:type="dxa"/>
            <w:vAlign w:val="top"/>
          </w:tcPr>
          <w:p w14:paraId="17CC1AC1">
            <w:pPr>
              <w:pStyle w:val="6"/>
              <w:spacing w:before="34" w:line="228" w:lineRule="auto"/>
              <w:ind w:left="171"/>
              <w:rPr>
                <w:sz w:val="20"/>
                <w:szCs w:val="20"/>
              </w:rPr>
            </w:pPr>
            <w:r>
              <w:rPr>
                <w:spacing w:val="7"/>
                <w:sz w:val="20"/>
                <w:szCs w:val="20"/>
              </w:rPr>
              <w:t>产污系数</w:t>
            </w:r>
          </w:p>
          <w:p w14:paraId="1277EB3E">
            <w:pPr>
              <w:pStyle w:val="6"/>
              <w:spacing w:before="26" w:line="214" w:lineRule="auto"/>
              <w:ind w:left="486"/>
              <w:rPr>
                <w:sz w:val="20"/>
                <w:szCs w:val="20"/>
              </w:rPr>
            </w:pPr>
            <w:r>
              <w:rPr>
                <w:sz w:val="20"/>
                <w:szCs w:val="20"/>
              </w:rPr>
              <w:t>法</w:t>
            </w:r>
          </w:p>
        </w:tc>
        <w:tc>
          <w:tcPr>
            <w:tcW w:w="1639" w:type="dxa"/>
            <w:gridSpan w:val="2"/>
            <w:vAlign w:val="top"/>
          </w:tcPr>
          <w:p w14:paraId="72622F60">
            <w:pPr>
              <w:spacing w:before="140" w:line="274" w:lineRule="exact"/>
              <w:ind w:left="69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325" w:type="dxa"/>
            <w:vAlign w:val="top"/>
          </w:tcPr>
          <w:p w14:paraId="01BDCC32">
            <w:pPr>
              <w:pStyle w:val="6"/>
              <w:spacing w:before="34" w:line="228" w:lineRule="auto"/>
              <w:ind w:left="149"/>
              <w:rPr>
                <w:sz w:val="20"/>
                <w:szCs w:val="20"/>
              </w:rPr>
            </w:pPr>
            <w:r>
              <w:rPr>
                <w:spacing w:val="6"/>
                <w:sz w:val="20"/>
                <w:szCs w:val="20"/>
              </w:rPr>
              <w:t>暂存于一般</w:t>
            </w:r>
          </w:p>
          <w:p w14:paraId="4DCF6BE4">
            <w:pPr>
              <w:pStyle w:val="6"/>
              <w:spacing w:before="26" w:line="214" w:lineRule="auto"/>
              <w:ind w:left="161"/>
              <w:rPr>
                <w:sz w:val="20"/>
                <w:szCs w:val="20"/>
              </w:rPr>
            </w:pPr>
            <w:r>
              <w:rPr>
                <w:spacing w:val="4"/>
                <w:sz w:val="20"/>
                <w:szCs w:val="20"/>
              </w:rPr>
              <w:t>固废暂存区</w:t>
            </w:r>
          </w:p>
        </w:tc>
        <w:tc>
          <w:tcPr>
            <w:tcW w:w="1793" w:type="dxa"/>
            <w:gridSpan w:val="2"/>
            <w:vAlign w:val="top"/>
          </w:tcPr>
          <w:p w14:paraId="528D464C">
            <w:pPr>
              <w:spacing w:before="140" w:line="274" w:lineRule="exact"/>
              <w:ind w:left="7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802" w:type="dxa"/>
            <w:gridSpan w:val="2"/>
            <w:vAlign w:val="top"/>
          </w:tcPr>
          <w:p w14:paraId="7F01005C">
            <w:pPr>
              <w:pStyle w:val="6"/>
              <w:spacing w:before="35" w:line="233" w:lineRule="auto"/>
              <w:ind w:left="802" w:right="164" w:hanging="613"/>
              <w:rPr>
                <w:sz w:val="20"/>
                <w:szCs w:val="20"/>
              </w:rPr>
            </w:pPr>
            <w:r>
              <w:rPr>
                <w:spacing w:val="6"/>
                <w:sz w:val="20"/>
                <w:szCs w:val="20"/>
              </w:rPr>
              <w:t>出售物资回收单</w:t>
            </w:r>
            <w:r>
              <w:rPr>
                <w:sz w:val="20"/>
                <w:szCs w:val="20"/>
              </w:rPr>
              <w:t xml:space="preserve"> 位</w:t>
            </w:r>
          </w:p>
        </w:tc>
      </w:tr>
      <w:tr w14:paraId="2D4FE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0" w:type="dxa"/>
            <w:vMerge w:val="continue"/>
            <w:tcBorders>
              <w:top w:val="nil"/>
              <w:bottom w:val="nil"/>
            </w:tcBorders>
            <w:textDirection w:val="tbRlV"/>
            <w:vAlign w:val="top"/>
          </w:tcPr>
          <w:p w14:paraId="56E4638F">
            <w:pPr>
              <w:rPr>
                <w:rFonts w:ascii="Arial"/>
                <w:sz w:val="21"/>
              </w:rPr>
            </w:pPr>
          </w:p>
        </w:tc>
        <w:tc>
          <w:tcPr>
            <w:tcW w:w="603" w:type="dxa"/>
            <w:vMerge w:val="continue"/>
            <w:tcBorders>
              <w:top w:val="nil"/>
              <w:bottom w:val="nil"/>
            </w:tcBorders>
            <w:textDirection w:val="tbRlV"/>
            <w:vAlign w:val="top"/>
          </w:tcPr>
          <w:p w14:paraId="50863842">
            <w:pPr>
              <w:rPr>
                <w:rFonts w:ascii="Arial"/>
                <w:sz w:val="21"/>
              </w:rPr>
            </w:pPr>
          </w:p>
        </w:tc>
        <w:tc>
          <w:tcPr>
            <w:tcW w:w="705" w:type="dxa"/>
            <w:vAlign w:val="top"/>
          </w:tcPr>
          <w:p w14:paraId="34437C8E">
            <w:pPr>
              <w:pStyle w:val="6"/>
              <w:spacing w:before="168" w:line="229" w:lineRule="auto"/>
              <w:ind w:left="143"/>
              <w:rPr>
                <w:sz w:val="20"/>
                <w:szCs w:val="20"/>
              </w:rPr>
            </w:pPr>
            <w:r>
              <w:rPr>
                <w:spacing w:val="4"/>
                <w:sz w:val="20"/>
                <w:szCs w:val="20"/>
              </w:rPr>
              <w:t>锅炉</w:t>
            </w:r>
          </w:p>
        </w:tc>
        <w:tc>
          <w:tcPr>
            <w:tcW w:w="2150" w:type="dxa"/>
            <w:gridSpan w:val="3"/>
            <w:vAlign w:val="top"/>
          </w:tcPr>
          <w:p w14:paraId="181A1CD6">
            <w:pPr>
              <w:pStyle w:val="6"/>
              <w:spacing w:before="168" w:line="228" w:lineRule="auto"/>
              <w:ind w:left="555"/>
              <w:rPr>
                <w:sz w:val="20"/>
                <w:szCs w:val="20"/>
              </w:rPr>
            </w:pPr>
            <w:r>
              <w:rPr>
                <w:spacing w:val="7"/>
                <w:sz w:val="20"/>
                <w:szCs w:val="20"/>
              </w:rPr>
              <w:t>炉渣和炉灰</w:t>
            </w:r>
          </w:p>
        </w:tc>
        <w:tc>
          <w:tcPr>
            <w:tcW w:w="2450" w:type="dxa"/>
            <w:gridSpan w:val="2"/>
            <w:vAlign w:val="top"/>
          </w:tcPr>
          <w:p w14:paraId="0F3BAF85">
            <w:pPr>
              <w:pStyle w:val="6"/>
              <w:spacing w:before="168" w:line="229" w:lineRule="auto"/>
              <w:ind w:left="393"/>
              <w:rPr>
                <w:sz w:val="20"/>
                <w:szCs w:val="20"/>
              </w:rPr>
            </w:pPr>
            <w:r>
              <w:rPr>
                <w:spacing w:val="8"/>
                <w:sz w:val="20"/>
                <w:szCs w:val="20"/>
              </w:rPr>
              <w:t>一般工业固体废物</w:t>
            </w:r>
          </w:p>
        </w:tc>
        <w:tc>
          <w:tcPr>
            <w:tcW w:w="1171" w:type="dxa"/>
            <w:vAlign w:val="top"/>
          </w:tcPr>
          <w:p w14:paraId="69E8AF2F">
            <w:pPr>
              <w:pStyle w:val="6"/>
              <w:spacing w:before="34" w:line="228" w:lineRule="auto"/>
              <w:ind w:left="171"/>
              <w:rPr>
                <w:sz w:val="20"/>
                <w:szCs w:val="20"/>
              </w:rPr>
            </w:pPr>
            <w:r>
              <w:rPr>
                <w:spacing w:val="7"/>
                <w:sz w:val="20"/>
                <w:szCs w:val="20"/>
              </w:rPr>
              <w:t>产污系数</w:t>
            </w:r>
          </w:p>
          <w:p w14:paraId="7587DCE5">
            <w:pPr>
              <w:pStyle w:val="6"/>
              <w:spacing w:before="25" w:line="214" w:lineRule="auto"/>
              <w:ind w:left="486"/>
              <w:rPr>
                <w:sz w:val="20"/>
                <w:szCs w:val="20"/>
              </w:rPr>
            </w:pPr>
            <w:r>
              <w:rPr>
                <w:sz w:val="20"/>
                <w:szCs w:val="20"/>
              </w:rPr>
              <w:t>法</w:t>
            </w:r>
          </w:p>
        </w:tc>
        <w:tc>
          <w:tcPr>
            <w:tcW w:w="1639" w:type="dxa"/>
            <w:gridSpan w:val="2"/>
            <w:vAlign w:val="top"/>
          </w:tcPr>
          <w:p w14:paraId="1496B62A">
            <w:pPr>
              <w:spacing w:before="139" w:line="275"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0.6816</w:t>
            </w:r>
          </w:p>
        </w:tc>
        <w:tc>
          <w:tcPr>
            <w:tcW w:w="1325" w:type="dxa"/>
            <w:vAlign w:val="top"/>
          </w:tcPr>
          <w:p w14:paraId="5F81B61E">
            <w:pPr>
              <w:pStyle w:val="6"/>
              <w:spacing w:before="34" w:line="228" w:lineRule="auto"/>
              <w:ind w:left="149"/>
              <w:rPr>
                <w:sz w:val="20"/>
                <w:szCs w:val="20"/>
              </w:rPr>
            </w:pPr>
            <w:r>
              <w:rPr>
                <w:spacing w:val="6"/>
                <w:sz w:val="20"/>
                <w:szCs w:val="20"/>
              </w:rPr>
              <w:t>暂存于一般</w:t>
            </w:r>
          </w:p>
          <w:p w14:paraId="51293051">
            <w:pPr>
              <w:pStyle w:val="6"/>
              <w:spacing w:before="25" w:line="214" w:lineRule="auto"/>
              <w:ind w:left="161"/>
              <w:rPr>
                <w:sz w:val="20"/>
                <w:szCs w:val="20"/>
              </w:rPr>
            </w:pPr>
            <w:r>
              <w:rPr>
                <w:spacing w:val="4"/>
                <w:sz w:val="20"/>
                <w:szCs w:val="20"/>
              </w:rPr>
              <w:t>固废暂存区</w:t>
            </w:r>
          </w:p>
        </w:tc>
        <w:tc>
          <w:tcPr>
            <w:tcW w:w="1793" w:type="dxa"/>
            <w:gridSpan w:val="2"/>
            <w:vAlign w:val="top"/>
          </w:tcPr>
          <w:p w14:paraId="040E4D9E">
            <w:pPr>
              <w:spacing w:before="139" w:line="275" w:lineRule="exact"/>
              <w:ind w:left="6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0.6816</w:t>
            </w:r>
          </w:p>
        </w:tc>
        <w:tc>
          <w:tcPr>
            <w:tcW w:w="1802" w:type="dxa"/>
            <w:gridSpan w:val="2"/>
            <w:vAlign w:val="top"/>
          </w:tcPr>
          <w:p w14:paraId="55C7EE13">
            <w:pPr>
              <w:pStyle w:val="6"/>
              <w:spacing w:before="34" w:line="233" w:lineRule="auto"/>
              <w:ind w:left="592" w:right="164" w:hanging="413"/>
              <w:rPr>
                <w:sz w:val="20"/>
                <w:szCs w:val="20"/>
              </w:rPr>
            </w:pPr>
            <w:r>
              <w:rPr>
                <w:spacing w:val="7"/>
                <w:sz w:val="20"/>
                <w:szCs w:val="20"/>
              </w:rPr>
              <w:t>收集后外售或填</w:t>
            </w:r>
            <w:r>
              <w:rPr>
                <w:spacing w:val="3"/>
                <w:sz w:val="20"/>
                <w:szCs w:val="20"/>
              </w:rPr>
              <w:t xml:space="preserve"> </w:t>
            </w:r>
            <w:r>
              <w:rPr>
                <w:spacing w:val="6"/>
                <w:sz w:val="20"/>
                <w:szCs w:val="20"/>
              </w:rPr>
              <w:t>埋处理</w:t>
            </w:r>
          </w:p>
        </w:tc>
      </w:tr>
      <w:tr w14:paraId="2D0A8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0" w:type="dxa"/>
            <w:vMerge w:val="continue"/>
            <w:tcBorders>
              <w:top w:val="nil"/>
              <w:bottom w:val="nil"/>
            </w:tcBorders>
            <w:textDirection w:val="tbRlV"/>
            <w:vAlign w:val="top"/>
          </w:tcPr>
          <w:p w14:paraId="230AAB31">
            <w:pPr>
              <w:rPr>
                <w:rFonts w:ascii="Arial"/>
                <w:sz w:val="21"/>
              </w:rPr>
            </w:pPr>
          </w:p>
        </w:tc>
        <w:tc>
          <w:tcPr>
            <w:tcW w:w="603" w:type="dxa"/>
            <w:vMerge w:val="continue"/>
            <w:tcBorders>
              <w:top w:val="nil"/>
              <w:bottom w:val="nil"/>
            </w:tcBorders>
            <w:textDirection w:val="tbRlV"/>
            <w:vAlign w:val="top"/>
          </w:tcPr>
          <w:p w14:paraId="38414005">
            <w:pPr>
              <w:rPr>
                <w:rFonts w:ascii="Arial"/>
                <w:sz w:val="21"/>
              </w:rPr>
            </w:pPr>
          </w:p>
        </w:tc>
        <w:tc>
          <w:tcPr>
            <w:tcW w:w="705" w:type="dxa"/>
            <w:vAlign w:val="top"/>
          </w:tcPr>
          <w:p w14:paraId="0DF689A0">
            <w:pPr>
              <w:pStyle w:val="6"/>
              <w:spacing w:before="34" w:line="230" w:lineRule="auto"/>
              <w:ind w:left="147"/>
              <w:rPr>
                <w:sz w:val="20"/>
                <w:szCs w:val="20"/>
              </w:rPr>
            </w:pPr>
            <w:r>
              <w:rPr>
                <w:spacing w:val="3"/>
                <w:sz w:val="20"/>
                <w:szCs w:val="20"/>
              </w:rPr>
              <w:t>设备</w:t>
            </w:r>
          </w:p>
          <w:p w14:paraId="117170A1">
            <w:pPr>
              <w:pStyle w:val="6"/>
              <w:spacing w:before="24" w:line="214" w:lineRule="auto"/>
              <w:ind w:left="147"/>
              <w:rPr>
                <w:sz w:val="20"/>
                <w:szCs w:val="20"/>
              </w:rPr>
            </w:pPr>
            <w:r>
              <w:rPr>
                <w:spacing w:val="3"/>
                <w:sz w:val="20"/>
                <w:szCs w:val="20"/>
              </w:rPr>
              <w:t>维护</w:t>
            </w:r>
          </w:p>
        </w:tc>
        <w:tc>
          <w:tcPr>
            <w:tcW w:w="2150" w:type="dxa"/>
            <w:gridSpan w:val="3"/>
            <w:vAlign w:val="top"/>
          </w:tcPr>
          <w:p w14:paraId="2149F408">
            <w:pPr>
              <w:pStyle w:val="6"/>
              <w:spacing w:before="171" w:line="229" w:lineRule="auto"/>
              <w:ind w:left="657"/>
              <w:rPr>
                <w:sz w:val="20"/>
                <w:szCs w:val="20"/>
              </w:rPr>
            </w:pPr>
            <w:r>
              <w:rPr>
                <w:spacing w:val="7"/>
                <w:sz w:val="20"/>
                <w:szCs w:val="20"/>
              </w:rPr>
              <w:t>废润滑油</w:t>
            </w:r>
          </w:p>
        </w:tc>
        <w:tc>
          <w:tcPr>
            <w:tcW w:w="2450" w:type="dxa"/>
            <w:gridSpan w:val="2"/>
            <w:vAlign w:val="top"/>
          </w:tcPr>
          <w:p w14:paraId="6A3DE5C9">
            <w:pPr>
              <w:pStyle w:val="6"/>
              <w:spacing w:before="171" w:line="229" w:lineRule="auto"/>
              <w:ind w:left="812"/>
              <w:rPr>
                <w:sz w:val="20"/>
                <w:szCs w:val="20"/>
              </w:rPr>
            </w:pPr>
            <w:r>
              <w:rPr>
                <w:spacing w:val="6"/>
                <w:sz w:val="20"/>
                <w:szCs w:val="20"/>
              </w:rPr>
              <w:t>危险废物</w:t>
            </w:r>
          </w:p>
        </w:tc>
        <w:tc>
          <w:tcPr>
            <w:tcW w:w="1171" w:type="dxa"/>
            <w:vAlign w:val="top"/>
          </w:tcPr>
          <w:p w14:paraId="439069ED">
            <w:pPr>
              <w:pStyle w:val="6"/>
              <w:spacing w:before="34" w:line="228" w:lineRule="auto"/>
              <w:ind w:left="171"/>
              <w:rPr>
                <w:sz w:val="20"/>
                <w:szCs w:val="20"/>
              </w:rPr>
            </w:pPr>
            <w:r>
              <w:rPr>
                <w:spacing w:val="7"/>
                <w:sz w:val="20"/>
                <w:szCs w:val="20"/>
              </w:rPr>
              <w:t>产污系数</w:t>
            </w:r>
          </w:p>
          <w:p w14:paraId="240B295E">
            <w:pPr>
              <w:pStyle w:val="6"/>
              <w:spacing w:before="26" w:line="214" w:lineRule="auto"/>
              <w:ind w:left="486"/>
              <w:rPr>
                <w:sz w:val="20"/>
                <w:szCs w:val="20"/>
              </w:rPr>
            </w:pPr>
            <w:r>
              <w:rPr>
                <w:sz w:val="20"/>
                <w:szCs w:val="20"/>
              </w:rPr>
              <w:t>法</w:t>
            </w:r>
          </w:p>
        </w:tc>
        <w:tc>
          <w:tcPr>
            <w:tcW w:w="1639" w:type="dxa"/>
            <w:gridSpan w:val="2"/>
            <w:vAlign w:val="top"/>
          </w:tcPr>
          <w:p w14:paraId="1053F59F">
            <w:pPr>
              <w:spacing w:before="140" w:line="274" w:lineRule="exact"/>
              <w:ind w:left="6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325" w:type="dxa"/>
            <w:vAlign w:val="top"/>
          </w:tcPr>
          <w:p w14:paraId="55C4D14C">
            <w:pPr>
              <w:pStyle w:val="6"/>
              <w:spacing w:before="34" w:line="228" w:lineRule="auto"/>
              <w:ind w:left="149"/>
              <w:rPr>
                <w:sz w:val="20"/>
                <w:szCs w:val="20"/>
              </w:rPr>
            </w:pPr>
            <w:r>
              <w:rPr>
                <w:spacing w:val="6"/>
                <w:sz w:val="20"/>
                <w:szCs w:val="20"/>
              </w:rPr>
              <w:t>暂存于危险</w:t>
            </w:r>
          </w:p>
          <w:p w14:paraId="7912DBEE">
            <w:pPr>
              <w:pStyle w:val="6"/>
              <w:spacing w:before="26" w:line="214" w:lineRule="auto"/>
              <w:ind w:left="142"/>
              <w:rPr>
                <w:sz w:val="20"/>
                <w:szCs w:val="20"/>
              </w:rPr>
            </w:pPr>
            <w:r>
              <w:rPr>
                <w:spacing w:val="8"/>
                <w:sz w:val="20"/>
                <w:szCs w:val="20"/>
              </w:rPr>
              <w:t>废物暂存区</w:t>
            </w:r>
          </w:p>
        </w:tc>
        <w:tc>
          <w:tcPr>
            <w:tcW w:w="1793" w:type="dxa"/>
            <w:gridSpan w:val="2"/>
            <w:vAlign w:val="top"/>
          </w:tcPr>
          <w:p w14:paraId="2382D455">
            <w:pPr>
              <w:spacing w:before="140" w:line="274" w:lineRule="exact"/>
              <w:ind w:left="7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802" w:type="dxa"/>
            <w:gridSpan w:val="2"/>
            <w:vAlign w:val="top"/>
          </w:tcPr>
          <w:p w14:paraId="28E1E4F8">
            <w:pPr>
              <w:pStyle w:val="6"/>
              <w:spacing w:before="35" w:line="233" w:lineRule="auto"/>
              <w:ind w:left="385" w:right="164" w:hanging="210"/>
              <w:rPr>
                <w:sz w:val="20"/>
                <w:szCs w:val="20"/>
              </w:rPr>
            </w:pPr>
            <w:r>
              <w:rPr>
                <w:spacing w:val="8"/>
                <w:sz w:val="20"/>
                <w:szCs w:val="20"/>
              </w:rPr>
              <w:t>交有资质单位进</w:t>
            </w:r>
            <w:r>
              <w:rPr>
                <w:sz w:val="20"/>
                <w:szCs w:val="20"/>
              </w:rPr>
              <w:t xml:space="preserve"> </w:t>
            </w:r>
            <w:r>
              <w:rPr>
                <w:spacing w:val="7"/>
                <w:sz w:val="20"/>
                <w:szCs w:val="20"/>
              </w:rPr>
              <w:t>行处理处置</w:t>
            </w:r>
          </w:p>
        </w:tc>
      </w:tr>
      <w:tr w14:paraId="22570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40" w:type="dxa"/>
            <w:vMerge w:val="continue"/>
            <w:tcBorders>
              <w:top w:val="nil"/>
              <w:bottom w:val="nil"/>
            </w:tcBorders>
            <w:textDirection w:val="tbRlV"/>
            <w:vAlign w:val="top"/>
          </w:tcPr>
          <w:p w14:paraId="610ED679">
            <w:pPr>
              <w:rPr>
                <w:rFonts w:ascii="Arial"/>
                <w:sz w:val="21"/>
              </w:rPr>
            </w:pPr>
          </w:p>
        </w:tc>
        <w:tc>
          <w:tcPr>
            <w:tcW w:w="603" w:type="dxa"/>
            <w:vMerge w:val="continue"/>
            <w:tcBorders>
              <w:top w:val="nil"/>
            </w:tcBorders>
            <w:textDirection w:val="tbRlV"/>
            <w:vAlign w:val="top"/>
          </w:tcPr>
          <w:p w14:paraId="732B0C0E">
            <w:pPr>
              <w:rPr>
                <w:rFonts w:ascii="Arial"/>
                <w:sz w:val="21"/>
              </w:rPr>
            </w:pPr>
          </w:p>
        </w:tc>
        <w:tc>
          <w:tcPr>
            <w:tcW w:w="705" w:type="dxa"/>
            <w:vAlign w:val="top"/>
          </w:tcPr>
          <w:p w14:paraId="463492E9">
            <w:pPr>
              <w:pStyle w:val="6"/>
              <w:spacing w:before="170" w:line="230" w:lineRule="auto"/>
              <w:ind w:left="147"/>
              <w:rPr>
                <w:sz w:val="20"/>
                <w:szCs w:val="20"/>
              </w:rPr>
            </w:pPr>
            <w:r>
              <w:rPr>
                <w:spacing w:val="3"/>
                <w:sz w:val="20"/>
                <w:szCs w:val="20"/>
              </w:rPr>
              <w:t>设备</w:t>
            </w:r>
          </w:p>
          <w:p w14:paraId="693EB0A5">
            <w:pPr>
              <w:pStyle w:val="6"/>
              <w:spacing w:before="24" w:line="229" w:lineRule="auto"/>
              <w:ind w:left="147"/>
              <w:rPr>
                <w:sz w:val="20"/>
                <w:szCs w:val="20"/>
              </w:rPr>
            </w:pPr>
            <w:r>
              <w:rPr>
                <w:spacing w:val="3"/>
                <w:sz w:val="20"/>
                <w:szCs w:val="20"/>
              </w:rPr>
              <w:t>维护</w:t>
            </w:r>
          </w:p>
        </w:tc>
        <w:tc>
          <w:tcPr>
            <w:tcW w:w="2150" w:type="dxa"/>
            <w:gridSpan w:val="3"/>
            <w:vAlign w:val="top"/>
          </w:tcPr>
          <w:p w14:paraId="41A97B73">
            <w:pPr>
              <w:rPr>
                <w:rFonts w:ascii="Arial"/>
                <w:sz w:val="21"/>
              </w:rPr>
            </w:pPr>
          </w:p>
          <w:p w14:paraId="05734964">
            <w:pPr>
              <w:pStyle w:val="6"/>
              <w:spacing w:before="65" w:line="228" w:lineRule="auto"/>
              <w:ind w:left="142"/>
              <w:rPr>
                <w:sz w:val="20"/>
                <w:szCs w:val="20"/>
              </w:rPr>
            </w:pPr>
            <w:r>
              <w:rPr>
                <w:spacing w:val="18"/>
                <w:sz w:val="20"/>
                <w:szCs w:val="20"/>
              </w:rPr>
              <w:t>含油废抹布</w:t>
            </w:r>
            <w:r>
              <w:rPr>
                <w:spacing w:val="-48"/>
                <w:sz w:val="20"/>
                <w:szCs w:val="20"/>
              </w:rPr>
              <w:t xml:space="preserve"> </w:t>
            </w:r>
            <w:r>
              <w:rPr>
                <w:spacing w:val="18"/>
                <w:sz w:val="20"/>
                <w:szCs w:val="20"/>
              </w:rPr>
              <w:t>、</w:t>
            </w:r>
            <w:r>
              <w:rPr>
                <w:spacing w:val="-60"/>
                <w:sz w:val="20"/>
                <w:szCs w:val="20"/>
              </w:rPr>
              <w:t xml:space="preserve"> </w:t>
            </w:r>
            <w:r>
              <w:rPr>
                <w:spacing w:val="18"/>
                <w:sz w:val="20"/>
                <w:szCs w:val="20"/>
              </w:rPr>
              <w:t>手套</w:t>
            </w:r>
          </w:p>
        </w:tc>
        <w:tc>
          <w:tcPr>
            <w:tcW w:w="2450" w:type="dxa"/>
            <w:gridSpan w:val="2"/>
            <w:vAlign w:val="top"/>
          </w:tcPr>
          <w:p w14:paraId="4C759193">
            <w:pPr>
              <w:pStyle w:val="6"/>
              <w:spacing w:before="170" w:line="229" w:lineRule="auto"/>
              <w:ind w:left="181"/>
              <w:rPr>
                <w:sz w:val="20"/>
                <w:szCs w:val="20"/>
              </w:rPr>
            </w:pPr>
            <w:r>
              <w:rPr>
                <w:spacing w:val="8"/>
                <w:sz w:val="20"/>
                <w:szCs w:val="20"/>
              </w:rPr>
              <w:t>危险废物（属于豁免清</w:t>
            </w:r>
          </w:p>
          <w:p w14:paraId="4B4C46B1">
            <w:pPr>
              <w:pStyle w:val="6"/>
              <w:spacing w:before="25" w:line="229" w:lineRule="auto"/>
              <w:ind w:left="1020"/>
              <w:rPr>
                <w:sz w:val="20"/>
                <w:szCs w:val="20"/>
              </w:rPr>
            </w:pPr>
            <w:r>
              <w:rPr>
                <w:spacing w:val="-1"/>
                <w:sz w:val="20"/>
                <w:szCs w:val="20"/>
              </w:rPr>
              <w:t>单）</w:t>
            </w:r>
          </w:p>
        </w:tc>
        <w:tc>
          <w:tcPr>
            <w:tcW w:w="1171" w:type="dxa"/>
            <w:vAlign w:val="top"/>
          </w:tcPr>
          <w:p w14:paraId="15FF2FA4">
            <w:pPr>
              <w:pStyle w:val="6"/>
              <w:spacing w:before="170" w:line="228" w:lineRule="auto"/>
              <w:ind w:left="171"/>
              <w:rPr>
                <w:sz w:val="20"/>
                <w:szCs w:val="20"/>
              </w:rPr>
            </w:pPr>
            <w:r>
              <w:rPr>
                <w:spacing w:val="7"/>
                <w:sz w:val="20"/>
                <w:szCs w:val="20"/>
              </w:rPr>
              <w:t>产污系数</w:t>
            </w:r>
          </w:p>
          <w:p w14:paraId="19A9A9D1">
            <w:pPr>
              <w:pStyle w:val="6"/>
              <w:spacing w:before="26" w:line="234" w:lineRule="auto"/>
              <w:ind w:left="486"/>
              <w:rPr>
                <w:sz w:val="20"/>
                <w:szCs w:val="20"/>
              </w:rPr>
            </w:pPr>
            <w:r>
              <w:rPr>
                <w:sz w:val="20"/>
                <w:szCs w:val="20"/>
              </w:rPr>
              <w:t>法</w:t>
            </w:r>
          </w:p>
        </w:tc>
        <w:tc>
          <w:tcPr>
            <w:tcW w:w="1639" w:type="dxa"/>
            <w:gridSpan w:val="2"/>
            <w:vAlign w:val="top"/>
          </w:tcPr>
          <w:p w14:paraId="7527C1A0">
            <w:pPr>
              <w:spacing w:before="276" w:line="274" w:lineRule="exact"/>
              <w:ind w:left="6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325" w:type="dxa"/>
            <w:vAlign w:val="top"/>
          </w:tcPr>
          <w:p w14:paraId="5B112CDF">
            <w:pPr>
              <w:pStyle w:val="6"/>
              <w:spacing w:before="36" w:line="228" w:lineRule="auto"/>
              <w:ind w:left="145"/>
              <w:rPr>
                <w:sz w:val="20"/>
                <w:szCs w:val="20"/>
              </w:rPr>
            </w:pPr>
            <w:r>
              <w:rPr>
                <w:spacing w:val="7"/>
                <w:sz w:val="20"/>
                <w:szCs w:val="20"/>
              </w:rPr>
              <w:t>妥善收集并</w:t>
            </w:r>
          </w:p>
          <w:p w14:paraId="767747E2">
            <w:pPr>
              <w:pStyle w:val="6"/>
              <w:spacing w:before="23" w:line="229" w:lineRule="auto"/>
              <w:ind w:left="145"/>
              <w:rPr>
                <w:sz w:val="20"/>
                <w:szCs w:val="20"/>
              </w:rPr>
            </w:pPr>
            <w:r>
              <w:rPr>
                <w:spacing w:val="7"/>
                <w:sz w:val="20"/>
                <w:szCs w:val="20"/>
              </w:rPr>
              <w:t>混入生活垃</w:t>
            </w:r>
          </w:p>
          <w:p w14:paraId="1898665A">
            <w:pPr>
              <w:pStyle w:val="6"/>
              <w:spacing w:before="22" w:line="215" w:lineRule="auto"/>
              <w:ind w:left="564"/>
              <w:rPr>
                <w:sz w:val="20"/>
                <w:szCs w:val="20"/>
              </w:rPr>
            </w:pPr>
            <w:r>
              <w:rPr>
                <w:sz w:val="20"/>
                <w:szCs w:val="20"/>
              </w:rPr>
              <w:t>圾</w:t>
            </w:r>
          </w:p>
        </w:tc>
        <w:tc>
          <w:tcPr>
            <w:tcW w:w="1793" w:type="dxa"/>
            <w:gridSpan w:val="2"/>
            <w:vAlign w:val="top"/>
          </w:tcPr>
          <w:p w14:paraId="6EF02D92">
            <w:pPr>
              <w:spacing w:before="276" w:line="274" w:lineRule="exact"/>
              <w:ind w:left="7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802" w:type="dxa"/>
            <w:gridSpan w:val="2"/>
            <w:vAlign w:val="top"/>
          </w:tcPr>
          <w:p w14:paraId="00590B40">
            <w:pPr>
              <w:pStyle w:val="6"/>
              <w:spacing w:before="36" w:line="229" w:lineRule="auto"/>
              <w:ind w:left="174"/>
              <w:rPr>
                <w:sz w:val="20"/>
                <w:szCs w:val="20"/>
              </w:rPr>
            </w:pPr>
            <w:r>
              <w:rPr>
                <w:spacing w:val="8"/>
                <w:sz w:val="20"/>
                <w:szCs w:val="20"/>
              </w:rPr>
              <w:t>混入生活垃圾后</w:t>
            </w:r>
          </w:p>
          <w:p w14:paraId="151C2FF0">
            <w:pPr>
              <w:pStyle w:val="6"/>
              <w:spacing w:before="23" w:line="228" w:lineRule="auto"/>
              <w:ind w:left="175"/>
              <w:rPr>
                <w:sz w:val="20"/>
                <w:szCs w:val="20"/>
              </w:rPr>
            </w:pPr>
            <w:r>
              <w:rPr>
                <w:spacing w:val="8"/>
                <w:sz w:val="20"/>
                <w:szCs w:val="20"/>
              </w:rPr>
              <w:t>交由当地环卫部</w:t>
            </w:r>
          </w:p>
          <w:p w14:paraId="496FE65A">
            <w:pPr>
              <w:pStyle w:val="6"/>
              <w:spacing w:before="23" w:line="215" w:lineRule="auto"/>
              <w:ind w:left="406"/>
              <w:rPr>
                <w:sz w:val="20"/>
                <w:szCs w:val="20"/>
              </w:rPr>
            </w:pPr>
            <w:r>
              <w:rPr>
                <w:spacing w:val="3"/>
                <w:sz w:val="20"/>
                <w:szCs w:val="20"/>
              </w:rPr>
              <w:t>门统一清运</w:t>
            </w:r>
          </w:p>
        </w:tc>
      </w:tr>
      <w:tr w14:paraId="4EDE6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540" w:type="dxa"/>
            <w:vMerge w:val="continue"/>
            <w:tcBorders>
              <w:top w:val="nil"/>
            </w:tcBorders>
            <w:textDirection w:val="tbRlV"/>
            <w:vAlign w:val="top"/>
          </w:tcPr>
          <w:p w14:paraId="5B9061A3">
            <w:pPr>
              <w:rPr>
                <w:rFonts w:ascii="Arial"/>
                <w:sz w:val="21"/>
              </w:rPr>
            </w:pPr>
          </w:p>
        </w:tc>
        <w:tc>
          <w:tcPr>
            <w:tcW w:w="603" w:type="dxa"/>
            <w:textDirection w:val="tbRlV"/>
            <w:vAlign w:val="top"/>
          </w:tcPr>
          <w:p w14:paraId="4DE475E8">
            <w:pPr>
              <w:pStyle w:val="6"/>
              <w:spacing w:before="197" w:line="215" w:lineRule="auto"/>
              <w:ind w:left="35"/>
              <w:rPr>
                <w:sz w:val="20"/>
                <w:szCs w:val="20"/>
              </w:rPr>
            </w:pPr>
            <w:r>
              <w:rPr>
                <w:spacing w:val="9"/>
                <w:sz w:val="20"/>
                <w:szCs w:val="20"/>
              </w:rPr>
              <w:t>员</w:t>
            </w:r>
            <w:r>
              <w:rPr>
                <w:spacing w:val="-35"/>
                <w:sz w:val="20"/>
                <w:szCs w:val="20"/>
              </w:rPr>
              <w:t xml:space="preserve"> </w:t>
            </w:r>
            <w:r>
              <w:rPr>
                <w:spacing w:val="9"/>
                <w:sz w:val="20"/>
                <w:szCs w:val="20"/>
              </w:rPr>
              <w:t>工</w:t>
            </w:r>
            <w:r>
              <w:rPr>
                <w:spacing w:val="-38"/>
                <w:sz w:val="20"/>
                <w:szCs w:val="20"/>
              </w:rPr>
              <w:t xml:space="preserve"> </w:t>
            </w:r>
            <w:r>
              <w:rPr>
                <w:spacing w:val="9"/>
                <w:sz w:val="20"/>
                <w:szCs w:val="20"/>
              </w:rPr>
              <w:t>生</w:t>
            </w:r>
            <w:r>
              <w:rPr>
                <w:spacing w:val="-36"/>
                <w:sz w:val="20"/>
                <w:szCs w:val="20"/>
              </w:rPr>
              <w:t xml:space="preserve"> </w:t>
            </w:r>
            <w:r>
              <w:rPr>
                <w:spacing w:val="9"/>
                <w:sz w:val="20"/>
                <w:szCs w:val="20"/>
              </w:rPr>
              <w:t>活</w:t>
            </w:r>
          </w:p>
        </w:tc>
        <w:tc>
          <w:tcPr>
            <w:tcW w:w="705" w:type="dxa"/>
            <w:vAlign w:val="top"/>
          </w:tcPr>
          <w:p w14:paraId="6B3EF541">
            <w:pPr>
              <w:spacing w:line="242" w:lineRule="auto"/>
              <w:rPr>
                <w:rFonts w:ascii="Arial"/>
                <w:sz w:val="21"/>
              </w:rPr>
            </w:pPr>
          </w:p>
          <w:p w14:paraId="17AF8FE8">
            <w:pPr>
              <w:pStyle w:val="6"/>
              <w:spacing w:before="65" w:line="229" w:lineRule="auto"/>
              <w:ind w:left="145"/>
              <w:rPr>
                <w:sz w:val="20"/>
                <w:szCs w:val="20"/>
              </w:rPr>
            </w:pPr>
            <w:r>
              <w:rPr>
                <w:spacing w:val="3"/>
                <w:sz w:val="20"/>
                <w:szCs w:val="20"/>
              </w:rPr>
              <w:t>生活</w:t>
            </w:r>
          </w:p>
          <w:p w14:paraId="2D3E82E7">
            <w:pPr>
              <w:pStyle w:val="6"/>
              <w:spacing w:before="23" w:line="229" w:lineRule="auto"/>
              <w:ind w:left="145"/>
              <w:rPr>
                <w:sz w:val="20"/>
                <w:szCs w:val="20"/>
              </w:rPr>
            </w:pPr>
            <w:r>
              <w:rPr>
                <w:spacing w:val="3"/>
                <w:sz w:val="20"/>
                <w:szCs w:val="20"/>
              </w:rPr>
              <w:t>垃圾</w:t>
            </w:r>
          </w:p>
        </w:tc>
        <w:tc>
          <w:tcPr>
            <w:tcW w:w="2150" w:type="dxa"/>
            <w:gridSpan w:val="3"/>
            <w:vAlign w:val="top"/>
          </w:tcPr>
          <w:p w14:paraId="06CB8751">
            <w:pPr>
              <w:spacing w:line="376" w:lineRule="auto"/>
              <w:rPr>
                <w:rFonts w:ascii="Arial"/>
                <w:sz w:val="21"/>
              </w:rPr>
            </w:pPr>
          </w:p>
          <w:p w14:paraId="4078A26E">
            <w:pPr>
              <w:pStyle w:val="6"/>
              <w:spacing w:before="65" w:line="229" w:lineRule="auto"/>
              <w:ind w:left="659"/>
              <w:rPr>
                <w:sz w:val="20"/>
                <w:szCs w:val="20"/>
              </w:rPr>
            </w:pPr>
            <w:r>
              <w:rPr>
                <w:spacing w:val="6"/>
                <w:sz w:val="20"/>
                <w:szCs w:val="20"/>
              </w:rPr>
              <w:t>生活垃圾</w:t>
            </w:r>
          </w:p>
        </w:tc>
        <w:tc>
          <w:tcPr>
            <w:tcW w:w="2450" w:type="dxa"/>
            <w:gridSpan w:val="2"/>
            <w:vAlign w:val="top"/>
          </w:tcPr>
          <w:p w14:paraId="0EE43836">
            <w:pPr>
              <w:spacing w:line="376" w:lineRule="auto"/>
              <w:rPr>
                <w:rFonts w:ascii="Arial"/>
                <w:sz w:val="21"/>
              </w:rPr>
            </w:pPr>
          </w:p>
          <w:p w14:paraId="49774312">
            <w:pPr>
              <w:pStyle w:val="6"/>
              <w:spacing w:before="65" w:line="229" w:lineRule="auto"/>
              <w:ind w:left="811"/>
              <w:rPr>
                <w:sz w:val="20"/>
                <w:szCs w:val="20"/>
              </w:rPr>
            </w:pPr>
            <w:r>
              <w:rPr>
                <w:spacing w:val="6"/>
                <w:sz w:val="20"/>
                <w:szCs w:val="20"/>
              </w:rPr>
              <w:t>生活垃圾</w:t>
            </w:r>
          </w:p>
        </w:tc>
        <w:tc>
          <w:tcPr>
            <w:tcW w:w="1171" w:type="dxa"/>
            <w:vAlign w:val="top"/>
          </w:tcPr>
          <w:p w14:paraId="57BD981A">
            <w:pPr>
              <w:spacing w:line="243" w:lineRule="auto"/>
              <w:rPr>
                <w:rFonts w:ascii="Arial"/>
                <w:sz w:val="21"/>
              </w:rPr>
            </w:pPr>
          </w:p>
          <w:p w14:paraId="0C0DFD3B">
            <w:pPr>
              <w:pStyle w:val="6"/>
              <w:spacing w:before="65" w:line="228" w:lineRule="auto"/>
              <w:ind w:left="171"/>
              <w:rPr>
                <w:sz w:val="20"/>
                <w:szCs w:val="20"/>
              </w:rPr>
            </w:pPr>
            <w:r>
              <w:rPr>
                <w:spacing w:val="7"/>
                <w:sz w:val="20"/>
                <w:szCs w:val="20"/>
              </w:rPr>
              <w:t>产污系数</w:t>
            </w:r>
          </w:p>
          <w:p w14:paraId="7CAA86F1">
            <w:pPr>
              <w:pStyle w:val="6"/>
              <w:spacing w:before="23" w:line="234" w:lineRule="auto"/>
              <w:ind w:left="486"/>
              <w:rPr>
                <w:sz w:val="20"/>
                <w:szCs w:val="20"/>
              </w:rPr>
            </w:pPr>
            <w:r>
              <w:rPr>
                <w:sz w:val="20"/>
                <w:szCs w:val="20"/>
              </w:rPr>
              <w:t>法</w:t>
            </w:r>
          </w:p>
        </w:tc>
        <w:tc>
          <w:tcPr>
            <w:tcW w:w="1639" w:type="dxa"/>
            <w:gridSpan w:val="2"/>
            <w:vAlign w:val="top"/>
          </w:tcPr>
          <w:p w14:paraId="4A905D9F">
            <w:pPr>
              <w:spacing w:line="353" w:lineRule="auto"/>
              <w:rPr>
                <w:rFonts w:ascii="Arial"/>
                <w:sz w:val="21"/>
              </w:rPr>
            </w:pPr>
          </w:p>
          <w:p w14:paraId="38D8F87F">
            <w:pPr>
              <w:spacing w:before="57"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w:t>
            </w:r>
          </w:p>
        </w:tc>
        <w:tc>
          <w:tcPr>
            <w:tcW w:w="1325" w:type="dxa"/>
            <w:vAlign w:val="top"/>
          </w:tcPr>
          <w:p w14:paraId="37034515">
            <w:pPr>
              <w:pStyle w:val="6"/>
              <w:spacing w:before="117" w:line="220" w:lineRule="auto"/>
              <w:ind w:left="194"/>
            </w:pPr>
            <w:r>
              <w:rPr>
                <w:spacing w:val="-4"/>
              </w:rPr>
              <w:t>设置带盖</w:t>
            </w:r>
          </w:p>
          <w:p w14:paraId="0D095C00">
            <w:pPr>
              <w:pStyle w:val="6"/>
              <w:spacing w:before="26" w:line="220" w:lineRule="auto"/>
              <w:ind w:left="192"/>
            </w:pPr>
            <w:r>
              <w:rPr>
                <w:spacing w:val="-3"/>
              </w:rPr>
              <w:t>垃圾箱收</w:t>
            </w:r>
          </w:p>
          <w:p w14:paraId="74692F71">
            <w:pPr>
              <w:pStyle w:val="6"/>
              <w:spacing w:before="23" w:line="220" w:lineRule="auto"/>
              <w:ind w:left="550"/>
            </w:pPr>
            <w:r>
              <w:t>集</w:t>
            </w:r>
          </w:p>
        </w:tc>
        <w:tc>
          <w:tcPr>
            <w:tcW w:w="1793" w:type="dxa"/>
            <w:gridSpan w:val="2"/>
            <w:vAlign w:val="top"/>
          </w:tcPr>
          <w:p w14:paraId="292606A3">
            <w:pPr>
              <w:spacing w:line="353" w:lineRule="auto"/>
              <w:rPr>
                <w:rFonts w:ascii="Arial"/>
                <w:sz w:val="21"/>
              </w:rPr>
            </w:pPr>
          </w:p>
          <w:p w14:paraId="188CEE92">
            <w:pPr>
              <w:spacing w:before="57" w:line="274"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w:t>
            </w:r>
          </w:p>
        </w:tc>
        <w:tc>
          <w:tcPr>
            <w:tcW w:w="1802" w:type="dxa"/>
            <w:gridSpan w:val="2"/>
            <w:vAlign w:val="top"/>
          </w:tcPr>
          <w:p w14:paraId="17085A84">
            <w:pPr>
              <w:spacing w:line="242" w:lineRule="auto"/>
              <w:rPr>
                <w:rFonts w:ascii="Arial"/>
                <w:sz w:val="21"/>
              </w:rPr>
            </w:pPr>
          </w:p>
          <w:p w14:paraId="10C137D3">
            <w:pPr>
              <w:pStyle w:val="6"/>
              <w:spacing w:before="65" w:line="252" w:lineRule="auto"/>
              <w:ind w:left="697" w:right="164" w:hanging="500"/>
              <w:rPr>
                <w:sz w:val="20"/>
                <w:szCs w:val="20"/>
              </w:rPr>
            </w:pPr>
            <w:r>
              <w:rPr>
                <w:spacing w:val="5"/>
                <w:sz w:val="20"/>
                <w:szCs w:val="20"/>
              </w:rPr>
              <w:t>由环卫部门定期</w:t>
            </w:r>
            <w:r>
              <w:rPr>
                <w:sz w:val="20"/>
                <w:szCs w:val="20"/>
              </w:rPr>
              <w:t xml:space="preserve"> </w:t>
            </w:r>
            <w:r>
              <w:rPr>
                <w:spacing w:val="4"/>
                <w:sz w:val="20"/>
                <w:szCs w:val="20"/>
              </w:rPr>
              <w:t>清运</w:t>
            </w:r>
          </w:p>
        </w:tc>
      </w:tr>
    </w:tbl>
    <w:p w14:paraId="532BC496">
      <w:pPr>
        <w:pStyle w:val="2"/>
      </w:pPr>
    </w:p>
    <w:p w14:paraId="7EA1216C">
      <w:pPr>
        <w:sectPr>
          <w:footerReference r:id="rId35" w:type="default"/>
          <w:pgSz w:w="16840" w:h="11907"/>
          <w:pgMar w:top="400" w:right="1480" w:bottom="787" w:left="1176" w:header="0" w:footer="551" w:gutter="0"/>
          <w:cols w:space="720" w:num="1"/>
        </w:sectPr>
      </w:pPr>
    </w:p>
    <w:p w14:paraId="7A51FD8F">
      <w:pPr>
        <w:pStyle w:val="2"/>
        <w:spacing w:line="286" w:lineRule="auto"/>
      </w:pPr>
    </w:p>
    <w:p w14:paraId="01A602EC">
      <w:pPr>
        <w:pStyle w:val="2"/>
        <w:spacing w:line="286" w:lineRule="auto"/>
      </w:pPr>
    </w:p>
    <w:p w14:paraId="1A0ADF6B">
      <w:pPr>
        <w:pStyle w:val="2"/>
        <w:spacing w:line="286" w:lineRule="auto"/>
      </w:pPr>
    </w:p>
    <w:p w14:paraId="3FF35413">
      <w:pPr>
        <w:pStyle w:val="2"/>
        <w:spacing w:line="286" w:lineRule="auto"/>
      </w:pPr>
    </w:p>
    <w:p w14:paraId="460A39AE">
      <w:pPr>
        <w:spacing w:before="98" w:line="211" w:lineRule="auto"/>
        <w:outlineLvl w:val="0"/>
        <w:rPr>
          <w:rFonts w:ascii="黑体" w:hAnsi="黑体" w:eastAsia="黑体" w:cs="黑体"/>
          <w:sz w:val="30"/>
          <w:szCs w:val="30"/>
        </w:rPr>
      </w:pPr>
      <w:r>
        <w:rPr>
          <w:rFonts w:ascii="黑体" w:hAnsi="黑体" w:eastAsia="黑体" w:cs="黑体"/>
          <w:spacing w:val="-2"/>
          <w:sz w:val="30"/>
          <w:szCs w:val="30"/>
        </w:rPr>
        <w:t>六、项目主要污染物产生及预计排放情况</w:t>
      </w:r>
    </w:p>
    <w:tbl>
      <w:tblPr>
        <w:tblStyle w:val="5"/>
        <w:tblW w:w="9575"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1587"/>
        <w:gridCol w:w="1452"/>
        <w:gridCol w:w="1352"/>
        <w:gridCol w:w="1394"/>
        <w:gridCol w:w="1535"/>
        <w:gridCol w:w="1385"/>
      </w:tblGrid>
      <w:tr w14:paraId="31E1E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70" w:type="dxa"/>
            <w:vMerge w:val="restart"/>
            <w:tcBorders>
              <w:bottom w:val="nil"/>
              <w:tl2br w:val="single" w:color="000000" w:sz="4" w:space="0"/>
            </w:tcBorders>
            <w:vAlign w:val="top"/>
          </w:tcPr>
          <w:p w14:paraId="01AC4C98">
            <w:pPr>
              <w:pStyle w:val="6"/>
              <w:spacing w:before="243" w:line="296" w:lineRule="auto"/>
              <w:ind w:left="116" w:right="108" w:firstLine="253"/>
              <w:rPr>
                <w:sz w:val="20"/>
                <w:szCs w:val="20"/>
              </w:rPr>
            </w:pPr>
            <w:r>
              <w:rPr>
                <w:b/>
                <w:bCs/>
                <w:spacing w:val="-9"/>
                <w:sz w:val="20"/>
                <w:szCs w:val="20"/>
              </w:rPr>
              <w:t>内容</w:t>
            </w:r>
            <w:r>
              <w:rPr>
                <w:sz w:val="20"/>
                <w:szCs w:val="20"/>
              </w:rPr>
              <w:t xml:space="preserve"> </w:t>
            </w:r>
            <w:r>
              <w:rPr>
                <w:b/>
                <w:bCs/>
                <w:spacing w:val="3"/>
                <w:sz w:val="20"/>
                <w:szCs w:val="20"/>
              </w:rPr>
              <w:t>类型</w:t>
            </w:r>
          </w:p>
        </w:tc>
        <w:tc>
          <w:tcPr>
            <w:tcW w:w="1587" w:type="dxa"/>
            <w:vMerge w:val="restart"/>
            <w:tcBorders>
              <w:bottom w:val="nil"/>
            </w:tcBorders>
            <w:vAlign w:val="top"/>
          </w:tcPr>
          <w:p w14:paraId="0F17F542">
            <w:pPr>
              <w:spacing w:line="337" w:lineRule="auto"/>
              <w:rPr>
                <w:rFonts w:ascii="Arial"/>
                <w:sz w:val="21"/>
              </w:rPr>
            </w:pPr>
          </w:p>
          <w:p w14:paraId="4D01C942">
            <w:pPr>
              <w:pStyle w:val="6"/>
              <w:spacing w:before="65" w:line="230" w:lineRule="auto"/>
              <w:ind w:left="482"/>
              <w:rPr>
                <w:sz w:val="20"/>
                <w:szCs w:val="20"/>
              </w:rPr>
            </w:pPr>
            <w:r>
              <w:rPr>
                <w:b/>
                <w:bCs/>
                <w:spacing w:val="5"/>
                <w:sz w:val="20"/>
                <w:szCs w:val="20"/>
              </w:rPr>
              <w:t>排放源</w:t>
            </w:r>
          </w:p>
        </w:tc>
        <w:tc>
          <w:tcPr>
            <w:tcW w:w="1452" w:type="dxa"/>
            <w:vMerge w:val="restart"/>
            <w:tcBorders>
              <w:bottom w:val="nil"/>
            </w:tcBorders>
            <w:vAlign w:val="top"/>
          </w:tcPr>
          <w:p w14:paraId="23BEE661">
            <w:pPr>
              <w:pStyle w:val="6"/>
              <w:spacing w:before="243" w:line="297" w:lineRule="auto"/>
              <w:ind w:left="522" w:right="408" w:hanging="106"/>
              <w:rPr>
                <w:sz w:val="20"/>
                <w:szCs w:val="20"/>
              </w:rPr>
            </w:pPr>
            <w:r>
              <w:rPr>
                <w:b/>
                <w:bCs/>
                <w:spacing w:val="5"/>
                <w:sz w:val="20"/>
                <w:szCs w:val="20"/>
              </w:rPr>
              <w:t>污染物</w:t>
            </w:r>
            <w:r>
              <w:rPr>
                <w:sz w:val="20"/>
                <w:szCs w:val="20"/>
              </w:rPr>
              <w:t xml:space="preserve"> </w:t>
            </w:r>
            <w:r>
              <w:rPr>
                <w:b/>
                <w:bCs/>
                <w:spacing w:val="2"/>
                <w:sz w:val="20"/>
                <w:szCs w:val="20"/>
              </w:rPr>
              <w:t>名称</w:t>
            </w:r>
          </w:p>
        </w:tc>
        <w:tc>
          <w:tcPr>
            <w:tcW w:w="2746" w:type="dxa"/>
            <w:gridSpan w:val="2"/>
            <w:vAlign w:val="top"/>
          </w:tcPr>
          <w:p w14:paraId="06F9E889">
            <w:pPr>
              <w:pStyle w:val="6"/>
              <w:spacing w:before="154" w:line="231" w:lineRule="auto"/>
              <w:ind w:left="1067"/>
              <w:rPr>
                <w:sz w:val="20"/>
                <w:szCs w:val="20"/>
              </w:rPr>
            </w:pPr>
            <w:r>
              <w:rPr>
                <w:b/>
                <w:bCs/>
                <w:spacing w:val="4"/>
                <w:sz w:val="20"/>
                <w:szCs w:val="20"/>
              </w:rPr>
              <w:t>处理前</w:t>
            </w:r>
          </w:p>
        </w:tc>
        <w:tc>
          <w:tcPr>
            <w:tcW w:w="2920" w:type="dxa"/>
            <w:gridSpan w:val="2"/>
            <w:vAlign w:val="top"/>
          </w:tcPr>
          <w:p w14:paraId="46D64F18">
            <w:pPr>
              <w:pStyle w:val="6"/>
              <w:spacing w:before="155" w:line="229" w:lineRule="auto"/>
              <w:ind w:left="1153"/>
              <w:rPr>
                <w:sz w:val="20"/>
                <w:szCs w:val="20"/>
              </w:rPr>
            </w:pPr>
            <w:r>
              <w:rPr>
                <w:b/>
                <w:bCs/>
                <w:spacing w:val="4"/>
                <w:sz w:val="20"/>
                <w:szCs w:val="20"/>
              </w:rPr>
              <w:t>处理后</w:t>
            </w:r>
          </w:p>
        </w:tc>
      </w:tr>
      <w:tr w14:paraId="3D0E4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870" w:type="dxa"/>
            <w:vMerge w:val="continue"/>
            <w:tcBorders>
              <w:top w:val="nil"/>
              <w:tl2br w:val="single" w:color="000000" w:sz="4" w:space="0"/>
            </w:tcBorders>
            <w:vAlign w:val="top"/>
          </w:tcPr>
          <w:p w14:paraId="44EBFC2B">
            <w:pPr>
              <w:rPr>
                <w:rFonts w:ascii="Arial"/>
                <w:sz w:val="21"/>
              </w:rPr>
            </w:pPr>
          </w:p>
        </w:tc>
        <w:tc>
          <w:tcPr>
            <w:tcW w:w="1587" w:type="dxa"/>
            <w:vMerge w:val="continue"/>
            <w:tcBorders>
              <w:top w:val="nil"/>
            </w:tcBorders>
            <w:vAlign w:val="top"/>
          </w:tcPr>
          <w:p w14:paraId="6C754EC2">
            <w:pPr>
              <w:rPr>
                <w:rFonts w:ascii="Arial"/>
                <w:sz w:val="21"/>
              </w:rPr>
            </w:pPr>
          </w:p>
        </w:tc>
        <w:tc>
          <w:tcPr>
            <w:tcW w:w="1452" w:type="dxa"/>
            <w:vMerge w:val="continue"/>
            <w:tcBorders>
              <w:top w:val="nil"/>
            </w:tcBorders>
            <w:vAlign w:val="top"/>
          </w:tcPr>
          <w:p w14:paraId="54A6F172">
            <w:pPr>
              <w:rPr>
                <w:rFonts w:ascii="Arial"/>
                <w:sz w:val="21"/>
              </w:rPr>
            </w:pPr>
          </w:p>
        </w:tc>
        <w:tc>
          <w:tcPr>
            <w:tcW w:w="1352" w:type="dxa"/>
            <w:vAlign w:val="top"/>
          </w:tcPr>
          <w:p w14:paraId="55FD1FB3">
            <w:pPr>
              <w:pStyle w:val="6"/>
              <w:spacing w:before="160" w:line="228" w:lineRule="auto"/>
              <w:ind w:left="261"/>
              <w:rPr>
                <w:sz w:val="20"/>
                <w:szCs w:val="20"/>
              </w:rPr>
            </w:pPr>
            <w:r>
              <w:rPr>
                <w:b/>
                <w:bCs/>
                <w:spacing w:val="6"/>
                <w:sz w:val="20"/>
                <w:szCs w:val="20"/>
              </w:rPr>
              <w:t>产生浓度</w:t>
            </w:r>
          </w:p>
        </w:tc>
        <w:tc>
          <w:tcPr>
            <w:tcW w:w="1394" w:type="dxa"/>
            <w:vAlign w:val="top"/>
          </w:tcPr>
          <w:p w14:paraId="481D2AA8">
            <w:pPr>
              <w:pStyle w:val="6"/>
              <w:spacing w:before="160" w:line="228" w:lineRule="auto"/>
              <w:ind w:left="387"/>
              <w:rPr>
                <w:sz w:val="20"/>
                <w:szCs w:val="20"/>
              </w:rPr>
            </w:pPr>
            <w:r>
              <w:rPr>
                <w:b/>
                <w:bCs/>
                <w:spacing w:val="5"/>
                <w:sz w:val="20"/>
                <w:szCs w:val="20"/>
              </w:rPr>
              <w:t>产生量</w:t>
            </w:r>
          </w:p>
        </w:tc>
        <w:tc>
          <w:tcPr>
            <w:tcW w:w="1535" w:type="dxa"/>
            <w:vAlign w:val="top"/>
          </w:tcPr>
          <w:p w14:paraId="62621F8E">
            <w:pPr>
              <w:pStyle w:val="6"/>
              <w:spacing w:before="160" w:line="229" w:lineRule="auto"/>
              <w:ind w:left="397"/>
              <w:rPr>
                <w:sz w:val="20"/>
                <w:szCs w:val="20"/>
              </w:rPr>
            </w:pPr>
            <w:r>
              <w:rPr>
                <w:b/>
                <w:bCs/>
                <w:spacing w:val="6"/>
                <w:sz w:val="20"/>
                <w:szCs w:val="20"/>
              </w:rPr>
              <w:t>排放浓度</w:t>
            </w:r>
          </w:p>
        </w:tc>
        <w:tc>
          <w:tcPr>
            <w:tcW w:w="1385" w:type="dxa"/>
            <w:vAlign w:val="top"/>
          </w:tcPr>
          <w:p w14:paraId="6BD44980">
            <w:pPr>
              <w:pStyle w:val="6"/>
              <w:spacing w:before="159" w:line="230" w:lineRule="auto"/>
              <w:ind w:left="427"/>
              <w:rPr>
                <w:sz w:val="20"/>
                <w:szCs w:val="20"/>
              </w:rPr>
            </w:pPr>
            <w:r>
              <w:rPr>
                <w:b/>
                <w:bCs/>
                <w:spacing w:val="5"/>
                <w:sz w:val="20"/>
                <w:szCs w:val="20"/>
              </w:rPr>
              <w:t>排放量</w:t>
            </w:r>
          </w:p>
        </w:tc>
      </w:tr>
      <w:tr w14:paraId="3B3DC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870" w:type="dxa"/>
            <w:vMerge w:val="restart"/>
            <w:tcBorders>
              <w:bottom w:val="nil"/>
            </w:tcBorders>
            <w:textDirection w:val="tbRlV"/>
            <w:vAlign w:val="top"/>
          </w:tcPr>
          <w:p w14:paraId="7AFC6C50">
            <w:pPr>
              <w:spacing w:line="254" w:lineRule="auto"/>
              <w:rPr>
                <w:rFonts w:ascii="Arial"/>
                <w:sz w:val="21"/>
              </w:rPr>
            </w:pPr>
          </w:p>
          <w:p w14:paraId="615208C5">
            <w:pPr>
              <w:pStyle w:val="6"/>
              <w:spacing w:before="67" w:line="216" w:lineRule="auto"/>
              <w:ind w:left="549"/>
              <w:rPr>
                <w:sz w:val="20"/>
                <w:szCs w:val="20"/>
              </w:rPr>
            </w:pPr>
            <w:r>
              <w:rPr>
                <w:b/>
                <w:bCs/>
                <w:spacing w:val="7"/>
                <w:sz w:val="20"/>
                <w:szCs w:val="20"/>
              </w:rPr>
              <w:t>大</w:t>
            </w:r>
            <w:r>
              <w:rPr>
                <w:spacing w:val="-35"/>
                <w:sz w:val="20"/>
                <w:szCs w:val="20"/>
              </w:rPr>
              <w:t xml:space="preserve"> </w:t>
            </w:r>
            <w:r>
              <w:rPr>
                <w:b/>
                <w:bCs/>
                <w:spacing w:val="7"/>
                <w:sz w:val="20"/>
                <w:szCs w:val="20"/>
              </w:rPr>
              <w:t>气</w:t>
            </w:r>
            <w:r>
              <w:rPr>
                <w:spacing w:val="-38"/>
                <w:sz w:val="20"/>
                <w:szCs w:val="20"/>
              </w:rPr>
              <w:t xml:space="preserve"> </w:t>
            </w:r>
            <w:r>
              <w:rPr>
                <w:b/>
                <w:bCs/>
                <w:spacing w:val="7"/>
                <w:sz w:val="20"/>
                <w:szCs w:val="20"/>
              </w:rPr>
              <w:t>污</w:t>
            </w:r>
            <w:r>
              <w:rPr>
                <w:spacing w:val="-36"/>
                <w:sz w:val="20"/>
                <w:szCs w:val="20"/>
              </w:rPr>
              <w:t xml:space="preserve"> </w:t>
            </w:r>
            <w:r>
              <w:rPr>
                <w:b/>
                <w:bCs/>
                <w:spacing w:val="7"/>
                <w:sz w:val="20"/>
                <w:szCs w:val="20"/>
              </w:rPr>
              <w:t>染</w:t>
            </w:r>
            <w:r>
              <w:rPr>
                <w:spacing w:val="-39"/>
                <w:sz w:val="20"/>
                <w:szCs w:val="20"/>
              </w:rPr>
              <w:t xml:space="preserve"> </w:t>
            </w:r>
            <w:r>
              <w:rPr>
                <w:b/>
                <w:bCs/>
                <w:spacing w:val="7"/>
                <w:sz w:val="20"/>
                <w:szCs w:val="20"/>
              </w:rPr>
              <w:t>物</w:t>
            </w:r>
          </w:p>
        </w:tc>
        <w:tc>
          <w:tcPr>
            <w:tcW w:w="3039" w:type="dxa"/>
            <w:gridSpan w:val="2"/>
            <w:vAlign w:val="top"/>
          </w:tcPr>
          <w:p w14:paraId="3F8EAB41">
            <w:pPr>
              <w:pStyle w:val="6"/>
              <w:spacing w:before="132" w:line="228" w:lineRule="auto"/>
              <w:ind w:left="1210"/>
              <w:rPr>
                <w:sz w:val="20"/>
                <w:szCs w:val="20"/>
              </w:rPr>
            </w:pPr>
            <w:r>
              <w:rPr>
                <w:spacing w:val="6"/>
                <w:sz w:val="20"/>
                <w:szCs w:val="20"/>
              </w:rPr>
              <w:t>水蒸气</w:t>
            </w:r>
          </w:p>
        </w:tc>
        <w:tc>
          <w:tcPr>
            <w:tcW w:w="1352" w:type="dxa"/>
            <w:vAlign w:val="top"/>
          </w:tcPr>
          <w:p w14:paraId="72BB0344">
            <w:pPr>
              <w:spacing w:before="101" w:line="274"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263B760E">
            <w:pPr>
              <w:pStyle w:val="6"/>
              <w:spacing w:before="110" w:line="231" w:lineRule="auto"/>
              <w:ind w:left="494"/>
              <w:rPr>
                <w:sz w:val="20"/>
                <w:szCs w:val="20"/>
              </w:rPr>
            </w:pPr>
            <w:r>
              <w:rPr>
                <w:spacing w:val="4"/>
                <w:sz w:val="20"/>
                <w:szCs w:val="20"/>
              </w:rPr>
              <w:t>少量</w:t>
            </w:r>
          </w:p>
        </w:tc>
        <w:tc>
          <w:tcPr>
            <w:tcW w:w="1535" w:type="dxa"/>
            <w:vAlign w:val="top"/>
          </w:tcPr>
          <w:p w14:paraId="15F98E6A">
            <w:pPr>
              <w:spacing w:before="101" w:line="274"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0DEA3668">
            <w:pPr>
              <w:pStyle w:val="6"/>
              <w:spacing w:before="52" w:line="231" w:lineRule="auto"/>
              <w:ind w:left="488"/>
              <w:rPr>
                <w:sz w:val="20"/>
                <w:szCs w:val="20"/>
              </w:rPr>
            </w:pPr>
            <w:r>
              <w:rPr>
                <w:spacing w:val="4"/>
                <w:sz w:val="20"/>
                <w:szCs w:val="20"/>
              </w:rPr>
              <w:t>少量</w:t>
            </w:r>
          </w:p>
        </w:tc>
      </w:tr>
      <w:tr w14:paraId="1CA7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870" w:type="dxa"/>
            <w:vMerge w:val="continue"/>
            <w:tcBorders>
              <w:top w:val="nil"/>
              <w:bottom w:val="nil"/>
            </w:tcBorders>
            <w:textDirection w:val="tbRlV"/>
            <w:vAlign w:val="top"/>
          </w:tcPr>
          <w:p w14:paraId="16FD15FD">
            <w:pPr>
              <w:rPr>
                <w:rFonts w:ascii="Arial"/>
                <w:sz w:val="21"/>
              </w:rPr>
            </w:pPr>
          </w:p>
        </w:tc>
        <w:tc>
          <w:tcPr>
            <w:tcW w:w="1587" w:type="dxa"/>
            <w:vMerge w:val="restart"/>
            <w:tcBorders>
              <w:bottom w:val="nil"/>
            </w:tcBorders>
            <w:vAlign w:val="top"/>
          </w:tcPr>
          <w:p w14:paraId="0A26745A">
            <w:pPr>
              <w:spacing w:line="247" w:lineRule="auto"/>
              <w:rPr>
                <w:rFonts w:ascii="Arial"/>
                <w:sz w:val="21"/>
              </w:rPr>
            </w:pPr>
          </w:p>
          <w:p w14:paraId="23C356E2">
            <w:pPr>
              <w:pStyle w:val="6"/>
              <w:spacing w:before="65" w:line="274" w:lineRule="exact"/>
              <w:ind w:left="110"/>
              <w:rPr>
                <w:sz w:val="20"/>
                <w:szCs w:val="20"/>
              </w:rPr>
            </w:pPr>
            <w:r>
              <w:rPr>
                <w:spacing w:val="4"/>
                <w:position w:val="1"/>
                <w:sz w:val="20"/>
                <w:szCs w:val="20"/>
              </w:rPr>
              <w:t>锅炉（</w:t>
            </w:r>
            <w:r>
              <w:rPr>
                <w:rFonts w:ascii="Times New Roman" w:hAnsi="Times New Roman" w:eastAsia="Times New Roman" w:cs="Times New Roman"/>
                <w:spacing w:val="4"/>
                <w:position w:val="1"/>
                <w:sz w:val="20"/>
                <w:szCs w:val="20"/>
              </w:rPr>
              <w:t>31.20</w:t>
            </w:r>
            <w:r>
              <w:rPr>
                <w:rFonts w:ascii="Times New Roman" w:hAnsi="Times New Roman" w:eastAsia="Times New Roman" w:cs="Times New Roman"/>
                <w:spacing w:val="22"/>
                <w:position w:val="1"/>
                <w:sz w:val="20"/>
                <w:szCs w:val="20"/>
              </w:rPr>
              <w:t xml:space="preserve"> </w:t>
            </w:r>
            <w:r>
              <w:rPr>
                <w:spacing w:val="4"/>
                <w:position w:val="1"/>
                <w:sz w:val="20"/>
                <w:szCs w:val="20"/>
              </w:rPr>
              <w:t>万</w:t>
            </w:r>
          </w:p>
          <w:p w14:paraId="0ACFBE30">
            <w:pPr>
              <w:pStyle w:val="6"/>
              <w:spacing w:before="44" w:line="275" w:lineRule="exact"/>
              <w:ind w:left="414"/>
              <w:rPr>
                <w:sz w:val="20"/>
                <w:szCs w:val="20"/>
              </w:rPr>
            </w:pPr>
            <w:r>
              <w:rPr>
                <w:rFonts w:ascii="Times New Roman" w:hAnsi="Times New Roman" w:eastAsia="Times New Roman" w:cs="Times New Roman"/>
                <w:position w:val="1"/>
                <w:sz w:val="20"/>
                <w:szCs w:val="20"/>
              </w:rPr>
              <w:t>Nm</w:t>
            </w:r>
            <w:r>
              <w:rPr>
                <w:rFonts w:ascii="Times New Roman" w:hAnsi="Times New Roman" w:eastAsia="Times New Roman" w:cs="Times New Roman"/>
                <w:spacing w:val="6"/>
                <w:position w:val="7"/>
                <w:sz w:val="13"/>
                <w:szCs w:val="13"/>
              </w:rPr>
              <w:t>3</w:t>
            </w:r>
            <w:r>
              <w:rPr>
                <w:rFonts w:ascii="Times New Roman" w:hAnsi="Times New Roman" w:eastAsia="Times New Roman" w:cs="Times New Roman"/>
                <w:spacing w:val="6"/>
                <w:position w:val="1"/>
                <w:sz w:val="20"/>
                <w:szCs w:val="20"/>
              </w:rPr>
              <w:t>/a</w:t>
            </w:r>
            <w:r>
              <w:rPr>
                <w:spacing w:val="6"/>
                <w:position w:val="1"/>
                <w:sz w:val="20"/>
                <w:szCs w:val="20"/>
              </w:rPr>
              <w:t>）</w:t>
            </w:r>
          </w:p>
        </w:tc>
        <w:tc>
          <w:tcPr>
            <w:tcW w:w="1452" w:type="dxa"/>
            <w:vAlign w:val="top"/>
          </w:tcPr>
          <w:p w14:paraId="2770A4F7">
            <w:pPr>
              <w:spacing w:before="167" w:line="238" w:lineRule="exact"/>
              <w:ind w:left="56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sz w:val="13"/>
                <w:szCs w:val="13"/>
              </w:rPr>
              <w:t>2</w:t>
            </w:r>
          </w:p>
        </w:tc>
        <w:tc>
          <w:tcPr>
            <w:tcW w:w="1352" w:type="dxa"/>
            <w:vAlign w:val="top"/>
          </w:tcPr>
          <w:p w14:paraId="40FA41EF">
            <w:pPr>
              <w:spacing w:before="100" w:line="274" w:lineRule="exact"/>
              <w:ind w:left="227"/>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82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7"/>
                <w:position w:val="9"/>
                <w:sz w:val="13"/>
                <w:szCs w:val="13"/>
              </w:rPr>
              <w:t>3</w:t>
            </w:r>
          </w:p>
        </w:tc>
        <w:tc>
          <w:tcPr>
            <w:tcW w:w="1394" w:type="dxa"/>
            <w:vAlign w:val="top"/>
          </w:tcPr>
          <w:p w14:paraId="05D60281">
            <w:pPr>
              <w:spacing w:before="81"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0.0255t/a</w:t>
            </w:r>
          </w:p>
        </w:tc>
        <w:tc>
          <w:tcPr>
            <w:tcW w:w="1535" w:type="dxa"/>
            <w:vAlign w:val="top"/>
          </w:tcPr>
          <w:p w14:paraId="46917F61">
            <w:pPr>
              <w:spacing w:before="100" w:line="274" w:lineRule="exact"/>
              <w:ind w:left="233"/>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24.6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7"/>
                <w:position w:val="9"/>
                <w:sz w:val="13"/>
                <w:szCs w:val="13"/>
              </w:rPr>
              <w:t>3</w:t>
            </w:r>
          </w:p>
        </w:tc>
        <w:tc>
          <w:tcPr>
            <w:tcW w:w="1385" w:type="dxa"/>
            <w:vAlign w:val="top"/>
          </w:tcPr>
          <w:p w14:paraId="0AEE2782">
            <w:pPr>
              <w:spacing w:before="5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0.00765t/a</w:t>
            </w:r>
          </w:p>
        </w:tc>
      </w:tr>
      <w:tr w14:paraId="573F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0" w:type="dxa"/>
            <w:vMerge w:val="continue"/>
            <w:tcBorders>
              <w:top w:val="nil"/>
              <w:bottom w:val="nil"/>
            </w:tcBorders>
            <w:textDirection w:val="tbRlV"/>
            <w:vAlign w:val="top"/>
          </w:tcPr>
          <w:p w14:paraId="167C0BA0">
            <w:pPr>
              <w:rPr>
                <w:rFonts w:ascii="Arial"/>
                <w:sz w:val="21"/>
              </w:rPr>
            </w:pPr>
          </w:p>
        </w:tc>
        <w:tc>
          <w:tcPr>
            <w:tcW w:w="1587" w:type="dxa"/>
            <w:vMerge w:val="continue"/>
            <w:tcBorders>
              <w:top w:val="nil"/>
              <w:bottom w:val="nil"/>
            </w:tcBorders>
            <w:vAlign w:val="top"/>
          </w:tcPr>
          <w:p w14:paraId="424B74CF">
            <w:pPr>
              <w:rPr>
                <w:rFonts w:ascii="Arial"/>
                <w:sz w:val="21"/>
              </w:rPr>
            </w:pPr>
          </w:p>
        </w:tc>
        <w:tc>
          <w:tcPr>
            <w:tcW w:w="1452" w:type="dxa"/>
            <w:vAlign w:val="top"/>
          </w:tcPr>
          <w:p w14:paraId="203827C7">
            <w:pPr>
              <w:spacing w:before="13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352" w:type="dxa"/>
            <w:vAlign w:val="top"/>
          </w:tcPr>
          <w:p w14:paraId="35FA39F3">
            <w:pPr>
              <w:spacing w:before="68" w:line="274" w:lineRule="exact"/>
              <w:ind w:left="184"/>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163</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5"/>
                <w:position w:val="9"/>
                <w:sz w:val="13"/>
                <w:szCs w:val="13"/>
              </w:rPr>
              <w:t>3</w:t>
            </w:r>
          </w:p>
        </w:tc>
        <w:tc>
          <w:tcPr>
            <w:tcW w:w="1394" w:type="dxa"/>
            <w:vAlign w:val="top"/>
          </w:tcPr>
          <w:p w14:paraId="2930F154">
            <w:pPr>
              <w:spacing w:line="261"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0.0510t/a</w:t>
            </w:r>
          </w:p>
        </w:tc>
        <w:tc>
          <w:tcPr>
            <w:tcW w:w="1535" w:type="dxa"/>
            <w:vAlign w:val="top"/>
          </w:tcPr>
          <w:p w14:paraId="46F0CC80">
            <w:pPr>
              <w:spacing w:before="68" w:line="274" w:lineRule="exact"/>
              <w:ind w:left="20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114.1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3"/>
                <w:position w:val="9"/>
                <w:sz w:val="13"/>
                <w:szCs w:val="13"/>
              </w:rPr>
              <w:t>3</w:t>
            </w:r>
          </w:p>
        </w:tc>
        <w:tc>
          <w:tcPr>
            <w:tcW w:w="1385" w:type="dxa"/>
            <w:vAlign w:val="top"/>
          </w:tcPr>
          <w:p w14:paraId="5DA1BEBF">
            <w:pPr>
              <w:spacing w:line="261"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0.0357t/a</w:t>
            </w:r>
          </w:p>
        </w:tc>
      </w:tr>
      <w:tr w14:paraId="1D0A5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70" w:type="dxa"/>
            <w:vMerge w:val="continue"/>
            <w:tcBorders>
              <w:top w:val="nil"/>
              <w:bottom w:val="nil"/>
            </w:tcBorders>
            <w:textDirection w:val="tbRlV"/>
            <w:vAlign w:val="top"/>
          </w:tcPr>
          <w:p w14:paraId="0505AE2E">
            <w:pPr>
              <w:rPr>
                <w:rFonts w:ascii="Arial"/>
                <w:sz w:val="21"/>
              </w:rPr>
            </w:pPr>
          </w:p>
        </w:tc>
        <w:tc>
          <w:tcPr>
            <w:tcW w:w="1587" w:type="dxa"/>
            <w:vMerge w:val="continue"/>
            <w:tcBorders>
              <w:top w:val="nil"/>
            </w:tcBorders>
            <w:vAlign w:val="top"/>
          </w:tcPr>
          <w:p w14:paraId="57CD5FAE">
            <w:pPr>
              <w:rPr>
                <w:rFonts w:ascii="Arial"/>
                <w:sz w:val="21"/>
              </w:rPr>
            </w:pPr>
          </w:p>
        </w:tc>
        <w:tc>
          <w:tcPr>
            <w:tcW w:w="1452" w:type="dxa"/>
            <w:vAlign w:val="top"/>
          </w:tcPr>
          <w:p w14:paraId="68D1C785">
            <w:pPr>
              <w:pStyle w:val="6"/>
              <w:spacing w:before="99" w:line="229" w:lineRule="auto"/>
              <w:ind w:left="414"/>
              <w:rPr>
                <w:sz w:val="20"/>
                <w:szCs w:val="20"/>
              </w:rPr>
            </w:pPr>
            <w:r>
              <w:rPr>
                <w:spacing w:val="7"/>
                <w:sz w:val="20"/>
                <w:szCs w:val="20"/>
              </w:rPr>
              <w:t>颗粒物</w:t>
            </w:r>
          </w:p>
        </w:tc>
        <w:tc>
          <w:tcPr>
            <w:tcW w:w="1352" w:type="dxa"/>
            <w:vAlign w:val="top"/>
          </w:tcPr>
          <w:p w14:paraId="6F4198A1">
            <w:pPr>
              <w:spacing w:before="46" w:line="275" w:lineRule="exact"/>
              <w:ind w:left="227"/>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80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7"/>
                <w:position w:val="9"/>
                <w:sz w:val="13"/>
                <w:szCs w:val="13"/>
              </w:rPr>
              <w:t>3</w:t>
            </w:r>
          </w:p>
        </w:tc>
        <w:tc>
          <w:tcPr>
            <w:tcW w:w="1394" w:type="dxa"/>
            <w:vAlign w:val="top"/>
          </w:tcPr>
          <w:p w14:paraId="595F9780">
            <w:pPr>
              <w:spacing w:line="261"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0.0250t/a</w:t>
            </w:r>
          </w:p>
        </w:tc>
        <w:tc>
          <w:tcPr>
            <w:tcW w:w="1535" w:type="dxa"/>
            <w:vAlign w:val="top"/>
          </w:tcPr>
          <w:p w14:paraId="1FEB1881">
            <w:pPr>
              <w:spacing w:before="46" w:line="275" w:lineRule="exact"/>
              <w:ind w:left="373"/>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Nm</w:t>
            </w:r>
            <w:r>
              <w:rPr>
                <w:rFonts w:ascii="Times New Roman" w:hAnsi="Times New Roman" w:eastAsia="Times New Roman" w:cs="Times New Roman"/>
                <w:spacing w:val="7"/>
                <w:position w:val="9"/>
                <w:sz w:val="13"/>
                <w:szCs w:val="13"/>
              </w:rPr>
              <w:t>3</w:t>
            </w:r>
          </w:p>
        </w:tc>
        <w:tc>
          <w:tcPr>
            <w:tcW w:w="1385" w:type="dxa"/>
            <w:vAlign w:val="top"/>
          </w:tcPr>
          <w:p w14:paraId="1B82FADE">
            <w:pPr>
              <w:spacing w:line="261"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0.0025t/a</w:t>
            </w:r>
          </w:p>
        </w:tc>
      </w:tr>
      <w:tr w14:paraId="1898C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70" w:type="dxa"/>
            <w:vMerge w:val="continue"/>
            <w:tcBorders>
              <w:top w:val="nil"/>
              <w:bottom w:val="nil"/>
            </w:tcBorders>
            <w:textDirection w:val="tbRlV"/>
            <w:vAlign w:val="top"/>
          </w:tcPr>
          <w:p w14:paraId="2C9CC60D">
            <w:pPr>
              <w:rPr>
                <w:rFonts w:ascii="Arial"/>
                <w:sz w:val="21"/>
              </w:rPr>
            </w:pPr>
          </w:p>
        </w:tc>
        <w:tc>
          <w:tcPr>
            <w:tcW w:w="1587" w:type="dxa"/>
            <w:vMerge w:val="restart"/>
            <w:tcBorders>
              <w:bottom w:val="nil"/>
            </w:tcBorders>
            <w:vAlign w:val="top"/>
          </w:tcPr>
          <w:p w14:paraId="0A2B9AD4">
            <w:pPr>
              <w:pStyle w:val="6"/>
              <w:spacing w:before="143" w:line="228" w:lineRule="auto"/>
              <w:ind w:left="274"/>
              <w:rPr>
                <w:sz w:val="20"/>
                <w:szCs w:val="20"/>
              </w:rPr>
            </w:pPr>
            <w:r>
              <w:rPr>
                <w:spacing w:val="7"/>
                <w:sz w:val="20"/>
                <w:szCs w:val="20"/>
              </w:rPr>
              <w:t>备用发电机</w:t>
            </w:r>
          </w:p>
          <w:p w14:paraId="36864E26">
            <w:pPr>
              <w:pStyle w:val="6"/>
              <w:spacing w:before="41" w:line="278" w:lineRule="exact"/>
              <w:ind w:left="152"/>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1</w:t>
            </w:r>
            <w:r>
              <w:rPr>
                <w:rFonts w:ascii="Arial" w:hAnsi="Arial" w:eastAsia="Arial" w:cs="Arial"/>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5</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r>
              <w:rPr>
                <w:spacing w:val="3"/>
                <w:position w:val="1"/>
                <w:sz w:val="20"/>
                <w:szCs w:val="20"/>
              </w:rPr>
              <w:t>）</w:t>
            </w:r>
          </w:p>
        </w:tc>
        <w:tc>
          <w:tcPr>
            <w:tcW w:w="1452" w:type="dxa"/>
            <w:vAlign w:val="top"/>
          </w:tcPr>
          <w:p w14:paraId="4BE8AD56">
            <w:pPr>
              <w:spacing w:before="52" w:line="191" w:lineRule="auto"/>
              <w:ind w:left="56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1352" w:type="dxa"/>
            <w:vAlign w:val="top"/>
          </w:tcPr>
          <w:p w14:paraId="7099D64A">
            <w:pPr>
              <w:spacing w:line="235" w:lineRule="exact"/>
              <w:ind w:left="223"/>
              <w:rPr>
                <w:rFonts w:ascii="Times New Roman" w:hAnsi="Times New Roman" w:eastAsia="Times New Roman" w:cs="Times New Roman"/>
                <w:sz w:val="13"/>
                <w:szCs w:val="13"/>
              </w:rPr>
            </w:pPr>
            <w:r>
              <w:rPr>
                <w:rFonts w:ascii="Times New Roman" w:hAnsi="Times New Roman" w:eastAsia="Times New Roman" w:cs="Times New Roman"/>
                <w:spacing w:val="5"/>
                <w:position w:val="2"/>
                <w:sz w:val="20"/>
                <w:szCs w:val="20"/>
              </w:rPr>
              <w:t>32.4</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p>
        </w:tc>
        <w:tc>
          <w:tcPr>
            <w:tcW w:w="1394" w:type="dxa"/>
            <w:vAlign w:val="top"/>
          </w:tcPr>
          <w:p w14:paraId="40057FD0">
            <w:pPr>
              <w:spacing w:line="235"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3.24</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3"/>
                <w:position w:val="2"/>
                <w:sz w:val="20"/>
                <w:szCs w:val="20"/>
              </w:rPr>
              <w:t>/a</w:t>
            </w:r>
          </w:p>
        </w:tc>
        <w:tc>
          <w:tcPr>
            <w:tcW w:w="1535" w:type="dxa"/>
            <w:vAlign w:val="top"/>
          </w:tcPr>
          <w:p w14:paraId="18CD547D">
            <w:pPr>
              <w:spacing w:line="235" w:lineRule="exact"/>
              <w:ind w:left="314"/>
              <w:rPr>
                <w:rFonts w:ascii="Times New Roman" w:hAnsi="Times New Roman" w:eastAsia="Times New Roman" w:cs="Times New Roman"/>
                <w:sz w:val="13"/>
                <w:szCs w:val="13"/>
              </w:rPr>
            </w:pPr>
            <w:r>
              <w:rPr>
                <w:rFonts w:ascii="Times New Roman" w:hAnsi="Times New Roman" w:eastAsia="Times New Roman" w:cs="Times New Roman"/>
                <w:spacing w:val="5"/>
                <w:position w:val="2"/>
                <w:sz w:val="20"/>
                <w:szCs w:val="20"/>
              </w:rPr>
              <w:t>32.4</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p>
        </w:tc>
        <w:tc>
          <w:tcPr>
            <w:tcW w:w="1385" w:type="dxa"/>
            <w:vAlign w:val="top"/>
          </w:tcPr>
          <w:p w14:paraId="02128782">
            <w:pPr>
              <w:spacing w:line="235"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3.24</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3"/>
                <w:position w:val="2"/>
                <w:sz w:val="20"/>
                <w:szCs w:val="20"/>
              </w:rPr>
              <w:t>/a</w:t>
            </w:r>
          </w:p>
        </w:tc>
      </w:tr>
      <w:tr w14:paraId="20945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70" w:type="dxa"/>
            <w:vMerge w:val="continue"/>
            <w:tcBorders>
              <w:top w:val="nil"/>
              <w:bottom w:val="nil"/>
            </w:tcBorders>
            <w:textDirection w:val="tbRlV"/>
            <w:vAlign w:val="top"/>
          </w:tcPr>
          <w:p w14:paraId="610FEDEB">
            <w:pPr>
              <w:rPr>
                <w:rFonts w:ascii="Arial"/>
                <w:sz w:val="21"/>
              </w:rPr>
            </w:pPr>
          </w:p>
        </w:tc>
        <w:tc>
          <w:tcPr>
            <w:tcW w:w="1587" w:type="dxa"/>
            <w:vMerge w:val="continue"/>
            <w:tcBorders>
              <w:top w:val="nil"/>
              <w:bottom w:val="nil"/>
            </w:tcBorders>
            <w:vAlign w:val="top"/>
          </w:tcPr>
          <w:p w14:paraId="572B815D">
            <w:pPr>
              <w:rPr>
                <w:rFonts w:ascii="Arial"/>
                <w:sz w:val="21"/>
              </w:rPr>
            </w:pPr>
          </w:p>
        </w:tc>
        <w:tc>
          <w:tcPr>
            <w:tcW w:w="1452" w:type="dxa"/>
            <w:vAlign w:val="top"/>
          </w:tcPr>
          <w:p w14:paraId="1662E814">
            <w:pPr>
              <w:spacing w:before="51" w:line="193" w:lineRule="auto"/>
              <w:ind w:left="51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352" w:type="dxa"/>
            <w:vAlign w:val="top"/>
          </w:tcPr>
          <w:p w14:paraId="33992562">
            <w:pPr>
              <w:spacing w:line="235" w:lineRule="exact"/>
              <w:ind w:left="239"/>
              <w:rPr>
                <w:rFonts w:ascii="Times New Roman" w:hAnsi="Times New Roman" w:eastAsia="Times New Roman" w:cs="Times New Roman"/>
                <w:sz w:val="13"/>
                <w:szCs w:val="13"/>
              </w:rPr>
            </w:pPr>
            <w:r>
              <w:rPr>
                <w:rFonts w:ascii="Times New Roman" w:hAnsi="Times New Roman" w:eastAsia="Times New Roman" w:cs="Times New Roman"/>
                <w:spacing w:val="2"/>
                <w:position w:val="2"/>
                <w:sz w:val="20"/>
                <w:szCs w:val="20"/>
              </w:rPr>
              <w:t>16.3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p>
        </w:tc>
        <w:tc>
          <w:tcPr>
            <w:tcW w:w="1394" w:type="dxa"/>
            <w:vAlign w:val="top"/>
          </w:tcPr>
          <w:p w14:paraId="1B16A236">
            <w:pPr>
              <w:spacing w:line="235"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1.63</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1"/>
                <w:position w:val="2"/>
                <w:sz w:val="20"/>
                <w:szCs w:val="20"/>
              </w:rPr>
              <w:t>/a</w:t>
            </w:r>
          </w:p>
        </w:tc>
        <w:tc>
          <w:tcPr>
            <w:tcW w:w="1535" w:type="dxa"/>
            <w:vAlign w:val="top"/>
          </w:tcPr>
          <w:p w14:paraId="6C9AD153">
            <w:pPr>
              <w:spacing w:line="235" w:lineRule="exact"/>
              <w:ind w:left="330"/>
              <w:rPr>
                <w:rFonts w:ascii="Times New Roman" w:hAnsi="Times New Roman" w:eastAsia="Times New Roman" w:cs="Times New Roman"/>
                <w:sz w:val="13"/>
                <w:szCs w:val="13"/>
              </w:rPr>
            </w:pPr>
            <w:r>
              <w:rPr>
                <w:rFonts w:ascii="Times New Roman" w:hAnsi="Times New Roman" w:eastAsia="Times New Roman" w:cs="Times New Roman"/>
                <w:spacing w:val="2"/>
                <w:position w:val="2"/>
                <w:sz w:val="20"/>
                <w:szCs w:val="20"/>
              </w:rPr>
              <w:t>16.3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p>
        </w:tc>
        <w:tc>
          <w:tcPr>
            <w:tcW w:w="1385" w:type="dxa"/>
            <w:vAlign w:val="top"/>
          </w:tcPr>
          <w:p w14:paraId="2085D552">
            <w:pPr>
              <w:spacing w:line="235"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1.63</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1"/>
                <w:position w:val="2"/>
                <w:sz w:val="20"/>
                <w:szCs w:val="20"/>
              </w:rPr>
              <w:t>/a</w:t>
            </w:r>
          </w:p>
        </w:tc>
      </w:tr>
      <w:tr w14:paraId="450DE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70" w:type="dxa"/>
            <w:vMerge w:val="continue"/>
            <w:tcBorders>
              <w:top w:val="nil"/>
            </w:tcBorders>
            <w:textDirection w:val="tbRlV"/>
            <w:vAlign w:val="top"/>
          </w:tcPr>
          <w:p w14:paraId="44B51662">
            <w:pPr>
              <w:rPr>
                <w:rFonts w:ascii="Arial"/>
                <w:sz w:val="21"/>
              </w:rPr>
            </w:pPr>
          </w:p>
        </w:tc>
        <w:tc>
          <w:tcPr>
            <w:tcW w:w="1587" w:type="dxa"/>
            <w:vMerge w:val="continue"/>
            <w:tcBorders>
              <w:top w:val="nil"/>
            </w:tcBorders>
            <w:vAlign w:val="top"/>
          </w:tcPr>
          <w:p w14:paraId="50B48925">
            <w:pPr>
              <w:rPr>
                <w:rFonts w:ascii="Arial"/>
                <w:sz w:val="21"/>
              </w:rPr>
            </w:pPr>
          </w:p>
        </w:tc>
        <w:tc>
          <w:tcPr>
            <w:tcW w:w="1452" w:type="dxa"/>
            <w:vAlign w:val="top"/>
          </w:tcPr>
          <w:p w14:paraId="0D30530D">
            <w:pPr>
              <w:pStyle w:val="6"/>
              <w:spacing w:before="32" w:line="217" w:lineRule="auto"/>
              <w:ind w:left="521"/>
              <w:rPr>
                <w:sz w:val="20"/>
                <w:szCs w:val="20"/>
              </w:rPr>
            </w:pPr>
            <w:r>
              <w:rPr>
                <w:spacing w:val="4"/>
                <w:sz w:val="20"/>
                <w:szCs w:val="20"/>
              </w:rPr>
              <w:t>烟尘</w:t>
            </w:r>
          </w:p>
        </w:tc>
        <w:tc>
          <w:tcPr>
            <w:tcW w:w="1352" w:type="dxa"/>
            <w:vAlign w:val="top"/>
          </w:tcPr>
          <w:p w14:paraId="6EC29B69">
            <w:pPr>
              <w:spacing w:before="2" w:line="266" w:lineRule="exact"/>
              <w:ind w:left="222"/>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0.21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1394" w:type="dxa"/>
            <w:vAlign w:val="top"/>
          </w:tcPr>
          <w:p w14:paraId="16C31C00">
            <w:pPr>
              <w:spacing w:before="2" w:line="266" w:lineRule="exact"/>
              <w:ind w:left="34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/a</w:t>
            </w:r>
          </w:p>
        </w:tc>
        <w:tc>
          <w:tcPr>
            <w:tcW w:w="1535" w:type="dxa"/>
            <w:vAlign w:val="top"/>
          </w:tcPr>
          <w:p w14:paraId="345366E2">
            <w:pPr>
              <w:spacing w:before="2" w:line="266"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0.21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1385" w:type="dxa"/>
            <w:vAlign w:val="top"/>
          </w:tcPr>
          <w:p w14:paraId="756B013A">
            <w:pPr>
              <w:spacing w:before="2" w:line="266"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/a</w:t>
            </w:r>
          </w:p>
        </w:tc>
      </w:tr>
      <w:tr w14:paraId="55113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70" w:type="dxa"/>
            <w:vMerge w:val="restart"/>
            <w:tcBorders>
              <w:bottom w:val="nil"/>
            </w:tcBorders>
            <w:textDirection w:val="tbRlV"/>
            <w:vAlign w:val="top"/>
          </w:tcPr>
          <w:p w14:paraId="1C6CE52A">
            <w:pPr>
              <w:spacing w:line="253" w:lineRule="auto"/>
              <w:rPr>
                <w:rFonts w:ascii="Arial"/>
                <w:sz w:val="21"/>
              </w:rPr>
            </w:pPr>
          </w:p>
          <w:p w14:paraId="71B4314C">
            <w:pPr>
              <w:pStyle w:val="6"/>
              <w:spacing w:before="67" w:line="216" w:lineRule="auto"/>
              <w:ind w:left="1274"/>
              <w:rPr>
                <w:sz w:val="20"/>
                <w:szCs w:val="20"/>
              </w:rPr>
            </w:pPr>
            <w:r>
              <w:rPr>
                <w:b/>
                <w:bCs/>
                <w:spacing w:val="7"/>
                <w:sz w:val="20"/>
                <w:szCs w:val="20"/>
              </w:rPr>
              <w:t>水</w:t>
            </w:r>
            <w:r>
              <w:rPr>
                <w:spacing w:val="-38"/>
                <w:sz w:val="20"/>
                <w:szCs w:val="20"/>
              </w:rPr>
              <w:t xml:space="preserve"> </w:t>
            </w:r>
            <w:r>
              <w:rPr>
                <w:b/>
                <w:bCs/>
                <w:spacing w:val="7"/>
                <w:sz w:val="20"/>
                <w:szCs w:val="20"/>
              </w:rPr>
              <w:t>污</w:t>
            </w:r>
            <w:r>
              <w:rPr>
                <w:spacing w:val="-38"/>
                <w:sz w:val="20"/>
                <w:szCs w:val="20"/>
              </w:rPr>
              <w:t xml:space="preserve"> </w:t>
            </w:r>
            <w:r>
              <w:rPr>
                <w:b/>
                <w:bCs/>
                <w:spacing w:val="7"/>
                <w:sz w:val="20"/>
                <w:szCs w:val="20"/>
              </w:rPr>
              <w:t>染</w:t>
            </w:r>
            <w:r>
              <w:rPr>
                <w:spacing w:val="-36"/>
                <w:sz w:val="20"/>
                <w:szCs w:val="20"/>
              </w:rPr>
              <w:t xml:space="preserve"> </w:t>
            </w:r>
            <w:r>
              <w:rPr>
                <w:b/>
                <w:bCs/>
                <w:spacing w:val="7"/>
                <w:sz w:val="20"/>
                <w:szCs w:val="20"/>
              </w:rPr>
              <w:t>物</w:t>
            </w:r>
          </w:p>
        </w:tc>
        <w:tc>
          <w:tcPr>
            <w:tcW w:w="1587" w:type="dxa"/>
            <w:vAlign w:val="top"/>
          </w:tcPr>
          <w:p w14:paraId="0445D538">
            <w:pPr>
              <w:pStyle w:val="6"/>
              <w:spacing w:before="77" w:line="257" w:lineRule="auto"/>
              <w:ind w:left="296" w:right="166" w:hanging="131"/>
              <w:rPr>
                <w:rFonts w:ascii="Times New Roman" w:hAnsi="Times New Roman" w:eastAsia="Times New Roman" w:cs="Times New Roman"/>
                <w:sz w:val="20"/>
                <w:szCs w:val="20"/>
              </w:rPr>
            </w:pPr>
            <w:r>
              <w:rPr>
                <w:spacing w:val="8"/>
                <w:sz w:val="20"/>
                <w:szCs w:val="20"/>
              </w:rPr>
              <w:t>锅炉软水制备</w:t>
            </w:r>
            <w:r>
              <w:rPr>
                <w:sz w:val="20"/>
                <w:szCs w:val="20"/>
              </w:rPr>
              <w:t xml:space="preserve"> </w:t>
            </w:r>
            <w:r>
              <w:rPr>
                <w:spacing w:val="3"/>
                <w:sz w:val="20"/>
                <w:szCs w:val="20"/>
              </w:rPr>
              <w:t>废水</w:t>
            </w:r>
            <w:r>
              <w:rPr>
                <w:spacing w:val="-35"/>
                <w:sz w:val="20"/>
                <w:szCs w:val="20"/>
              </w:rPr>
              <w:t xml:space="preserve"> </w:t>
            </w:r>
            <w:r>
              <w:rPr>
                <w:rFonts w:ascii="Times New Roman" w:hAnsi="Times New Roman" w:eastAsia="Times New Roman" w:cs="Times New Roman"/>
                <w:spacing w:val="3"/>
                <w:sz w:val="20"/>
                <w:szCs w:val="20"/>
              </w:rPr>
              <w:t>480t/a</w:t>
            </w:r>
          </w:p>
        </w:tc>
        <w:tc>
          <w:tcPr>
            <w:tcW w:w="7118" w:type="dxa"/>
            <w:gridSpan w:val="5"/>
            <w:vAlign w:val="top"/>
          </w:tcPr>
          <w:p w14:paraId="3B050062">
            <w:pPr>
              <w:pStyle w:val="6"/>
              <w:spacing w:before="180" w:line="228" w:lineRule="auto"/>
              <w:ind w:left="2307"/>
              <w:rPr>
                <w:sz w:val="20"/>
                <w:szCs w:val="20"/>
              </w:rPr>
            </w:pPr>
            <w:r>
              <w:rPr>
                <w:spacing w:val="8"/>
                <w:sz w:val="20"/>
                <w:szCs w:val="20"/>
              </w:rPr>
              <w:t>洁净的下水，排入市政管网</w:t>
            </w:r>
          </w:p>
        </w:tc>
      </w:tr>
      <w:tr w14:paraId="45B7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870" w:type="dxa"/>
            <w:vMerge w:val="continue"/>
            <w:tcBorders>
              <w:top w:val="nil"/>
              <w:bottom w:val="nil"/>
            </w:tcBorders>
            <w:textDirection w:val="tbRlV"/>
            <w:vAlign w:val="top"/>
          </w:tcPr>
          <w:p w14:paraId="18DD1C95">
            <w:pPr>
              <w:rPr>
                <w:rFonts w:ascii="Arial"/>
                <w:sz w:val="21"/>
              </w:rPr>
            </w:pPr>
          </w:p>
        </w:tc>
        <w:tc>
          <w:tcPr>
            <w:tcW w:w="1587" w:type="dxa"/>
            <w:vAlign w:val="top"/>
          </w:tcPr>
          <w:p w14:paraId="30ACA7F0">
            <w:pPr>
              <w:pStyle w:val="6"/>
              <w:spacing w:before="121" w:line="274" w:lineRule="exact"/>
              <w:ind w:left="141"/>
              <w:rPr>
                <w:rFonts w:ascii="Times New Roman" w:hAnsi="Times New Roman" w:eastAsia="Times New Roman" w:cs="Times New Roman"/>
                <w:sz w:val="20"/>
                <w:szCs w:val="20"/>
              </w:rPr>
            </w:pPr>
            <w:r>
              <w:rPr>
                <w:spacing w:val="4"/>
                <w:position w:val="1"/>
                <w:sz w:val="20"/>
                <w:szCs w:val="20"/>
              </w:rPr>
              <w:t>锅炉排水</w:t>
            </w:r>
            <w:r>
              <w:rPr>
                <w:spacing w:val="-36"/>
                <w:position w:val="1"/>
                <w:sz w:val="20"/>
                <w:szCs w:val="20"/>
              </w:rPr>
              <w:t xml:space="preserve"> </w:t>
            </w:r>
            <w:r>
              <w:rPr>
                <w:rFonts w:ascii="Times New Roman" w:hAnsi="Times New Roman" w:eastAsia="Times New Roman" w:cs="Times New Roman"/>
                <w:spacing w:val="4"/>
                <w:position w:val="1"/>
                <w:sz w:val="20"/>
                <w:szCs w:val="20"/>
              </w:rPr>
              <w:t>96t/a</w:t>
            </w:r>
          </w:p>
        </w:tc>
        <w:tc>
          <w:tcPr>
            <w:tcW w:w="7118" w:type="dxa"/>
            <w:gridSpan w:val="5"/>
            <w:vAlign w:val="top"/>
          </w:tcPr>
          <w:p w14:paraId="252AD22A">
            <w:pPr>
              <w:pStyle w:val="6"/>
              <w:spacing w:before="97" w:line="228" w:lineRule="auto"/>
              <w:ind w:left="2095"/>
              <w:rPr>
                <w:sz w:val="20"/>
                <w:szCs w:val="20"/>
              </w:rPr>
            </w:pPr>
            <w:r>
              <w:rPr>
                <w:spacing w:val="9"/>
                <w:sz w:val="20"/>
                <w:szCs w:val="20"/>
              </w:rPr>
              <w:t>洁净的下水，定期排入市政管网</w:t>
            </w:r>
          </w:p>
        </w:tc>
      </w:tr>
      <w:tr w14:paraId="69AF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870" w:type="dxa"/>
            <w:vMerge w:val="continue"/>
            <w:tcBorders>
              <w:top w:val="nil"/>
              <w:bottom w:val="nil"/>
            </w:tcBorders>
            <w:textDirection w:val="tbRlV"/>
            <w:vAlign w:val="top"/>
          </w:tcPr>
          <w:p w14:paraId="34046B64">
            <w:pPr>
              <w:rPr>
                <w:rFonts w:ascii="Arial"/>
                <w:sz w:val="21"/>
              </w:rPr>
            </w:pPr>
          </w:p>
        </w:tc>
        <w:tc>
          <w:tcPr>
            <w:tcW w:w="1587" w:type="dxa"/>
            <w:vAlign w:val="top"/>
          </w:tcPr>
          <w:p w14:paraId="0BE34E9D">
            <w:pPr>
              <w:spacing w:line="263" w:lineRule="auto"/>
              <w:rPr>
                <w:rFonts w:ascii="Arial"/>
                <w:sz w:val="21"/>
              </w:rPr>
            </w:pPr>
          </w:p>
          <w:p w14:paraId="0FF63095">
            <w:pPr>
              <w:pStyle w:val="6"/>
              <w:spacing w:before="65" w:line="274" w:lineRule="exact"/>
              <w:ind w:left="150"/>
              <w:rPr>
                <w:rFonts w:ascii="Times New Roman" w:hAnsi="Times New Roman" w:eastAsia="Times New Roman" w:cs="Times New Roman"/>
                <w:sz w:val="20"/>
                <w:szCs w:val="20"/>
              </w:rPr>
            </w:pPr>
            <w:r>
              <w:rPr>
                <w:spacing w:val="3"/>
                <w:position w:val="1"/>
                <w:sz w:val="20"/>
                <w:szCs w:val="20"/>
              </w:rPr>
              <w:t>喷淋用水</w:t>
            </w:r>
            <w:r>
              <w:rPr>
                <w:spacing w:val="-35"/>
                <w:position w:val="1"/>
                <w:sz w:val="20"/>
                <w:szCs w:val="20"/>
              </w:rPr>
              <w:t xml:space="preserve"> </w:t>
            </w:r>
            <w:r>
              <w:rPr>
                <w:rFonts w:ascii="Times New Roman" w:hAnsi="Times New Roman" w:eastAsia="Times New Roman" w:cs="Times New Roman"/>
                <w:spacing w:val="3"/>
                <w:position w:val="1"/>
                <w:sz w:val="20"/>
                <w:szCs w:val="20"/>
              </w:rPr>
              <w:t>64t/a</w:t>
            </w:r>
          </w:p>
        </w:tc>
        <w:tc>
          <w:tcPr>
            <w:tcW w:w="7118" w:type="dxa"/>
            <w:gridSpan w:val="5"/>
            <w:vAlign w:val="top"/>
          </w:tcPr>
          <w:p w14:paraId="655B53FD">
            <w:pPr>
              <w:pStyle w:val="6"/>
              <w:spacing w:before="98" w:line="227" w:lineRule="auto"/>
              <w:ind w:right="14"/>
              <w:jc w:val="right"/>
              <w:rPr>
                <w:sz w:val="20"/>
                <w:szCs w:val="20"/>
              </w:rPr>
            </w:pPr>
            <w:r>
              <w:rPr>
                <w:spacing w:val="5"/>
                <w:sz w:val="20"/>
                <w:szCs w:val="20"/>
              </w:rPr>
              <w:t>锅炉喷淋用水循环使用，需要补充损耗量，经沉淀处理后定期清渣循环使用，</w:t>
            </w:r>
          </w:p>
          <w:p w14:paraId="542F761C">
            <w:pPr>
              <w:pStyle w:val="6"/>
              <w:spacing w:before="162" w:line="229" w:lineRule="auto"/>
              <w:ind w:left="3147"/>
              <w:rPr>
                <w:sz w:val="20"/>
                <w:szCs w:val="20"/>
              </w:rPr>
            </w:pPr>
            <w:r>
              <w:rPr>
                <w:spacing w:val="4"/>
                <w:sz w:val="20"/>
                <w:szCs w:val="20"/>
              </w:rPr>
              <w:t>不外排。</w:t>
            </w:r>
          </w:p>
        </w:tc>
      </w:tr>
      <w:tr w14:paraId="5AB73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70" w:type="dxa"/>
            <w:vMerge w:val="continue"/>
            <w:tcBorders>
              <w:top w:val="nil"/>
              <w:bottom w:val="nil"/>
            </w:tcBorders>
            <w:textDirection w:val="tbRlV"/>
            <w:vAlign w:val="top"/>
          </w:tcPr>
          <w:p w14:paraId="2D2A8AF6">
            <w:pPr>
              <w:rPr>
                <w:rFonts w:ascii="Arial"/>
                <w:sz w:val="21"/>
              </w:rPr>
            </w:pPr>
          </w:p>
        </w:tc>
        <w:tc>
          <w:tcPr>
            <w:tcW w:w="1587" w:type="dxa"/>
            <w:vMerge w:val="restart"/>
            <w:tcBorders>
              <w:bottom w:val="nil"/>
            </w:tcBorders>
            <w:vAlign w:val="top"/>
          </w:tcPr>
          <w:p w14:paraId="1C0C6404">
            <w:pPr>
              <w:spacing w:line="468" w:lineRule="auto"/>
              <w:rPr>
                <w:rFonts w:ascii="Arial"/>
                <w:sz w:val="21"/>
              </w:rPr>
            </w:pPr>
          </w:p>
          <w:p w14:paraId="260E701C">
            <w:pPr>
              <w:pStyle w:val="6"/>
              <w:spacing w:before="65" w:line="311" w:lineRule="auto"/>
              <w:ind w:left="534" w:right="375" w:hanging="156"/>
              <w:rPr>
                <w:rFonts w:ascii="Times New Roman" w:hAnsi="Times New Roman" w:eastAsia="Times New Roman" w:cs="Times New Roman"/>
                <w:sz w:val="20"/>
                <w:szCs w:val="20"/>
              </w:rPr>
            </w:pPr>
            <w:r>
              <w:rPr>
                <w:spacing w:val="6"/>
                <w:sz w:val="20"/>
                <w:szCs w:val="20"/>
              </w:rPr>
              <w:t>生活污水</w:t>
            </w:r>
            <w:r>
              <w:rPr>
                <w:spacing w:val="2"/>
                <w:sz w:val="20"/>
                <w:szCs w:val="20"/>
              </w:rPr>
              <w:t xml:space="preserve"> </w:t>
            </w:r>
            <w:r>
              <w:rPr>
                <w:rFonts w:ascii="Times New Roman" w:hAnsi="Times New Roman" w:eastAsia="Times New Roman" w:cs="Times New Roman"/>
                <w:spacing w:val="2"/>
                <w:sz w:val="20"/>
                <w:szCs w:val="20"/>
              </w:rPr>
              <w:t>756t/a</w:t>
            </w:r>
          </w:p>
        </w:tc>
        <w:tc>
          <w:tcPr>
            <w:tcW w:w="1452" w:type="dxa"/>
            <w:vAlign w:val="top"/>
          </w:tcPr>
          <w:p w14:paraId="62AEDBD3">
            <w:pPr>
              <w:spacing w:before="163" w:line="202" w:lineRule="auto"/>
              <w:ind w:left="440"/>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352" w:type="dxa"/>
            <w:vAlign w:val="top"/>
          </w:tcPr>
          <w:p w14:paraId="0FD38BED">
            <w:pPr>
              <w:spacing w:before="96"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1394" w:type="dxa"/>
            <w:vAlign w:val="top"/>
          </w:tcPr>
          <w:p w14:paraId="702557DC">
            <w:pPr>
              <w:spacing w:before="96"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0.2646t/a</w:t>
            </w:r>
          </w:p>
        </w:tc>
        <w:tc>
          <w:tcPr>
            <w:tcW w:w="1535" w:type="dxa"/>
            <w:vAlign w:val="top"/>
          </w:tcPr>
          <w:p w14:paraId="060FDE3D">
            <w:pPr>
              <w:spacing w:before="96"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1385" w:type="dxa"/>
            <w:vAlign w:val="top"/>
          </w:tcPr>
          <w:p w14:paraId="165ECFFD">
            <w:pPr>
              <w:spacing w:before="9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0.2268t/a</w:t>
            </w:r>
          </w:p>
        </w:tc>
      </w:tr>
      <w:tr w14:paraId="1554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70" w:type="dxa"/>
            <w:vMerge w:val="continue"/>
            <w:tcBorders>
              <w:top w:val="nil"/>
              <w:bottom w:val="nil"/>
            </w:tcBorders>
            <w:textDirection w:val="tbRlV"/>
            <w:vAlign w:val="top"/>
          </w:tcPr>
          <w:p w14:paraId="044B02EA">
            <w:pPr>
              <w:rPr>
                <w:rFonts w:ascii="Arial"/>
                <w:sz w:val="21"/>
              </w:rPr>
            </w:pPr>
          </w:p>
        </w:tc>
        <w:tc>
          <w:tcPr>
            <w:tcW w:w="1587" w:type="dxa"/>
            <w:vMerge w:val="continue"/>
            <w:tcBorders>
              <w:top w:val="nil"/>
              <w:bottom w:val="nil"/>
            </w:tcBorders>
            <w:vAlign w:val="top"/>
          </w:tcPr>
          <w:p w14:paraId="0E705171">
            <w:pPr>
              <w:rPr>
                <w:rFonts w:ascii="Arial"/>
                <w:sz w:val="21"/>
              </w:rPr>
            </w:pPr>
          </w:p>
        </w:tc>
        <w:tc>
          <w:tcPr>
            <w:tcW w:w="1452" w:type="dxa"/>
            <w:vAlign w:val="top"/>
          </w:tcPr>
          <w:p w14:paraId="717BE17E">
            <w:pPr>
              <w:spacing w:before="164" w:line="202" w:lineRule="auto"/>
              <w:ind w:left="47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352" w:type="dxa"/>
            <w:vAlign w:val="top"/>
          </w:tcPr>
          <w:p w14:paraId="4BC7513B">
            <w:pPr>
              <w:spacing w:before="97" w:line="274"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1394" w:type="dxa"/>
            <w:vAlign w:val="top"/>
          </w:tcPr>
          <w:p w14:paraId="0A29A820">
            <w:pPr>
              <w:spacing w:before="97"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0.1512t/a</w:t>
            </w:r>
          </w:p>
        </w:tc>
        <w:tc>
          <w:tcPr>
            <w:tcW w:w="1535" w:type="dxa"/>
            <w:vAlign w:val="top"/>
          </w:tcPr>
          <w:p w14:paraId="03DD2576">
            <w:pPr>
              <w:spacing w:before="97" w:line="274"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385" w:type="dxa"/>
            <w:vAlign w:val="top"/>
          </w:tcPr>
          <w:p w14:paraId="57C6073E">
            <w:pPr>
              <w:spacing w:before="9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0.1134t/a</w:t>
            </w:r>
          </w:p>
        </w:tc>
      </w:tr>
      <w:tr w14:paraId="3E32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70" w:type="dxa"/>
            <w:vMerge w:val="continue"/>
            <w:tcBorders>
              <w:top w:val="nil"/>
              <w:bottom w:val="nil"/>
            </w:tcBorders>
            <w:textDirection w:val="tbRlV"/>
            <w:vAlign w:val="top"/>
          </w:tcPr>
          <w:p w14:paraId="1E8E981B">
            <w:pPr>
              <w:rPr>
                <w:rFonts w:ascii="Arial"/>
                <w:sz w:val="21"/>
              </w:rPr>
            </w:pPr>
          </w:p>
        </w:tc>
        <w:tc>
          <w:tcPr>
            <w:tcW w:w="1587" w:type="dxa"/>
            <w:vMerge w:val="continue"/>
            <w:tcBorders>
              <w:top w:val="nil"/>
              <w:bottom w:val="nil"/>
            </w:tcBorders>
            <w:vAlign w:val="top"/>
          </w:tcPr>
          <w:p w14:paraId="1ECEB64F">
            <w:pPr>
              <w:rPr>
                <w:rFonts w:ascii="Arial"/>
                <w:sz w:val="21"/>
              </w:rPr>
            </w:pPr>
          </w:p>
        </w:tc>
        <w:tc>
          <w:tcPr>
            <w:tcW w:w="1452" w:type="dxa"/>
            <w:vAlign w:val="top"/>
          </w:tcPr>
          <w:p w14:paraId="32F08C50">
            <w:pPr>
              <w:spacing w:before="16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352" w:type="dxa"/>
            <w:vAlign w:val="top"/>
          </w:tcPr>
          <w:p w14:paraId="4F6A1677">
            <w:pPr>
              <w:spacing w:before="96"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394" w:type="dxa"/>
            <w:vAlign w:val="top"/>
          </w:tcPr>
          <w:p w14:paraId="7C99B571">
            <w:pPr>
              <w:spacing w:before="96"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0.1134t/a</w:t>
            </w:r>
          </w:p>
        </w:tc>
        <w:tc>
          <w:tcPr>
            <w:tcW w:w="1535" w:type="dxa"/>
            <w:vAlign w:val="top"/>
          </w:tcPr>
          <w:p w14:paraId="5C115AA2">
            <w:pPr>
              <w:spacing w:before="96" w:line="274"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385" w:type="dxa"/>
            <w:vAlign w:val="top"/>
          </w:tcPr>
          <w:p w14:paraId="13C2A06A">
            <w:pPr>
              <w:spacing w:before="9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0.0756t/a</w:t>
            </w:r>
          </w:p>
        </w:tc>
      </w:tr>
      <w:tr w14:paraId="7214A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70" w:type="dxa"/>
            <w:vMerge w:val="continue"/>
            <w:tcBorders>
              <w:top w:val="nil"/>
            </w:tcBorders>
            <w:textDirection w:val="tbRlV"/>
            <w:vAlign w:val="top"/>
          </w:tcPr>
          <w:p w14:paraId="3E7CCD9C">
            <w:pPr>
              <w:rPr>
                <w:rFonts w:ascii="Arial"/>
                <w:sz w:val="21"/>
              </w:rPr>
            </w:pPr>
          </w:p>
        </w:tc>
        <w:tc>
          <w:tcPr>
            <w:tcW w:w="1587" w:type="dxa"/>
            <w:vMerge w:val="continue"/>
            <w:tcBorders>
              <w:top w:val="nil"/>
            </w:tcBorders>
            <w:vAlign w:val="top"/>
          </w:tcPr>
          <w:p w14:paraId="27EEA784">
            <w:pPr>
              <w:rPr>
                <w:rFonts w:ascii="Arial"/>
                <w:sz w:val="21"/>
              </w:rPr>
            </w:pPr>
          </w:p>
        </w:tc>
        <w:tc>
          <w:tcPr>
            <w:tcW w:w="1452" w:type="dxa"/>
            <w:vAlign w:val="top"/>
          </w:tcPr>
          <w:p w14:paraId="7F1A8D16">
            <w:pPr>
              <w:spacing w:before="167" w:line="217"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p>
        </w:tc>
        <w:tc>
          <w:tcPr>
            <w:tcW w:w="1352" w:type="dxa"/>
            <w:vAlign w:val="top"/>
          </w:tcPr>
          <w:p w14:paraId="4B53523F">
            <w:pPr>
              <w:spacing w:before="97"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1394" w:type="dxa"/>
            <w:vAlign w:val="top"/>
          </w:tcPr>
          <w:p w14:paraId="59F1ABD4">
            <w:pPr>
              <w:spacing w:before="97"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0.0189t/a</w:t>
            </w:r>
          </w:p>
        </w:tc>
        <w:tc>
          <w:tcPr>
            <w:tcW w:w="1535" w:type="dxa"/>
            <w:vAlign w:val="top"/>
          </w:tcPr>
          <w:p w14:paraId="73056C43">
            <w:pPr>
              <w:spacing w:before="97"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1385" w:type="dxa"/>
            <w:vAlign w:val="top"/>
          </w:tcPr>
          <w:p w14:paraId="67E4405B">
            <w:pPr>
              <w:spacing w:before="97"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0.0189t/a</w:t>
            </w:r>
          </w:p>
        </w:tc>
      </w:tr>
      <w:tr w14:paraId="5783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70" w:type="dxa"/>
            <w:vMerge w:val="restart"/>
            <w:tcBorders>
              <w:bottom w:val="nil"/>
            </w:tcBorders>
            <w:textDirection w:val="tbRlV"/>
            <w:vAlign w:val="top"/>
          </w:tcPr>
          <w:p w14:paraId="69F5D9D0">
            <w:pPr>
              <w:spacing w:line="254" w:lineRule="auto"/>
              <w:rPr>
                <w:rFonts w:ascii="Arial"/>
                <w:sz w:val="21"/>
              </w:rPr>
            </w:pPr>
          </w:p>
          <w:p w14:paraId="5D3D21BB">
            <w:pPr>
              <w:pStyle w:val="6"/>
              <w:spacing w:before="67" w:line="217" w:lineRule="auto"/>
              <w:ind w:left="887"/>
              <w:rPr>
                <w:sz w:val="20"/>
                <w:szCs w:val="20"/>
              </w:rPr>
            </w:pPr>
            <w:r>
              <w:rPr>
                <w:b/>
                <w:bCs/>
                <w:spacing w:val="7"/>
                <w:sz w:val="20"/>
                <w:szCs w:val="20"/>
              </w:rPr>
              <w:t>固</w:t>
            </w:r>
            <w:r>
              <w:rPr>
                <w:spacing w:val="-38"/>
                <w:sz w:val="20"/>
                <w:szCs w:val="20"/>
              </w:rPr>
              <w:t xml:space="preserve"> </w:t>
            </w:r>
            <w:r>
              <w:rPr>
                <w:b/>
                <w:bCs/>
                <w:spacing w:val="7"/>
                <w:sz w:val="20"/>
                <w:szCs w:val="20"/>
              </w:rPr>
              <w:t>体</w:t>
            </w:r>
            <w:r>
              <w:rPr>
                <w:spacing w:val="-38"/>
                <w:sz w:val="20"/>
                <w:szCs w:val="20"/>
              </w:rPr>
              <w:t xml:space="preserve"> </w:t>
            </w:r>
            <w:r>
              <w:rPr>
                <w:b/>
                <w:bCs/>
                <w:spacing w:val="7"/>
                <w:sz w:val="20"/>
                <w:szCs w:val="20"/>
              </w:rPr>
              <w:t>废</w:t>
            </w:r>
            <w:r>
              <w:rPr>
                <w:spacing w:val="-36"/>
                <w:sz w:val="20"/>
                <w:szCs w:val="20"/>
              </w:rPr>
              <w:t xml:space="preserve"> </w:t>
            </w:r>
            <w:r>
              <w:rPr>
                <w:b/>
                <w:bCs/>
                <w:spacing w:val="7"/>
                <w:sz w:val="20"/>
                <w:szCs w:val="20"/>
              </w:rPr>
              <w:t>物</w:t>
            </w:r>
          </w:p>
        </w:tc>
        <w:tc>
          <w:tcPr>
            <w:tcW w:w="1587" w:type="dxa"/>
            <w:vMerge w:val="restart"/>
            <w:tcBorders>
              <w:bottom w:val="nil"/>
            </w:tcBorders>
            <w:vAlign w:val="top"/>
          </w:tcPr>
          <w:p w14:paraId="0C6D23D4">
            <w:pPr>
              <w:spacing w:line="270" w:lineRule="auto"/>
              <w:rPr>
                <w:rFonts w:ascii="Arial"/>
                <w:sz w:val="21"/>
              </w:rPr>
            </w:pPr>
          </w:p>
          <w:p w14:paraId="34CE66DA">
            <w:pPr>
              <w:spacing w:line="271" w:lineRule="auto"/>
              <w:rPr>
                <w:rFonts w:ascii="Arial"/>
                <w:sz w:val="21"/>
              </w:rPr>
            </w:pPr>
          </w:p>
          <w:p w14:paraId="5C113A08">
            <w:pPr>
              <w:pStyle w:val="6"/>
              <w:spacing w:before="65" w:line="229" w:lineRule="auto"/>
              <w:ind w:left="380"/>
              <w:rPr>
                <w:sz w:val="20"/>
                <w:szCs w:val="20"/>
              </w:rPr>
            </w:pPr>
            <w:r>
              <w:rPr>
                <w:spacing w:val="6"/>
                <w:sz w:val="20"/>
                <w:szCs w:val="20"/>
              </w:rPr>
              <w:t>一般固废</w:t>
            </w:r>
          </w:p>
        </w:tc>
        <w:tc>
          <w:tcPr>
            <w:tcW w:w="1452" w:type="dxa"/>
            <w:vAlign w:val="top"/>
          </w:tcPr>
          <w:p w14:paraId="4CA095AC">
            <w:pPr>
              <w:pStyle w:val="6"/>
              <w:spacing w:before="114" w:line="228" w:lineRule="auto"/>
              <w:ind w:left="414"/>
              <w:rPr>
                <w:sz w:val="20"/>
                <w:szCs w:val="20"/>
              </w:rPr>
            </w:pPr>
            <w:r>
              <w:rPr>
                <w:spacing w:val="7"/>
                <w:sz w:val="20"/>
                <w:szCs w:val="20"/>
              </w:rPr>
              <w:t>边角料</w:t>
            </w:r>
          </w:p>
        </w:tc>
        <w:tc>
          <w:tcPr>
            <w:tcW w:w="1352" w:type="dxa"/>
            <w:vAlign w:val="top"/>
          </w:tcPr>
          <w:p w14:paraId="6D470760">
            <w:pPr>
              <w:spacing w:line="262"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583BD586">
            <w:pPr>
              <w:spacing w:before="84"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10t/a</w:t>
            </w:r>
          </w:p>
        </w:tc>
        <w:tc>
          <w:tcPr>
            <w:tcW w:w="1535" w:type="dxa"/>
            <w:vAlign w:val="top"/>
          </w:tcPr>
          <w:p w14:paraId="0C8BC809">
            <w:pPr>
              <w:spacing w:before="84" w:line="274"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19926D0E">
            <w:pPr>
              <w:spacing w:before="84" w:line="274"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CCD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 w:type="dxa"/>
            <w:vMerge w:val="continue"/>
            <w:tcBorders>
              <w:top w:val="nil"/>
              <w:bottom w:val="nil"/>
            </w:tcBorders>
            <w:textDirection w:val="tbRlV"/>
            <w:vAlign w:val="top"/>
          </w:tcPr>
          <w:p w14:paraId="18E6D76D">
            <w:pPr>
              <w:rPr>
                <w:rFonts w:ascii="Arial"/>
                <w:sz w:val="21"/>
              </w:rPr>
            </w:pPr>
          </w:p>
        </w:tc>
        <w:tc>
          <w:tcPr>
            <w:tcW w:w="1587" w:type="dxa"/>
            <w:vMerge w:val="continue"/>
            <w:tcBorders>
              <w:top w:val="nil"/>
              <w:bottom w:val="nil"/>
            </w:tcBorders>
            <w:vAlign w:val="top"/>
          </w:tcPr>
          <w:p w14:paraId="33BD5270">
            <w:pPr>
              <w:rPr>
                <w:rFonts w:ascii="Arial"/>
                <w:sz w:val="21"/>
              </w:rPr>
            </w:pPr>
          </w:p>
        </w:tc>
        <w:tc>
          <w:tcPr>
            <w:tcW w:w="1452" w:type="dxa"/>
            <w:vAlign w:val="top"/>
          </w:tcPr>
          <w:p w14:paraId="0FE6C067">
            <w:pPr>
              <w:pStyle w:val="6"/>
              <w:spacing w:before="79" w:line="217" w:lineRule="auto"/>
              <w:ind w:left="202"/>
              <w:rPr>
                <w:sz w:val="20"/>
                <w:szCs w:val="20"/>
              </w:rPr>
            </w:pPr>
            <w:r>
              <w:rPr>
                <w:spacing w:val="8"/>
                <w:sz w:val="20"/>
                <w:szCs w:val="20"/>
              </w:rPr>
              <w:t>废包装材料</w:t>
            </w:r>
          </w:p>
        </w:tc>
        <w:tc>
          <w:tcPr>
            <w:tcW w:w="1352" w:type="dxa"/>
            <w:vAlign w:val="top"/>
          </w:tcPr>
          <w:p w14:paraId="67733778">
            <w:pPr>
              <w:spacing w:line="263"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6DBB1020">
            <w:pPr>
              <w:spacing w:before="49" w:line="266" w:lineRule="exact"/>
              <w:ind w:left="4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0.4t/a</w:t>
            </w:r>
          </w:p>
        </w:tc>
        <w:tc>
          <w:tcPr>
            <w:tcW w:w="1535" w:type="dxa"/>
            <w:vAlign w:val="top"/>
          </w:tcPr>
          <w:p w14:paraId="4DEF0689">
            <w:pPr>
              <w:spacing w:before="49" w:line="266"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40E1A222">
            <w:pPr>
              <w:spacing w:before="49" w:line="266"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r>
      <w:tr w14:paraId="73810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 w:type="dxa"/>
            <w:vMerge w:val="continue"/>
            <w:tcBorders>
              <w:top w:val="nil"/>
              <w:bottom w:val="nil"/>
            </w:tcBorders>
            <w:textDirection w:val="tbRlV"/>
            <w:vAlign w:val="top"/>
          </w:tcPr>
          <w:p w14:paraId="62BAD40F">
            <w:pPr>
              <w:rPr>
                <w:rFonts w:ascii="Arial"/>
                <w:sz w:val="21"/>
              </w:rPr>
            </w:pPr>
          </w:p>
        </w:tc>
        <w:tc>
          <w:tcPr>
            <w:tcW w:w="1587" w:type="dxa"/>
            <w:vMerge w:val="continue"/>
            <w:tcBorders>
              <w:top w:val="nil"/>
              <w:bottom w:val="nil"/>
            </w:tcBorders>
            <w:vAlign w:val="top"/>
          </w:tcPr>
          <w:p w14:paraId="31C71C28">
            <w:pPr>
              <w:rPr>
                <w:rFonts w:ascii="Arial"/>
                <w:sz w:val="21"/>
              </w:rPr>
            </w:pPr>
          </w:p>
        </w:tc>
        <w:tc>
          <w:tcPr>
            <w:tcW w:w="1452" w:type="dxa"/>
            <w:vAlign w:val="top"/>
          </w:tcPr>
          <w:p w14:paraId="2B2436EA">
            <w:pPr>
              <w:pStyle w:val="6"/>
              <w:spacing w:before="78" w:line="218" w:lineRule="auto"/>
              <w:ind w:left="206"/>
              <w:rPr>
                <w:sz w:val="20"/>
                <w:szCs w:val="20"/>
              </w:rPr>
            </w:pPr>
            <w:r>
              <w:rPr>
                <w:spacing w:val="7"/>
                <w:sz w:val="20"/>
                <w:szCs w:val="20"/>
              </w:rPr>
              <w:t>炉灰和炉渣</w:t>
            </w:r>
          </w:p>
        </w:tc>
        <w:tc>
          <w:tcPr>
            <w:tcW w:w="1352" w:type="dxa"/>
            <w:vAlign w:val="top"/>
          </w:tcPr>
          <w:p w14:paraId="20BA92F6">
            <w:pPr>
              <w:spacing w:line="262"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4A4E8552">
            <w:pPr>
              <w:spacing w:before="28"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0.6816t/a</w:t>
            </w:r>
          </w:p>
        </w:tc>
        <w:tc>
          <w:tcPr>
            <w:tcW w:w="1535" w:type="dxa"/>
            <w:vAlign w:val="top"/>
          </w:tcPr>
          <w:p w14:paraId="7C9560C7">
            <w:pPr>
              <w:spacing w:before="47" w:line="267"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2C1D11FF">
            <w:pPr>
              <w:spacing w:before="47" w:line="267"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r>
      <w:tr w14:paraId="42ABC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 w:type="dxa"/>
            <w:vMerge w:val="continue"/>
            <w:tcBorders>
              <w:top w:val="nil"/>
              <w:bottom w:val="nil"/>
            </w:tcBorders>
            <w:textDirection w:val="tbRlV"/>
            <w:vAlign w:val="top"/>
          </w:tcPr>
          <w:p w14:paraId="6CD23B3E">
            <w:pPr>
              <w:rPr>
                <w:rFonts w:ascii="Arial"/>
                <w:sz w:val="21"/>
              </w:rPr>
            </w:pPr>
          </w:p>
        </w:tc>
        <w:tc>
          <w:tcPr>
            <w:tcW w:w="1587" w:type="dxa"/>
            <w:vMerge w:val="continue"/>
            <w:tcBorders>
              <w:top w:val="nil"/>
            </w:tcBorders>
            <w:vAlign w:val="top"/>
          </w:tcPr>
          <w:p w14:paraId="276603F5">
            <w:pPr>
              <w:rPr>
                <w:rFonts w:ascii="Arial"/>
                <w:sz w:val="21"/>
              </w:rPr>
            </w:pPr>
          </w:p>
        </w:tc>
        <w:tc>
          <w:tcPr>
            <w:tcW w:w="1452" w:type="dxa"/>
            <w:vAlign w:val="top"/>
          </w:tcPr>
          <w:p w14:paraId="1C861209">
            <w:pPr>
              <w:pStyle w:val="6"/>
              <w:spacing w:before="79" w:line="217" w:lineRule="auto"/>
              <w:ind w:left="317"/>
              <w:rPr>
                <w:sz w:val="20"/>
                <w:szCs w:val="20"/>
              </w:rPr>
            </w:pPr>
            <w:r>
              <w:rPr>
                <w:spacing w:val="5"/>
                <w:sz w:val="20"/>
                <w:szCs w:val="20"/>
              </w:rPr>
              <w:t>喷淋沉渣</w:t>
            </w:r>
          </w:p>
        </w:tc>
        <w:tc>
          <w:tcPr>
            <w:tcW w:w="1352" w:type="dxa"/>
            <w:vAlign w:val="top"/>
          </w:tcPr>
          <w:p w14:paraId="70660DD0">
            <w:pPr>
              <w:spacing w:line="263"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6250F3E0">
            <w:pPr>
              <w:spacing w:before="27"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0.0190t/a</w:t>
            </w:r>
          </w:p>
        </w:tc>
        <w:tc>
          <w:tcPr>
            <w:tcW w:w="1535" w:type="dxa"/>
            <w:vAlign w:val="top"/>
          </w:tcPr>
          <w:p w14:paraId="035D54A5">
            <w:pPr>
              <w:spacing w:before="49" w:line="266"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65953AB6">
            <w:pPr>
              <w:spacing w:before="49" w:line="266"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r>
      <w:tr w14:paraId="1ED70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 w:type="dxa"/>
            <w:vMerge w:val="continue"/>
            <w:tcBorders>
              <w:top w:val="nil"/>
              <w:bottom w:val="nil"/>
            </w:tcBorders>
            <w:textDirection w:val="tbRlV"/>
            <w:vAlign w:val="top"/>
          </w:tcPr>
          <w:p w14:paraId="438E39E7">
            <w:pPr>
              <w:rPr>
                <w:rFonts w:ascii="Arial"/>
                <w:sz w:val="21"/>
              </w:rPr>
            </w:pPr>
          </w:p>
        </w:tc>
        <w:tc>
          <w:tcPr>
            <w:tcW w:w="1587" w:type="dxa"/>
            <w:vMerge w:val="restart"/>
            <w:tcBorders>
              <w:bottom w:val="nil"/>
            </w:tcBorders>
            <w:vAlign w:val="top"/>
          </w:tcPr>
          <w:p w14:paraId="134CF19D">
            <w:pPr>
              <w:spacing w:line="338" w:lineRule="auto"/>
              <w:rPr>
                <w:rFonts w:ascii="Arial"/>
                <w:sz w:val="21"/>
              </w:rPr>
            </w:pPr>
          </w:p>
          <w:p w14:paraId="3ACC6B01">
            <w:pPr>
              <w:pStyle w:val="6"/>
              <w:spacing w:before="65" w:line="229" w:lineRule="auto"/>
              <w:ind w:left="379"/>
              <w:rPr>
                <w:sz w:val="20"/>
                <w:szCs w:val="20"/>
              </w:rPr>
            </w:pPr>
            <w:r>
              <w:rPr>
                <w:spacing w:val="6"/>
                <w:sz w:val="20"/>
                <w:szCs w:val="20"/>
              </w:rPr>
              <w:t>危险废物</w:t>
            </w:r>
          </w:p>
        </w:tc>
        <w:tc>
          <w:tcPr>
            <w:tcW w:w="1452" w:type="dxa"/>
            <w:vAlign w:val="top"/>
          </w:tcPr>
          <w:p w14:paraId="60476FF7">
            <w:pPr>
              <w:pStyle w:val="6"/>
              <w:spacing w:before="78" w:line="218" w:lineRule="auto"/>
              <w:ind w:left="308"/>
              <w:rPr>
                <w:sz w:val="20"/>
                <w:szCs w:val="20"/>
              </w:rPr>
            </w:pPr>
            <w:r>
              <w:rPr>
                <w:spacing w:val="7"/>
                <w:sz w:val="20"/>
                <w:szCs w:val="20"/>
              </w:rPr>
              <w:t>废润滑油</w:t>
            </w:r>
          </w:p>
        </w:tc>
        <w:tc>
          <w:tcPr>
            <w:tcW w:w="1352" w:type="dxa"/>
            <w:vAlign w:val="top"/>
          </w:tcPr>
          <w:p w14:paraId="2749C97E">
            <w:pPr>
              <w:spacing w:line="262"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611CA514">
            <w:pPr>
              <w:spacing w:before="28"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535" w:type="dxa"/>
            <w:vAlign w:val="top"/>
          </w:tcPr>
          <w:p w14:paraId="088AAA9E">
            <w:pPr>
              <w:spacing w:before="47" w:line="267"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19287634">
            <w:pPr>
              <w:spacing w:before="47" w:line="267"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r>
      <w:tr w14:paraId="71689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70" w:type="dxa"/>
            <w:vMerge w:val="continue"/>
            <w:tcBorders>
              <w:top w:val="nil"/>
              <w:bottom w:val="nil"/>
            </w:tcBorders>
            <w:textDirection w:val="tbRlV"/>
            <w:vAlign w:val="top"/>
          </w:tcPr>
          <w:p w14:paraId="4BB93D4D">
            <w:pPr>
              <w:rPr>
                <w:rFonts w:ascii="Arial"/>
                <w:sz w:val="21"/>
              </w:rPr>
            </w:pPr>
          </w:p>
        </w:tc>
        <w:tc>
          <w:tcPr>
            <w:tcW w:w="1587" w:type="dxa"/>
            <w:vMerge w:val="continue"/>
            <w:tcBorders>
              <w:top w:val="nil"/>
            </w:tcBorders>
            <w:vAlign w:val="top"/>
          </w:tcPr>
          <w:p w14:paraId="7C37D983">
            <w:pPr>
              <w:rPr>
                <w:rFonts w:ascii="Arial"/>
                <w:sz w:val="21"/>
              </w:rPr>
            </w:pPr>
          </w:p>
        </w:tc>
        <w:tc>
          <w:tcPr>
            <w:tcW w:w="1452" w:type="dxa"/>
            <w:vAlign w:val="top"/>
          </w:tcPr>
          <w:p w14:paraId="538B1057">
            <w:pPr>
              <w:pStyle w:val="6"/>
              <w:spacing w:before="79" w:line="228" w:lineRule="auto"/>
              <w:ind w:left="112"/>
              <w:rPr>
                <w:sz w:val="20"/>
                <w:szCs w:val="20"/>
              </w:rPr>
            </w:pPr>
            <w:r>
              <w:rPr>
                <w:spacing w:val="6"/>
                <w:sz w:val="20"/>
                <w:szCs w:val="20"/>
              </w:rPr>
              <w:t>含油废抹布、</w:t>
            </w:r>
          </w:p>
          <w:p w14:paraId="12588128">
            <w:pPr>
              <w:pStyle w:val="6"/>
              <w:spacing w:before="72" w:line="217" w:lineRule="auto"/>
              <w:ind w:left="520"/>
              <w:rPr>
                <w:sz w:val="20"/>
                <w:szCs w:val="20"/>
              </w:rPr>
            </w:pPr>
            <w:r>
              <w:rPr>
                <w:spacing w:val="4"/>
                <w:sz w:val="20"/>
                <w:szCs w:val="20"/>
              </w:rPr>
              <w:t>手套</w:t>
            </w:r>
          </w:p>
        </w:tc>
        <w:tc>
          <w:tcPr>
            <w:tcW w:w="1352" w:type="dxa"/>
            <w:vAlign w:val="top"/>
          </w:tcPr>
          <w:p w14:paraId="3750B77C">
            <w:pPr>
              <w:spacing w:line="263"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744DD519">
            <w:pPr>
              <w:spacing w:before="188" w:line="274" w:lineRule="exact"/>
              <w:ind w:left="5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535" w:type="dxa"/>
            <w:vAlign w:val="top"/>
          </w:tcPr>
          <w:p w14:paraId="37DF2455">
            <w:pPr>
              <w:spacing w:before="207" w:line="274"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06C428BA">
            <w:pPr>
              <w:spacing w:before="207" w:line="274"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E41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70" w:type="dxa"/>
            <w:vMerge w:val="continue"/>
            <w:tcBorders>
              <w:top w:val="nil"/>
            </w:tcBorders>
            <w:textDirection w:val="tbRlV"/>
            <w:vAlign w:val="top"/>
          </w:tcPr>
          <w:p w14:paraId="27CF41F4">
            <w:pPr>
              <w:rPr>
                <w:rFonts w:ascii="Arial"/>
                <w:sz w:val="21"/>
              </w:rPr>
            </w:pPr>
          </w:p>
        </w:tc>
        <w:tc>
          <w:tcPr>
            <w:tcW w:w="1587" w:type="dxa"/>
            <w:vAlign w:val="top"/>
          </w:tcPr>
          <w:p w14:paraId="22BEB5F3">
            <w:pPr>
              <w:pStyle w:val="6"/>
              <w:spacing w:before="134" w:line="229" w:lineRule="auto"/>
              <w:ind w:left="378"/>
              <w:rPr>
                <w:sz w:val="20"/>
                <w:szCs w:val="20"/>
              </w:rPr>
            </w:pPr>
            <w:r>
              <w:rPr>
                <w:spacing w:val="6"/>
                <w:sz w:val="20"/>
                <w:szCs w:val="20"/>
              </w:rPr>
              <w:t>生活垃圾</w:t>
            </w:r>
          </w:p>
        </w:tc>
        <w:tc>
          <w:tcPr>
            <w:tcW w:w="1452" w:type="dxa"/>
            <w:vAlign w:val="top"/>
          </w:tcPr>
          <w:p w14:paraId="023660C1">
            <w:pPr>
              <w:pStyle w:val="6"/>
              <w:spacing w:before="134" w:line="229" w:lineRule="auto"/>
              <w:ind w:left="311"/>
              <w:rPr>
                <w:sz w:val="20"/>
                <w:szCs w:val="20"/>
              </w:rPr>
            </w:pPr>
            <w:r>
              <w:rPr>
                <w:spacing w:val="6"/>
                <w:sz w:val="20"/>
                <w:szCs w:val="20"/>
              </w:rPr>
              <w:t>生活垃圾</w:t>
            </w:r>
          </w:p>
        </w:tc>
        <w:tc>
          <w:tcPr>
            <w:tcW w:w="1352" w:type="dxa"/>
            <w:vAlign w:val="top"/>
          </w:tcPr>
          <w:p w14:paraId="3A532B07">
            <w:pPr>
              <w:spacing w:line="264"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4" w:type="dxa"/>
            <w:vAlign w:val="top"/>
          </w:tcPr>
          <w:p w14:paraId="4CB1FF2B">
            <w:pPr>
              <w:spacing w:before="55" w:line="274" w:lineRule="exact"/>
              <w:ind w:left="43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10.5t/a</w:t>
            </w:r>
          </w:p>
        </w:tc>
        <w:tc>
          <w:tcPr>
            <w:tcW w:w="1535" w:type="dxa"/>
            <w:vAlign w:val="top"/>
          </w:tcPr>
          <w:p w14:paraId="64C30A7A">
            <w:pPr>
              <w:spacing w:before="103" w:line="274"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85" w:type="dxa"/>
            <w:vAlign w:val="top"/>
          </w:tcPr>
          <w:p w14:paraId="6E2AC06A">
            <w:pPr>
              <w:spacing w:before="103" w:line="274" w:lineRule="exact"/>
              <w:ind w:left="6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1018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 w:hRule="atLeast"/>
        </w:trPr>
        <w:tc>
          <w:tcPr>
            <w:tcW w:w="870" w:type="dxa"/>
            <w:textDirection w:val="tbRlV"/>
            <w:vAlign w:val="top"/>
          </w:tcPr>
          <w:p w14:paraId="16714E2C">
            <w:pPr>
              <w:spacing w:line="253" w:lineRule="auto"/>
              <w:rPr>
                <w:rFonts w:ascii="Arial"/>
                <w:sz w:val="21"/>
              </w:rPr>
            </w:pPr>
          </w:p>
          <w:p w14:paraId="4B7A6AE7">
            <w:pPr>
              <w:pStyle w:val="6"/>
              <w:spacing w:before="67" w:line="213" w:lineRule="auto"/>
              <w:ind w:left="435"/>
              <w:rPr>
                <w:sz w:val="20"/>
                <w:szCs w:val="20"/>
              </w:rPr>
            </w:pPr>
            <w:r>
              <w:rPr>
                <w:b/>
                <w:bCs/>
                <w:spacing w:val="7"/>
                <w:sz w:val="20"/>
                <w:szCs w:val="20"/>
              </w:rPr>
              <w:t>噪</w:t>
            </w:r>
            <w:r>
              <w:rPr>
                <w:spacing w:val="-39"/>
                <w:sz w:val="20"/>
                <w:szCs w:val="20"/>
              </w:rPr>
              <w:t xml:space="preserve"> </w:t>
            </w:r>
            <w:r>
              <w:rPr>
                <w:b/>
                <w:bCs/>
                <w:spacing w:val="7"/>
                <w:sz w:val="20"/>
                <w:szCs w:val="20"/>
              </w:rPr>
              <w:t>声</w:t>
            </w:r>
          </w:p>
        </w:tc>
        <w:tc>
          <w:tcPr>
            <w:tcW w:w="1587" w:type="dxa"/>
            <w:vAlign w:val="top"/>
          </w:tcPr>
          <w:p w14:paraId="52A7B496">
            <w:pPr>
              <w:spacing w:line="267" w:lineRule="auto"/>
              <w:rPr>
                <w:rFonts w:ascii="Arial"/>
                <w:sz w:val="21"/>
              </w:rPr>
            </w:pPr>
          </w:p>
          <w:p w14:paraId="3929041E">
            <w:pPr>
              <w:spacing w:line="268" w:lineRule="auto"/>
              <w:rPr>
                <w:rFonts w:ascii="Arial"/>
                <w:sz w:val="21"/>
              </w:rPr>
            </w:pPr>
          </w:p>
          <w:p w14:paraId="639828BD">
            <w:pPr>
              <w:pStyle w:val="6"/>
              <w:spacing w:before="65" w:line="228" w:lineRule="auto"/>
              <w:ind w:left="378"/>
              <w:rPr>
                <w:sz w:val="20"/>
                <w:szCs w:val="20"/>
              </w:rPr>
            </w:pPr>
            <w:r>
              <w:rPr>
                <w:spacing w:val="6"/>
                <w:sz w:val="20"/>
                <w:szCs w:val="20"/>
              </w:rPr>
              <w:t>生产活动</w:t>
            </w:r>
          </w:p>
        </w:tc>
        <w:tc>
          <w:tcPr>
            <w:tcW w:w="1452" w:type="dxa"/>
            <w:vAlign w:val="top"/>
          </w:tcPr>
          <w:p w14:paraId="253D2099">
            <w:pPr>
              <w:spacing w:line="251" w:lineRule="auto"/>
              <w:rPr>
                <w:rFonts w:ascii="Arial"/>
                <w:sz w:val="21"/>
              </w:rPr>
            </w:pPr>
          </w:p>
          <w:p w14:paraId="2EB91897">
            <w:pPr>
              <w:spacing w:line="252" w:lineRule="auto"/>
              <w:rPr>
                <w:rFonts w:ascii="Arial"/>
                <w:sz w:val="21"/>
              </w:rPr>
            </w:pPr>
          </w:p>
          <w:p w14:paraId="2D842AA7">
            <w:pPr>
              <w:pStyle w:val="6"/>
              <w:spacing w:before="65" w:line="228" w:lineRule="auto"/>
              <w:ind w:left="361"/>
              <w:rPr>
                <w:sz w:val="20"/>
                <w:szCs w:val="20"/>
              </w:rPr>
            </w:pPr>
            <w:r>
              <w:rPr>
                <w:spacing w:val="7"/>
                <w:sz w:val="20"/>
                <w:szCs w:val="20"/>
              </w:rPr>
              <w:t>机械噪声</w:t>
            </w:r>
          </w:p>
        </w:tc>
        <w:tc>
          <w:tcPr>
            <w:tcW w:w="2746" w:type="dxa"/>
            <w:gridSpan w:val="2"/>
            <w:vAlign w:val="top"/>
          </w:tcPr>
          <w:p w14:paraId="531ED6C7">
            <w:pPr>
              <w:spacing w:line="255" w:lineRule="auto"/>
              <w:rPr>
                <w:rFonts w:ascii="Arial"/>
                <w:sz w:val="21"/>
              </w:rPr>
            </w:pPr>
          </w:p>
          <w:p w14:paraId="73B7FD25">
            <w:pPr>
              <w:spacing w:line="256" w:lineRule="auto"/>
              <w:rPr>
                <w:rFonts w:ascii="Arial"/>
                <w:sz w:val="21"/>
              </w:rPr>
            </w:pPr>
          </w:p>
          <w:p w14:paraId="28850C76">
            <w:pPr>
              <w:spacing w:before="58" w:line="274" w:lineRule="exact"/>
              <w:ind w:left="86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70-85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4"/>
                <w:position w:val="3"/>
                <w:sz w:val="20"/>
                <w:szCs w:val="20"/>
              </w:rPr>
              <w:t>(A)</w:t>
            </w:r>
          </w:p>
        </w:tc>
        <w:tc>
          <w:tcPr>
            <w:tcW w:w="2920" w:type="dxa"/>
            <w:gridSpan w:val="2"/>
            <w:vAlign w:val="top"/>
          </w:tcPr>
          <w:p w14:paraId="4C33B8F5">
            <w:pPr>
              <w:pStyle w:val="6"/>
              <w:spacing w:before="161" w:line="229" w:lineRule="auto"/>
              <w:ind w:left="113"/>
              <w:rPr>
                <w:sz w:val="20"/>
                <w:szCs w:val="20"/>
              </w:rPr>
            </w:pPr>
            <w:r>
              <w:rPr>
                <w:spacing w:val="7"/>
                <w:sz w:val="20"/>
                <w:szCs w:val="20"/>
              </w:rPr>
              <w:t>边界噪声达到《工业企业厂界</w:t>
            </w:r>
          </w:p>
          <w:p w14:paraId="107040D0">
            <w:pPr>
              <w:pStyle w:val="6"/>
              <w:spacing w:before="25" w:line="222" w:lineRule="auto"/>
              <w:ind w:left="520"/>
              <w:rPr>
                <w:sz w:val="20"/>
                <w:szCs w:val="20"/>
              </w:rPr>
            </w:pPr>
            <w:r>
              <w:rPr>
                <w:spacing w:val="7"/>
                <w:sz w:val="20"/>
                <w:szCs w:val="20"/>
              </w:rPr>
              <w:t>环境噪声排放标准》</w:t>
            </w:r>
          </w:p>
          <w:p w14:paraId="57480D8C">
            <w:pPr>
              <w:pStyle w:val="6"/>
              <w:spacing w:line="274" w:lineRule="exact"/>
              <w:ind w:left="127"/>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12348-2008</w:t>
            </w:r>
            <w:r>
              <w:rPr>
                <w:spacing w:val="4"/>
                <w:position w:val="1"/>
                <w:sz w:val="20"/>
                <w:szCs w:val="20"/>
              </w:rPr>
              <w:t>）的</w:t>
            </w:r>
            <w:r>
              <w:rPr>
                <w:spacing w:val="-43"/>
                <w:position w:val="1"/>
                <w:sz w:val="20"/>
                <w:szCs w:val="20"/>
              </w:rPr>
              <w:t xml:space="preserve"> </w:t>
            </w:r>
            <w:r>
              <w:rPr>
                <w:rFonts w:ascii="Times New Roman" w:hAnsi="Times New Roman" w:eastAsia="Times New Roman" w:cs="Times New Roman"/>
                <w:spacing w:val="4"/>
                <w:position w:val="1"/>
                <w:sz w:val="20"/>
                <w:szCs w:val="20"/>
              </w:rPr>
              <w:t xml:space="preserve">2 </w:t>
            </w:r>
            <w:r>
              <w:rPr>
                <w:spacing w:val="4"/>
                <w:position w:val="1"/>
                <w:sz w:val="20"/>
                <w:szCs w:val="20"/>
              </w:rPr>
              <w:t>类和</w:t>
            </w:r>
            <w:r>
              <w:rPr>
                <w:spacing w:val="-42"/>
                <w:position w:val="1"/>
                <w:sz w:val="20"/>
                <w:szCs w:val="20"/>
              </w:rPr>
              <w:t xml:space="preserve"> </w:t>
            </w:r>
            <w:r>
              <w:rPr>
                <w:rFonts w:ascii="Times New Roman" w:hAnsi="Times New Roman" w:eastAsia="Times New Roman" w:cs="Times New Roman"/>
                <w:spacing w:val="4"/>
                <w:position w:val="1"/>
                <w:sz w:val="20"/>
                <w:szCs w:val="20"/>
              </w:rPr>
              <w:t>4</w:t>
            </w:r>
          </w:p>
          <w:p w14:paraId="1F8AABC2">
            <w:pPr>
              <w:pStyle w:val="6"/>
              <w:spacing w:before="30" w:line="228" w:lineRule="auto"/>
              <w:ind w:left="1045"/>
              <w:rPr>
                <w:sz w:val="20"/>
                <w:szCs w:val="20"/>
              </w:rPr>
            </w:pPr>
            <w:r>
              <w:rPr>
                <w:spacing w:val="4"/>
                <w:sz w:val="20"/>
                <w:szCs w:val="20"/>
              </w:rPr>
              <w:t>类标准。</w:t>
            </w:r>
          </w:p>
        </w:tc>
      </w:tr>
      <w:tr w14:paraId="030A1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2" w:hRule="atLeast"/>
        </w:trPr>
        <w:tc>
          <w:tcPr>
            <w:tcW w:w="870" w:type="dxa"/>
            <w:textDirection w:val="tbRlV"/>
            <w:vAlign w:val="top"/>
          </w:tcPr>
          <w:p w14:paraId="1C5F8641">
            <w:pPr>
              <w:spacing w:line="253" w:lineRule="auto"/>
              <w:rPr>
                <w:rFonts w:ascii="Arial"/>
                <w:sz w:val="21"/>
              </w:rPr>
            </w:pPr>
          </w:p>
          <w:p w14:paraId="4362E2D8">
            <w:pPr>
              <w:pStyle w:val="6"/>
              <w:spacing w:before="67" w:line="218" w:lineRule="auto"/>
              <w:ind w:left="288"/>
              <w:rPr>
                <w:sz w:val="20"/>
                <w:szCs w:val="20"/>
              </w:rPr>
            </w:pPr>
            <w:r>
              <w:rPr>
                <w:b/>
                <w:bCs/>
                <w:spacing w:val="7"/>
                <w:sz w:val="20"/>
                <w:szCs w:val="20"/>
              </w:rPr>
              <w:t>主</w:t>
            </w:r>
            <w:r>
              <w:rPr>
                <w:spacing w:val="-27"/>
                <w:sz w:val="20"/>
                <w:szCs w:val="20"/>
              </w:rPr>
              <w:t xml:space="preserve"> </w:t>
            </w:r>
            <w:r>
              <w:rPr>
                <w:b/>
                <w:bCs/>
                <w:spacing w:val="7"/>
                <w:sz w:val="20"/>
                <w:szCs w:val="20"/>
              </w:rPr>
              <w:t>要</w:t>
            </w:r>
            <w:r>
              <w:rPr>
                <w:spacing w:val="-29"/>
                <w:sz w:val="20"/>
                <w:szCs w:val="20"/>
              </w:rPr>
              <w:t xml:space="preserve"> </w:t>
            </w:r>
            <w:r>
              <w:rPr>
                <w:b/>
                <w:bCs/>
                <w:spacing w:val="7"/>
                <w:sz w:val="20"/>
                <w:szCs w:val="20"/>
              </w:rPr>
              <w:t>生</w:t>
            </w:r>
            <w:r>
              <w:rPr>
                <w:spacing w:val="-31"/>
                <w:sz w:val="20"/>
                <w:szCs w:val="20"/>
              </w:rPr>
              <w:t xml:space="preserve"> </w:t>
            </w:r>
            <w:r>
              <w:rPr>
                <w:b/>
                <w:bCs/>
                <w:spacing w:val="7"/>
                <w:sz w:val="20"/>
                <w:szCs w:val="20"/>
              </w:rPr>
              <w:t>态</w:t>
            </w:r>
            <w:r>
              <w:rPr>
                <w:spacing w:val="-29"/>
                <w:sz w:val="20"/>
                <w:szCs w:val="20"/>
              </w:rPr>
              <w:t xml:space="preserve"> </w:t>
            </w:r>
            <w:r>
              <w:rPr>
                <w:b/>
                <w:bCs/>
                <w:spacing w:val="7"/>
                <w:sz w:val="20"/>
                <w:szCs w:val="20"/>
              </w:rPr>
              <w:t>影</w:t>
            </w:r>
            <w:r>
              <w:rPr>
                <w:spacing w:val="-29"/>
                <w:sz w:val="20"/>
                <w:szCs w:val="20"/>
              </w:rPr>
              <w:t xml:space="preserve"> </w:t>
            </w:r>
            <w:r>
              <w:rPr>
                <w:b/>
                <w:bCs/>
                <w:spacing w:val="7"/>
                <w:sz w:val="20"/>
                <w:szCs w:val="20"/>
              </w:rPr>
              <w:t>响</w:t>
            </w:r>
          </w:p>
        </w:tc>
        <w:tc>
          <w:tcPr>
            <w:tcW w:w="8705" w:type="dxa"/>
            <w:gridSpan w:val="6"/>
            <w:vAlign w:val="top"/>
          </w:tcPr>
          <w:p w14:paraId="15CE8AE3">
            <w:pPr>
              <w:pStyle w:val="6"/>
              <w:spacing w:before="99" w:line="378" w:lineRule="auto"/>
              <w:ind w:left="109" w:right="52" w:firstLine="376"/>
              <w:rPr>
                <w:sz w:val="20"/>
                <w:szCs w:val="20"/>
              </w:rPr>
            </w:pPr>
            <w:r>
              <w:rPr>
                <w:spacing w:val="4"/>
                <w:sz w:val="20"/>
                <w:szCs w:val="20"/>
              </w:rPr>
              <w:t>项目在营运期产生的废水、废气、噪声、固体废物的排放对周围生态环境产生一定的影响，</w:t>
            </w:r>
            <w:r>
              <w:rPr>
                <w:sz w:val="20"/>
                <w:szCs w:val="20"/>
              </w:rPr>
              <w:t xml:space="preserve"> </w:t>
            </w:r>
            <w:r>
              <w:rPr>
                <w:spacing w:val="9"/>
                <w:sz w:val="20"/>
                <w:szCs w:val="20"/>
              </w:rPr>
              <w:t>在上述污染物按照环境保护的要求全面达标的情况下，其影响可以减少到最低限度。</w:t>
            </w:r>
          </w:p>
        </w:tc>
      </w:tr>
    </w:tbl>
    <w:p w14:paraId="33EC9812">
      <w:pPr>
        <w:pStyle w:val="2"/>
      </w:pPr>
    </w:p>
    <w:p w14:paraId="00F450ED">
      <w:pPr>
        <w:sectPr>
          <w:footerReference r:id="rId36" w:type="default"/>
          <w:pgSz w:w="11907" w:h="16840"/>
          <w:pgMar w:top="400" w:right="1163" w:bottom="788" w:left="1100" w:header="0" w:footer="552" w:gutter="0"/>
          <w:cols w:space="720" w:num="1"/>
        </w:sectPr>
      </w:pPr>
    </w:p>
    <w:p w14:paraId="1A123A29">
      <w:pPr>
        <w:pStyle w:val="2"/>
        <w:spacing w:line="277" w:lineRule="auto"/>
      </w:pPr>
    </w:p>
    <w:p w14:paraId="0669D3CD">
      <w:pPr>
        <w:pStyle w:val="2"/>
        <w:spacing w:line="277" w:lineRule="auto"/>
      </w:pPr>
    </w:p>
    <w:p w14:paraId="550E7638">
      <w:pPr>
        <w:pStyle w:val="2"/>
        <w:spacing w:line="278" w:lineRule="auto"/>
      </w:pPr>
    </w:p>
    <w:p w14:paraId="119D4526">
      <w:pPr>
        <w:pStyle w:val="2"/>
        <w:spacing w:line="278" w:lineRule="auto"/>
      </w:pPr>
    </w:p>
    <w:p w14:paraId="623BB5D6">
      <w:pPr>
        <w:spacing w:before="97" w:line="222" w:lineRule="auto"/>
        <w:ind w:left="123"/>
        <w:outlineLvl w:val="0"/>
        <w:rPr>
          <w:rFonts w:ascii="黑体" w:hAnsi="黑体" w:eastAsia="黑体" w:cs="黑体"/>
          <w:sz w:val="30"/>
          <w:szCs w:val="30"/>
        </w:rPr>
      </w:pPr>
      <w:r>
        <w:pict>
          <v:shape id="_x0000_s1033" o:spid="_x0000_s1033" style="position:absolute;left:0pt;margin-left:5.85pt;margin-top:700.7pt;height:0.5pt;width:472.65pt;z-index:-251649024;mso-width-relative:page;mso-height-relative:page;" filled="f" stroked="t" coordsize="9452,10" path="m0,4l9452,4e">
            <v:fill on="f" focussize="0,0"/>
            <v:stroke weight="0.48pt" color="#000000" miterlimit="2" joinstyle="bevel"/>
            <v:imagedata o:title=""/>
            <o:lock v:ext="edit"/>
          </v:shape>
        </w:pict>
      </w:r>
      <w:r>
        <w:rPr>
          <w:rFonts w:ascii="黑体" w:hAnsi="黑体" w:eastAsia="黑体" w:cs="黑体"/>
          <w:spacing w:val="-2"/>
          <w:sz w:val="30"/>
          <w:szCs w:val="30"/>
        </w:rPr>
        <w:t>七、环境影响分析</w:t>
      </w:r>
    </w:p>
    <w:p w14:paraId="78097A94">
      <w:pPr>
        <w:spacing w:line="116" w:lineRule="exact"/>
      </w:pPr>
    </w:p>
    <w:tbl>
      <w:tblPr>
        <w:tblStyle w:val="5"/>
        <w:tblW w:w="96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0"/>
        <w:gridCol w:w="910"/>
        <w:gridCol w:w="1194"/>
        <w:gridCol w:w="920"/>
        <w:gridCol w:w="1084"/>
        <w:gridCol w:w="1194"/>
        <w:gridCol w:w="972"/>
        <w:gridCol w:w="1194"/>
        <w:gridCol w:w="637"/>
        <w:gridCol w:w="118"/>
      </w:tblGrid>
      <w:tr w14:paraId="25A2A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9" w:hRule="atLeast"/>
        </w:trPr>
        <w:tc>
          <w:tcPr>
            <w:tcW w:w="9673" w:type="dxa"/>
            <w:gridSpan w:val="10"/>
            <w:vAlign w:val="top"/>
          </w:tcPr>
          <w:p w14:paraId="0EE60C0F">
            <w:pPr>
              <w:pStyle w:val="6"/>
              <w:spacing w:before="46" w:line="221" w:lineRule="auto"/>
              <w:ind w:left="117"/>
              <w:rPr>
                <w:sz w:val="28"/>
                <w:szCs w:val="28"/>
              </w:rPr>
            </w:pPr>
            <w:r>
              <w:rPr>
                <w:b/>
                <w:bCs/>
                <w:spacing w:val="-3"/>
                <w:sz w:val="28"/>
                <w:szCs w:val="28"/>
              </w:rPr>
              <w:t>施工期环境影响分析：</w:t>
            </w:r>
          </w:p>
          <w:p w14:paraId="514D0021">
            <w:pPr>
              <w:pStyle w:val="6"/>
              <w:spacing w:before="203" w:line="219" w:lineRule="auto"/>
              <w:ind w:left="598"/>
            </w:pPr>
            <w:r>
              <w:rPr>
                <w:spacing w:val="-1"/>
              </w:rPr>
              <w:t>本项目的主体建筑已建成，不存在施工期对周围环境的影响问题。</w:t>
            </w:r>
          </w:p>
          <w:p w14:paraId="719D1E24">
            <w:pPr>
              <w:pStyle w:val="6"/>
              <w:spacing w:before="189" w:line="221" w:lineRule="auto"/>
              <w:ind w:left="127"/>
              <w:rPr>
                <w:sz w:val="28"/>
                <w:szCs w:val="28"/>
              </w:rPr>
            </w:pPr>
            <w:r>
              <w:rPr>
                <w:b/>
                <w:bCs/>
                <w:spacing w:val="-4"/>
                <w:sz w:val="28"/>
                <w:szCs w:val="28"/>
              </w:rPr>
              <w:t>营运期环境影响分析：</w:t>
            </w:r>
          </w:p>
          <w:p w14:paraId="74399928">
            <w:pPr>
              <w:pStyle w:val="6"/>
              <w:spacing w:before="267" w:line="221" w:lineRule="auto"/>
              <w:ind w:left="128"/>
            </w:pPr>
            <w:r>
              <w:rPr>
                <w:b/>
                <w:bCs/>
                <w:spacing w:val="-3"/>
              </w:rPr>
              <w:t>（一）大气环境影响分析及防治措施</w:t>
            </w:r>
          </w:p>
          <w:p w14:paraId="4056DC9F">
            <w:pPr>
              <w:pStyle w:val="6"/>
              <w:spacing w:before="179" w:line="219" w:lineRule="auto"/>
              <w:ind w:left="598"/>
            </w:pPr>
            <w:r>
              <w:rPr>
                <w:spacing w:val="-1"/>
              </w:rPr>
              <w:t>本项目环境空气污染物主要为锅炉废气。</w:t>
            </w:r>
          </w:p>
          <w:p w14:paraId="484AFB43">
            <w:pPr>
              <w:pStyle w:val="6"/>
              <w:spacing w:before="210" w:line="360" w:lineRule="exact"/>
              <w:ind w:left="608"/>
            </w:pPr>
            <w:r>
              <w:rPr>
                <w:spacing w:val="-4"/>
                <w:position w:val="2"/>
              </w:rPr>
              <w:t>（</w:t>
            </w:r>
            <w:r>
              <w:rPr>
                <w:rFonts w:ascii="Times New Roman" w:hAnsi="Times New Roman" w:eastAsia="Times New Roman" w:cs="Times New Roman"/>
                <w:spacing w:val="-4"/>
                <w:position w:val="2"/>
              </w:rPr>
              <w:t>1</w:t>
            </w:r>
            <w:r>
              <w:rPr>
                <w:spacing w:val="-4"/>
                <w:position w:val="2"/>
              </w:rPr>
              <w:t>）水蒸气</w:t>
            </w:r>
          </w:p>
          <w:p w14:paraId="0A8DD13E">
            <w:pPr>
              <w:pStyle w:val="6"/>
              <w:spacing w:before="207" w:line="350" w:lineRule="auto"/>
              <w:ind w:left="117" w:right="106" w:firstLine="483"/>
            </w:pPr>
            <w:r>
              <w:rPr>
                <w:spacing w:val="2"/>
              </w:rPr>
              <w:t>项目熨烫工序所需的蒸汽由生物质锅炉提供，由于蒸汽发生器密闭性较好，废气主要</w:t>
            </w:r>
            <w:r>
              <w:rPr>
                <w:spacing w:val="5"/>
              </w:rPr>
              <w:t xml:space="preserve"> </w:t>
            </w:r>
            <w:r>
              <w:rPr>
                <w:spacing w:val="2"/>
              </w:rPr>
              <w:t>由衣服熨烫过程中产生。由于熨烫废气主要组分分为水蒸气，其危害较小，且量较少。本</w:t>
            </w:r>
            <w:r>
              <w:rPr>
                <w:spacing w:val="4"/>
              </w:rPr>
              <w:t xml:space="preserve"> </w:t>
            </w:r>
            <w:r>
              <w:t>环评要求业主加强车间通风换气，则熨烫废气对车</w:t>
            </w:r>
            <w:r>
              <w:rPr>
                <w:spacing w:val="-1"/>
              </w:rPr>
              <w:t>间及周围环境影响较小。</w:t>
            </w:r>
          </w:p>
          <w:p w14:paraId="1E0E1A2A">
            <w:pPr>
              <w:pStyle w:val="6"/>
              <w:spacing w:line="359" w:lineRule="exact"/>
              <w:ind w:left="548"/>
            </w:pPr>
            <w:r>
              <w:rPr>
                <w:spacing w:val="-3"/>
                <w:position w:val="2"/>
              </w:rPr>
              <w:t>（</w:t>
            </w:r>
            <w:r>
              <w:rPr>
                <w:rFonts w:ascii="Times New Roman" w:hAnsi="Times New Roman" w:eastAsia="Times New Roman" w:cs="Times New Roman"/>
                <w:spacing w:val="-3"/>
                <w:position w:val="2"/>
              </w:rPr>
              <w:t>2</w:t>
            </w:r>
            <w:r>
              <w:rPr>
                <w:spacing w:val="-3"/>
                <w:position w:val="2"/>
              </w:rPr>
              <w:t>）备用发电机尾气</w:t>
            </w:r>
          </w:p>
          <w:p w14:paraId="2B62E56B">
            <w:pPr>
              <w:pStyle w:val="6"/>
              <w:spacing w:before="18" w:line="358" w:lineRule="auto"/>
              <w:ind w:left="116" w:right="97" w:firstLine="484"/>
            </w:pPr>
            <w:r>
              <w:t>项目</w:t>
            </w:r>
            <w:r>
              <w:rPr>
                <w:rFonts w:ascii="Times New Roman" w:hAnsi="Times New Roman" w:eastAsia="Times New Roman" w:cs="Times New Roman"/>
              </w:rPr>
              <w:t>2</w:t>
            </w:r>
            <w:r>
              <w:rPr>
                <w:rFonts w:ascii="Times New Roman" w:hAnsi="Times New Roman" w:eastAsia="Times New Roman" w:cs="Times New Roman"/>
                <w:spacing w:val="34"/>
              </w:rPr>
              <w:t xml:space="preserve"> </w:t>
            </w:r>
            <w:r>
              <w:t>台备用发电机，功率合计为</w:t>
            </w:r>
            <w:r>
              <w:rPr>
                <w:spacing w:val="-32"/>
              </w:rPr>
              <w:t xml:space="preserve"> </w:t>
            </w:r>
            <w:r>
              <w:rPr>
                <w:rFonts w:ascii="Times New Roman" w:hAnsi="Times New Roman" w:eastAsia="Times New Roman" w:cs="Times New Roman"/>
              </w:rPr>
              <w:t>150kW</w:t>
            </w:r>
            <w:r>
              <w:rPr>
                <w:rFonts w:ascii="Times New Roman" w:hAnsi="Times New Roman" w:eastAsia="Times New Roman" w:cs="Times New Roman"/>
                <w:spacing w:val="-32"/>
              </w:rPr>
              <w:t xml:space="preserve"> </w:t>
            </w:r>
            <w:r>
              <w:t xml:space="preserve">，位于项目配电房，备用柴油发电机只作应 </w:t>
            </w:r>
            <w:r>
              <w:rPr>
                <w:spacing w:val="16"/>
              </w:rPr>
              <w:t xml:space="preserve">急备用，备用柴油发电机产生废气经 </w:t>
            </w:r>
            <w:r>
              <w:rPr>
                <w:rFonts w:ascii="Times New Roman" w:hAnsi="Times New Roman" w:eastAsia="Times New Roman" w:cs="Times New Roman"/>
                <w:spacing w:val="16"/>
              </w:rPr>
              <w:t>15</w:t>
            </w:r>
            <w:r>
              <w:rPr>
                <w:rFonts w:ascii="Times New Roman" w:hAnsi="Times New Roman" w:eastAsia="Times New Roman" w:cs="Times New Roman"/>
                <w:spacing w:val="28"/>
                <w:w w:val="101"/>
              </w:rPr>
              <w:t xml:space="preserve"> </w:t>
            </w:r>
            <w:r>
              <w:rPr>
                <w:spacing w:val="16"/>
              </w:rPr>
              <w:t>米高排气</w:t>
            </w:r>
            <w:r>
              <w:rPr>
                <w:spacing w:val="15"/>
              </w:rPr>
              <w:t>筒引至高空排放，烟尘排放浓度为</w:t>
            </w:r>
            <w:r>
              <w:t xml:space="preserve"> </w:t>
            </w:r>
            <w:r>
              <w:rPr>
                <w:rFonts w:ascii="Times New Roman" w:hAnsi="Times New Roman" w:eastAsia="Times New Roman" w:cs="Times New Roman"/>
                <w:spacing w:val="-1"/>
              </w:rPr>
              <w:t>0.11mg/m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0"/>
                <w:position w:val="7"/>
                <w:sz w:val="15"/>
                <w:szCs w:val="15"/>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1"/>
                <w:w w:val="101"/>
                <w:position w:val="-2"/>
                <w:sz w:val="15"/>
                <w:szCs w:val="15"/>
              </w:rPr>
              <w:t xml:space="preserve"> </w:t>
            </w:r>
            <w:r>
              <w:rPr>
                <w:spacing w:val="-1"/>
              </w:rPr>
              <w:t>排放浓度为</w:t>
            </w:r>
            <w:r>
              <w:rPr>
                <w:spacing w:val="-27"/>
              </w:rPr>
              <w:t xml:space="preserve"> </w:t>
            </w:r>
            <w:r>
              <w:rPr>
                <w:rFonts w:ascii="Times New Roman" w:hAnsi="Times New Roman" w:eastAsia="Times New Roman" w:cs="Times New Roman"/>
                <w:spacing w:val="-1"/>
              </w:rPr>
              <w:t>17.3mg</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8"/>
                <w:position w:val="7"/>
                <w:sz w:val="15"/>
                <w:szCs w:val="15"/>
              </w:rPr>
              <w:t xml:space="preserve"> </w:t>
            </w:r>
            <w:r>
              <w:rPr>
                <w:spacing w:val="-2"/>
              </w:rPr>
              <w:t>，</w:t>
            </w:r>
            <w:r>
              <w:rPr>
                <w:rFonts w:ascii="Times New Roman" w:hAnsi="Times New Roman" w:eastAsia="Times New Roman" w:cs="Times New Roman"/>
                <w:spacing w:val="-2"/>
              </w:rPr>
              <w:t xml:space="preserve">NOx </w:t>
            </w:r>
            <w:r>
              <w:rPr>
                <w:spacing w:val="-2"/>
              </w:rPr>
              <w:t>排放浓度为</w:t>
            </w:r>
            <w:r>
              <w:rPr>
                <w:spacing w:val="-41"/>
              </w:rPr>
              <w:t xml:space="preserve"> </w:t>
            </w:r>
            <w:r>
              <w:rPr>
                <w:rFonts w:ascii="Times New Roman" w:hAnsi="Times New Roman" w:eastAsia="Times New Roman" w:cs="Times New Roman"/>
                <w:spacing w:val="-2"/>
              </w:rPr>
              <w:t>8.7mg/m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，项目产生的柴油废气</w:t>
            </w:r>
            <w:r>
              <w:t xml:space="preserve"> 达到《大气污染物排放限值》（</w:t>
            </w:r>
            <w:r>
              <w:rPr>
                <w:rFonts w:ascii="Times New Roman" w:hAnsi="Times New Roman" w:eastAsia="Times New Roman" w:cs="Times New Roman"/>
              </w:rPr>
              <w:t>DB44/T27-2001</w:t>
            </w:r>
            <w:r>
              <w:t>） 第二时段</w:t>
            </w:r>
            <w:r>
              <w:rPr>
                <w:spacing w:val="-1"/>
              </w:rPr>
              <w:t>二级排放标准的要求。</w:t>
            </w:r>
          </w:p>
          <w:p w14:paraId="7D75B57C">
            <w:pPr>
              <w:pStyle w:val="6"/>
              <w:spacing w:before="72" w:line="362" w:lineRule="exact"/>
              <w:ind w:left="608"/>
            </w:pPr>
            <w:r>
              <w:rPr>
                <w:spacing w:val="-3"/>
                <w:position w:val="2"/>
              </w:rPr>
              <w:t>（</w:t>
            </w:r>
            <w:r>
              <w:rPr>
                <w:rFonts w:ascii="Times New Roman" w:hAnsi="Times New Roman" w:eastAsia="Times New Roman" w:cs="Times New Roman"/>
                <w:spacing w:val="-3"/>
                <w:position w:val="2"/>
              </w:rPr>
              <w:t>3</w:t>
            </w:r>
            <w:r>
              <w:rPr>
                <w:spacing w:val="-3"/>
                <w:position w:val="2"/>
              </w:rPr>
              <w:t>）锅炉废气</w:t>
            </w:r>
          </w:p>
          <w:p w14:paraId="77B21AA8">
            <w:pPr>
              <w:pStyle w:val="6"/>
              <w:spacing w:before="103" w:line="366" w:lineRule="auto"/>
              <w:ind w:left="103" w:right="106" w:firstLine="497"/>
            </w:pPr>
            <w:r>
              <w:rPr>
                <w:spacing w:val="-2"/>
              </w:rPr>
              <w:t>项目锅炉燃料采用生物质成型燃料，年用量为约</w:t>
            </w:r>
            <w:r>
              <w:rPr>
                <w:spacing w:val="-46"/>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21"/>
              </w:rPr>
              <w:t xml:space="preserve"> </w:t>
            </w:r>
            <w:r>
              <w:rPr>
                <w:spacing w:val="-2"/>
              </w:rPr>
              <w:t>吨，生物质锅炉运行时生物质成型</w:t>
            </w:r>
            <w:r>
              <w:t xml:space="preserve"> </w:t>
            </w:r>
            <w:r>
              <w:rPr>
                <w:spacing w:val="2"/>
              </w:rPr>
              <w:t>燃料燃烧将产生燃料废气，主要含颗粒物，并含少量二氧化硫、氮氧化物，锅炉设计采用</w:t>
            </w:r>
            <w:r>
              <w:rPr>
                <w:spacing w:val="16"/>
              </w:rPr>
              <w:t xml:space="preserve"> </w:t>
            </w:r>
            <w:r>
              <w:rPr>
                <w:spacing w:val="-2"/>
              </w:rPr>
              <w:t>“低氮燃烧器装置</w:t>
            </w:r>
            <w:r>
              <w:rPr>
                <w:spacing w:val="-79"/>
              </w:rPr>
              <w:t xml:space="preserve"> </w:t>
            </w:r>
            <w:r>
              <w:rPr>
                <w:spacing w:val="-2"/>
              </w:rPr>
              <w:t>”来控制氮氧化物的产生，锅炉废气经配套水喷淋装置</w:t>
            </w:r>
            <w:r>
              <w:rPr>
                <w:rFonts w:ascii="Times New Roman" w:hAnsi="Times New Roman" w:eastAsia="Times New Roman" w:cs="Times New Roman"/>
                <w:spacing w:val="-2"/>
              </w:rPr>
              <w:t>+</w:t>
            </w:r>
            <w:r>
              <w:rPr>
                <w:spacing w:val="-2"/>
              </w:rPr>
              <w:t>碱液喷淋塔处理</w:t>
            </w:r>
            <w:r>
              <w:t xml:space="preserve"> </w:t>
            </w:r>
            <w:r>
              <w:rPr>
                <w:spacing w:val="1"/>
              </w:rPr>
              <w:t>后高空排放，锅炉尾气配置</w:t>
            </w:r>
            <w:r>
              <w:rPr>
                <w:spacing w:val="-23"/>
              </w:rPr>
              <w:t xml:space="preserve"> </w:t>
            </w:r>
            <w:r>
              <w:rPr>
                <w:rFonts w:ascii="Times New Roman" w:hAnsi="Times New Roman" w:eastAsia="Times New Roman" w:cs="Times New Roman"/>
                <w:spacing w:val="1"/>
              </w:rPr>
              <w:t xml:space="preserve">1 </w:t>
            </w:r>
            <w:r>
              <w:rPr>
                <w:spacing w:val="1"/>
              </w:rPr>
              <w:t>个排气筒，高度为</w:t>
            </w:r>
            <w:r>
              <w:rPr>
                <w:rFonts w:ascii="Times New Roman" w:hAnsi="Times New Roman" w:eastAsia="Times New Roman" w:cs="Times New Roman"/>
                <w:spacing w:val="1"/>
              </w:rPr>
              <w:t>25m</w:t>
            </w:r>
            <w:r>
              <w:rPr>
                <w:spacing w:val="1"/>
              </w:rPr>
              <w:t>。</w:t>
            </w:r>
          </w:p>
          <w:p w14:paraId="68F7135D">
            <w:pPr>
              <w:pStyle w:val="6"/>
              <w:spacing w:before="7" w:line="350" w:lineRule="auto"/>
              <w:ind w:left="116" w:right="104" w:firstLine="480"/>
              <w:jc w:val="both"/>
            </w:pPr>
            <w:r>
              <w:rPr>
                <w:spacing w:val="-3"/>
              </w:rPr>
              <w:t>锅炉废气中所含的污染因子主要为颗粒物、</w:t>
            </w:r>
            <w:r>
              <w:rPr>
                <w:rFonts w:ascii="Times New Roman" w:hAnsi="Times New Roman" w:eastAsia="Times New Roman" w:cs="Times New Roman"/>
                <w:spacing w:val="-3"/>
              </w:rPr>
              <w:t>NOx</w:t>
            </w:r>
            <w:r>
              <w:rPr>
                <w:rFonts w:ascii="Times New Roman" w:hAnsi="Times New Roman" w:eastAsia="Times New Roman" w:cs="Times New Roman"/>
                <w:spacing w:val="-13"/>
              </w:rPr>
              <w:t xml:space="preserve"> </w:t>
            </w:r>
            <w:r>
              <w:rPr>
                <w:spacing w:val="-3"/>
              </w:rPr>
              <w:t>、</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spacing w:val="-3"/>
              </w:rPr>
              <w:t>，建议建设单位采取一系列的清</w:t>
            </w:r>
            <w:r>
              <w:t xml:space="preserve"> </w:t>
            </w:r>
            <w:r>
              <w:rPr>
                <w:spacing w:val="2"/>
              </w:rPr>
              <w:t>洁燃烧技术，如调整进料量、保证燃烧时所需的高温、足够的氧气等，从而减少锅炉燃烧</w:t>
            </w:r>
            <w:r>
              <w:rPr>
                <w:spacing w:val="5"/>
              </w:rPr>
              <w:t xml:space="preserve"> </w:t>
            </w:r>
            <w:r>
              <w:rPr>
                <w:spacing w:val="-1"/>
              </w:rPr>
              <w:t>室污染物的排出。锅炉设计采用“低氮燃烧器装置</w:t>
            </w:r>
            <w:r>
              <w:rPr>
                <w:spacing w:val="-81"/>
              </w:rPr>
              <w:t xml:space="preserve"> </w:t>
            </w:r>
            <w:r>
              <w:rPr>
                <w:spacing w:val="-1"/>
              </w:rPr>
              <w:t>”，对</w:t>
            </w:r>
            <w:r>
              <w:rPr>
                <w:spacing w:val="-63"/>
              </w:rPr>
              <w:t xml:space="preserve"> </w:t>
            </w:r>
            <w:r>
              <w:rPr>
                <w:rFonts w:ascii="Times New Roman" w:hAnsi="Times New Roman" w:eastAsia="Times New Roman" w:cs="Times New Roman"/>
                <w:spacing w:val="-1"/>
              </w:rPr>
              <w:t xml:space="preserve">NOx </w:t>
            </w:r>
            <w:r>
              <w:rPr>
                <w:spacing w:val="-1"/>
              </w:rPr>
              <w:t>去除效率可达</w:t>
            </w:r>
            <w:r>
              <w:rPr>
                <w:rFonts w:ascii="Times New Roman" w:hAnsi="Times New Roman" w:eastAsia="Times New Roman" w:cs="Times New Roman"/>
                <w:spacing w:val="-1"/>
              </w:rPr>
              <w:t>30%</w:t>
            </w:r>
            <w:r>
              <w:rPr>
                <w:rFonts w:ascii="Times New Roman" w:hAnsi="Times New Roman" w:eastAsia="Times New Roman" w:cs="Times New Roman"/>
                <w:spacing w:val="-34"/>
              </w:rPr>
              <w:t xml:space="preserve"> </w:t>
            </w:r>
            <w:r>
              <w:rPr>
                <w:spacing w:val="-1"/>
              </w:rPr>
              <w:t>，尾气采</w:t>
            </w:r>
            <w:r>
              <w:t xml:space="preserve"> </w:t>
            </w:r>
            <w:r>
              <w:rPr>
                <w:spacing w:val="-1"/>
              </w:rPr>
              <w:t>用配套水喷淋装置</w:t>
            </w:r>
            <w:r>
              <w:rPr>
                <w:rFonts w:ascii="Times New Roman" w:hAnsi="Times New Roman" w:eastAsia="Times New Roman" w:cs="Times New Roman"/>
                <w:spacing w:val="-1"/>
              </w:rPr>
              <w:t>+</w:t>
            </w:r>
            <w:r>
              <w:rPr>
                <w:spacing w:val="-1"/>
              </w:rPr>
              <w:t>碱液喷淋塔处理，除尘效率可达</w:t>
            </w:r>
            <w:r>
              <w:rPr>
                <w:rFonts w:ascii="Times New Roman" w:hAnsi="Times New Roman" w:eastAsia="Times New Roman" w:cs="Times New Roman"/>
                <w:spacing w:val="-1"/>
              </w:rPr>
              <w:t>90%</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3"/>
                <w:w w:val="101"/>
                <w:position w:val="-1"/>
                <w:sz w:val="15"/>
                <w:szCs w:val="15"/>
              </w:rPr>
              <w:t xml:space="preserve"> </w:t>
            </w:r>
            <w:r>
              <w:rPr>
                <w:spacing w:val="-1"/>
              </w:rPr>
              <w:t>去除率可达</w:t>
            </w:r>
            <w:r>
              <w:rPr>
                <w:spacing w:val="-51"/>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
              </w:rPr>
              <w:t>0%</w:t>
            </w:r>
            <w:r>
              <w:rPr>
                <w:rFonts w:ascii="Times New Roman" w:hAnsi="Times New Roman" w:eastAsia="Times New Roman" w:cs="Times New Roman"/>
                <w:spacing w:val="-26"/>
              </w:rPr>
              <w:t xml:space="preserve"> </w:t>
            </w:r>
            <w:r>
              <w:rPr>
                <w:spacing w:val="-2"/>
              </w:rPr>
              <w:t>。经处理后</w:t>
            </w:r>
            <w:r>
              <w:t xml:space="preserve"> </w:t>
            </w:r>
            <w:r>
              <w:rPr>
                <w:spacing w:val="1"/>
              </w:rPr>
              <w:t>的锅炉废气由</w:t>
            </w:r>
            <w:r>
              <w:rPr>
                <w:rFonts w:ascii="Times New Roman" w:hAnsi="Times New Roman" w:eastAsia="Times New Roman" w:cs="Times New Roman"/>
                <w:spacing w:val="1"/>
              </w:rPr>
              <w:t>25m</w:t>
            </w:r>
            <w:r>
              <w:rPr>
                <w:rFonts w:ascii="Times New Roman" w:hAnsi="Times New Roman" w:eastAsia="Times New Roman" w:cs="Times New Roman"/>
                <w:spacing w:val="35"/>
              </w:rPr>
              <w:t xml:space="preserve"> </w:t>
            </w:r>
            <w:r>
              <w:rPr>
                <w:spacing w:val="1"/>
              </w:rPr>
              <w:t>高的排气筒引至高空排放。锅炉废气的处理效率及污染物排放情况见下</w:t>
            </w:r>
            <w:r>
              <w:t xml:space="preserve"> </w:t>
            </w:r>
            <w:r>
              <w:rPr>
                <w:spacing w:val="-5"/>
              </w:rPr>
              <w:t>表：</w:t>
            </w:r>
          </w:p>
          <w:p w14:paraId="21F5ECAA">
            <w:pPr>
              <w:pStyle w:val="6"/>
              <w:spacing w:before="66" w:line="221" w:lineRule="auto"/>
              <w:ind w:left="2612"/>
            </w:pPr>
            <w:r>
              <w:rPr>
                <w:b/>
                <w:bCs/>
                <w:spacing w:val="-2"/>
              </w:rPr>
              <w:t>表</w:t>
            </w:r>
            <w:r>
              <w:rPr>
                <w:spacing w:val="-51"/>
              </w:rPr>
              <w:t xml:space="preserve"> </w:t>
            </w:r>
            <w:r>
              <w:rPr>
                <w:rFonts w:ascii="Times New Roman" w:hAnsi="Times New Roman" w:eastAsia="Times New Roman" w:cs="Times New Roman"/>
                <w:b/>
                <w:bCs/>
                <w:spacing w:val="-2"/>
              </w:rPr>
              <w:t xml:space="preserve">7-1    </w:t>
            </w:r>
            <w:r>
              <w:rPr>
                <w:b/>
                <w:bCs/>
                <w:spacing w:val="-2"/>
              </w:rPr>
              <w:t>锅炉废气各污染物排放情况一览表</w:t>
            </w:r>
          </w:p>
        </w:tc>
      </w:tr>
      <w:tr w14:paraId="0EC7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50" w:type="dxa"/>
            <w:vMerge w:val="restart"/>
            <w:tcBorders>
              <w:bottom w:val="nil"/>
            </w:tcBorders>
            <w:vAlign w:val="top"/>
          </w:tcPr>
          <w:p w14:paraId="7E5BF1F7">
            <w:pPr>
              <w:spacing w:line="241" w:lineRule="auto"/>
              <w:rPr>
                <w:rFonts w:ascii="Arial"/>
                <w:sz w:val="21"/>
              </w:rPr>
            </w:pPr>
          </w:p>
          <w:p w14:paraId="27527E3B">
            <w:pPr>
              <w:pStyle w:val="6"/>
              <w:spacing w:before="65" w:line="229" w:lineRule="auto"/>
              <w:ind w:left="472"/>
              <w:rPr>
                <w:sz w:val="20"/>
                <w:szCs w:val="20"/>
              </w:rPr>
            </w:pPr>
            <w:r>
              <w:rPr>
                <w:spacing w:val="6"/>
                <w:sz w:val="20"/>
                <w:szCs w:val="20"/>
              </w:rPr>
              <w:t>污染源</w:t>
            </w:r>
          </w:p>
        </w:tc>
        <w:tc>
          <w:tcPr>
            <w:tcW w:w="910" w:type="dxa"/>
            <w:vMerge w:val="restart"/>
            <w:tcBorders>
              <w:bottom w:val="nil"/>
            </w:tcBorders>
            <w:vAlign w:val="top"/>
          </w:tcPr>
          <w:p w14:paraId="63443FD3">
            <w:pPr>
              <w:pStyle w:val="6"/>
              <w:spacing w:before="101" w:line="379" w:lineRule="auto"/>
              <w:ind w:left="252" w:right="139" w:hanging="106"/>
              <w:rPr>
                <w:sz w:val="20"/>
                <w:szCs w:val="20"/>
              </w:rPr>
            </w:pPr>
            <w:r>
              <w:rPr>
                <w:spacing w:val="6"/>
                <w:sz w:val="20"/>
                <w:szCs w:val="20"/>
              </w:rPr>
              <w:t>污染物</w:t>
            </w:r>
            <w:r>
              <w:rPr>
                <w:sz w:val="20"/>
                <w:szCs w:val="20"/>
              </w:rPr>
              <w:t xml:space="preserve"> </w:t>
            </w:r>
            <w:r>
              <w:rPr>
                <w:spacing w:val="3"/>
                <w:sz w:val="20"/>
                <w:szCs w:val="20"/>
              </w:rPr>
              <w:t>名称</w:t>
            </w:r>
          </w:p>
        </w:tc>
        <w:tc>
          <w:tcPr>
            <w:tcW w:w="2114" w:type="dxa"/>
            <w:gridSpan w:val="2"/>
            <w:vAlign w:val="top"/>
          </w:tcPr>
          <w:p w14:paraId="65428486">
            <w:pPr>
              <w:pStyle w:val="6"/>
              <w:spacing w:before="54" w:line="228" w:lineRule="auto"/>
              <w:ind w:left="640"/>
              <w:rPr>
                <w:sz w:val="20"/>
                <w:szCs w:val="20"/>
              </w:rPr>
            </w:pPr>
            <w:r>
              <w:rPr>
                <w:spacing w:val="7"/>
                <w:sz w:val="20"/>
                <w:szCs w:val="20"/>
              </w:rPr>
              <w:t>产生情况</w:t>
            </w:r>
          </w:p>
        </w:tc>
        <w:tc>
          <w:tcPr>
            <w:tcW w:w="1084" w:type="dxa"/>
            <w:vMerge w:val="restart"/>
            <w:tcBorders>
              <w:bottom w:val="nil"/>
            </w:tcBorders>
            <w:vAlign w:val="top"/>
          </w:tcPr>
          <w:p w14:paraId="5B61C1D0">
            <w:pPr>
              <w:pStyle w:val="6"/>
              <w:spacing w:before="102" w:line="228" w:lineRule="auto"/>
              <w:ind w:left="131"/>
              <w:rPr>
                <w:sz w:val="20"/>
                <w:szCs w:val="20"/>
              </w:rPr>
            </w:pPr>
            <w:r>
              <w:rPr>
                <w:spacing w:val="6"/>
                <w:sz w:val="20"/>
                <w:szCs w:val="20"/>
              </w:rPr>
              <w:t>处理效率</w:t>
            </w:r>
          </w:p>
          <w:p w14:paraId="57736225">
            <w:pPr>
              <w:pStyle w:val="6"/>
              <w:spacing w:before="129" w:line="275" w:lineRule="exact"/>
              <w:ind w:left="260"/>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w:t>
            </w:r>
            <w:r>
              <w:rPr>
                <w:spacing w:val="-1"/>
                <w:position w:val="1"/>
                <w:sz w:val="20"/>
                <w:szCs w:val="20"/>
              </w:rPr>
              <w:t>）</w:t>
            </w:r>
          </w:p>
        </w:tc>
        <w:tc>
          <w:tcPr>
            <w:tcW w:w="2166" w:type="dxa"/>
            <w:gridSpan w:val="2"/>
            <w:vAlign w:val="top"/>
          </w:tcPr>
          <w:p w14:paraId="7F7322FF">
            <w:pPr>
              <w:pStyle w:val="6"/>
              <w:spacing w:before="53" w:line="229" w:lineRule="auto"/>
              <w:ind w:left="670"/>
              <w:rPr>
                <w:sz w:val="20"/>
                <w:szCs w:val="20"/>
              </w:rPr>
            </w:pPr>
            <w:r>
              <w:rPr>
                <w:spacing w:val="7"/>
                <w:sz w:val="20"/>
                <w:szCs w:val="20"/>
              </w:rPr>
              <w:t>排放情况</w:t>
            </w:r>
          </w:p>
        </w:tc>
        <w:tc>
          <w:tcPr>
            <w:tcW w:w="1194" w:type="dxa"/>
            <w:vMerge w:val="restart"/>
            <w:tcBorders>
              <w:bottom w:val="nil"/>
            </w:tcBorders>
            <w:vAlign w:val="top"/>
          </w:tcPr>
          <w:p w14:paraId="2BCC4332">
            <w:pPr>
              <w:pStyle w:val="6"/>
              <w:spacing w:before="102" w:line="228" w:lineRule="auto"/>
              <w:ind w:left="185"/>
              <w:rPr>
                <w:sz w:val="20"/>
                <w:szCs w:val="20"/>
              </w:rPr>
            </w:pPr>
            <w:r>
              <w:rPr>
                <w:spacing w:val="7"/>
                <w:sz w:val="20"/>
                <w:szCs w:val="20"/>
              </w:rPr>
              <w:t>标准限值</w:t>
            </w:r>
          </w:p>
          <w:p w14:paraId="03EC25DC">
            <w:pPr>
              <w:pStyle w:val="6"/>
              <w:spacing w:before="129" w:line="275" w:lineRule="exact"/>
              <w:ind w:left="127"/>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8"/>
                <w:sz w:val="13"/>
                <w:szCs w:val="13"/>
              </w:rPr>
              <w:t>3</w:t>
            </w:r>
            <w:r>
              <w:rPr>
                <w:spacing w:val="3"/>
                <w:position w:val="3"/>
                <w:sz w:val="20"/>
                <w:szCs w:val="20"/>
              </w:rPr>
              <w:t>）</w:t>
            </w:r>
          </w:p>
        </w:tc>
        <w:tc>
          <w:tcPr>
            <w:tcW w:w="637" w:type="dxa"/>
            <w:vMerge w:val="restart"/>
            <w:tcBorders>
              <w:bottom w:val="nil"/>
            </w:tcBorders>
            <w:vAlign w:val="top"/>
          </w:tcPr>
          <w:p w14:paraId="0FAEC3A9">
            <w:pPr>
              <w:pStyle w:val="6"/>
              <w:spacing w:before="101" w:line="229" w:lineRule="auto"/>
              <w:ind w:left="115"/>
              <w:rPr>
                <w:sz w:val="20"/>
                <w:szCs w:val="20"/>
              </w:rPr>
            </w:pPr>
            <w:r>
              <w:rPr>
                <w:spacing w:val="5"/>
                <w:sz w:val="20"/>
                <w:szCs w:val="20"/>
              </w:rPr>
              <w:t>达标</w:t>
            </w:r>
          </w:p>
          <w:p w14:paraId="1E95CB58">
            <w:pPr>
              <w:pStyle w:val="6"/>
              <w:spacing w:before="159" w:line="229" w:lineRule="auto"/>
              <w:ind w:left="114"/>
              <w:rPr>
                <w:sz w:val="20"/>
                <w:szCs w:val="20"/>
              </w:rPr>
            </w:pPr>
            <w:r>
              <w:rPr>
                <w:spacing w:val="5"/>
                <w:sz w:val="20"/>
                <w:szCs w:val="20"/>
              </w:rPr>
              <w:t>情况</w:t>
            </w:r>
          </w:p>
        </w:tc>
        <w:tc>
          <w:tcPr>
            <w:tcW w:w="118" w:type="dxa"/>
            <w:vMerge w:val="restart"/>
            <w:tcBorders>
              <w:bottom w:val="nil"/>
            </w:tcBorders>
            <w:vAlign w:val="top"/>
          </w:tcPr>
          <w:p w14:paraId="7ABA847E">
            <w:pPr>
              <w:rPr>
                <w:rFonts w:ascii="Arial"/>
                <w:sz w:val="21"/>
              </w:rPr>
            </w:pPr>
          </w:p>
        </w:tc>
      </w:tr>
      <w:tr w14:paraId="463DC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50" w:type="dxa"/>
            <w:vMerge w:val="continue"/>
            <w:tcBorders>
              <w:top w:val="nil"/>
            </w:tcBorders>
            <w:vAlign w:val="top"/>
          </w:tcPr>
          <w:p w14:paraId="54F19268">
            <w:pPr>
              <w:rPr>
                <w:rFonts w:ascii="Arial"/>
                <w:sz w:val="21"/>
              </w:rPr>
            </w:pPr>
          </w:p>
        </w:tc>
        <w:tc>
          <w:tcPr>
            <w:tcW w:w="910" w:type="dxa"/>
            <w:vMerge w:val="continue"/>
            <w:tcBorders>
              <w:top w:val="nil"/>
            </w:tcBorders>
            <w:vAlign w:val="top"/>
          </w:tcPr>
          <w:p w14:paraId="3A896929">
            <w:pPr>
              <w:rPr>
                <w:rFonts w:ascii="Arial"/>
                <w:sz w:val="21"/>
              </w:rPr>
            </w:pPr>
          </w:p>
        </w:tc>
        <w:tc>
          <w:tcPr>
            <w:tcW w:w="1194" w:type="dxa"/>
            <w:vAlign w:val="top"/>
          </w:tcPr>
          <w:p w14:paraId="0E431CBC">
            <w:pPr>
              <w:pStyle w:val="6"/>
              <w:spacing w:before="79" w:line="228" w:lineRule="auto"/>
              <w:ind w:left="179"/>
              <w:rPr>
                <w:sz w:val="20"/>
                <w:szCs w:val="20"/>
              </w:rPr>
            </w:pPr>
            <w:r>
              <w:rPr>
                <w:spacing w:val="7"/>
                <w:sz w:val="20"/>
                <w:szCs w:val="20"/>
              </w:rPr>
              <w:t>产生浓度</w:t>
            </w:r>
          </w:p>
        </w:tc>
        <w:tc>
          <w:tcPr>
            <w:tcW w:w="920" w:type="dxa"/>
            <w:vAlign w:val="top"/>
          </w:tcPr>
          <w:p w14:paraId="0B185175">
            <w:pPr>
              <w:pStyle w:val="6"/>
              <w:spacing w:before="79" w:line="228" w:lineRule="auto"/>
              <w:ind w:left="149"/>
              <w:rPr>
                <w:sz w:val="20"/>
                <w:szCs w:val="20"/>
              </w:rPr>
            </w:pPr>
            <w:r>
              <w:rPr>
                <w:spacing w:val="6"/>
                <w:sz w:val="20"/>
                <w:szCs w:val="20"/>
              </w:rPr>
              <w:t>产生量</w:t>
            </w:r>
          </w:p>
        </w:tc>
        <w:tc>
          <w:tcPr>
            <w:tcW w:w="1084" w:type="dxa"/>
            <w:vMerge w:val="continue"/>
            <w:tcBorders>
              <w:top w:val="nil"/>
            </w:tcBorders>
            <w:vAlign w:val="top"/>
          </w:tcPr>
          <w:p w14:paraId="35617A1D">
            <w:pPr>
              <w:rPr>
                <w:rFonts w:ascii="Arial"/>
                <w:sz w:val="21"/>
              </w:rPr>
            </w:pPr>
          </w:p>
        </w:tc>
        <w:tc>
          <w:tcPr>
            <w:tcW w:w="1194" w:type="dxa"/>
            <w:vAlign w:val="top"/>
          </w:tcPr>
          <w:p w14:paraId="6B34217E">
            <w:pPr>
              <w:pStyle w:val="6"/>
              <w:spacing w:before="78" w:line="229" w:lineRule="auto"/>
              <w:ind w:left="183"/>
              <w:rPr>
                <w:sz w:val="20"/>
                <w:szCs w:val="20"/>
              </w:rPr>
            </w:pPr>
            <w:r>
              <w:rPr>
                <w:spacing w:val="7"/>
                <w:sz w:val="20"/>
                <w:szCs w:val="20"/>
              </w:rPr>
              <w:t>排放浓度</w:t>
            </w:r>
          </w:p>
        </w:tc>
        <w:tc>
          <w:tcPr>
            <w:tcW w:w="972" w:type="dxa"/>
            <w:vAlign w:val="top"/>
          </w:tcPr>
          <w:p w14:paraId="27D8B753">
            <w:pPr>
              <w:pStyle w:val="6"/>
              <w:spacing w:before="78" w:line="230" w:lineRule="auto"/>
              <w:ind w:left="177"/>
              <w:rPr>
                <w:sz w:val="20"/>
                <w:szCs w:val="20"/>
              </w:rPr>
            </w:pPr>
            <w:r>
              <w:rPr>
                <w:spacing w:val="6"/>
                <w:sz w:val="20"/>
                <w:szCs w:val="20"/>
              </w:rPr>
              <w:t>排放量</w:t>
            </w:r>
          </w:p>
        </w:tc>
        <w:tc>
          <w:tcPr>
            <w:tcW w:w="1194" w:type="dxa"/>
            <w:vMerge w:val="continue"/>
            <w:tcBorders>
              <w:top w:val="nil"/>
            </w:tcBorders>
            <w:vAlign w:val="top"/>
          </w:tcPr>
          <w:p w14:paraId="36987AE6">
            <w:pPr>
              <w:rPr>
                <w:rFonts w:ascii="Arial"/>
                <w:sz w:val="21"/>
              </w:rPr>
            </w:pPr>
          </w:p>
        </w:tc>
        <w:tc>
          <w:tcPr>
            <w:tcW w:w="637" w:type="dxa"/>
            <w:vMerge w:val="continue"/>
            <w:tcBorders>
              <w:top w:val="nil"/>
            </w:tcBorders>
            <w:vAlign w:val="top"/>
          </w:tcPr>
          <w:p w14:paraId="2B048DE9">
            <w:pPr>
              <w:rPr>
                <w:rFonts w:ascii="Arial"/>
                <w:sz w:val="21"/>
              </w:rPr>
            </w:pPr>
          </w:p>
        </w:tc>
        <w:tc>
          <w:tcPr>
            <w:tcW w:w="118" w:type="dxa"/>
            <w:vMerge w:val="continue"/>
            <w:tcBorders>
              <w:top w:val="nil"/>
            </w:tcBorders>
            <w:vAlign w:val="top"/>
          </w:tcPr>
          <w:p w14:paraId="6518550A">
            <w:pPr>
              <w:rPr>
                <w:rFonts w:ascii="Arial"/>
                <w:sz w:val="21"/>
              </w:rPr>
            </w:pPr>
          </w:p>
        </w:tc>
      </w:tr>
    </w:tbl>
    <w:p w14:paraId="755F8D9D">
      <w:pPr>
        <w:pStyle w:val="2"/>
      </w:pPr>
    </w:p>
    <w:p w14:paraId="0EE36B6E">
      <w:pPr>
        <w:sectPr>
          <w:footerReference r:id="rId37" w:type="default"/>
          <w:pgSz w:w="11907" w:h="16840"/>
          <w:pgMar w:top="400" w:right="1261" w:bottom="788" w:left="967" w:header="0" w:footer="552" w:gutter="0"/>
          <w:cols w:space="720" w:num="1"/>
        </w:sectPr>
      </w:pPr>
    </w:p>
    <w:p w14:paraId="6A2DA7BC">
      <w:pPr>
        <w:spacing w:before="19"/>
      </w:pPr>
    </w:p>
    <w:p w14:paraId="6AC998C6">
      <w:pPr>
        <w:spacing w:before="19"/>
      </w:pPr>
    </w:p>
    <w:p w14:paraId="7BCB6C13">
      <w:pPr>
        <w:spacing w:before="18"/>
      </w:pPr>
    </w:p>
    <w:p w14:paraId="036E3C74">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622"/>
        <w:gridCol w:w="264"/>
        <w:gridCol w:w="369"/>
        <w:gridCol w:w="541"/>
        <w:gridCol w:w="74"/>
        <w:gridCol w:w="592"/>
        <w:gridCol w:w="529"/>
        <w:gridCol w:w="37"/>
        <w:gridCol w:w="584"/>
        <w:gridCol w:w="299"/>
        <w:gridCol w:w="745"/>
        <w:gridCol w:w="339"/>
        <w:gridCol w:w="408"/>
        <w:gridCol w:w="684"/>
        <w:gridCol w:w="102"/>
        <w:gridCol w:w="901"/>
        <w:gridCol w:w="71"/>
        <w:gridCol w:w="827"/>
        <w:gridCol w:w="367"/>
        <w:gridCol w:w="636"/>
        <w:gridCol w:w="118"/>
      </w:tblGrid>
      <w:tr w14:paraId="7D053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50" w:type="dxa"/>
            <w:gridSpan w:val="3"/>
            <w:vAlign w:val="top"/>
          </w:tcPr>
          <w:p w14:paraId="4A392862">
            <w:pPr>
              <w:rPr>
                <w:rFonts w:ascii="Arial"/>
                <w:sz w:val="21"/>
              </w:rPr>
            </w:pPr>
          </w:p>
        </w:tc>
        <w:tc>
          <w:tcPr>
            <w:tcW w:w="910" w:type="dxa"/>
            <w:gridSpan w:val="2"/>
            <w:vAlign w:val="top"/>
          </w:tcPr>
          <w:p w14:paraId="5444C0E4">
            <w:pPr>
              <w:rPr>
                <w:rFonts w:ascii="Arial"/>
                <w:sz w:val="21"/>
              </w:rPr>
            </w:pPr>
          </w:p>
        </w:tc>
        <w:tc>
          <w:tcPr>
            <w:tcW w:w="1195" w:type="dxa"/>
            <w:gridSpan w:val="3"/>
            <w:vAlign w:val="top"/>
          </w:tcPr>
          <w:p w14:paraId="0AFD637E">
            <w:pPr>
              <w:pStyle w:val="6"/>
              <w:spacing w:before="16" w:line="274" w:lineRule="exact"/>
              <w:ind w:left="122"/>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tc>
        <w:tc>
          <w:tcPr>
            <w:tcW w:w="920" w:type="dxa"/>
            <w:gridSpan w:val="3"/>
            <w:vAlign w:val="top"/>
          </w:tcPr>
          <w:p w14:paraId="494ADA9D">
            <w:pPr>
              <w:pStyle w:val="6"/>
              <w:spacing w:before="16" w:line="274" w:lineRule="exact"/>
              <w:ind w:left="159"/>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t/a</w:t>
            </w:r>
            <w:r>
              <w:rPr>
                <w:spacing w:val="-1"/>
                <w:position w:val="1"/>
                <w:sz w:val="20"/>
                <w:szCs w:val="20"/>
              </w:rPr>
              <w:t>）</w:t>
            </w:r>
          </w:p>
        </w:tc>
        <w:tc>
          <w:tcPr>
            <w:tcW w:w="1084" w:type="dxa"/>
            <w:gridSpan w:val="2"/>
            <w:vAlign w:val="top"/>
          </w:tcPr>
          <w:p w14:paraId="1CEF2B05">
            <w:pPr>
              <w:rPr>
                <w:rFonts w:ascii="Arial"/>
                <w:sz w:val="21"/>
              </w:rPr>
            </w:pPr>
          </w:p>
        </w:tc>
        <w:tc>
          <w:tcPr>
            <w:tcW w:w="1194" w:type="dxa"/>
            <w:gridSpan w:val="3"/>
            <w:vAlign w:val="top"/>
          </w:tcPr>
          <w:p w14:paraId="395CC7EC">
            <w:pPr>
              <w:pStyle w:val="6"/>
              <w:spacing w:before="16" w:line="274" w:lineRule="exact"/>
              <w:ind w:left="123"/>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tc>
        <w:tc>
          <w:tcPr>
            <w:tcW w:w="972" w:type="dxa"/>
            <w:gridSpan w:val="2"/>
            <w:vAlign w:val="top"/>
          </w:tcPr>
          <w:p w14:paraId="3319375A">
            <w:pPr>
              <w:pStyle w:val="6"/>
              <w:spacing w:before="16" w:line="274" w:lineRule="exact"/>
              <w:ind w:left="189"/>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t/a</w:t>
            </w:r>
            <w:r>
              <w:rPr>
                <w:spacing w:val="-1"/>
                <w:position w:val="1"/>
                <w:sz w:val="20"/>
                <w:szCs w:val="20"/>
              </w:rPr>
              <w:t>）</w:t>
            </w:r>
          </w:p>
        </w:tc>
        <w:tc>
          <w:tcPr>
            <w:tcW w:w="1194" w:type="dxa"/>
            <w:gridSpan w:val="2"/>
            <w:vAlign w:val="top"/>
          </w:tcPr>
          <w:p w14:paraId="1AA2DD15">
            <w:pPr>
              <w:rPr>
                <w:rFonts w:ascii="Arial"/>
                <w:sz w:val="21"/>
              </w:rPr>
            </w:pPr>
          </w:p>
        </w:tc>
        <w:tc>
          <w:tcPr>
            <w:tcW w:w="636" w:type="dxa"/>
            <w:vAlign w:val="top"/>
          </w:tcPr>
          <w:p w14:paraId="044F92F9">
            <w:pPr>
              <w:rPr>
                <w:rFonts w:ascii="Arial"/>
                <w:sz w:val="21"/>
              </w:rPr>
            </w:pPr>
          </w:p>
        </w:tc>
        <w:tc>
          <w:tcPr>
            <w:tcW w:w="118" w:type="dxa"/>
            <w:tcBorders>
              <w:bottom w:val="nil"/>
            </w:tcBorders>
            <w:vAlign w:val="top"/>
          </w:tcPr>
          <w:p w14:paraId="03D55013">
            <w:pPr>
              <w:rPr>
                <w:rFonts w:ascii="Arial"/>
                <w:sz w:val="21"/>
              </w:rPr>
            </w:pPr>
          </w:p>
        </w:tc>
      </w:tr>
      <w:tr w14:paraId="0BBC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450" w:type="dxa"/>
            <w:gridSpan w:val="3"/>
            <w:vMerge w:val="restart"/>
            <w:tcBorders>
              <w:bottom w:val="nil"/>
            </w:tcBorders>
            <w:vAlign w:val="top"/>
          </w:tcPr>
          <w:p w14:paraId="3F02920F">
            <w:pPr>
              <w:pStyle w:val="6"/>
              <w:spacing w:before="41" w:line="369" w:lineRule="auto"/>
              <w:ind w:left="325" w:right="194" w:firstLine="42"/>
              <w:jc w:val="both"/>
              <w:rPr>
                <w:sz w:val="20"/>
                <w:szCs w:val="20"/>
              </w:rPr>
            </w:pPr>
            <w:r>
              <w:rPr>
                <w:spacing w:val="7"/>
                <w:sz w:val="20"/>
                <w:szCs w:val="20"/>
              </w:rPr>
              <w:t>锅炉废气</w:t>
            </w:r>
            <w:r>
              <w:rPr>
                <w:sz w:val="20"/>
                <w:szCs w:val="20"/>
              </w:rPr>
              <w:t xml:space="preserve"> </w:t>
            </w:r>
            <w:r>
              <w:rPr>
                <w:spacing w:val="1"/>
                <w:sz w:val="20"/>
                <w:szCs w:val="20"/>
              </w:rPr>
              <w:t>（</w:t>
            </w:r>
            <w:r>
              <w:rPr>
                <w:rFonts w:ascii="Times New Roman" w:hAnsi="Times New Roman" w:eastAsia="Times New Roman" w:cs="Times New Roman"/>
                <w:spacing w:val="1"/>
                <w:sz w:val="20"/>
                <w:szCs w:val="20"/>
              </w:rPr>
              <w:t>31.20</w:t>
            </w:r>
            <w:r>
              <w:rPr>
                <w:rFonts w:ascii="Times New Roman" w:hAnsi="Times New Roman" w:eastAsia="Times New Roman" w:cs="Times New Roman"/>
                <w:spacing w:val="17"/>
                <w:sz w:val="20"/>
                <w:szCs w:val="20"/>
              </w:rPr>
              <w:t xml:space="preserve"> </w:t>
            </w:r>
            <w:r>
              <w:rPr>
                <w:spacing w:val="1"/>
                <w:sz w:val="20"/>
                <w:szCs w:val="20"/>
              </w:rPr>
              <w:t>万</w:t>
            </w:r>
            <w:r>
              <w:rPr>
                <w:sz w:val="20"/>
                <w:szCs w:val="20"/>
              </w:rPr>
              <w:t xml:space="preserve"> </w:t>
            </w:r>
            <w:r>
              <w:rPr>
                <w:rFonts w:ascii="Times New Roman" w:hAnsi="Times New Roman" w:eastAsia="Times New Roman" w:cs="Times New Roman"/>
                <w:position w:val="-1"/>
                <w:sz w:val="20"/>
                <w:szCs w:val="20"/>
              </w:rPr>
              <w:t>Nm</w:t>
            </w:r>
            <w:r>
              <w:rPr>
                <w:rFonts w:ascii="Times New Roman" w:hAnsi="Times New Roman" w:eastAsia="Times New Roman" w:cs="Times New Roman"/>
                <w:spacing w:val="26"/>
                <w:position w:val="5"/>
                <w:sz w:val="13"/>
                <w:szCs w:val="13"/>
              </w:rPr>
              <w:t>3</w:t>
            </w:r>
            <w:r>
              <w:rPr>
                <w:rFonts w:ascii="Times New Roman" w:hAnsi="Times New Roman" w:eastAsia="Times New Roman" w:cs="Times New Roman"/>
                <w:spacing w:val="26"/>
                <w:position w:val="-1"/>
                <w:sz w:val="20"/>
                <w:szCs w:val="20"/>
              </w:rPr>
              <w:t>/a</w:t>
            </w:r>
            <w:r>
              <w:rPr>
                <w:spacing w:val="26"/>
                <w:position w:val="-1"/>
                <w:sz w:val="20"/>
                <w:szCs w:val="20"/>
              </w:rPr>
              <w:t>）</w:t>
            </w:r>
          </w:p>
        </w:tc>
        <w:tc>
          <w:tcPr>
            <w:tcW w:w="910" w:type="dxa"/>
            <w:gridSpan w:val="2"/>
            <w:vAlign w:val="top"/>
          </w:tcPr>
          <w:p w14:paraId="3BF388A3">
            <w:pPr>
              <w:spacing w:before="74" w:line="242" w:lineRule="exact"/>
              <w:ind w:left="29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195" w:type="dxa"/>
            <w:gridSpan w:val="3"/>
            <w:vAlign w:val="top"/>
          </w:tcPr>
          <w:p w14:paraId="0E478B1E">
            <w:pPr>
              <w:spacing w:before="7"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920" w:type="dxa"/>
            <w:gridSpan w:val="3"/>
            <w:vAlign w:val="top"/>
          </w:tcPr>
          <w:p w14:paraId="71FB9DFA">
            <w:pPr>
              <w:spacing w:before="7"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0.0255</w:t>
            </w:r>
          </w:p>
        </w:tc>
        <w:tc>
          <w:tcPr>
            <w:tcW w:w="1084" w:type="dxa"/>
            <w:gridSpan w:val="2"/>
            <w:vAlign w:val="top"/>
          </w:tcPr>
          <w:p w14:paraId="6F6D089B">
            <w:pPr>
              <w:spacing w:before="7"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194" w:type="dxa"/>
            <w:gridSpan w:val="3"/>
            <w:vAlign w:val="top"/>
          </w:tcPr>
          <w:p w14:paraId="4B194EB6">
            <w:pPr>
              <w:spacing w:before="7"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24.6</w:t>
            </w:r>
          </w:p>
        </w:tc>
        <w:tc>
          <w:tcPr>
            <w:tcW w:w="972" w:type="dxa"/>
            <w:gridSpan w:val="2"/>
            <w:vAlign w:val="top"/>
          </w:tcPr>
          <w:p w14:paraId="4C5F9027">
            <w:pPr>
              <w:spacing w:before="7"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0.00765</w:t>
            </w:r>
          </w:p>
        </w:tc>
        <w:tc>
          <w:tcPr>
            <w:tcW w:w="1194" w:type="dxa"/>
            <w:gridSpan w:val="2"/>
            <w:vAlign w:val="top"/>
          </w:tcPr>
          <w:p w14:paraId="49FE2A41">
            <w:pPr>
              <w:spacing w:before="7" w:line="274" w:lineRule="exact"/>
              <w:ind w:left="4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636" w:type="dxa"/>
            <w:vAlign w:val="top"/>
          </w:tcPr>
          <w:p w14:paraId="7205EFF2">
            <w:pPr>
              <w:pStyle w:val="6"/>
              <w:spacing w:before="31" w:line="229" w:lineRule="auto"/>
              <w:ind w:left="114"/>
              <w:rPr>
                <w:sz w:val="20"/>
                <w:szCs w:val="20"/>
              </w:rPr>
            </w:pPr>
            <w:r>
              <w:rPr>
                <w:spacing w:val="5"/>
                <w:sz w:val="20"/>
                <w:szCs w:val="20"/>
              </w:rPr>
              <w:t>达标</w:t>
            </w:r>
          </w:p>
        </w:tc>
        <w:tc>
          <w:tcPr>
            <w:tcW w:w="118" w:type="dxa"/>
            <w:tcBorders>
              <w:top w:val="nil"/>
              <w:bottom w:val="nil"/>
            </w:tcBorders>
            <w:vAlign w:val="top"/>
          </w:tcPr>
          <w:p w14:paraId="032D7F16">
            <w:pPr>
              <w:rPr>
                <w:rFonts w:ascii="Arial"/>
                <w:sz w:val="21"/>
              </w:rPr>
            </w:pPr>
          </w:p>
        </w:tc>
      </w:tr>
      <w:tr w14:paraId="3ED38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50" w:type="dxa"/>
            <w:gridSpan w:val="3"/>
            <w:vMerge w:val="continue"/>
            <w:tcBorders>
              <w:top w:val="nil"/>
              <w:bottom w:val="nil"/>
            </w:tcBorders>
            <w:vAlign w:val="top"/>
          </w:tcPr>
          <w:p w14:paraId="3C9E23FE">
            <w:pPr>
              <w:rPr>
                <w:rFonts w:ascii="Arial"/>
                <w:sz w:val="21"/>
              </w:rPr>
            </w:pPr>
          </w:p>
        </w:tc>
        <w:tc>
          <w:tcPr>
            <w:tcW w:w="910" w:type="dxa"/>
            <w:gridSpan w:val="2"/>
            <w:vAlign w:val="top"/>
          </w:tcPr>
          <w:p w14:paraId="40108250">
            <w:pPr>
              <w:spacing w:before="75"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1195" w:type="dxa"/>
            <w:gridSpan w:val="3"/>
            <w:vAlign w:val="top"/>
          </w:tcPr>
          <w:p w14:paraId="4F682832">
            <w:pPr>
              <w:spacing w:before="8"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163</w:t>
            </w:r>
          </w:p>
        </w:tc>
        <w:tc>
          <w:tcPr>
            <w:tcW w:w="920" w:type="dxa"/>
            <w:gridSpan w:val="3"/>
            <w:vAlign w:val="top"/>
          </w:tcPr>
          <w:p w14:paraId="273CDF8C">
            <w:pPr>
              <w:spacing w:before="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0.0510</w:t>
            </w:r>
          </w:p>
        </w:tc>
        <w:tc>
          <w:tcPr>
            <w:tcW w:w="1084" w:type="dxa"/>
            <w:gridSpan w:val="2"/>
            <w:vAlign w:val="top"/>
          </w:tcPr>
          <w:p w14:paraId="649BE1FD">
            <w:pPr>
              <w:spacing w:before="8" w:line="274" w:lineRule="exact"/>
              <w:ind w:left="4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94" w:type="dxa"/>
            <w:gridSpan w:val="3"/>
            <w:vAlign w:val="top"/>
          </w:tcPr>
          <w:p w14:paraId="55CDD779">
            <w:pPr>
              <w:spacing w:before="8" w:line="274"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114.1</w:t>
            </w:r>
          </w:p>
        </w:tc>
        <w:tc>
          <w:tcPr>
            <w:tcW w:w="972" w:type="dxa"/>
            <w:gridSpan w:val="2"/>
            <w:vAlign w:val="top"/>
          </w:tcPr>
          <w:p w14:paraId="1227F7BE">
            <w:pPr>
              <w:spacing w:before="8"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0.0357</w:t>
            </w:r>
          </w:p>
        </w:tc>
        <w:tc>
          <w:tcPr>
            <w:tcW w:w="1194" w:type="dxa"/>
            <w:gridSpan w:val="2"/>
            <w:vAlign w:val="top"/>
          </w:tcPr>
          <w:p w14:paraId="1348F7B0">
            <w:pPr>
              <w:spacing w:before="8"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636" w:type="dxa"/>
            <w:vAlign w:val="top"/>
          </w:tcPr>
          <w:p w14:paraId="246964DD">
            <w:pPr>
              <w:pStyle w:val="6"/>
              <w:spacing w:before="32" w:line="229" w:lineRule="auto"/>
              <w:ind w:left="114"/>
              <w:rPr>
                <w:sz w:val="20"/>
                <w:szCs w:val="20"/>
              </w:rPr>
            </w:pPr>
            <w:r>
              <w:rPr>
                <w:spacing w:val="5"/>
                <w:sz w:val="20"/>
                <w:szCs w:val="20"/>
              </w:rPr>
              <w:t>达标</w:t>
            </w:r>
          </w:p>
        </w:tc>
        <w:tc>
          <w:tcPr>
            <w:tcW w:w="118" w:type="dxa"/>
            <w:tcBorders>
              <w:top w:val="nil"/>
              <w:bottom w:val="nil"/>
            </w:tcBorders>
            <w:vAlign w:val="top"/>
          </w:tcPr>
          <w:p w14:paraId="4F5ED264">
            <w:pPr>
              <w:rPr>
                <w:rFonts w:ascii="Arial"/>
                <w:sz w:val="21"/>
              </w:rPr>
            </w:pPr>
          </w:p>
        </w:tc>
      </w:tr>
      <w:tr w14:paraId="480D6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450" w:type="dxa"/>
            <w:gridSpan w:val="3"/>
            <w:vMerge w:val="continue"/>
            <w:tcBorders>
              <w:top w:val="nil"/>
            </w:tcBorders>
            <w:vAlign w:val="top"/>
          </w:tcPr>
          <w:p w14:paraId="0770F481">
            <w:pPr>
              <w:rPr>
                <w:rFonts w:ascii="Arial"/>
                <w:sz w:val="21"/>
              </w:rPr>
            </w:pPr>
          </w:p>
        </w:tc>
        <w:tc>
          <w:tcPr>
            <w:tcW w:w="910" w:type="dxa"/>
            <w:gridSpan w:val="2"/>
            <w:vAlign w:val="top"/>
          </w:tcPr>
          <w:p w14:paraId="2F22184E">
            <w:pPr>
              <w:pStyle w:val="6"/>
              <w:spacing w:before="32" w:line="229" w:lineRule="auto"/>
              <w:ind w:left="143"/>
              <w:rPr>
                <w:sz w:val="20"/>
                <w:szCs w:val="20"/>
              </w:rPr>
            </w:pPr>
            <w:r>
              <w:rPr>
                <w:spacing w:val="7"/>
                <w:sz w:val="20"/>
                <w:szCs w:val="20"/>
              </w:rPr>
              <w:t>颗粒物</w:t>
            </w:r>
          </w:p>
        </w:tc>
        <w:tc>
          <w:tcPr>
            <w:tcW w:w="1195" w:type="dxa"/>
            <w:gridSpan w:val="3"/>
            <w:vAlign w:val="top"/>
          </w:tcPr>
          <w:p w14:paraId="49D3FB50">
            <w:pPr>
              <w:spacing w:before="8"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920" w:type="dxa"/>
            <w:gridSpan w:val="3"/>
            <w:vAlign w:val="top"/>
          </w:tcPr>
          <w:p w14:paraId="3F077CC0">
            <w:pPr>
              <w:spacing w:before="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0.0250</w:t>
            </w:r>
          </w:p>
        </w:tc>
        <w:tc>
          <w:tcPr>
            <w:tcW w:w="1084" w:type="dxa"/>
            <w:gridSpan w:val="2"/>
            <w:vAlign w:val="top"/>
          </w:tcPr>
          <w:p w14:paraId="00D424BE">
            <w:pPr>
              <w:spacing w:before="8" w:line="274" w:lineRule="exact"/>
              <w:ind w:left="4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194" w:type="dxa"/>
            <w:gridSpan w:val="3"/>
            <w:vAlign w:val="top"/>
          </w:tcPr>
          <w:p w14:paraId="0FD136FC">
            <w:pPr>
              <w:spacing w:before="8" w:line="274" w:lineRule="exact"/>
              <w:ind w:left="5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972" w:type="dxa"/>
            <w:gridSpan w:val="2"/>
            <w:vAlign w:val="top"/>
          </w:tcPr>
          <w:p w14:paraId="3A9321C4">
            <w:pPr>
              <w:spacing w:before="8"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0.0025</w:t>
            </w:r>
          </w:p>
        </w:tc>
        <w:tc>
          <w:tcPr>
            <w:tcW w:w="1194" w:type="dxa"/>
            <w:gridSpan w:val="2"/>
            <w:vAlign w:val="top"/>
          </w:tcPr>
          <w:p w14:paraId="2E683867">
            <w:pPr>
              <w:spacing w:before="8" w:line="274"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36" w:type="dxa"/>
            <w:vAlign w:val="top"/>
          </w:tcPr>
          <w:p w14:paraId="50D6C7C9">
            <w:pPr>
              <w:pStyle w:val="6"/>
              <w:spacing w:before="32" w:line="229" w:lineRule="auto"/>
              <w:ind w:left="114"/>
              <w:rPr>
                <w:sz w:val="20"/>
                <w:szCs w:val="20"/>
              </w:rPr>
            </w:pPr>
            <w:r>
              <w:rPr>
                <w:spacing w:val="5"/>
                <w:sz w:val="20"/>
                <w:szCs w:val="20"/>
              </w:rPr>
              <w:t>达标</w:t>
            </w:r>
          </w:p>
        </w:tc>
        <w:tc>
          <w:tcPr>
            <w:tcW w:w="118" w:type="dxa"/>
            <w:tcBorders>
              <w:top w:val="nil"/>
              <w:bottom w:val="nil"/>
            </w:tcBorders>
            <w:vAlign w:val="top"/>
          </w:tcPr>
          <w:p w14:paraId="3839B07F">
            <w:pPr>
              <w:rPr>
                <w:rFonts w:ascii="Arial"/>
                <w:sz w:val="21"/>
              </w:rPr>
            </w:pPr>
          </w:p>
        </w:tc>
      </w:tr>
      <w:tr w14:paraId="0B4FB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6" w:hRule="atLeast"/>
        </w:trPr>
        <w:tc>
          <w:tcPr>
            <w:tcW w:w="9673" w:type="dxa"/>
            <w:gridSpan w:val="22"/>
            <w:vAlign w:val="top"/>
          </w:tcPr>
          <w:p w14:paraId="77107A71">
            <w:pPr>
              <w:spacing w:line="331" w:lineRule="auto"/>
              <w:rPr>
                <w:rFonts w:ascii="Arial"/>
                <w:sz w:val="21"/>
              </w:rPr>
            </w:pPr>
          </w:p>
          <w:p w14:paraId="03D00589">
            <w:pPr>
              <w:pStyle w:val="6"/>
              <w:spacing w:before="78" w:line="355" w:lineRule="auto"/>
              <w:ind w:left="116" w:right="36" w:firstLine="480"/>
              <w:jc w:val="both"/>
            </w:pPr>
            <w:r>
              <w:rPr>
                <w:spacing w:val="-2"/>
              </w:rPr>
              <w:t>根据上述分析，项目全年锅炉产生废气量为</w:t>
            </w:r>
            <w:r>
              <w:rPr>
                <w:spacing w:val="-50"/>
              </w:rPr>
              <w:t xml:space="preserve"> </w:t>
            </w:r>
            <w:r>
              <w:rPr>
                <w:rFonts w:ascii="Times New Roman" w:hAnsi="Times New Roman" w:eastAsia="Times New Roman" w:cs="Times New Roman"/>
                <w:spacing w:val="-2"/>
              </w:rPr>
              <w:t>31.20</w:t>
            </w:r>
            <w:r>
              <w:rPr>
                <w:rFonts w:ascii="Times New Roman" w:hAnsi="Times New Roman" w:eastAsia="Times New Roman" w:cs="Times New Roman"/>
                <w:spacing w:val="15"/>
              </w:rPr>
              <w:t xml:space="preserve"> </w:t>
            </w:r>
            <w:r>
              <w:rPr>
                <w:spacing w:val="-2"/>
              </w:rPr>
              <w:t>万</w:t>
            </w:r>
            <w:r>
              <w:rPr>
                <w:spacing w:val="-63"/>
              </w:rPr>
              <w:t xml:space="preserve"> </w:t>
            </w:r>
            <w:r>
              <w:rPr>
                <w:rFonts w:ascii="Times New Roman" w:hAnsi="Times New Roman" w:eastAsia="Times New Roman" w:cs="Times New Roman"/>
                <w:spacing w:val="-2"/>
              </w:rPr>
              <w:t>Nm</w:t>
            </w:r>
            <w:r>
              <w:rPr>
                <w:rFonts w:ascii="Times New Roman" w:hAnsi="Times New Roman" w:eastAsia="Times New Roman" w:cs="Times New Roman"/>
                <w:spacing w:val="-2"/>
                <w:position w:val="7"/>
                <w:sz w:val="15"/>
                <w:szCs w:val="15"/>
              </w:rPr>
              <w:t xml:space="preserve">3 </w:t>
            </w:r>
            <w:r>
              <w:rPr>
                <w:spacing w:val="-3"/>
              </w:rPr>
              <w:t>。颗粒物产生量为</w:t>
            </w:r>
            <w:r>
              <w:rPr>
                <w:spacing w:val="-49"/>
              </w:rPr>
              <w:t xml:space="preserve"> </w:t>
            </w:r>
            <w:r>
              <w:rPr>
                <w:rFonts w:ascii="Times New Roman" w:hAnsi="Times New Roman" w:eastAsia="Times New Roman" w:cs="Times New Roman"/>
                <w:spacing w:val="-3"/>
              </w:rPr>
              <w:t>0.0250t/a</w:t>
            </w:r>
            <w:r>
              <w:rPr>
                <w:spacing w:val="-3"/>
              </w:rPr>
              <w:t>，</w:t>
            </w:r>
            <w:r>
              <w:t xml:space="preserve"> </w:t>
            </w:r>
            <w:r>
              <w:rPr>
                <w:spacing w:val="-2"/>
              </w:rPr>
              <w:t>产生浓度为</w:t>
            </w:r>
            <w:r>
              <w:rPr>
                <w:spacing w:val="-45"/>
              </w:rPr>
              <w:t xml:space="preserve"> </w:t>
            </w:r>
            <w:r>
              <w:rPr>
                <w:rFonts w:ascii="Times New Roman" w:hAnsi="Times New Roman" w:eastAsia="Times New Roman" w:cs="Times New Roman"/>
                <w:spacing w:val="-2"/>
              </w:rPr>
              <w:t>80mg/Nm</w:t>
            </w:r>
            <w:r>
              <w:rPr>
                <w:rFonts w:ascii="Times New Roman" w:hAnsi="Times New Roman" w:eastAsia="Times New Roman" w:cs="Times New Roman"/>
                <w:spacing w:val="-2"/>
                <w:position w:val="7"/>
                <w:sz w:val="15"/>
                <w:szCs w:val="15"/>
              </w:rPr>
              <w:t xml:space="preserve">3 </w:t>
            </w:r>
            <w:r>
              <w:rPr>
                <w:spacing w:val="-2"/>
              </w:rPr>
              <w:t>；氮氧化物产生量为</w:t>
            </w:r>
            <w:r>
              <w:rPr>
                <w:spacing w:val="-52"/>
              </w:rPr>
              <w:t xml:space="preserve"> </w:t>
            </w:r>
            <w:r>
              <w:rPr>
                <w:rFonts w:ascii="Times New Roman" w:hAnsi="Times New Roman" w:eastAsia="Times New Roman" w:cs="Times New Roman"/>
                <w:spacing w:val="-2"/>
              </w:rPr>
              <w:t>0.0510t/a</w:t>
            </w:r>
            <w:r>
              <w:rPr>
                <w:rFonts w:ascii="Times New Roman" w:hAnsi="Times New Roman" w:eastAsia="Times New Roman" w:cs="Times New Roman"/>
                <w:spacing w:val="-32"/>
              </w:rPr>
              <w:t xml:space="preserve"> </w:t>
            </w:r>
            <w:r>
              <w:rPr>
                <w:spacing w:val="-2"/>
              </w:rPr>
              <w:t>，产生浓度为</w:t>
            </w:r>
            <w:r>
              <w:rPr>
                <w:spacing w:val="-32"/>
              </w:rPr>
              <w:t xml:space="preserve"> </w:t>
            </w:r>
            <w:r>
              <w:rPr>
                <w:rFonts w:ascii="Times New Roman" w:hAnsi="Times New Roman" w:eastAsia="Times New Roman" w:cs="Times New Roman"/>
                <w:spacing w:val="-2"/>
              </w:rPr>
              <w:t>163m</w:t>
            </w:r>
            <w:r>
              <w:rPr>
                <w:rFonts w:ascii="Times New Roman" w:hAnsi="Times New Roman" w:eastAsia="Times New Roman" w:cs="Times New Roman"/>
                <w:spacing w:val="-3"/>
              </w:rPr>
              <w:t>g/Nm</w:t>
            </w:r>
            <w:r>
              <w:rPr>
                <w:rFonts w:ascii="Times New Roman" w:hAnsi="Times New Roman" w:eastAsia="Times New Roman" w:cs="Times New Roman"/>
                <w:spacing w:val="-3"/>
                <w:position w:val="7"/>
                <w:sz w:val="15"/>
                <w:szCs w:val="15"/>
              </w:rPr>
              <w:t xml:space="preserve">3 </w:t>
            </w:r>
            <w:r>
              <w:rPr>
                <w:spacing w:val="-3"/>
              </w:rPr>
              <w:t>； 二氧化硫</w:t>
            </w:r>
            <w:r>
              <w:t xml:space="preserve"> </w:t>
            </w:r>
            <w:r>
              <w:rPr>
                <w:spacing w:val="-6"/>
              </w:rPr>
              <w:t>产生量约为</w:t>
            </w:r>
            <w:r>
              <w:rPr>
                <w:spacing w:val="-40"/>
              </w:rPr>
              <w:t xml:space="preserve"> </w:t>
            </w:r>
            <w:r>
              <w:rPr>
                <w:rFonts w:ascii="Times New Roman" w:hAnsi="Times New Roman" w:eastAsia="Times New Roman" w:cs="Times New Roman"/>
                <w:spacing w:val="-6"/>
              </w:rPr>
              <w:t>0.0255t/a</w:t>
            </w:r>
            <w:r>
              <w:rPr>
                <w:spacing w:val="-6"/>
              </w:rPr>
              <w:t>，产生浓度为</w:t>
            </w:r>
            <w:r>
              <w:rPr>
                <w:spacing w:val="-45"/>
              </w:rPr>
              <w:t xml:space="preserve"> </w:t>
            </w:r>
            <w:r>
              <w:rPr>
                <w:rFonts w:ascii="Times New Roman" w:hAnsi="Times New Roman" w:eastAsia="Times New Roman" w:cs="Times New Roman"/>
                <w:spacing w:val="-6"/>
              </w:rPr>
              <w:t>82mg/Nm</w:t>
            </w:r>
            <w:r>
              <w:rPr>
                <w:rFonts w:ascii="Times New Roman" w:hAnsi="Times New Roman" w:eastAsia="Times New Roman" w:cs="Times New Roman"/>
                <w:spacing w:val="-6"/>
                <w:position w:val="7"/>
                <w:sz w:val="15"/>
                <w:szCs w:val="15"/>
              </w:rPr>
              <w:t>3</w:t>
            </w:r>
            <w:r>
              <w:rPr>
                <w:spacing w:val="-6"/>
              </w:rPr>
              <w:t>。经处理后，颗粒物浓度可以降低为</w:t>
            </w:r>
            <w:r>
              <w:rPr>
                <w:spacing w:val="-45"/>
              </w:rPr>
              <w:t xml:space="preserve"> </w:t>
            </w:r>
            <w:r>
              <w:rPr>
                <w:rFonts w:ascii="Times New Roman" w:hAnsi="Times New Roman" w:eastAsia="Times New Roman" w:cs="Times New Roman"/>
                <w:spacing w:val="-6"/>
              </w:rPr>
              <w:t>8mg/Nm</w:t>
            </w:r>
            <w:r>
              <w:rPr>
                <w:rFonts w:ascii="Times New Roman" w:hAnsi="Times New Roman" w:eastAsia="Times New Roman" w:cs="Times New Roman"/>
                <w:spacing w:val="-6"/>
                <w:position w:val="7"/>
                <w:sz w:val="15"/>
                <w:szCs w:val="15"/>
              </w:rPr>
              <w:t>3</w:t>
            </w:r>
            <w:r>
              <w:rPr>
                <w:spacing w:val="-6"/>
              </w:rPr>
              <w:t>，</w:t>
            </w:r>
            <w: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11"/>
                <w:w w:val="102"/>
                <w:position w:val="-2"/>
                <w:sz w:val="15"/>
                <w:szCs w:val="15"/>
              </w:rPr>
              <w:t xml:space="preserve"> </w:t>
            </w:r>
            <w:r>
              <w:rPr>
                <w:spacing w:val="-2"/>
              </w:rPr>
              <w:t>排放浓度为</w:t>
            </w:r>
            <w:r>
              <w:rPr>
                <w:spacing w:val="-55"/>
              </w:rPr>
              <w:t xml:space="preserve"> </w:t>
            </w:r>
            <w:r>
              <w:rPr>
                <w:rFonts w:ascii="Times New Roman" w:hAnsi="Times New Roman" w:eastAsia="Times New Roman" w:cs="Times New Roman"/>
                <w:spacing w:val="-2"/>
              </w:rPr>
              <w:t>24.6mg/Nm</w:t>
            </w:r>
            <w:r>
              <w:rPr>
                <w:rFonts w:ascii="Times New Roman" w:hAnsi="Times New Roman" w:eastAsia="Times New Roman" w:cs="Times New Roman"/>
                <w:spacing w:val="-2"/>
                <w:position w:val="7"/>
                <w:sz w:val="15"/>
                <w:szCs w:val="15"/>
              </w:rPr>
              <w:t>3</w:t>
            </w:r>
            <w:r>
              <w:rPr>
                <w:spacing w:val="-2"/>
              </w:rPr>
              <w:t>，</w:t>
            </w:r>
            <w:r>
              <w:rPr>
                <w:rFonts w:ascii="Times New Roman" w:hAnsi="Times New Roman" w:eastAsia="Times New Roman" w:cs="Times New Roman"/>
                <w:spacing w:val="-2"/>
              </w:rPr>
              <w:t xml:space="preserve">NOx </w:t>
            </w:r>
            <w:r>
              <w:rPr>
                <w:spacing w:val="-2"/>
              </w:rPr>
              <w:t>排放浓度为</w:t>
            </w:r>
            <w:r>
              <w:rPr>
                <w:spacing w:val="-32"/>
              </w:rPr>
              <w:t xml:space="preserve"> </w:t>
            </w:r>
            <w:r>
              <w:rPr>
                <w:rFonts w:ascii="Times New Roman" w:hAnsi="Times New Roman" w:eastAsia="Times New Roman" w:cs="Times New Roman"/>
                <w:spacing w:val="-2"/>
              </w:rPr>
              <w:t>114.1mg/Nm</w:t>
            </w:r>
            <w:r>
              <w:rPr>
                <w:rFonts w:ascii="Times New Roman" w:hAnsi="Times New Roman" w:eastAsia="Times New Roman" w:cs="Times New Roman"/>
                <w:spacing w:val="-2"/>
                <w:position w:val="7"/>
                <w:sz w:val="15"/>
                <w:szCs w:val="15"/>
              </w:rPr>
              <w:t xml:space="preserve">3 </w:t>
            </w:r>
            <w:r>
              <w:rPr>
                <w:spacing w:val="-3"/>
              </w:rPr>
              <w:t>。然后废气由</w:t>
            </w:r>
            <w:r>
              <w:rPr>
                <w:spacing w:val="-55"/>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16"/>
                <w:w w:val="101"/>
              </w:rPr>
              <w:t xml:space="preserve"> </w:t>
            </w:r>
            <w:r>
              <w:rPr>
                <w:spacing w:val="-3"/>
              </w:rPr>
              <w:t>高的排气筒</w:t>
            </w:r>
            <w:r>
              <w:t xml:space="preserve"> </w:t>
            </w:r>
            <w:r>
              <w:rPr>
                <w:spacing w:val="-1"/>
              </w:rPr>
              <w:t>引至高空排放，满足广东省《锅炉大气污染物排放标准》（</w:t>
            </w:r>
            <w:r>
              <w:rPr>
                <w:rFonts w:ascii="Times New Roman" w:hAnsi="Times New Roman" w:eastAsia="Times New Roman" w:cs="Times New Roman"/>
                <w:spacing w:val="-1"/>
              </w:rPr>
              <w:t>DB44/765-2019</w:t>
            </w:r>
            <w:r>
              <w:rPr>
                <w:spacing w:val="-1"/>
              </w:rPr>
              <w:t>）燃生物质成型</w:t>
            </w:r>
            <w:r>
              <w:rPr>
                <w:spacing w:val="12"/>
              </w:rPr>
              <w:t xml:space="preserve"> </w:t>
            </w:r>
            <w:r>
              <w:rPr>
                <w:spacing w:val="-2"/>
              </w:rPr>
              <w:t>燃料锅炉排放限值要求</w:t>
            </w:r>
            <w:r>
              <w:rPr>
                <w:spacing w:val="-45"/>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5"/>
                <w:szCs w:val="15"/>
              </w:rPr>
              <w:t xml:space="preserve">2 </w:t>
            </w:r>
            <w:r>
              <w:rPr>
                <w:spacing w:val="-2"/>
              </w:rPr>
              <w:t>：</w:t>
            </w:r>
            <w:r>
              <w:rPr>
                <w:rFonts w:ascii="Times New Roman" w:hAnsi="Times New Roman" w:eastAsia="Times New Roman" w:cs="Times New Roman"/>
                <w:spacing w:val="-2"/>
              </w:rPr>
              <w:t>35mg/m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2"/>
                <w:position w:val="7"/>
                <w:sz w:val="15"/>
                <w:szCs w:val="15"/>
              </w:rPr>
              <w:t xml:space="preserve"> </w:t>
            </w:r>
            <w:r>
              <w:rPr>
                <w:spacing w:val="-2"/>
              </w:rPr>
              <w:t>、</w:t>
            </w:r>
            <w:r>
              <w:rPr>
                <w:rFonts w:ascii="Times New Roman" w:hAnsi="Times New Roman" w:eastAsia="Times New Roman" w:cs="Times New Roman"/>
                <w:spacing w:val="-2"/>
              </w:rPr>
              <w:t>NOx</w:t>
            </w:r>
            <w:r>
              <w:rPr>
                <w:spacing w:val="-2"/>
              </w:rPr>
              <w:t>：</w:t>
            </w:r>
            <w:r>
              <w:rPr>
                <w:rFonts w:ascii="Times New Roman" w:hAnsi="Times New Roman" w:eastAsia="Times New Roman" w:cs="Times New Roman"/>
                <w:spacing w:val="-2"/>
              </w:rPr>
              <w:t>150mg/m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、颗粒物</w:t>
            </w:r>
            <w:r>
              <w:rPr>
                <w:spacing w:val="-3"/>
              </w:rPr>
              <w:t>：</w:t>
            </w:r>
            <w:r>
              <w:rPr>
                <w:rFonts w:ascii="Times New Roman" w:hAnsi="Times New Roman" w:eastAsia="Times New Roman" w:cs="Times New Roman"/>
                <w:spacing w:val="-3"/>
              </w:rPr>
              <w:t>20mg/m</w:t>
            </w:r>
            <w:r>
              <w:rPr>
                <w:rFonts w:ascii="Times New Roman" w:hAnsi="Times New Roman" w:eastAsia="Times New Roman" w:cs="Times New Roman"/>
                <w:spacing w:val="-3"/>
                <w:position w:val="7"/>
                <w:sz w:val="15"/>
                <w:szCs w:val="15"/>
              </w:rPr>
              <w:t>3</w:t>
            </w:r>
            <w:r>
              <w:rPr>
                <w:spacing w:val="-3"/>
              </w:rPr>
              <w:t>。</w:t>
            </w:r>
          </w:p>
          <w:p w14:paraId="47985D46">
            <w:pPr>
              <w:pStyle w:val="6"/>
              <w:spacing w:before="33" w:line="361" w:lineRule="exact"/>
              <w:ind w:left="728"/>
            </w:pPr>
            <w:r>
              <w:rPr>
                <w:spacing w:val="-2"/>
                <w:position w:val="2"/>
              </w:rPr>
              <w:t>（</w:t>
            </w:r>
            <w:r>
              <w:rPr>
                <w:rFonts w:ascii="Times New Roman" w:hAnsi="Times New Roman" w:eastAsia="Times New Roman" w:cs="Times New Roman"/>
                <w:spacing w:val="-2"/>
                <w:position w:val="2"/>
              </w:rPr>
              <w:t>3</w:t>
            </w:r>
            <w:r>
              <w:rPr>
                <w:spacing w:val="-2"/>
                <w:position w:val="2"/>
              </w:rPr>
              <w:t>）大气环境影响预测分析</w:t>
            </w:r>
          </w:p>
          <w:p w14:paraId="66DFAC1C">
            <w:pPr>
              <w:pStyle w:val="6"/>
              <w:spacing w:before="105" w:line="364" w:lineRule="auto"/>
              <w:ind w:left="116" w:right="104" w:firstLine="480"/>
            </w:pPr>
            <w:r>
              <w:rPr>
                <w:spacing w:val="1"/>
              </w:rPr>
              <w:t>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
              </w:rPr>
              <w:t>）的规定，选择项</w:t>
            </w:r>
            <w:r>
              <w:t xml:space="preserve">目污染源正 </w:t>
            </w:r>
            <w:r>
              <w:rPr>
                <w:spacing w:val="-2"/>
              </w:rPr>
              <w:t>常排放的主要污染物及排放系数，采用附录</w:t>
            </w:r>
            <w:r>
              <w:rPr>
                <w:spacing w:val="-56"/>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55"/>
              </w:rPr>
              <w:t xml:space="preserve"> </w:t>
            </w:r>
            <w:r>
              <w:rPr>
                <w:spacing w:val="-2"/>
              </w:rPr>
              <w:t>推</w:t>
            </w:r>
            <w:r>
              <w:rPr>
                <w:spacing w:val="-3"/>
              </w:rPr>
              <w:t>荐的</w:t>
            </w:r>
            <w:r>
              <w:rPr>
                <w:spacing w:val="-58"/>
              </w:rPr>
              <w:t xml:space="preserve"> </w:t>
            </w:r>
            <w:r>
              <w:rPr>
                <w:rFonts w:ascii="Times New Roman" w:hAnsi="Times New Roman" w:eastAsia="Times New Roman" w:cs="Times New Roman"/>
                <w:spacing w:val="-3"/>
              </w:rPr>
              <w:t xml:space="preserve">AERSCREEN </w:t>
            </w:r>
            <w:r>
              <w:rPr>
                <w:spacing w:val="-3"/>
              </w:rPr>
              <w:t>估算模型计算项目污染</w:t>
            </w:r>
            <w:r>
              <w:t xml:space="preserve"> </w:t>
            </w:r>
            <w:r>
              <w:rPr>
                <w:spacing w:val="-1"/>
              </w:rPr>
              <w:t>源的最大环境影响，然后按评价工作分级判据进行分级。</w:t>
            </w:r>
          </w:p>
          <w:p w14:paraId="59586546">
            <w:pPr>
              <w:pStyle w:val="6"/>
              <w:spacing w:before="14" w:line="227" w:lineRule="auto"/>
              <w:ind w:left="3782"/>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7-2  </w:t>
            </w:r>
            <w:r>
              <w:rPr>
                <w:b/>
                <w:bCs/>
                <w:spacing w:val="5"/>
                <w:sz w:val="20"/>
                <w:szCs w:val="20"/>
              </w:rPr>
              <w:t>大气评价等级评别表</w:t>
            </w:r>
          </w:p>
          <w:p w14:paraId="3BA944EB">
            <w:pPr>
              <w:spacing w:line="132" w:lineRule="exact"/>
            </w:pPr>
          </w:p>
          <w:tbl>
            <w:tblPr>
              <w:tblStyle w:val="5"/>
              <w:tblW w:w="8359" w:type="dxa"/>
              <w:tblInd w:w="6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0"/>
              <w:gridCol w:w="5209"/>
            </w:tblGrid>
            <w:tr w14:paraId="79BDD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50" w:type="dxa"/>
                  <w:vAlign w:val="top"/>
                </w:tcPr>
                <w:p w14:paraId="2528E9A4">
                  <w:pPr>
                    <w:pStyle w:val="6"/>
                    <w:spacing w:before="65" w:line="227" w:lineRule="auto"/>
                    <w:ind w:left="949"/>
                    <w:rPr>
                      <w:sz w:val="20"/>
                      <w:szCs w:val="20"/>
                    </w:rPr>
                  </w:pPr>
                  <w:r>
                    <w:rPr>
                      <w:spacing w:val="8"/>
                      <w:sz w:val="20"/>
                      <w:szCs w:val="20"/>
                    </w:rPr>
                    <w:t>评价工作等级</w:t>
                  </w:r>
                </w:p>
              </w:tc>
              <w:tc>
                <w:tcPr>
                  <w:tcW w:w="5209" w:type="dxa"/>
                  <w:vAlign w:val="top"/>
                </w:tcPr>
                <w:p w14:paraId="500398CA">
                  <w:pPr>
                    <w:pStyle w:val="6"/>
                    <w:spacing w:before="65" w:line="227" w:lineRule="auto"/>
                    <w:ind w:left="1979"/>
                    <w:rPr>
                      <w:sz w:val="20"/>
                      <w:szCs w:val="20"/>
                    </w:rPr>
                  </w:pPr>
                  <w:r>
                    <w:rPr>
                      <w:spacing w:val="8"/>
                      <w:sz w:val="20"/>
                      <w:szCs w:val="20"/>
                    </w:rPr>
                    <w:t>评价工作分级判据</w:t>
                  </w:r>
                </w:p>
              </w:tc>
            </w:tr>
            <w:tr w14:paraId="4FAD1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3150" w:type="dxa"/>
                  <w:vAlign w:val="top"/>
                </w:tcPr>
                <w:p w14:paraId="57016D05">
                  <w:pPr>
                    <w:pStyle w:val="6"/>
                    <w:spacing w:before="63" w:line="230" w:lineRule="auto"/>
                    <w:ind w:left="1373"/>
                    <w:rPr>
                      <w:sz w:val="20"/>
                      <w:szCs w:val="20"/>
                    </w:rPr>
                  </w:pPr>
                  <w:r>
                    <w:rPr>
                      <w:spacing w:val="3"/>
                      <w:sz w:val="20"/>
                      <w:szCs w:val="20"/>
                    </w:rPr>
                    <w:t>一级</w:t>
                  </w:r>
                </w:p>
              </w:tc>
              <w:tc>
                <w:tcPr>
                  <w:tcW w:w="5209" w:type="dxa"/>
                  <w:vAlign w:val="top"/>
                </w:tcPr>
                <w:p w14:paraId="50CC34D2">
                  <w:pPr>
                    <w:pStyle w:val="6"/>
                    <w:spacing w:before="62" w:line="236" w:lineRule="auto"/>
                    <w:ind w:left="2104"/>
                    <w:rPr>
                      <w:sz w:val="20"/>
                      <w:szCs w:val="20"/>
                    </w:rPr>
                  </w:pPr>
                  <w:r>
                    <w:rPr>
                      <w:i/>
                      <w:iCs/>
                      <w:sz w:val="21"/>
                      <w:szCs w:val="21"/>
                    </w:rPr>
                    <w:t>P</w:t>
                  </w:r>
                  <w:r>
                    <w:rPr>
                      <w:sz w:val="20"/>
                      <w:szCs w:val="20"/>
                    </w:rPr>
                    <w:t>max</w:t>
                  </w:r>
                  <w:r>
                    <w:rPr>
                      <w:spacing w:val="22"/>
                      <w:sz w:val="20"/>
                      <w:szCs w:val="20"/>
                    </w:rPr>
                    <w:t>≥10%</w:t>
                  </w:r>
                </w:p>
              </w:tc>
            </w:tr>
            <w:tr w14:paraId="0706F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150" w:type="dxa"/>
                  <w:vAlign w:val="top"/>
                </w:tcPr>
                <w:p w14:paraId="39C2A2A8">
                  <w:pPr>
                    <w:pStyle w:val="6"/>
                    <w:spacing w:before="65" w:line="230" w:lineRule="auto"/>
                    <w:ind w:left="1373"/>
                    <w:rPr>
                      <w:sz w:val="20"/>
                      <w:szCs w:val="20"/>
                    </w:rPr>
                  </w:pPr>
                  <w:r>
                    <w:rPr>
                      <w:spacing w:val="3"/>
                      <w:sz w:val="20"/>
                      <w:szCs w:val="20"/>
                    </w:rPr>
                    <w:t>二级</w:t>
                  </w:r>
                </w:p>
              </w:tc>
              <w:tc>
                <w:tcPr>
                  <w:tcW w:w="5209" w:type="dxa"/>
                  <w:vAlign w:val="top"/>
                </w:tcPr>
                <w:p w14:paraId="5BAE940C">
                  <w:pPr>
                    <w:pStyle w:val="6"/>
                    <w:spacing w:before="64" w:line="233" w:lineRule="auto"/>
                    <w:ind w:left="1996"/>
                    <w:rPr>
                      <w:sz w:val="20"/>
                      <w:szCs w:val="20"/>
                    </w:rPr>
                  </w:pPr>
                  <w:r>
                    <w:rPr>
                      <w:spacing w:val="4"/>
                      <w:sz w:val="20"/>
                      <w:szCs w:val="20"/>
                    </w:rPr>
                    <w:t>1%≤</w:t>
                  </w:r>
                  <w:r>
                    <w:rPr>
                      <w:i/>
                      <w:iCs/>
                      <w:sz w:val="21"/>
                      <w:szCs w:val="21"/>
                    </w:rPr>
                    <w:t>P</w:t>
                  </w:r>
                  <w:r>
                    <w:rPr>
                      <w:sz w:val="20"/>
                      <w:szCs w:val="20"/>
                    </w:rPr>
                    <w:t>max</w:t>
                  </w:r>
                  <w:r>
                    <w:rPr>
                      <w:spacing w:val="4"/>
                      <w:sz w:val="20"/>
                      <w:szCs w:val="20"/>
                    </w:rPr>
                    <w:t>&lt;10%</w:t>
                  </w:r>
                </w:p>
              </w:tc>
            </w:tr>
            <w:tr w14:paraId="1C73F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150" w:type="dxa"/>
                  <w:vAlign w:val="top"/>
                </w:tcPr>
                <w:p w14:paraId="098483A2">
                  <w:pPr>
                    <w:pStyle w:val="6"/>
                    <w:spacing w:before="80" w:line="230" w:lineRule="auto"/>
                    <w:ind w:left="1369"/>
                    <w:rPr>
                      <w:sz w:val="20"/>
                      <w:szCs w:val="20"/>
                    </w:rPr>
                  </w:pPr>
                  <w:r>
                    <w:rPr>
                      <w:spacing w:val="4"/>
                      <w:sz w:val="20"/>
                      <w:szCs w:val="20"/>
                    </w:rPr>
                    <w:t>三级</w:t>
                  </w:r>
                </w:p>
              </w:tc>
              <w:tc>
                <w:tcPr>
                  <w:tcW w:w="5209" w:type="dxa"/>
                  <w:vAlign w:val="top"/>
                </w:tcPr>
                <w:p w14:paraId="3759DB3A">
                  <w:pPr>
                    <w:pStyle w:val="6"/>
                    <w:spacing w:before="79" w:line="239" w:lineRule="auto"/>
                    <w:ind w:left="2208"/>
                    <w:rPr>
                      <w:sz w:val="20"/>
                      <w:szCs w:val="20"/>
                    </w:rPr>
                  </w:pPr>
                  <w:r>
                    <w:rPr>
                      <w:i/>
                      <w:iCs/>
                      <w:sz w:val="21"/>
                      <w:szCs w:val="21"/>
                    </w:rPr>
                    <w:t>P</w:t>
                  </w:r>
                  <w:r>
                    <w:rPr>
                      <w:sz w:val="20"/>
                      <w:szCs w:val="20"/>
                    </w:rPr>
                    <w:t>max</w:t>
                  </w:r>
                  <w:r>
                    <w:rPr>
                      <w:spacing w:val="26"/>
                      <w:sz w:val="20"/>
                      <w:szCs w:val="20"/>
                    </w:rPr>
                    <w:t>&lt;1%</w:t>
                  </w:r>
                </w:p>
              </w:tc>
            </w:tr>
          </w:tbl>
          <w:p w14:paraId="61F963EF">
            <w:pPr>
              <w:pStyle w:val="6"/>
              <w:spacing w:before="1" w:line="354" w:lineRule="auto"/>
              <w:ind w:left="118" w:right="104" w:firstLine="479"/>
            </w:pPr>
            <w:r>
              <w:rPr>
                <w:spacing w:val="3"/>
              </w:rPr>
              <w:t>根据工程分析，本项目的点源参数详见表</w:t>
            </w:r>
            <w:r>
              <w:rPr>
                <w:rFonts w:ascii="Times New Roman" w:hAnsi="Times New Roman" w:eastAsia="Times New Roman" w:cs="Times New Roman"/>
                <w:spacing w:val="3"/>
              </w:rPr>
              <w:t>7-2</w:t>
            </w:r>
            <w:r>
              <w:rPr>
                <w:rFonts w:ascii="Times New Roman" w:hAnsi="Times New Roman" w:eastAsia="Times New Roman" w:cs="Times New Roman"/>
                <w:spacing w:val="-34"/>
              </w:rPr>
              <w:t xml:space="preserve"> </w:t>
            </w:r>
            <w:r>
              <w:rPr>
                <w:spacing w:val="3"/>
              </w:rPr>
              <w:t>，评价因子及评价标准</w:t>
            </w:r>
            <w:r>
              <w:rPr>
                <w:spacing w:val="2"/>
              </w:rPr>
              <w:t>表详见表</w:t>
            </w:r>
            <w:r>
              <w:rPr>
                <w:rFonts w:ascii="Times New Roman" w:hAnsi="Times New Roman" w:eastAsia="Times New Roman" w:cs="Times New Roman"/>
                <w:spacing w:val="2"/>
              </w:rPr>
              <w:t>7-3</w:t>
            </w:r>
            <w:r>
              <w:rPr>
                <w:rFonts w:ascii="Times New Roman" w:hAnsi="Times New Roman" w:eastAsia="Times New Roman" w:cs="Times New Roman"/>
                <w:spacing w:val="-32"/>
              </w:rPr>
              <w:t xml:space="preserve"> </w:t>
            </w:r>
            <w:r>
              <w:rPr>
                <w:spacing w:val="2"/>
              </w:rPr>
              <w:t>，其</w:t>
            </w:r>
            <w:r>
              <w:t xml:space="preserve"> </w:t>
            </w:r>
            <w:r>
              <w:rPr>
                <w:spacing w:val="3"/>
              </w:rPr>
              <w:t>余估算模式参数详见表</w:t>
            </w:r>
            <w:r>
              <w:rPr>
                <w:rFonts w:ascii="Times New Roman" w:hAnsi="Times New Roman" w:eastAsia="Times New Roman" w:cs="Times New Roman"/>
                <w:spacing w:val="3"/>
              </w:rPr>
              <w:t>7-4</w:t>
            </w:r>
            <w:r>
              <w:rPr>
                <w:spacing w:val="3"/>
              </w:rPr>
              <w:t>。</w:t>
            </w:r>
          </w:p>
          <w:p w14:paraId="4B7936BD">
            <w:pPr>
              <w:pStyle w:val="6"/>
              <w:spacing w:before="44" w:line="228" w:lineRule="auto"/>
              <w:ind w:left="4019"/>
              <w:rPr>
                <w:sz w:val="20"/>
                <w:szCs w:val="20"/>
              </w:rPr>
            </w:pPr>
            <w:r>
              <w:rPr>
                <w:b/>
                <w:bCs/>
                <w:spacing w:val="4"/>
                <w:sz w:val="20"/>
                <w:szCs w:val="20"/>
              </w:rPr>
              <w:t>表</w:t>
            </w:r>
            <w:r>
              <w:rPr>
                <w:rFonts w:ascii="Times New Roman" w:hAnsi="Times New Roman" w:eastAsia="Times New Roman" w:cs="Times New Roman"/>
                <w:b/>
                <w:bCs/>
                <w:spacing w:val="4"/>
                <w:sz w:val="20"/>
                <w:szCs w:val="20"/>
              </w:rPr>
              <w:t>7-3</w:t>
            </w:r>
            <w:r>
              <w:rPr>
                <w:rFonts w:ascii="Times New Roman" w:hAnsi="Times New Roman" w:eastAsia="Times New Roman" w:cs="Times New Roman"/>
                <w:b/>
                <w:bCs/>
                <w:spacing w:val="11"/>
                <w:sz w:val="20"/>
                <w:szCs w:val="20"/>
              </w:rPr>
              <w:t xml:space="preserve">  </w:t>
            </w:r>
            <w:r>
              <w:rPr>
                <w:b/>
                <w:bCs/>
                <w:spacing w:val="4"/>
                <w:sz w:val="20"/>
                <w:szCs w:val="20"/>
              </w:rPr>
              <w:t>点源参数表</w:t>
            </w:r>
          </w:p>
        </w:tc>
      </w:tr>
      <w:tr w14:paraId="5DC3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564" w:type="dxa"/>
            <w:vMerge w:val="restart"/>
            <w:tcBorders>
              <w:bottom w:val="nil"/>
            </w:tcBorders>
            <w:textDirection w:val="tbRlV"/>
            <w:vAlign w:val="top"/>
          </w:tcPr>
          <w:p w14:paraId="14F23253">
            <w:pPr>
              <w:pStyle w:val="6"/>
              <w:spacing w:before="119" w:line="214" w:lineRule="auto"/>
              <w:ind w:left="1465"/>
              <w:rPr>
                <w:sz w:val="20"/>
                <w:szCs w:val="20"/>
              </w:rPr>
            </w:pPr>
            <w:r>
              <w:rPr>
                <w:spacing w:val="9"/>
                <w:sz w:val="20"/>
                <w:szCs w:val="20"/>
              </w:rPr>
              <w:t>编</w:t>
            </w:r>
            <w:r>
              <w:rPr>
                <w:spacing w:val="98"/>
                <w:sz w:val="20"/>
                <w:szCs w:val="20"/>
              </w:rPr>
              <w:t xml:space="preserve"> </w:t>
            </w:r>
            <w:r>
              <w:rPr>
                <w:spacing w:val="9"/>
                <w:sz w:val="20"/>
                <w:szCs w:val="20"/>
              </w:rPr>
              <w:t>号</w:t>
            </w:r>
          </w:p>
        </w:tc>
        <w:tc>
          <w:tcPr>
            <w:tcW w:w="622" w:type="dxa"/>
            <w:vMerge w:val="restart"/>
            <w:tcBorders>
              <w:bottom w:val="nil"/>
            </w:tcBorders>
            <w:textDirection w:val="tbRlV"/>
            <w:vAlign w:val="top"/>
          </w:tcPr>
          <w:p w14:paraId="6AC465A0">
            <w:pPr>
              <w:pStyle w:val="6"/>
              <w:spacing w:before="207" w:line="218" w:lineRule="auto"/>
              <w:ind w:left="1645"/>
              <w:rPr>
                <w:sz w:val="20"/>
                <w:szCs w:val="20"/>
              </w:rPr>
            </w:pPr>
            <w:r>
              <w:rPr>
                <w:spacing w:val="9"/>
                <w:sz w:val="20"/>
                <w:szCs w:val="20"/>
              </w:rPr>
              <w:t>名</w:t>
            </w:r>
            <w:r>
              <w:rPr>
                <w:spacing w:val="98"/>
                <w:sz w:val="20"/>
                <w:szCs w:val="20"/>
              </w:rPr>
              <w:t xml:space="preserve"> </w:t>
            </w:r>
            <w:r>
              <w:rPr>
                <w:spacing w:val="9"/>
                <w:sz w:val="20"/>
                <w:szCs w:val="20"/>
              </w:rPr>
              <w:t>称</w:t>
            </w:r>
          </w:p>
        </w:tc>
        <w:tc>
          <w:tcPr>
            <w:tcW w:w="1248" w:type="dxa"/>
            <w:gridSpan w:val="4"/>
            <w:vAlign w:val="top"/>
          </w:tcPr>
          <w:p w14:paraId="48AC9044">
            <w:pPr>
              <w:pStyle w:val="6"/>
              <w:spacing w:before="35" w:line="228" w:lineRule="auto"/>
              <w:ind w:left="206"/>
              <w:rPr>
                <w:sz w:val="20"/>
                <w:szCs w:val="20"/>
              </w:rPr>
            </w:pPr>
            <w:r>
              <w:rPr>
                <w:spacing w:val="7"/>
                <w:sz w:val="20"/>
                <w:szCs w:val="20"/>
              </w:rPr>
              <w:t>排气筒底</w:t>
            </w:r>
          </w:p>
          <w:p w14:paraId="54947405">
            <w:pPr>
              <w:pStyle w:val="6"/>
              <w:spacing w:before="159" w:line="359" w:lineRule="auto"/>
              <w:ind w:left="411" w:right="206" w:hanging="202"/>
              <w:rPr>
                <w:rFonts w:ascii="Times New Roman" w:hAnsi="Times New Roman" w:eastAsia="Times New Roman" w:cs="Times New Roman"/>
                <w:sz w:val="20"/>
                <w:szCs w:val="20"/>
              </w:rPr>
            </w:pPr>
            <w:r>
              <w:rPr>
                <w:spacing w:val="6"/>
                <w:sz w:val="20"/>
                <w:szCs w:val="20"/>
              </w:rPr>
              <w:t>部中心坐</w:t>
            </w:r>
            <w:r>
              <w:rPr>
                <w:spacing w:val="2"/>
                <w:sz w:val="20"/>
                <w:szCs w:val="20"/>
              </w:rPr>
              <w:t xml:space="preserve"> </w:t>
            </w:r>
            <w:r>
              <w:rPr>
                <w:spacing w:val="3"/>
                <w:sz w:val="20"/>
                <w:szCs w:val="20"/>
              </w:rPr>
              <w:t>标</w:t>
            </w:r>
            <w:r>
              <w:rPr>
                <w:rFonts w:ascii="Times New Roman" w:hAnsi="Times New Roman" w:eastAsia="Times New Roman" w:cs="Times New Roman"/>
                <w:spacing w:val="3"/>
                <w:sz w:val="20"/>
                <w:szCs w:val="20"/>
              </w:rPr>
              <w:t>/m</w:t>
            </w:r>
          </w:p>
        </w:tc>
        <w:tc>
          <w:tcPr>
            <w:tcW w:w="592" w:type="dxa"/>
            <w:vMerge w:val="restart"/>
            <w:tcBorders>
              <w:bottom w:val="nil"/>
            </w:tcBorders>
            <w:vAlign w:val="top"/>
          </w:tcPr>
          <w:p w14:paraId="35A85F16">
            <w:pPr>
              <w:pStyle w:val="6"/>
              <w:spacing w:before="34" w:line="231" w:lineRule="auto"/>
              <w:ind w:left="194"/>
              <w:rPr>
                <w:sz w:val="20"/>
                <w:szCs w:val="20"/>
              </w:rPr>
            </w:pPr>
            <w:r>
              <w:rPr>
                <w:sz w:val="20"/>
                <w:szCs w:val="20"/>
              </w:rPr>
              <w:t>排</w:t>
            </w:r>
          </w:p>
          <w:p w14:paraId="72CCEF35">
            <w:pPr>
              <w:pStyle w:val="6"/>
              <w:spacing w:before="158" w:line="230" w:lineRule="auto"/>
              <w:ind w:left="195"/>
              <w:rPr>
                <w:sz w:val="20"/>
                <w:szCs w:val="20"/>
              </w:rPr>
            </w:pPr>
            <w:r>
              <w:rPr>
                <w:sz w:val="20"/>
                <w:szCs w:val="20"/>
              </w:rPr>
              <w:t>气</w:t>
            </w:r>
          </w:p>
          <w:p w14:paraId="23F23557">
            <w:pPr>
              <w:pStyle w:val="6"/>
              <w:spacing w:before="161" w:line="228" w:lineRule="auto"/>
              <w:ind w:left="198"/>
              <w:rPr>
                <w:sz w:val="20"/>
                <w:szCs w:val="20"/>
              </w:rPr>
            </w:pPr>
            <w:r>
              <w:rPr>
                <w:sz w:val="20"/>
                <w:szCs w:val="20"/>
              </w:rPr>
              <w:t>筒</w:t>
            </w:r>
          </w:p>
          <w:p w14:paraId="38B2CA80">
            <w:pPr>
              <w:pStyle w:val="6"/>
              <w:spacing w:before="160" w:line="230" w:lineRule="auto"/>
              <w:ind w:left="193"/>
              <w:rPr>
                <w:sz w:val="20"/>
                <w:szCs w:val="20"/>
              </w:rPr>
            </w:pPr>
            <w:r>
              <w:rPr>
                <w:spacing w:val="1"/>
                <w:sz w:val="20"/>
                <w:szCs w:val="20"/>
              </w:rPr>
              <w:t>底</w:t>
            </w:r>
          </w:p>
          <w:p w14:paraId="0D1168B3">
            <w:pPr>
              <w:pStyle w:val="6"/>
              <w:spacing w:before="159" w:line="228" w:lineRule="auto"/>
              <w:ind w:left="197"/>
              <w:rPr>
                <w:sz w:val="20"/>
                <w:szCs w:val="20"/>
              </w:rPr>
            </w:pPr>
            <w:r>
              <w:rPr>
                <w:sz w:val="20"/>
                <w:szCs w:val="20"/>
              </w:rPr>
              <w:t>部</w:t>
            </w:r>
          </w:p>
          <w:p w14:paraId="35F9C618">
            <w:pPr>
              <w:pStyle w:val="6"/>
              <w:spacing w:before="160" w:line="230" w:lineRule="auto"/>
              <w:ind w:left="193"/>
              <w:rPr>
                <w:sz w:val="20"/>
                <w:szCs w:val="20"/>
              </w:rPr>
            </w:pPr>
            <w:r>
              <w:rPr>
                <w:spacing w:val="1"/>
                <w:sz w:val="20"/>
                <w:szCs w:val="20"/>
              </w:rPr>
              <w:t>海</w:t>
            </w:r>
          </w:p>
          <w:p w14:paraId="2F9FF55A">
            <w:pPr>
              <w:pStyle w:val="6"/>
              <w:spacing w:before="159" w:line="229" w:lineRule="auto"/>
              <w:ind w:left="194"/>
              <w:rPr>
                <w:sz w:val="20"/>
                <w:szCs w:val="20"/>
              </w:rPr>
            </w:pPr>
            <w:r>
              <w:rPr>
                <w:sz w:val="20"/>
                <w:szCs w:val="20"/>
              </w:rPr>
              <w:t>拔</w:t>
            </w:r>
          </w:p>
          <w:p w14:paraId="1FD615E6">
            <w:pPr>
              <w:pStyle w:val="6"/>
              <w:spacing w:before="161" w:line="228" w:lineRule="auto"/>
              <w:ind w:left="200"/>
              <w:rPr>
                <w:sz w:val="20"/>
                <w:szCs w:val="20"/>
              </w:rPr>
            </w:pPr>
            <w:r>
              <w:rPr>
                <w:sz w:val="20"/>
                <w:szCs w:val="20"/>
              </w:rPr>
              <w:t>高</w:t>
            </w:r>
          </w:p>
          <w:p w14:paraId="196A608E">
            <w:pPr>
              <w:pStyle w:val="6"/>
              <w:spacing w:before="163" w:line="363" w:lineRule="auto"/>
              <w:ind w:left="182" w:right="185" w:firstLine="11"/>
              <w:rPr>
                <w:rFonts w:ascii="Times New Roman" w:hAnsi="Times New Roman" w:eastAsia="Times New Roman" w:cs="Times New Roman"/>
                <w:sz w:val="20"/>
                <w:szCs w:val="20"/>
              </w:rPr>
            </w:pPr>
            <w:r>
              <w:rPr>
                <w:spacing w:val="1"/>
                <w:sz w:val="20"/>
                <w:szCs w:val="20"/>
              </w:rPr>
              <w:t>度</w:t>
            </w:r>
            <w:r>
              <w:rPr>
                <w:sz w:val="20"/>
                <w:szCs w:val="20"/>
              </w:rPr>
              <w:t xml:space="preserve"> </w:t>
            </w:r>
            <w:r>
              <w:rPr>
                <w:rFonts w:ascii="Times New Roman" w:hAnsi="Times New Roman" w:eastAsia="Times New Roman" w:cs="Times New Roman"/>
                <w:spacing w:val="4"/>
                <w:sz w:val="20"/>
                <w:szCs w:val="20"/>
              </w:rPr>
              <w:t>/m</w:t>
            </w:r>
          </w:p>
        </w:tc>
        <w:tc>
          <w:tcPr>
            <w:tcW w:w="566" w:type="dxa"/>
            <w:gridSpan w:val="2"/>
            <w:vMerge w:val="restart"/>
            <w:tcBorders>
              <w:bottom w:val="nil"/>
            </w:tcBorders>
            <w:vAlign w:val="top"/>
          </w:tcPr>
          <w:p w14:paraId="3042B1BD">
            <w:pPr>
              <w:spacing w:line="260" w:lineRule="auto"/>
              <w:rPr>
                <w:rFonts w:ascii="Arial"/>
                <w:sz w:val="21"/>
              </w:rPr>
            </w:pPr>
          </w:p>
          <w:p w14:paraId="04EF32EA">
            <w:pPr>
              <w:spacing w:line="260" w:lineRule="auto"/>
              <w:rPr>
                <w:rFonts w:ascii="Arial"/>
                <w:sz w:val="21"/>
              </w:rPr>
            </w:pPr>
          </w:p>
          <w:p w14:paraId="5B24D6DF">
            <w:pPr>
              <w:spacing w:line="260" w:lineRule="auto"/>
              <w:rPr>
                <w:rFonts w:ascii="Arial"/>
                <w:sz w:val="21"/>
              </w:rPr>
            </w:pPr>
          </w:p>
          <w:p w14:paraId="32977B1D">
            <w:pPr>
              <w:pStyle w:val="6"/>
              <w:spacing w:before="65" w:line="231" w:lineRule="auto"/>
              <w:ind w:left="181"/>
              <w:rPr>
                <w:sz w:val="20"/>
                <w:szCs w:val="20"/>
              </w:rPr>
            </w:pPr>
            <w:r>
              <w:rPr>
                <w:sz w:val="20"/>
                <w:szCs w:val="20"/>
              </w:rPr>
              <w:t>排</w:t>
            </w:r>
          </w:p>
          <w:p w14:paraId="4B92D909">
            <w:pPr>
              <w:pStyle w:val="6"/>
              <w:spacing w:before="158" w:line="230" w:lineRule="auto"/>
              <w:ind w:left="181"/>
              <w:rPr>
                <w:sz w:val="20"/>
                <w:szCs w:val="20"/>
              </w:rPr>
            </w:pPr>
            <w:r>
              <w:rPr>
                <w:sz w:val="20"/>
                <w:szCs w:val="20"/>
              </w:rPr>
              <w:t>气</w:t>
            </w:r>
          </w:p>
          <w:p w14:paraId="56A830C8">
            <w:pPr>
              <w:pStyle w:val="6"/>
              <w:spacing w:before="161" w:line="228" w:lineRule="auto"/>
              <w:ind w:left="184"/>
              <w:rPr>
                <w:sz w:val="20"/>
                <w:szCs w:val="20"/>
              </w:rPr>
            </w:pPr>
            <w:r>
              <w:rPr>
                <w:sz w:val="20"/>
                <w:szCs w:val="20"/>
              </w:rPr>
              <w:t>筒</w:t>
            </w:r>
          </w:p>
          <w:p w14:paraId="52A24C16">
            <w:pPr>
              <w:pStyle w:val="6"/>
              <w:spacing w:before="161" w:line="228" w:lineRule="auto"/>
              <w:ind w:left="186"/>
              <w:rPr>
                <w:sz w:val="20"/>
                <w:szCs w:val="20"/>
              </w:rPr>
            </w:pPr>
            <w:r>
              <w:rPr>
                <w:sz w:val="20"/>
                <w:szCs w:val="20"/>
              </w:rPr>
              <w:t>高</w:t>
            </w:r>
          </w:p>
          <w:p w14:paraId="7A6BEB1B">
            <w:pPr>
              <w:pStyle w:val="6"/>
              <w:spacing w:before="159" w:line="396" w:lineRule="auto"/>
              <w:ind w:left="168" w:right="172" w:firstLine="11"/>
              <w:rPr>
                <w:rFonts w:ascii="Times New Roman" w:hAnsi="Times New Roman" w:eastAsia="Times New Roman" w:cs="Times New Roman"/>
                <w:sz w:val="20"/>
                <w:szCs w:val="20"/>
              </w:rPr>
            </w:pPr>
            <w:r>
              <w:rPr>
                <w:spacing w:val="1"/>
                <w:sz w:val="20"/>
                <w:szCs w:val="20"/>
              </w:rPr>
              <w:t>度</w:t>
            </w:r>
            <w:r>
              <w:rPr>
                <w:sz w:val="20"/>
                <w:szCs w:val="20"/>
              </w:rPr>
              <w:t xml:space="preserve"> </w:t>
            </w:r>
            <w:r>
              <w:rPr>
                <w:rFonts w:ascii="Times New Roman" w:hAnsi="Times New Roman" w:eastAsia="Times New Roman" w:cs="Times New Roman"/>
                <w:spacing w:val="4"/>
                <w:sz w:val="20"/>
                <w:szCs w:val="20"/>
              </w:rPr>
              <w:t>/m</w:t>
            </w:r>
          </w:p>
        </w:tc>
        <w:tc>
          <w:tcPr>
            <w:tcW w:w="584" w:type="dxa"/>
            <w:vMerge w:val="restart"/>
            <w:tcBorders>
              <w:bottom w:val="nil"/>
            </w:tcBorders>
            <w:vAlign w:val="top"/>
          </w:tcPr>
          <w:p w14:paraId="42D036F1">
            <w:pPr>
              <w:spacing w:line="375" w:lineRule="auto"/>
              <w:rPr>
                <w:rFonts w:ascii="Arial"/>
                <w:sz w:val="21"/>
              </w:rPr>
            </w:pPr>
          </w:p>
          <w:p w14:paraId="48679AE3">
            <w:pPr>
              <w:pStyle w:val="6"/>
              <w:spacing w:before="65" w:line="231" w:lineRule="auto"/>
              <w:ind w:left="191"/>
              <w:rPr>
                <w:sz w:val="20"/>
                <w:szCs w:val="20"/>
              </w:rPr>
            </w:pPr>
            <w:r>
              <w:rPr>
                <w:sz w:val="20"/>
                <w:szCs w:val="20"/>
              </w:rPr>
              <w:t>排</w:t>
            </w:r>
          </w:p>
          <w:p w14:paraId="41553ADE">
            <w:pPr>
              <w:pStyle w:val="6"/>
              <w:spacing w:before="158" w:line="230" w:lineRule="auto"/>
              <w:ind w:left="191"/>
              <w:rPr>
                <w:sz w:val="20"/>
                <w:szCs w:val="20"/>
              </w:rPr>
            </w:pPr>
            <w:r>
              <w:rPr>
                <w:sz w:val="20"/>
                <w:szCs w:val="20"/>
              </w:rPr>
              <w:t>气</w:t>
            </w:r>
          </w:p>
          <w:p w14:paraId="4DA0CD9D">
            <w:pPr>
              <w:pStyle w:val="6"/>
              <w:spacing w:before="161" w:line="228" w:lineRule="auto"/>
              <w:ind w:left="194"/>
              <w:rPr>
                <w:sz w:val="20"/>
                <w:szCs w:val="20"/>
              </w:rPr>
            </w:pPr>
            <w:r>
              <w:rPr>
                <w:sz w:val="20"/>
                <w:szCs w:val="20"/>
              </w:rPr>
              <w:t>筒</w:t>
            </w:r>
          </w:p>
          <w:p w14:paraId="38E10C93">
            <w:pPr>
              <w:pStyle w:val="6"/>
              <w:spacing w:before="160" w:line="232" w:lineRule="auto"/>
              <w:ind w:left="209"/>
              <w:rPr>
                <w:sz w:val="20"/>
                <w:szCs w:val="20"/>
              </w:rPr>
            </w:pPr>
            <w:r>
              <w:rPr>
                <w:sz w:val="20"/>
                <w:szCs w:val="20"/>
              </w:rPr>
              <w:t>出</w:t>
            </w:r>
          </w:p>
          <w:p w14:paraId="2798B1B9">
            <w:pPr>
              <w:pStyle w:val="6"/>
              <w:spacing w:before="156" w:line="266" w:lineRule="exact"/>
              <w:ind w:left="222"/>
              <w:rPr>
                <w:sz w:val="20"/>
                <w:szCs w:val="20"/>
              </w:rPr>
            </w:pPr>
            <w:r>
              <w:rPr>
                <w:position w:val="1"/>
                <w:sz w:val="20"/>
                <w:szCs w:val="20"/>
              </w:rPr>
              <w:t>口</w:t>
            </w:r>
          </w:p>
          <w:p w14:paraId="38ACC63D">
            <w:pPr>
              <w:pStyle w:val="6"/>
              <w:spacing w:before="142" w:line="228" w:lineRule="auto"/>
              <w:ind w:left="216"/>
              <w:rPr>
                <w:sz w:val="20"/>
                <w:szCs w:val="20"/>
              </w:rPr>
            </w:pPr>
            <w:r>
              <w:rPr>
                <w:sz w:val="20"/>
                <w:szCs w:val="20"/>
              </w:rPr>
              <w:t>内</w:t>
            </w:r>
          </w:p>
          <w:p w14:paraId="491DF720">
            <w:pPr>
              <w:pStyle w:val="6"/>
              <w:spacing w:before="160" w:line="396" w:lineRule="auto"/>
              <w:ind w:left="176" w:right="183" w:firstLine="15"/>
              <w:rPr>
                <w:rFonts w:ascii="Times New Roman" w:hAnsi="Times New Roman" w:eastAsia="Times New Roman" w:cs="Times New Roman"/>
                <w:sz w:val="20"/>
                <w:szCs w:val="20"/>
              </w:rPr>
            </w:pPr>
            <w:r>
              <w:rPr>
                <w:sz w:val="20"/>
                <w:szCs w:val="20"/>
              </w:rPr>
              <w:t xml:space="preserve">径 </w:t>
            </w:r>
            <w:r>
              <w:rPr>
                <w:rFonts w:ascii="Times New Roman" w:hAnsi="Times New Roman" w:eastAsia="Times New Roman" w:cs="Times New Roman"/>
                <w:spacing w:val="4"/>
                <w:sz w:val="20"/>
                <w:szCs w:val="20"/>
              </w:rPr>
              <w:t>/m</w:t>
            </w:r>
          </w:p>
        </w:tc>
        <w:tc>
          <w:tcPr>
            <w:tcW w:w="1044" w:type="dxa"/>
            <w:gridSpan w:val="2"/>
            <w:vMerge w:val="restart"/>
            <w:tcBorders>
              <w:bottom w:val="nil"/>
            </w:tcBorders>
            <w:vAlign w:val="top"/>
          </w:tcPr>
          <w:p w14:paraId="5AF3C805">
            <w:pPr>
              <w:spacing w:line="273" w:lineRule="auto"/>
              <w:rPr>
                <w:rFonts w:ascii="Arial"/>
                <w:sz w:val="21"/>
              </w:rPr>
            </w:pPr>
          </w:p>
          <w:p w14:paraId="4BFE69BB">
            <w:pPr>
              <w:spacing w:line="273" w:lineRule="auto"/>
              <w:rPr>
                <w:rFonts w:ascii="Arial"/>
                <w:sz w:val="21"/>
              </w:rPr>
            </w:pPr>
          </w:p>
          <w:p w14:paraId="0D5971FC">
            <w:pPr>
              <w:spacing w:line="274" w:lineRule="auto"/>
              <w:rPr>
                <w:rFonts w:ascii="Arial"/>
                <w:sz w:val="21"/>
              </w:rPr>
            </w:pPr>
          </w:p>
          <w:p w14:paraId="4195D296">
            <w:pPr>
              <w:spacing w:line="274" w:lineRule="auto"/>
              <w:rPr>
                <w:rFonts w:ascii="Arial"/>
                <w:sz w:val="21"/>
              </w:rPr>
            </w:pPr>
          </w:p>
          <w:p w14:paraId="4ADE1A5B">
            <w:pPr>
              <w:spacing w:line="274" w:lineRule="auto"/>
              <w:rPr>
                <w:rFonts w:ascii="Arial"/>
                <w:sz w:val="21"/>
              </w:rPr>
            </w:pPr>
          </w:p>
          <w:p w14:paraId="6F4130D7">
            <w:pPr>
              <w:pStyle w:val="6"/>
              <w:spacing w:before="65" w:line="362" w:lineRule="auto"/>
              <w:ind w:left="390" w:right="206" w:hanging="178"/>
              <w:rPr>
                <w:rFonts w:ascii="Times New Roman" w:hAnsi="Times New Roman" w:eastAsia="Times New Roman" w:cs="Times New Roman"/>
                <w:sz w:val="20"/>
                <w:szCs w:val="20"/>
              </w:rPr>
            </w:pPr>
            <w:r>
              <w:rPr>
                <w:spacing w:val="6"/>
                <w:sz w:val="20"/>
                <w:szCs w:val="20"/>
              </w:rPr>
              <w:t>烟气流</w:t>
            </w:r>
            <w:r>
              <w:rPr>
                <w:sz w:val="20"/>
                <w:szCs w:val="20"/>
              </w:rPr>
              <w:t xml:space="preserve"> </w:t>
            </w:r>
            <w:r>
              <w:rPr>
                <w:spacing w:val="2"/>
                <w:sz w:val="20"/>
                <w:szCs w:val="20"/>
              </w:rPr>
              <w:t>速</w:t>
            </w:r>
            <w:r>
              <w:rPr>
                <w:rFonts w:ascii="Times New Roman" w:hAnsi="Times New Roman" w:eastAsia="Times New Roman" w:cs="Times New Roman"/>
                <w:spacing w:val="2"/>
                <w:sz w:val="20"/>
                <w:szCs w:val="20"/>
              </w:rPr>
              <w:t>/</w:t>
            </w:r>
          </w:p>
          <w:p w14:paraId="41C178D7">
            <w:pPr>
              <w:pStyle w:val="6"/>
              <w:spacing w:line="274" w:lineRule="exact"/>
              <w:ind w:left="123"/>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 xml:space="preserve">m/s  </w:t>
            </w:r>
            <w:r>
              <w:rPr>
                <w:spacing w:val="1"/>
                <w:position w:val="1"/>
                <w:sz w:val="20"/>
                <w:szCs w:val="20"/>
              </w:rPr>
              <w:t>）</w:t>
            </w:r>
          </w:p>
        </w:tc>
        <w:tc>
          <w:tcPr>
            <w:tcW w:w="747" w:type="dxa"/>
            <w:gridSpan w:val="2"/>
            <w:vMerge w:val="restart"/>
            <w:tcBorders>
              <w:bottom w:val="nil"/>
            </w:tcBorders>
            <w:vAlign w:val="top"/>
          </w:tcPr>
          <w:p w14:paraId="1D1B2644">
            <w:pPr>
              <w:spacing w:line="297" w:lineRule="auto"/>
              <w:rPr>
                <w:rFonts w:ascii="Arial"/>
                <w:sz w:val="21"/>
              </w:rPr>
            </w:pPr>
          </w:p>
          <w:p w14:paraId="38F7BC02">
            <w:pPr>
              <w:spacing w:line="297" w:lineRule="auto"/>
              <w:rPr>
                <w:rFonts w:ascii="Arial"/>
                <w:sz w:val="21"/>
              </w:rPr>
            </w:pPr>
          </w:p>
          <w:p w14:paraId="215C2CDF">
            <w:pPr>
              <w:spacing w:line="297" w:lineRule="auto"/>
              <w:rPr>
                <w:rFonts w:ascii="Arial"/>
                <w:sz w:val="21"/>
              </w:rPr>
            </w:pPr>
          </w:p>
          <w:p w14:paraId="2960C8E5">
            <w:pPr>
              <w:spacing w:line="297" w:lineRule="auto"/>
              <w:rPr>
                <w:rFonts w:ascii="Arial"/>
                <w:sz w:val="21"/>
              </w:rPr>
            </w:pPr>
          </w:p>
          <w:p w14:paraId="0F573247">
            <w:pPr>
              <w:pStyle w:val="6"/>
              <w:spacing w:before="65" w:line="230" w:lineRule="auto"/>
              <w:ind w:left="169"/>
              <w:rPr>
                <w:sz w:val="20"/>
                <w:szCs w:val="20"/>
              </w:rPr>
            </w:pPr>
            <w:r>
              <w:rPr>
                <w:spacing w:val="4"/>
                <w:sz w:val="20"/>
                <w:szCs w:val="20"/>
              </w:rPr>
              <w:t>烟气</w:t>
            </w:r>
          </w:p>
          <w:p w14:paraId="38EAE7BB">
            <w:pPr>
              <w:pStyle w:val="6"/>
              <w:spacing w:before="159" w:line="229" w:lineRule="auto"/>
              <w:ind w:left="170"/>
              <w:rPr>
                <w:sz w:val="20"/>
                <w:szCs w:val="20"/>
              </w:rPr>
            </w:pPr>
            <w:r>
              <w:rPr>
                <w:spacing w:val="3"/>
                <w:sz w:val="20"/>
                <w:szCs w:val="20"/>
              </w:rPr>
              <w:t>温度</w:t>
            </w:r>
          </w:p>
          <w:p w14:paraId="787A9D32">
            <w:pPr>
              <w:pStyle w:val="6"/>
              <w:spacing w:before="129" w:line="274" w:lineRule="exact"/>
              <w:ind w:left="235"/>
              <w:rPr>
                <w:sz w:val="20"/>
                <w:szCs w:val="20"/>
              </w:rPr>
            </w:pPr>
            <w:r>
              <w:rPr>
                <w:rFonts w:ascii="Times New Roman" w:hAnsi="Times New Roman" w:eastAsia="Times New Roman" w:cs="Times New Roman"/>
                <w:spacing w:val="5"/>
                <w:position w:val="1"/>
                <w:sz w:val="20"/>
                <w:szCs w:val="20"/>
              </w:rPr>
              <w:t>/</w:t>
            </w:r>
            <w:r>
              <w:rPr>
                <w:spacing w:val="5"/>
                <w:position w:val="1"/>
                <w:sz w:val="20"/>
                <w:szCs w:val="20"/>
              </w:rPr>
              <w:t>℃</w:t>
            </w:r>
          </w:p>
        </w:tc>
        <w:tc>
          <w:tcPr>
            <w:tcW w:w="684" w:type="dxa"/>
            <w:vMerge w:val="restart"/>
            <w:tcBorders>
              <w:bottom w:val="nil"/>
            </w:tcBorders>
            <w:vAlign w:val="top"/>
          </w:tcPr>
          <w:p w14:paraId="3A26446A">
            <w:pPr>
              <w:spacing w:line="297" w:lineRule="auto"/>
              <w:rPr>
                <w:rFonts w:ascii="Arial"/>
                <w:sz w:val="21"/>
              </w:rPr>
            </w:pPr>
          </w:p>
          <w:p w14:paraId="4F2BDDC0">
            <w:pPr>
              <w:spacing w:line="297" w:lineRule="auto"/>
              <w:rPr>
                <w:rFonts w:ascii="Arial"/>
                <w:sz w:val="21"/>
              </w:rPr>
            </w:pPr>
          </w:p>
          <w:p w14:paraId="4F1BECE0">
            <w:pPr>
              <w:spacing w:line="297" w:lineRule="auto"/>
              <w:rPr>
                <w:rFonts w:ascii="Arial"/>
                <w:sz w:val="21"/>
              </w:rPr>
            </w:pPr>
          </w:p>
          <w:p w14:paraId="3B1C3631">
            <w:pPr>
              <w:spacing w:line="298" w:lineRule="auto"/>
              <w:rPr>
                <w:rFonts w:ascii="Arial"/>
                <w:sz w:val="21"/>
              </w:rPr>
            </w:pPr>
          </w:p>
          <w:p w14:paraId="249FB263">
            <w:pPr>
              <w:pStyle w:val="6"/>
              <w:spacing w:before="65" w:line="228" w:lineRule="auto"/>
              <w:ind w:left="137"/>
              <w:rPr>
                <w:sz w:val="20"/>
                <w:szCs w:val="20"/>
              </w:rPr>
            </w:pPr>
            <w:r>
              <w:rPr>
                <w:spacing w:val="4"/>
                <w:sz w:val="20"/>
                <w:szCs w:val="20"/>
              </w:rPr>
              <w:t>年排</w:t>
            </w:r>
          </w:p>
          <w:p w14:paraId="6092E6DA">
            <w:pPr>
              <w:pStyle w:val="6"/>
              <w:spacing w:before="160" w:line="230" w:lineRule="auto"/>
              <w:ind w:left="136"/>
              <w:rPr>
                <w:sz w:val="20"/>
                <w:szCs w:val="20"/>
              </w:rPr>
            </w:pPr>
            <w:r>
              <w:rPr>
                <w:spacing w:val="4"/>
                <w:sz w:val="20"/>
                <w:szCs w:val="20"/>
              </w:rPr>
              <w:t>放小</w:t>
            </w:r>
          </w:p>
          <w:p w14:paraId="765509DB">
            <w:pPr>
              <w:pStyle w:val="6"/>
              <w:spacing w:before="159" w:line="228" w:lineRule="auto"/>
              <w:ind w:left="146"/>
              <w:rPr>
                <w:sz w:val="20"/>
                <w:szCs w:val="20"/>
              </w:rPr>
            </w:pPr>
            <w:r>
              <w:rPr>
                <w:spacing w:val="-1"/>
                <w:sz w:val="20"/>
                <w:szCs w:val="20"/>
              </w:rPr>
              <w:t>时数</w:t>
            </w:r>
          </w:p>
          <w:p w14:paraId="60FFBF71">
            <w:pPr>
              <w:spacing w:before="115"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p>
        </w:tc>
        <w:tc>
          <w:tcPr>
            <w:tcW w:w="2904" w:type="dxa"/>
            <w:gridSpan w:val="6"/>
            <w:vAlign w:val="top"/>
          </w:tcPr>
          <w:p w14:paraId="14E6C48F">
            <w:pPr>
              <w:spacing w:line="345" w:lineRule="auto"/>
              <w:rPr>
                <w:rFonts w:ascii="Arial"/>
                <w:sz w:val="21"/>
              </w:rPr>
            </w:pPr>
          </w:p>
          <w:p w14:paraId="6D14E9D0">
            <w:pPr>
              <w:pStyle w:val="6"/>
              <w:spacing w:before="65" w:line="274" w:lineRule="exact"/>
              <w:ind w:left="299"/>
              <w:rPr>
                <w:sz w:val="20"/>
                <w:szCs w:val="20"/>
              </w:rPr>
            </w:pPr>
            <w:r>
              <w:rPr>
                <w:spacing w:val="7"/>
                <w:position w:val="2"/>
                <w:sz w:val="20"/>
                <w:szCs w:val="20"/>
              </w:rPr>
              <w:t>污染物排放速率</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/h</w:t>
            </w:r>
            <w:r>
              <w:rPr>
                <w:spacing w:val="7"/>
                <w:position w:val="2"/>
                <w:sz w:val="20"/>
                <w:szCs w:val="20"/>
              </w:rPr>
              <w:t>）</w:t>
            </w:r>
          </w:p>
        </w:tc>
        <w:tc>
          <w:tcPr>
            <w:tcW w:w="118" w:type="dxa"/>
            <w:tcBorders>
              <w:top w:val="nil"/>
              <w:bottom w:val="nil"/>
            </w:tcBorders>
            <w:vAlign w:val="top"/>
          </w:tcPr>
          <w:p w14:paraId="21E5DE0F">
            <w:pPr>
              <w:rPr>
                <w:rFonts w:ascii="Arial"/>
                <w:sz w:val="21"/>
              </w:rPr>
            </w:pPr>
          </w:p>
        </w:tc>
      </w:tr>
      <w:tr w14:paraId="4B8EA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0" w:hRule="atLeast"/>
        </w:trPr>
        <w:tc>
          <w:tcPr>
            <w:tcW w:w="564" w:type="dxa"/>
            <w:vMerge w:val="continue"/>
            <w:tcBorders>
              <w:top w:val="nil"/>
            </w:tcBorders>
            <w:textDirection w:val="tbRlV"/>
            <w:vAlign w:val="top"/>
          </w:tcPr>
          <w:p w14:paraId="0E216C4F">
            <w:pPr>
              <w:rPr>
                <w:rFonts w:ascii="Arial"/>
                <w:sz w:val="21"/>
              </w:rPr>
            </w:pPr>
          </w:p>
        </w:tc>
        <w:tc>
          <w:tcPr>
            <w:tcW w:w="622" w:type="dxa"/>
            <w:vMerge w:val="continue"/>
            <w:tcBorders>
              <w:top w:val="nil"/>
            </w:tcBorders>
            <w:textDirection w:val="tbRlV"/>
            <w:vAlign w:val="top"/>
          </w:tcPr>
          <w:p w14:paraId="13BBFFBB">
            <w:pPr>
              <w:rPr>
                <w:rFonts w:ascii="Arial"/>
                <w:sz w:val="21"/>
              </w:rPr>
            </w:pPr>
          </w:p>
        </w:tc>
        <w:tc>
          <w:tcPr>
            <w:tcW w:w="633" w:type="dxa"/>
            <w:gridSpan w:val="2"/>
            <w:vAlign w:val="top"/>
          </w:tcPr>
          <w:p w14:paraId="79C08E4F">
            <w:pPr>
              <w:spacing w:line="242" w:lineRule="auto"/>
              <w:rPr>
                <w:rFonts w:ascii="Arial"/>
                <w:sz w:val="21"/>
              </w:rPr>
            </w:pPr>
          </w:p>
          <w:p w14:paraId="453A1002">
            <w:pPr>
              <w:spacing w:line="243" w:lineRule="auto"/>
              <w:rPr>
                <w:rFonts w:ascii="Arial"/>
                <w:sz w:val="21"/>
              </w:rPr>
            </w:pPr>
          </w:p>
          <w:p w14:paraId="1E8D835F">
            <w:pPr>
              <w:spacing w:line="243" w:lineRule="auto"/>
              <w:rPr>
                <w:rFonts w:ascii="Arial"/>
                <w:sz w:val="21"/>
              </w:rPr>
            </w:pPr>
          </w:p>
          <w:p w14:paraId="65249C53">
            <w:pPr>
              <w:spacing w:line="243" w:lineRule="auto"/>
              <w:rPr>
                <w:rFonts w:ascii="Arial"/>
                <w:sz w:val="21"/>
              </w:rPr>
            </w:pPr>
          </w:p>
          <w:p w14:paraId="799BCFEB">
            <w:pPr>
              <w:spacing w:line="243" w:lineRule="auto"/>
              <w:rPr>
                <w:rFonts w:ascii="Arial"/>
                <w:sz w:val="21"/>
              </w:rPr>
            </w:pPr>
          </w:p>
          <w:p w14:paraId="604E691B">
            <w:pPr>
              <w:spacing w:before="58" w:line="192"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615" w:type="dxa"/>
            <w:gridSpan w:val="2"/>
            <w:vAlign w:val="top"/>
          </w:tcPr>
          <w:p w14:paraId="3C9389A4">
            <w:pPr>
              <w:spacing w:line="242" w:lineRule="auto"/>
              <w:rPr>
                <w:rFonts w:ascii="Arial"/>
                <w:sz w:val="21"/>
              </w:rPr>
            </w:pPr>
          </w:p>
          <w:p w14:paraId="42A25355">
            <w:pPr>
              <w:spacing w:line="243" w:lineRule="auto"/>
              <w:rPr>
                <w:rFonts w:ascii="Arial"/>
                <w:sz w:val="21"/>
              </w:rPr>
            </w:pPr>
          </w:p>
          <w:p w14:paraId="07F562CC">
            <w:pPr>
              <w:spacing w:line="243" w:lineRule="auto"/>
              <w:rPr>
                <w:rFonts w:ascii="Arial"/>
                <w:sz w:val="21"/>
              </w:rPr>
            </w:pPr>
          </w:p>
          <w:p w14:paraId="3FAC5803">
            <w:pPr>
              <w:spacing w:line="243" w:lineRule="auto"/>
              <w:rPr>
                <w:rFonts w:ascii="Arial"/>
                <w:sz w:val="21"/>
              </w:rPr>
            </w:pPr>
          </w:p>
          <w:p w14:paraId="34024F64">
            <w:pPr>
              <w:spacing w:line="243" w:lineRule="auto"/>
              <w:rPr>
                <w:rFonts w:ascii="Arial"/>
                <w:sz w:val="21"/>
              </w:rPr>
            </w:pPr>
          </w:p>
          <w:p w14:paraId="329A52E3">
            <w:pPr>
              <w:spacing w:before="58" w:line="192"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92" w:type="dxa"/>
            <w:vMerge w:val="continue"/>
            <w:tcBorders>
              <w:top w:val="nil"/>
            </w:tcBorders>
            <w:vAlign w:val="top"/>
          </w:tcPr>
          <w:p w14:paraId="0EB82CEB">
            <w:pPr>
              <w:rPr>
                <w:rFonts w:ascii="Arial"/>
                <w:sz w:val="21"/>
              </w:rPr>
            </w:pPr>
          </w:p>
        </w:tc>
        <w:tc>
          <w:tcPr>
            <w:tcW w:w="566" w:type="dxa"/>
            <w:gridSpan w:val="2"/>
            <w:vMerge w:val="continue"/>
            <w:tcBorders>
              <w:top w:val="nil"/>
            </w:tcBorders>
            <w:vAlign w:val="top"/>
          </w:tcPr>
          <w:p w14:paraId="1A88F1E0">
            <w:pPr>
              <w:rPr>
                <w:rFonts w:ascii="Arial"/>
                <w:sz w:val="21"/>
              </w:rPr>
            </w:pPr>
          </w:p>
        </w:tc>
        <w:tc>
          <w:tcPr>
            <w:tcW w:w="584" w:type="dxa"/>
            <w:vMerge w:val="continue"/>
            <w:tcBorders>
              <w:top w:val="nil"/>
            </w:tcBorders>
            <w:vAlign w:val="top"/>
          </w:tcPr>
          <w:p w14:paraId="4FBD25D6">
            <w:pPr>
              <w:rPr>
                <w:rFonts w:ascii="Arial"/>
                <w:sz w:val="21"/>
              </w:rPr>
            </w:pPr>
          </w:p>
        </w:tc>
        <w:tc>
          <w:tcPr>
            <w:tcW w:w="1044" w:type="dxa"/>
            <w:gridSpan w:val="2"/>
            <w:vMerge w:val="continue"/>
            <w:tcBorders>
              <w:top w:val="nil"/>
            </w:tcBorders>
            <w:vAlign w:val="top"/>
          </w:tcPr>
          <w:p w14:paraId="3CF469DD">
            <w:pPr>
              <w:rPr>
                <w:rFonts w:ascii="Arial"/>
                <w:sz w:val="21"/>
              </w:rPr>
            </w:pPr>
          </w:p>
        </w:tc>
        <w:tc>
          <w:tcPr>
            <w:tcW w:w="747" w:type="dxa"/>
            <w:gridSpan w:val="2"/>
            <w:vMerge w:val="continue"/>
            <w:tcBorders>
              <w:top w:val="nil"/>
            </w:tcBorders>
            <w:vAlign w:val="top"/>
          </w:tcPr>
          <w:p w14:paraId="20CD5479">
            <w:pPr>
              <w:rPr>
                <w:rFonts w:ascii="Arial"/>
                <w:sz w:val="21"/>
              </w:rPr>
            </w:pPr>
          </w:p>
        </w:tc>
        <w:tc>
          <w:tcPr>
            <w:tcW w:w="684" w:type="dxa"/>
            <w:vMerge w:val="continue"/>
            <w:tcBorders>
              <w:top w:val="nil"/>
            </w:tcBorders>
            <w:vAlign w:val="top"/>
          </w:tcPr>
          <w:p w14:paraId="5E1EFC3B">
            <w:pPr>
              <w:rPr>
                <w:rFonts w:ascii="Arial"/>
                <w:sz w:val="21"/>
              </w:rPr>
            </w:pPr>
          </w:p>
        </w:tc>
        <w:tc>
          <w:tcPr>
            <w:tcW w:w="1003" w:type="dxa"/>
            <w:gridSpan w:val="2"/>
            <w:vAlign w:val="top"/>
          </w:tcPr>
          <w:p w14:paraId="15B5F42A">
            <w:pPr>
              <w:spacing w:line="242" w:lineRule="auto"/>
              <w:rPr>
                <w:rFonts w:ascii="Arial"/>
                <w:sz w:val="21"/>
              </w:rPr>
            </w:pPr>
          </w:p>
          <w:p w14:paraId="71D04465">
            <w:pPr>
              <w:spacing w:line="242" w:lineRule="auto"/>
              <w:rPr>
                <w:rFonts w:ascii="Arial"/>
                <w:sz w:val="21"/>
              </w:rPr>
            </w:pPr>
          </w:p>
          <w:p w14:paraId="7437B72F">
            <w:pPr>
              <w:spacing w:line="242" w:lineRule="auto"/>
              <w:rPr>
                <w:rFonts w:ascii="Arial"/>
                <w:sz w:val="21"/>
              </w:rPr>
            </w:pPr>
          </w:p>
          <w:p w14:paraId="39A86E71">
            <w:pPr>
              <w:spacing w:line="242" w:lineRule="auto"/>
              <w:rPr>
                <w:rFonts w:ascii="Arial"/>
                <w:sz w:val="21"/>
              </w:rPr>
            </w:pPr>
          </w:p>
          <w:p w14:paraId="6B2A3B12">
            <w:pPr>
              <w:spacing w:line="243" w:lineRule="auto"/>
              <w:rPr>
                <w:rFonts w:ascii="Arial"/>
                <w:sz w:val="21"/>
              </w:rPr>
            </w:pPr>
          </w:p>
          <w:p w14:paraId="76F73544">
            <w:pPr>
              <w:spacing w:before="58" w:line="242" w:lineRule="exact"/>
              <w:ind w:left="34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898" w:type="dxa"/>
            <w:gridSpan w:val="2"/>
            <w:vAlign w:val="top"/>
          </w:tcPr>
          <w:p w14:paraId="70119271">
            <w:pPr>
              <w:spacing w:line="242" w:lineRule="auto"/>
              <w:rPr>
                <w:rFonts w:ascii="Arial"/>
                <w:sz w:val="21"/>
              </w:rPr>
            </w:pPr>
          </w:p>
          <w:p w14:paraId="47917C31">
            <w:pPr>
              <w:spacing w:line="242" w:lineRule="auto"/>
              <w:rPr>
                <w:rFonts w:ascii="Arial"/>
                <w:sz w:val="21"/>
              </w:rPr>
            </w:pPr>
          </w:p>
          <w:p w14:paraId="27144F3B">
            <w:pPr>
              <w:spacing w:line="242" w:lineRule="auto"/>
              <w:rPr>
                <w:rFonts w:ascii="Arial"/>
                <w:sz w:val="21"/>
              </w:rPr>
            </w:pPr>
          </w:p>
          <w:p w14:paraId="1A0BE9EB">
            <w:pPr>
              <w:spacing w:line="242" w:lineRule="auto"/>
              <w:rPr>
                <w:rFonts w:ascii="Arial"/>
                <w:sz w:val="21"/>
              </w:rPr>
            </w:pPr>
          </w:p>
          <w:p w14:paraId="6D06D784">
            <w:pPr>
              <w:spacing w:line="243" w:lineRule="auto"/>
              <w:rPr>
                <w:rFonts w:ascii="Arial"/>
                <w:sz w:val="21"/>
              </w:rPr>
            </w:pPr>
          </w:p>
          <w:p w14:paraId="472D75C6">
            <w:pPr>
              <w:spacing w:before="58" w:line="202" w:lineRule="auto"/>
              <w:ind w:left="24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003" w:type="dxa"/>
            <w:gridSpan w:val="2"/>
            <w:vAlign w:val="top"/>
          </w:tcPr>
          <w:p w14:paraId="29E995E1">
            <w:pPr>
              <w:spacing w:line="289" w:lineRule="auto"/>
              <w:rPr>
                <w:rFonts w:ascii="Arial"/>
                <w:sz w:val="21"/>
              </w:rPr>
            </w:pPr>
          </w:p>
          <w:p w14:paraId="700D6056">
            <w:pPr>
              <w:spacing w:line="290" w:lineRule="auto"/>
              <w:rPr>
                <w:rFonts w:ascii="Arial"/>
                <w:sz w:val="21"/>
              </w:rPr>
            </w:pPr>
          </w:p>
          <w:p w14:paraId="723D8450">
            <w:pPr>
              <w:spacing w:line="290" w:lineRule="auto"/>
              <w:rPr>
                <w:rFonts w:ascii="Arial"/>
                <w:sz w:val="21"/>
              </w:rPr>
            </w:pPr>
          </w:p>
          <w:p w14:paraId="73CB0D4F">
            <w:pPr>
              <w:spacing w:line="290" w:lineRule="auto"/>
              <w:rPr>
                <w:rFonts w:ascii="Arial"/>
                <w:sz w:val="21"/>
              </w:rPr>
            </w:pPr>
          </w:p>
          <w:p w14:paraId="45D93C2A">
            <w:pPr>
              <w:pStyle w:val="6"/>
              <w:spacing w:before="65" w:line="229" w:lineRule="auto"/>
              <w:ind w:left="193"/>
              <w:rPr>
                <w:sz w:val="20"/>
                <w:szCs w:val="20"/>
              </w:rPr>
            </w:pPr>
            <w:r>
              <w:rPr>
                <w:spacing w:val="7"/>
                <w:sz w:val="20"/>
                <w:szCs w:val="20"/>
              </w:rPr>
              <w:t>颗粒物</w:t>
            </w:r>
          </w:p>
        </w:tc>
        <w:tc>
          <w:tcPr>
            <w:tcW w:w="118" w:type="dxa"/>
            <w:tcBorders>
              <w:top w:val="nil"/>
            </w:tcBorders>
            <w:vAlign w:val="top"/>
          </w:tcPr>
          <w:p w14:paraId="0F157355">
            <w:pPr>
              <w:rPr>
                <w:rFonts w:ascii="Arial"/>
                <w:sz w:val="21"/>
              </w:rPr>
            </w:pPr>
          </w:p>
        </w:tc>
      </w:tr>
    </w:tbl>
    <w:p w14:paraId="47442361">
      <w:pPr>
        <w:pStyle w:val="2"/>
      </w:pPr>
    </w:p>
    <w:p w14:paraId="13D4914B">
      <w:pPr>
        <w:sectPr>
          <w:footerReference r:id="rId38" w:type="default"/>
          <w:pgSz w:w="11907" w:h="16840"/>
          <w:pgMar w:top="400" w:right="1261" w:bottom="788" w:left="967" w:header="0" w:footer="552" w:gutter="0"/>
          <w:cols w:space="720" w:num="1"/>
        </w:sectPr>
      </w:pPr>
    </w:p>
    <w:p w14:paraId="76E1A031">
      <w:pPr>
        <w:spacing w:before="19"/>
      </w:pPr>
    </w:p>
    <w:p w14:paraId="47206A2A">
      <w:pPr>
        <w:spacing w:before="19"/>
      </w:pPr>
    </w:p>
    <w:p w14:paraId="1649F392">
      <w:pPr>
        <w:spacing w:before="18"/>
      </w:pPr>
    </w:p>
    <w:p w14:paraId="65F210AF">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7E48289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66" w:hRule="atLeast"/>
        </w:trPr>
        <w:tc>
          <w:tcPr>
            <w:tcW w:w="9673" w:type="dxa"/>
            <w:vAlign w:val="top"/>
          </w:tcPr>
          <w:p w14:paraId="096ED997">
            <w:pPr>
              <w:spacing w:line="52" w:lineRule="auto"/>
              <w:rPr>
                <w:rFonts w:ascii="Arial"/>
                <w:sz w:val="2"/>
              </w:rPr>
            </w:pPr>
          </w:p>
          <w:tbl>
            <w:tblPr>
              <w:tblStyle w:val="5"/>
              <w:tblW w:w="9447"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622"/>
              <w:gridCol w:w="633"/>
              <w:gridCol w:w="615"/>
              <w:gridCol w:w="592"/>
              <w:gridCol w:w="566"/>
              <w:gridCol w:w="584"/>
              <w:gridCol w:w="1044"/>
              <w:gridCol w:w="746"/>
              <w:gridCol w:w="685"/>
              <w:gridCol w:w="1003"/>
              <w:gridCol w:w="898"/>
              <w:gridCol w:w="1008"/>
            </w:tblGrid>
            <w:tr w14:paraId="058B7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451" w:type="dxa"/>
                  <w:tcBorders>
                    <w:top w:val="nil"/>
                  </w:tcBorders>
                  <w:vAlign w:val="top"/>
                </w:tcPr>
                <w:p w14:paraId="76057707">
                  <w:pPr>
                    <w:spacing w:line="284" w:lineRule="auto"/>
                    <w:rPr>
                      <w:rFonts w:ascii="Arial"/>
                      <w:sz w:val="21"/>
                    </w:rPr>
                  </w:pPr>
                </w:p>
                <w:p w14:paraId="3F6D9648">
                  <w:pPr>
                    <w:spacing w:line="285" w:lineRule="auto"/>
                    <w:rPr>
                      <w:rFonts w:ascii="Arial"/>
                      <w:sz w:val="21"/>
                    </w:rPr>
                  </w:pPr>
                </w:p>
                <w:p w14:paraId="450D3E03">
                  <w:pPr>
                    <w:spacing w:before="57" w:line="275" w:lineRule="exact"/>
                    <w:ind w:left="1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22" w:type="dxa"/>
                  <w:tcBorders>
                    <w:top w:val="nil"/>
                  </w:tcBorders>
                  <w:textDirection w:val="tbRlV"/>
                  <w:vAlign w:val="top"/>
                </w:tcPr>
                <w:p w14:paraId="695621AA">
                  <w:pPr>
                    <w:pStyle w:val="6"/>
                    <w:spacing w:before="206" w:line="217" w:lineRule="auto"/>
                    <w:ind w:left="41"/>
                    <w:rPr>
                      <w:sz w:val="20"/>
                      <w:szCs w:val="20"/>
                    </w:rPr>
                  </w:pPr>
                  <w:r>
                    <w:rPr>
                      <w:spacing w:val="9"/>
                      <w:sz w:val="20"/>
                      <w:szCs w:val="20"/>
                    </w:rPr>
                    <w:t>锅</w:t>
                  </w:r>
                  <w:r>
                    <w:rPr>
                      <w:spacing w:val="99"/>
                      <w:sz w:val="20"/>
                      <w:szCs w:val="20"/>
                    </w:rPr>
                    <w:t xml:space="preserve"> </w:t>
                  </w:r>
                  <w:r>
                    <w:rPr>
                      <w:spacing w:val="9"/>
                      <w:sz w:val="20"/>
                      <w:szCs w:val="20"/>
                    </w:rPr>
                    <w:t>炉</w:t>
                  </w:r>
                  <w:r>
                    <w:rPr>
                      <w:spacing w:val="99"/>
                      <w:sz w:val="20"/>
                      <w:szCs w:val="20"/>
                    </w:rPr>
                    <w:t xml:space="preserve"> </w:t>
                  </w:r>
                  <w:r>
                    <w:rPr>
                      <w:spacing w:val="9"/>
                      <w:sz w:val="20"/>
                      <w:szCs w:val="20"/>
                    </w:rPr>
                    <w:t>废</w:t>
                  </w:r>
                  <w:r>
                    <w:rPr>
                      <w:spacing w:val="98"/>
                      <w:sz w:val="20"/>
                      <w:szCs w:val="20"/>
                    </w:rPr>
                    <w:t xml:space="preserve"> </w:t>
                  </w:r>
                  <w:r>
                    <w:rPr>
                      <w:spacing w:val="9"/>
                      <w:sz w:val="20"/>
                      <w:szCs w:val="20"/>
                    </w:rPr>
                    <w:t>气</w:t>
                  </w:r>
                </w:p>
              </w:tc>
              <w:tc>
                <w:tcPr>
                  <w:tcW w:w="633" w:type="dxa"/>
                  <w:tcBorders>
                    <w:top w:val="nil"/>
                  </w:tcBorders>
                  <w:vAlign w:val="top"/>
                </w:tcPr>
                <w:p w14:paraId="13FEDB0B">
                  <w:pPr>
                    <w:spacing w:line="284" w:lineRule="auto"/>
                    <w:rPr>
                      <w:rFonts w:ascii="Arial"/>
                      <w:sz w:val="21"/>
                    </w:rPr>
                  </w:pPr>
                </w:p>
                <w:p w14:paraId="1152DF6E">
                  <w:pPr>
                    <w:spacing w:line="285" w:lineRule="auto"/>
                    <w:rPr>
                      <w:rFonts w:ascii="Arial"/>
                      <w:sz w:val="21"/>
                    </w:rPr>
                  </w:pPr>
                </w:p>
                <w:p w14:paraId="2391BA0B">
                  <w:pPr>
                    <w:spacing w:before="57" w:line="275"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15" w:type="dxa"/>
                  <w:tcBorders>
                    <w:top w:val="nil"/>
                  </w:tcBorders>
                  <w:vAlign w:val="top"/>
                </w:tcPr>
                <w:p w14:paraId="5E6FB941">
                  <w:pPr>
                    <w:spacing w:line="319" w:lineRule="auto"/>
                    <w:rPr>
                      <w:rFonts w:ascii="Arial"/>
                      <w:sz w:val="21"/>
                    </w:rPr>
                  </w:pPr>
                </w:p>
                <w:p w14:paraId="7A795068">
                  <w:pPr>
                    <w:spacing w:line="319" w:lineRule="auto"/>
                    <w:rPr>
                      <w:rFonts w:ascii="Arial"/>
                      <w:sz w:val="21"/>
                    </w:rPr>
                  </w:pPr>
                </w:p>
                <w:p w14:paraId="2340682D">
                  <w:pPr>
                    <w:spacing w:before="57" w:line="192"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92" w:type="dxa"/>
                  <w:tcBorders>
                    <w:top w:val="nil"/>
                  </w:tcBorders>
                  <w:vAlign w:val="top"/>
                </w:tcPr>
                <w:p w14:paraId="4383019A">
                  <w:pPr>
                    <w:spacing w:line="284" w:lineRule="auto"/>
                    <w:rPr>
                      <w:rFonts w:ascii="Arial"/>
                      <w:sz w:val="21"/>
                    </w:rPr>
                  </w:pPr>
                </w:p>
                <w:p w14:paraId="6809E4BA">
                  <w:pPr>
                    <w:spacing w:line="285" w:lineRule="auto"/>
                    <w:rPr>
                      <w:rFonts w:ascii="Arial"/>
                      <w:sz w:val="21"/>
                    </w:rPr>
                  </w:pPr>
                </w:p>
                <w:p w14:paraId="75F67F79">
                  <w:pPr>
                    <w:spacing w:before="57" w:line="275" w:lineRule="exact"/>
                    <w:ind w:left="2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566" w:type="dxa"/>
                  <w:tcBorders>
                    <w:top w:val="nil"/>
                  </w:tcBorders>
                  <w:vAlign w:val="top"/>
                </w:tcPr>
                <w:p w14:paraId="006490DA">
                  <w:pPr>
                    <w:spacing w:line="284" w:lineRule="auto"/>
                    <w:rPr>
                      <w:rFonts w:ascii="Arial"/>
                      <w:sz w:val="21"/>
                    </w:rPr>
                  </w:pPr>
                </w:p>
                <w:p w14:paraId="709D48A3">
                  <w:pPr>
                    <w:spacing w:line="285" w:lineRule="auto"/>
                    <w:rPr>
                      <w:rFonts w:ascii="Arial"/>
                      <w:sz w:val="21"/>
                    </w:rPr>
                  </w:pPr>
                </w:p>
                <w:p w14:paraId="5769CE5D">
                  <w:pPr>
                    <w:spacing w:before="57" w:line="275"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584" w:type="dxa"/>
                  <w:tcBorders>
                    <w:top w:val="nil"/>
                  </w:tcBorders>
                  <w:vAlign w:val="top"/>
                </w:tcPr>
                <w:p w14:paraId="4C1247D6">
                  <w:pPr>
                    <w:spacing w:line="284" w:lineRule="auto"/>
                    <w:rPr>
                      <w:rFonts w:ascii="Arial"/>
                      <w:sz w:val="21"/>
                    </w:rPr>
                  </w:pPr>
                </w:p>
                <w:p w14:paraId="5FCDA22F">
                  <w:pPr>
                    <w:spacing w:line="285" w:lineRule="auto"/>
                    <w:rPr>
                      <w:rFonts w:ascii="Arial"/>
                      <w:sz w:val="21"/>
                    </w:rPr>
                  </w:pPr>
                </w:p>
                <w:p w14:paraId="34CCB55E">
                  <w:pPr>
                    <w:spacing w:before="57" w:line="275"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0.7</w:t>
                  </w:r>
                </w:p>
              </w:tc>
              <w:tc>
                <w:tcPr>
                  <w:tcW w:w="1044" w:type="dxa"/>
                  <w:tcBorders>
                    <w:top w:val="nil"/>
                  </w:tcBorders>
                  <w:vAlign w:val="top"/>
                </w:tcPr>
                <w:p w14:paraId="3211D2E8">
                  <w:pPr>
                    <w:spacing w:line="284" w:lineRule="auto"/>
                    <w:rPr>
                      <w:rFonts w:ascii="Arial"/>
                      <w:sz w:val="21"/>
                    </w:rPr>
                  </w:pPr>
                </w:p>
                <w:p w14:paraId="104826B4">
                  <w:pPr>
                    <w:spacing w:line="285" w:lineRule="auto"/>
                    <w:rPr>
                      <w:rFonts w:ascii="Arial"/>
                      <w:sz w:val="21"/>
                    </w:rPr>
                  </w:pPr>
                </w:p>
                <w:p w14:paraId="65C5E551">
                  <w:pPr>
                    <w:spacing w:before="57" w:line="27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746" w:type="dxa"/>
                  <w:tcBorders>
                    <w:top w:val="nil"/>
                  </w:tcBorders>
                  <w:vAlign w:val="top"/>
                </w:tcPr>
                <w:p w14:paraId="4B9170F4">
                  <w:pPr>
                    <w:spacing w:line="277" w:lineRule="auto"/>
                    <w:rPr>
                      <w:rFonts w:ascii="Arial"/>
                      <w:sz w:val="21"/>
                    </w:rPr>
                  </w:pPr>
                </w:p>
                <w:p w14:paraId="0381EF5D">
                  <w:pPr>
                    <w:spacing w:line="277" w:lineRule="auto"/>
                    <w:rPr>
                      <w:rFonts w:ascii="Arial"/>
                      <w:sz w:val="21"/>
                    </w:rPr>
                  </w:pPr>
                </w:p>
                <w:p w14:paraId="0BAE2AF7">
                  <w:pPr>
                    <w:pStyle w:val="6"/>
                    <w:spacing w:before="65" w:line="274" w:lineRule="exact"/>
                    <w:ind w:left="132"/>
                    <w:rPr>
                      <w:sz w:val="20"/>
                      <w:szCs w:val="20"/>
                    </w:rPr>
                  </w:pPr>
                  <w:r>
                    <w:rPr>
                      <w:rFonts w:ascii="Times New Roman" w:hAnsi="Times New Roman" w:eastAsia="Times New Roman" w:cs="Times New Roman"/>
                      <w:spacing w:val="-1"/>
                      <w:position w:val="1"/>
                      <w:sz w:val="20"/>
                      <w:szCs w:val="20"/>
                    </w:rPr>
                    <w:t>150</w:t>
                  </w:r>
                  <w:r>
                    <w:rPr>
                      <w:spacing w:val="-1"/>
                      <w:position w:val="1"/>
                      <w:sz w:val="20"/>
                      <w:szCs w:val="20"/>
                    </w:rPr>
                    <w:t>℃</w:t>
                  </w:r>
                </w:p>
              </w:tc>
              <w:tc>
                <w:tcPr>
                  <w:tcW w:w="685" w:type="dxa"/>
                  <w:tcBorders>
                    <w:top w:val="nil"/>
                  </w:tcBorders>
                  <w:vAlign w:val="top"/>
                </w:tcPr>
                <w:p w14:paraId="0262A93C">
                  <w:pPr>
                    <w:spacing w:line="284" w:lineRule="auto"/>
                    <w:rPr>
                      <w:rFonts w:ascii="Arial"/>
                      <w:sz w:val="21"/>
                    </w:rPr>
                  </w:pPr>
                </w:p>
                <w:p w14:paraId="1C54E372">
                  <w:pPr>
                    <w:spacing w:line="285" w:lineRule="auto"/>
                    <w:rPr>
                      <w:rFonts w:ascii="Arial"/>
                      <w:sz w:val="21"/>
                    </w:rPr>
                  </w:pPr>
                </w:p>
                <w:p w14:paraId="50CA15EF">
                  <w:pPr>
                    <w:spacing w:before="57" w:line="275"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c>
                <w:tcPr>
                  <w:tcW w:w="1003" w:type="dxa"/>
                  <w:tcBorders>
                    <w:top w:val="nil"/>
                  </w:tcBorders>
                  <w:vAlign w:val="top"/>
                </w:tcPr>
                <w:p w14:paraId="0E5ABB15">
                  <w:pPr>
                    <w:spacing w:line="284" w:lineRule="auto"/>
                    <w:rPr>
                      <w:rFonts w:ascii="Arial"/>
                      <w:sz w:val="21"/>
                    </w:rPr>
                  </w:pPr>
                </w:p>
                <w:p w14:paraId="524E1F18">
                  <w:pPr>
                    <w:spacing w:line="285" w:lineRule="auto"/>
                    <w:rPr>
                      <w:rFonts w:ascii="Arial"/>
                      <w:sz w:val="21"/>
                    </w:rPr>
                  </w:pPr>
                </w:p>
                <w:p w14:paraId="30F87FED">
                  <w:pPr>
                    <w:spacing w:before="57"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0.003188</w:t>
                  </w:r>
                </w:p>
              </w:tc>
              <w:tc>
                <w:tcPr>
                  <w:tcW w:w="898" w:type="dxa"/>
                  <w:tcBorders>
                    <w:top w:val="nil"/>
                  </w:tcBorders>
                  <w:vAlign w:val="top"/>
                </w:tcPr>
                <w:p w14:paraId="59D28AC6">
                  <w:pPr>
                    <w:spacing w:line="284" w:lineRule="auto"/>
                    <w:rPr>
                      <w:rFonts w:ascii="Arial"/>
                      <w:sz w:val="21"/>
                    </w:rPr>
                  </w:pPr>
                </w:p>
                <w:p w14:paraId="36F8EBF1">
                  <w:pPr>
                    <w:spacing w:line="285" w:lineRule="auto"/>
                    <w:rPr>
                      <w:rFonts w:ascii="Arial"/>
                      <w:sz w:val="21"/>
                    </w:rPr>
                  </w:pPr>
                </w:p>
                <w:p w14:paraId="3F7E1AD8">
                  <w:pPr>
                    <w:spacing w:before="57"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0.01488</w:t>
                  </w:r>
                </w:p>
              </w:tc>
              <w:tc>
                <w:tcPr>
                  <w:tcW w:w="1008" w:type="dxa"/>
                  <w:tcBorders>
                    <w:top w:val="nil"/>
                  </w:tcBorders>
                  <w:vAlign w:val="top"/>
                </w:tcPr>
                <w:p w14:paraId="6AADCB54">
                  <w:pPr>
                    <w:spacing w:line="284" w:lineRule="auto"/>
                    <w:rPr>
                      <w:rFonts w:ascii="Arial"/>
                      <w:sz w:val="21"/>
                    </w:rPr>
                  </w:pPr>
                </w:p>
                <w:p w14:paraId="7614B2FA">
                  <w:pPr>
                    <w:spacing w:line="285" w:lineRule="auto"/>
                    <w:rPr>
                      <w:rFonts w:ascii="Arial"/>
                      <w:sz w:val="21"/>
                    </w:rPr>
                  </w:pPr>
                </w:p>
                <w:p w14:paraId="28A3D700">
                  <w:pPr>
                    <w:spacing w:before="57"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0.001042</w:t>
                  </w:r>
                </w:p>
              </w:tc>
            </w:tr>
          </w:tbl>
          <w:p w14:paraId="3428A3D2">
            <w:pPr>
              <w:pStyle w:val="6"/>
              <w:spacing w:before="1" w:line="274" w:lineRule="exact"/>
              <w:ind w:right="13"/>
              <w:jc w:val="right"/>
              <w:outlineLvl w:val="0"/>
              <w:rPr>
                <w:sz w:val="20"/>
                <w:szCs w:val="20"/>
              </w:rPr>
            </w:pPr>
            <w:r>
              <w:rPr>
                <w:spacing w:val="3"/>
                <w:position w:val="1"/>
                <w:sz w:val="20"/>
                <w:szCs w:val="20"/>
              </w:rPr>
              <w:t>备注：表内污染物排放速率为正常工况下的排放速率，原点坐标为厂区中心坐标</w:t>
            </w:r>
            <w:r>
              <w:rPr>
                <w:spacing w:val="-25"/>
                <w:position w:val="1"/>
                <w:sz w:val="20"/>
                <w:szCs w:val="20"/>
              </w:rPr>
              <w:t xml:space="preserve"> </w:t>
            </w:r>
            <w:r>
              <w:rPr>
                <w:rFonts w:ascii="Times New Roman" w:hAnsi="Times New Roman" w:eastAsia="Times New Roman" w:cs="Times New Roman"/>
                <w:spacing w:val="3"/>
                <w:position w:val="1"/>
                <w:sz w:val="20"/>
                <w:szCs w:val="20"/>
              </w:rPr>
              <w:t>E</w:t>
            </w:r>
            <w:r>
              <w:rPr>
                <w:rFonts w:ascii="Times New Roman" w:hAnsi="Times New Roman" w:eastAsia="Times New Roman" w:cs="Times New Roman"/>
                <w:spacing w:val="-23"/>
                <w:position w:val="1"/>
                <w:sz w:val="20"/>
                <w:szCs w:val="20"/>
              </w:rPr>
              <w:t xml:space="preserve"> </w:t>
            </w:r>
            <w:r>
              <w:rPr>
                <w:rFonts w:ascii="Times New Roman" w:hAnsi="Times New Roman" w:eastAsia="Times New Roman" w:cs="Times New Roman"/>
                <w:spacing w:val="3"/>
                <w:position w:val="1"/>
                <w:sz w:val="20"/>
                <w:szCs w:val="20"/>
              </w:rPr>
              <w:t>115°20'35"</w:t>
            </w:r>
            <w:r>
              <w:rPr>
                <w:spacing w:val="3"/>
                <w:position w:val="1"/>
                <w:sz w:val="20"/>
                <w:szCs w:val="20"/>
              </w:rPr>
              <w:t>，</w:t>
            </w:r>
            <w:r>
              <w:rPr>
                <w:rFonts w:ascii="Times New Roman" w:hAnsi="Times New Roman" w:eastAsia="Times New Roman" w:cs="Times New Roman"/>
                <w:spacing w:val="3"/>
                <w:position w:val="1"/>
                <w:sz w:val="20"/>
                <w:szCs w:val="20"/>
              </w:rPr>
              <w:t>N22°59'6"</w:t>
            </w:r>
            <w:r>
              <w:rPr>
                <w:spacing w:val="3"/>
                <w:position w:val="1"/>
                <w:sz w:val="20"/>
                <w:szCs w:val="20"/>
              </w:rPr>
              <w:t>。</w:t>
            </w:r>
          </w:p>
          <w:p w14:paraId="72B2B2DB">
            <w:pPr>
              <w:pStyle w:val="6"/>
              <w:spacing w:before="164" w:line="227" w:lineRule="auto"/>
              <w:ind w:left="3623"/>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7-4    </w:t>
            </w:r>
            <w:r>
              <w:rPr>
                <w:b/>
                <w:bCs/>
                <w:spacing w:val="5"/>
                <w:sz w:val="20"/>
                <w:szCs w:val="20"/>
              </w:rPr>
              <w:t>评价因子和评价标准表</w:t>
            </w:r>
          </w:p>
          <w:p w14:paraId="70E3FA1B">
            <w:pPr>
              <w:spacing w:line="131" w:lineRule="exact"/>
            </w:pPr>
          </w:p>
          <w:tbl>
            <w:tblPr>
              <w:tblStyle w:val="5"/>
              <w:tblW w:w="9168" w:type="dxa"/>
              <w:tblInd w:w="2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3"/>
              <w:gridCol w:w="1741"/>
              <w:gridCol w:w="1979"/>
              <w:gridCol w:w="4095"/>
            </w:tblGrid>
            <w:tr w14:paraId="0F28D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3" w:type="dxa"/>
                  <w:vAlign w:val="top"/>
                </w:tcPr>
                <w:p w14:paraId="469BBA21">
                  <w:pPr>
                    <w:pStyle w:val="6"/>
                    <w:spacing w:before="30" w:line="227" w:lineRule="auto"/>
                    <w:ind w:left="261"/>
                    <w:rPr>
                      <w:sz w:val="20"/>
                      <w:szCs w:val="20"/>
                    </w:rPr>
                  </w:pPr>
                  <w:r>
                    <w:rPr>
                      <w:spacing w:val="7"/>
                      <w:sz w:val="20"/>
                      <w:szCs w:val="20"/>
                    </w:rPr>
                    <w:t>评价因子</w:t>
                  </w:r>
                </w:p>
              </w:tc>
              <w:tc>
                <w:tcPr>
                  <w:tcW w:w="1741" w:type="dxa"/>
                  <w:vAlign w:val="top"/>
                </w:tcPr>
                <w:p w14:paraId="412856F4">
                  <w:pPr>
                    <w:pStyle w:val="6"/>
                    <w:spacing w:before="30" w:line="229" w:lineRule="auto"/>
                    <w:ind w:left="453"/>
                    <w:rPr>
                      <w:sz w:val="20"/>
                      <w:szCs w:val="20"/>
                    </w:rPr>
                  </w:pPr>
                  <w:r>
                    <w:rPr>
                      <w:spacing w:val="7"/>
                      <w:sz w:val="20"/>
                      <w:szCs w:val="20"/>
                    </w:rPr>
                    <w:t>平均时段</w:t>
                  </w:r>
                </w:p>
              </w:tc>
              <w:tc>
                <w:tcPr>
                  <w:tcW w:w="1979" w:type="dxa"/>
                  <w:vAlign w:val="top"/>
                </w:tcPr>
                <w:p w14:paraId="0FB1159A">
                  <w:pPr>
                    <w:pStyle w:val="6"/>
                    <w:spacing w:line="274" w:lineRule="exact"/>
                    <w:ind w:left="192"/>
                    <w:rPr>
                      <w:sz w:val="20"/>
                      <w:szCs w:val="20"/>
                    </w:rPr>
                  </w:pPr>
                  <w:r>
                    <w:rPr>
                      <w:spacing w:val="7"/>
                      <w:position w:val="2"/>
                      <w:sz w:val="20"/>
                      <w:szCs w:val="20"/>
                    </w:rPr>
                    <w:t>标准值（</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c>
                <w:tcPr>
                  <w:tcW w:w="4095" w:type="dxa"/>
                  <w:vAlign w:val="top"/>
                </w:tcPr>
                <w:p w14:paraId="76AEE920">
                  <w:pPr>
                    <w:pStyle w:val="6"/>
                    <w:spacing w:before="31" w:line="228" w:lineRule="auto"/>
                    <w:ind w:left="1633"/>
                    <w:rPr>
                      <w:sz w:val="20"/>
                      <w:szCs w:val="20"/>
                    </w:rPr>
                  </w:pPr>
                  <w:r>
                    <w:rPr>
                      <w:spacing w:val="7"/>
                      <w:sz w:val="20"/>
                      <w:szCs w:val="20"/>
                    </w:rPr>
                    <w:t>标准来源</w:t>
                  </w:r>
                </w:p>
              </w:tc>
            </w:tr>
            <w:tr w14:paraId="33ECF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353" w:type="dxa"/>
                  <w:vAlign w:val="top"/>
                </w:tcPr>
                <w:p w14:paraId="672DDA73">
                  <w:pPr>
                    <w:spacing w:line="341" w:lineRule="auto"/>
                    <w:rPr>
                      <w:rFonts w:ascii="Arial"/>
                      <w:sz w:val="21"/>
                    </w:rPr>
                  </w:pPr>
                </w:p>
                <w:p w14:paraId="3A015F19">
                  <w:pPr>
                    <w:spacing w:before="58" w:line="242" w:lineRule="auto"/>
                    <w:ind w:left="468"/>
                    <w:rPr>
                      <w:rFonts w:ascii="Times New Roman" w:hAnsi="Times New Roman" w:eastAsia="Times New Roman" w:cs="Times New Roman"/>
                      <w:sz w:val="11"/>
                      <w:szCs w:val="11"/>
                    </w:rPr>
                  </w:pPr>
                  <w:r>
                    <w:rPr>
                      <w:rFonts w:ascii="Times New Roman" w:hAnsi="Times New Roman" w:eastAsia="Times New Roman" w:cs="Times New Roman"/>
                      <w:sz w:val="20"/>
                      <w:szCs w:val="20"/>
                    </w:rPr>
                    <w:t>PM</w:t>
                  </w:r>
                  <w:r>
                    <w:rPr>
                      <w:rFonts w:ascii="Times New Roman" w:hAnsi="Times New Roman" w:eastAsia="Times New Roman" w:cs="Times New Roman"/>
                      <w:spacing w:val="7"/>
                      <w:sz w:val="11"/>
                      <w:szCs w:val="11"/>
                    </w:rPr>
                    <w:t>10</w:t>
                  </w:r>
                </w:p>
              </w:tc>
              <w:tc>
                <w:tcPr>
                  <w:tcW w:w="1741" w:type="dxa"/>
                  <w:vAlign w:val="top"/>
                </w:tcPr>
                <w:p w14:paraId="3E092D0E">
                  <w:pPr>
                    <w:pStyle w:val="6"/>
                    <w:spacing w:before="118" w:line="367" w:lineRule="auto"/>
                    <w:ind w:left="349" w:right="135" w:hanging="193"/>
                    <w:rPr>
                      <w:sz w:val="20"/>
                      <w:szCs w:val="20"/>
                    </w:rPr>
                  </w:pPr>
                  <w:r>
                    <w:rPr>
                      <w:rFonts w:ascii="Times New Roman" w:hAnsi="Times New Roman" w:eastAsia="Times New Roman" w:cs="Times New Roman"/>
                      <w:spacing w:val="3"/>
                      <w:sz w:val="20"/>
                      <w:szCs w:val="20"/>
                    </w:rPr>
                    <w:t xml:space="preserve">1h </w:t>
                  </w:r>
                  <w:r>
                    <w:rPr>
                      <w:spacing w:val="3"/>
                      <w:sz w:val="20"/>
                      <w:szCs w:val="20"/>
                    </w:rPr>
                    <w:t>均值（</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16"/>
                      <w:w w:val="101"/>
                      <w:sz w:val="20"/>
                      <w:szCs w:val="20"/>
                    </w:rPr>
                    <w:t xml:space="preserve"> </w:t>
                  </w:r>
                  <w:r>
                    <w:rPr>
                      <w:spacing w:val="3"/>
                      <w:sz w:val="20"/>
                      <w:szCs w:val="20"/>
                    </w:rPr>
                    <w:t>倍日</w:t>
                  </w:r>
                  <w:r>
                    <w:rPr>
                      <w:sz w:val="20"/>
                      <w:szCs w:val="20"/>
                    </w:rPr>
                    <w:t xml:space="preserve"> </w:t>
                  </w:r>
                  <w:r>
                    <w:rPr>
                      <w:spacing w:val="6"/>
                      <w:sz w:val="20"/>
                      <w:szCs w:val="20"/>
                    </w:rPr>
                    <w:t>均值折算后）</w:t>
                  </w:r>
                </w:p>
              </w:tc>
              <w:tc>
                <w:tcPr>
                  <w:tcW w:w="1979" w:type="dxa"/>
                  <w:vAlign w:val="top"/>
                </w:tcPr>
                <w:p w14:paraId="2861D963">
                  <w:pPr>
                    <w:spacing w:line="272" w:lineRule="auto"/>
                    <w:rPr>
                      <w:rFonts w:ascii="Arial"/>
                      <w:sz w:val="21"/>
                    </w:rPr>
                  </w:pPr>
                </w:p>
                <w:p w14:paraId="007529BF">
                  <w:pPr>
                    <w:spacing w:before="57" w:line="274" w:lineRule="exact"/>
                    <w:ind w:left="8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0.45</w:t>
                  </w:r>
                </w:p>
              </w:tc>
              <w:tc>
                <w:tcPr>
                  <w:tcW w:w="4095" w:type="dxa"/>
                  <w:vMerge w:val="restart"/>
                  <w:tcBorders>
                    <w:bottom w:val="nil"/>
                  </w:tcBorders>
                  <w:vAlign w:val="top"/>
                </w:tcPr>
                <w:p w14:paraId="4C09BD6D">
                  <w:pPr>
                    <w:spacing w:line="350" w:lineRule="auto"/>
                    <w:rPr>
                      <w:rFonts w:ascii="Arial"/>
                      <w:sz w:val="21"/>
                    </w:rPr>
                  </w:pPr>
                </w:p>
                <w:p w14:paraId="7B8B2702">
                  <w:pPr>
                    <w:spacing w:line="351" w:lineRule="auto"/>
                    <w:rPr>
                      <w:rFonts w:ascii="Arial"/>
                      <w:sz w:val="21"/>
                    </w:rPr>
                  </w:pPr>
                </w:p>
                <w:p w14:paraId="534C0B53">
                  <w:pPr>
                    <w:pStyle w:val="6"/>
                    <w:spacing w:before="65" w:line="373" w:lineRule="auto"/>
                    <w:ind w:left="846" w:right="105" w:hanging="725"/>
                    <w:rPr>
                      <w:sz w:val="20"/>
                      <w:szCs w:val="20"/>
                    </w:rPr>
                  </w:pPr>
                  <w:r>
                    <w:rPr>
                      <w:spacing w:val="5"/>
                      <w:sz w:val="20"/>
                      <w:szCs w:val="20"/>
                    </w:rPr>
                    <w:t>《环境空气质量标准》（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3095-2012</w:t>
                  </w:r>
                  <w:r>
                    <w:rPr>
                      <w:spacing w:val="5"/>
                      <w:sz w:val="20"/>
                      <w:szCs w:val="20"/>
                    </w:rPr>
                    <w:t>）及</w:t>
                  </w:r>
                  <w:r>
                    <w:rPr>
                      <w:spacing w:val="7"/>
                      <w:sz w:val="20"/>
                      <w:szCs w:val="20"/>
                    </w:rPr>
                    <w:t xml:space="preserve"> 其</w:t>
                  </w:r>
                  <w:r>
                    <w:rPr>
                      <w:spacing w:val="-43"/>
                      <w:sz w:val="20"/>
                      <w:szCs w:val="20"/>
                    </w:rPr>
                    <w:t xml:space="preserve"> </w:t>
                  </w:r>
                  <w:r>
                    <w:rPr>
                      <w:rFonts w:ascii="Times New Roman" w:hAnsi="Times New Roman" w:eastAsia="Times New Roman" w:cs="Times New Roman"/>
                      <w:spacing w:val="7"/>
                      <w:sz w:val="20"/>
                      <w:szCs w:val="20"/>
                    </w:rPr>
                    <w:t xml:space="preserve">2018 </w:t>
                  </w:r>
                  <w:r>
                    <w:rPr>
                      <w:spacing w:val="7"/>
                      <w:sz w:val="20"/>
                      <w:szCs w:val="20"/>
                    </w:rPr>
                    <w:t>年修改单二级标准</w:t>
                  </w:r>
                </w:p>
              </w:tc>
            </w:tr>
            <w:tr w14:paraId="1A6D1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53" w:type="dxa"/>
                  <w:vAlign w:val="top"/>
                </w:tcPr>
                <w:p w14:paraId="0FCA87A5">
                  <w:pPr>
                    <w:spacing w:before="194" w:line="243" w:lineRule="exact"/>
                    <w:ind w:left="51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741" w:type="dxa"/>
                  <w:vAlign w:val="top"/>
                </w:tcPr>
                <w:p w14:paraId="267EDF4E">
                  <w:pPr>
                    <w:pStyle w:val="6"/>
                    <w:spacing w:before="120" w:line="275" w:lineRule="exact"/>
                    <w:ind w:left="550"/>
                    <w:rPr>
                      <w:sz w:val="20"/>
                      <w:szCs w:val="20"/>
                    </w:rPr>
                  </w:pPr>
                  <w:r>
                    <w:rPr>
                      <w:rFonts w:ascii="Times New Roman" w:hAnsi="Times New Roman" w:eastAsia="Times New Roman" w:cs="Times New Roman"/>
                      <w:spacing w:val="-2"/>
                      <w:position w:val="1"/>
                      <w:sz w:val="20"/>
                      <w:szCs w:val="20"/>
                    </w:rPr>
                    <w:t>1h</w:t>
                  </w:r>
                  <w:r>
                    <w:rPr>
                      <w:rFonts w:ascii="Times New Roman" w:hAnsi="Times New Roman" w:eastAsia="Times New Roman" w:cs="Times New Roman"/>
                      <w:spacing w:val="11"/>
                      <w:position w:val="1"/>
                      <w:sz w:val="20"/>
                      <w:szCs w:val="20"/>
                    </w:rPr>
                    <w:t xml:space="preserve"> </w:t>
                  </w:r>
                  <w:r>
                    <w:rPr>
                      <w:spacing w:val="-2"/>
                      <w:position w:val="1"/>
                      <w:sz w:val="20"/>
                      <w:szCs w:val="20"/>
                    </w:rPr>
                    <w:t>均值</w:t>
                  </w:r>
                </w:p>
              </w:tc>
              <w:tc>
                <w:tcPr>
                  <w:tcW w:w="1979" w:type="dxa"/>
                  <w:vAlign w:val="top"/>
                </w:tcPr>
                <w:p w14:paraId="1759F2DC">
                  <w:pPr>
                    <w:spacing w:before="128" w:line="274" w:lineRule="exact"/>
                    <w:ind w:left="8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4095" w:type="dxa"/>
                  <w:vMerge w:val="continue"/>
                  <w:tcBorders>
                    <w:top w:val="nil"/>
                    <w:bottom w:val="nil"/>
                  </w:tcBorders>
                  <w:vAlign w:val="top"/>
                </w:tcPr>
                <w:p w14:paraId="2C732BE1">
                  <w:pPr>
                    <w:rPr>
                      <w:rFonts w:ascii="Arial"/>
                      <w:sz w:val="21"/>
                    </w:rPr>
                  </w:pPr>
                </w:p>
              </w:tc>
            </w:tr>
            <w:tr w14:paraId="73114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53" w:type="dxa"/>
                  <w:vAlign w:val="top"/>
                </w:tcPr>
                <w:p w14:paraId="472EE107">
                  <w:pPr>
                    <w:spacing w:before="195" w:line="202" w:lineRule="auto"/>
                    <w:ind w:left="46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741" w:type="dxa"/>
                  <w:vAlign w:val="top"/>
                </w:tcPr>
                <w:p w14:paraId="266A4B72">
                  <w:pPr>
                    <w:pStyle w:val="6"/>
                    <w:spacing w:before="121" w:line="274" w:lineRule="exact"/>
                    <w:ind w:left="550"/>
                    <w:rPr>
                      <w:sz w:val="20"/>
                      <w:szCs w:val="20"/>
                    </w:rPr>
                  </w:pPr>
                  <w:r>
                    <w:rPr>
                      <w:rFonts w:ascii="Times New Roman" w:hAnsi="Times New Roman" w:eastAsia="Times New Roman" w:cs="Times New Roman"/>
                      <w:spacing w:val="-2"/>
                      <w:position w:val="1"/>
                      <w:sz w:val="20"/>
                      <w:szCs w:val="20"/>
                    </w:rPr>
                    <w:t>1h</w:t>
                  </w:r>
                  <w:r>
                    <w:rPr>
                      <w:rFonts w:ascii="Times New Roman" w:hAnsi="Times New Roman" w:eastAsia="Times New Roman" w:cs="Times New Roman"/>
                      <w:spacing w:val="11"/>
                      <w:position w:val="1"/>
                      <w:sz w:val="20"/>
                      <w:szCs w:val="20"/>
                    </w:rPr>
                    <w:t xml:space="preserve"> </w:t>
                  </w:r>
                  <w:r>
                    <w:rPr>
                      <w:spacing w:val="-2"/>
                      <w:position w:val="1"/>
                      <w:sz w:val="20"/>
                      <w:szCs w:val="20"/>
                    </w:rPr>
                    <w:t>均值</w:t>
                  </w:r>
                </w:p>
              </w:tc>
              <w:tc>
                <w:tcPr>
                  <w:tcW w:w="1979" w:type="dxa"/>
                  <w:vAlign w:val="top"/>
                </w:tcPr>
                <w:p w14:paraId="1C84654D">
                  <w:pPr>
                    <w:spacing w:before="128" w:line="275" w:lineRule="exact"/>
                    <w:ind w:left="8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4095" w:type="dxa"/>
                  <w:vMerge w:val="continue"/>
                  <w:tcBorders>
                    <w:top w:val="nil"/>
                  </w:tcBorders>
                  <w:vAlign w:val="top"/>
                </w:tcPr>
                <w:p w14:paraId="23C31296">
                  <w:pPr>
                    <w:rPr>
                      <w:rFonts w:ascii="Arial"/>
                      <w:sz w:val="21"/>
                    </w:rPr>
                  </w:pPr>
                </w:p>
              </w:tc>
            </w:tr>
          </w:tbl>
          <w:p w14:paraId="1181CA1F">
            <w:pPr>
              <w:pStyle w:val="6"/>
              <w:spacing w:before="66" w:line="374" w:lineRule="auto"/>
              <w:ind w:left="115" w:right="47" w:firstLine="420"/>
              <w:jc w:val="both"/>
              <w:rPr>
                <w:sz w:val="20"/>
                <w:szCs w:val="20"/>
              </w:rPr>
            </w:pPr>
            <w:r>
              <w:rPr>
                <w:spacing w:val="4"/>
                <w:sz w:val="20"/>
                <w:szCs w:val="20"/>
              </w:rPr>
              <w:t>注：①标准中对</w:t>
            </w:r>
            <w:r>
              <w:rPr>
                <w:spacing w:val="-41"/>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4"/>
                <w:position w:val="-1"/>
                <w:sz w:val="13"/>
                <w:szCs w:val="13"/>
              </w:rPr>
              <w:t>10</w:t>
            </w:r>
            <w:r>
              <w:rPr>
                <w:spacing w:val="4"/>
                <w:sz w:val="20"/>
                <w:szCs w:val="20"/>
              </w:rPr>
              <w:t>无小时平均标准，根据《环境影响评价技术导则</w:t>
            </w:r>
            <w:r>
              <w:rPr>
                <w:rFonts w:ascii="Times New Roman" w:hAnsi="Times New Roman" w:eastAsia="Times New Roman" w:cs="Times New Roman"/>
                <w:spacing w:val="4"/>
                <w:sz w:val="20"/>
                <w:szCs w:val="20"/>
              </w:rPr>
              <w:t>——</w:t>
            </w:r>
            <w:r>
              <w:rPr>
                <w:spacing w:val="4"/>
                <w:sz w:val="20"/>
                <w:szCs w:val="20"/>
              </w:rPr>
              <w:t>大气环境》（</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2.2-2018</w:t>
            </w:r>
            <w:r>
              <w:rPr>
                <w:spacing w:val="-51"/>
                <w:w w:val="96"/>
                <w:sz w:val="20"/>
                <w:szCs w:val="20"/>
              </w:rPr>
              <w:t>），</w:t>
            </w:r>
            <w:r>
              <w:rPr>
                <w:sz w:val="20"/>
                <w:szCs w:val="20"/>
              </w:rPr>
              <w:t xml:space="preserve"> </w:t>
            </w:r>
            <w:r>
              <w:rPr>
                <w:spacing w:val="9"/>
                <w:sz w:val="20"/>
                <w:szCs w:val="20"/>
              </w:rPr>
              <w:t>对仅有</w:t>
            </w:r>
            <w:r>
              <w:rPr>
                <w:spacing w:val="-32"/>
                <w:sz w:val="20"/>
                <w:szCs w:val="20"/>
              </w:rPr>
              <w:t xml:space="preserve"> </w:t>
            </w:r>
            <w:r>
              <w:rPr>
                <w:rFonts w:ascii="Times New Roman" w:hAnsi="Times New Roman" w:eastAsia="Times New Roman" w:cs="Times New Roman"/>
                <w:spacing w:val="9"/>
                <w:sz w:val="20"/>
                <w:szCs w:val="20"/>
              </w:rPr>
              <w:t xml:space="preserve">8h </w:t>
            </w:r>
            <w:r>
              <w:rPr>
                <w:spacing w:val="9"/>
                <w:sz w:val="20"/>
                <w:szCs w:val="20"/>
              </w:rPr>
              <w:t>平均质量浓度限值、</w:t>
            </w:r>
            <w:r>
              <w:rPr>
                <w:spacing w:val="-48"/>
                <w:sz w:val="20"/>
                <w:szCs w:val="20"/>
              </w:rPr>
              <w:t xml:space="preserve"> </w:t>
            </w:r>
            <w:r>
              <w:rPr>
                <w:spacing w:val="9"/>
                <w:sz w:val="20"/>
                <w:szCs w:val="20"/>
              </w:rPr>
              <w:t>日平均质量浓度限值或年平</w:t>
            </w:r>
            <w:r>
              <w:rPr>
                <w:spacing w:val="8"/>
                <w:sz w:val="20"/>
                <w:szCs w:val="20"/>
              </w:rPr>
              <w:t>均质量浓度限值的，可分别按</w:t>
            </w:r>
            <w:r>
              <w:rPr>
                <w:spacing w:val="-43"/>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倍、</w:t>
            </w:r>
            <w:r>
              <w:rPr>
                <w:rFonts w:ascii="Times New Roman" w:hAnsi="Times New Roman" w:eastAsia="Times New Roman" w:cs="Times New Roman"/>
                <w:spacing w:val="8"/>
                <w:sz w:val="20"/>
                <w:szCs w:val="20"/>
              </w:rPr>
              <w:t xml:space="preserve">3 </w:t>
            </w:r>
            <w:r>
              <w:rPr>
                <w:spacing w:val="8"/>
                <w:sz w:val="20"/>
                <w:szCs w:val="20"/>
              </w:rPr>
              <w:t>倍、</w:t>
            </w: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 xml:space="preserve">  </w:t>
            </w:r>
            <w:r>
              <w:rPr>
                <w:spacing w:val="5"/>
                <w:sz w:val="20"/>
                <w:szCs w:val="20"/>
              </w:rPr>
              <w:t>倍折算为</w:t>
            </w:r>
            <w:r>
              <w:rPr>
                <w:spacing w:val="-7"/>
                <w:sz w:val="20"/>
                <w:szCs w:val="20"/>
              </w:rPr>
              <w:t xml:space="preserve"> </w:t>
            </w:r>
            <w:r>
              <w:rPr>
                <w:rFonts w:ascii="Times New Roman" w:hAnsi="Times New Roman" w:eastAsia="Times New Roman" w:cs="Times New Roman"/>
                <w:spacing w:val="5"/>
                <w:sz w:val="20"/>
                <w:szCs w:val="20"/>
              </w:rPr>
              <w:t xml:space="preserve">1h </w:t>
            </w:r>
            <w:r>
              <w:rPr>
                <w:spacing w:val="5"/>
                <w:sz w:val="20"/>
                <w:szCs w:val="20"/>
              </w:rPr>
              <w:t>平均质量浓度限值。</w:t>
            </w:r>
          </w:p>
          <w:p w14:paraId="780B278B">
            <w:pPr>
              <w:pStyle w:val="6"/>
              <w:spacing w:before="38" w:line="227" w:lineRule="auto"/>
              <w:ind w:left="3940"/>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 xml:space="preserve">7-5    </w:t>
            </w:r>
            <w:r>
              <w:rPr>
                <w:b/>
                <w:bCs/>
                <w:spacing w:val="4"/>
                <w:sz w:val="20"/>
                <w:szCs w:val="20"/>
              </w:rPr>
              <w:t>估算模型参数表</w:t>
            </w:r>
          </w:p>
          <w:p w14:paraId="3C81F876">
            <w:pPr>
              <w:spacing w:line="133" w:lineRule="exact"/>
            </w:pPr>
          </w:p>
          <w:tbl>
            <w:tblPr>
              <w:tblStyle w:val="5"/>
              <w:tblW w:w="8799"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77"/>
              <w:gridCol w:w="3497"/>
            </w:tblGrid>
            <w:tr w14:paraId="1240E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302" w:type="dxa"/>
                  <w:gridSpan w:val="2"/>
                  <w:vAlign w:val="top"/>
                </w:tcPr>
                <w:p w14:paraId="1146D91A">
                  <w:pPr>
                    <w:pStyle w:val="6"/>
                    <w:spacing w:before="63" w:line="228" w:lineRule="auto"/>
                    <w:ind w:left="2448"/>
                    <w:rPr>
                      <w:sz w:val="20"/>
                      <w:szCs w:val="20"/>
                    </w:rPr>
                  </w:pPr>
                  <w:r>
                    <w:rPr>
                      <w:spacing w:val="3"/>
                      <w:sz w:val="20"/>
                      <w:szCs w:val="20"/>
                    </w:rPr>
                    <w:t>参数</w:t>
                  </w:r>
                </w:p>
              </w:tc>
              <w:tc>
                <w:tcPr>
                  <w:tcW w:w="3497" w:type="dxa"/>
                  <w:vAlign w:val="top"/>
                </w:tcPr>
                <w:p w14:paraId="60F0B1C3">
                  <w:pPr>
                    <w:pStyle w:val="6"/>
                    <w:spacing w:before="63" w:line="228" w:lineRule="auto"/>
                    <w:ind w:left="1546"/>
                    <w:rPr>
                      <w:sz w:val="20"/>
                      <w:szCs w:val="20"/>
                    </w:rPr>
                  </w:pPr>
                  <w:r>
                    <w:rPr>
                      <w:spacing w:val="3"/>
                      <w:sz w:val="20"/>
                      <w:szCs w:val="20"/>
                    </w:rPr>
                    <w:t>取值</w:t>
                  </w:r>
                </w:p>
              </w:tc>
            </w:tr>
            <w:tr w14:paraId="1B2F0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125" w:type="dxa"/>
                  <w:vMerge w:val="restart"/>
                  <w:tcBorders>
                    <w:bottom w:val="nil"/>
                  </w:tcBorders>
                  <w:vAlign w:val="top"/>
                </w:tcPr>
                <w:p w14:paraId="2B4D4C1B">
                  <w:pPr>
                    <w:pStyle w:val="6"/>
                    <w:spacing w:before="203" w:line="274" w:lineRule="exact"/>
                    <w:ind w:left="409"/>
                    <w:rPr>
                      <w:sz w:val="20"/>
                      <w:szCs w:val="20"/>
                    </w:rPr>
                  </w:pPr>
                  <w:r>
                    <w:rPr>
                      <w:spacing w:val="7"/>
                      <w:position w:val="1"/>
                      <w:sz w:val="20"/>
                      <w:szCs w:val="20"/>
                    </w:rPr>
                    <w:t>城市</w:t>
                  </w:r>
                  <w:r>
                    <w:rPr>
                      <w:rFonts w:ascii="Times New Roman" w:hAnsi="Times New Roman" w:eastAsia="Times New Roman" w:cs="Times New Roman"/>
                      <w:spacing w:val="7"/>
                      <w:position w:val="1"/>
                      <w:sz w:val="20"/>
                      <w:szCs w:val="20"/>
                    </w:rPr>
                    <w:t>/</w:t>
                  </w:r>
                  <w:r>
                    <w:rPr>
                      <w:spacing w:val="7"/>
                      <w:position w:val="1"/>
                      <w:sz w:val="20"/>
                      <w:szCs w:val="20"/>
                    </w:rPr>
                    <w:t>农村选项</w:t>
                  </w:r>
                </w:p>
              </w:tc>
              <w:tc>
                <w:tcPr>
                  <w:tcW w:w="3177" w:type="dxa"/>
                  <w:vAlign w:val="top"/>
                </w:tcPr>
                <w:p w14:paraId="5ABB7F75">
                  <w:pPr>
                    <w:pStyle w:val="6"/>
                    <w:spacing w:before="30" w:line="274" w:lineRule="exact"/>
                    <w:ind w:left="1144"/>
                    <w:rPr>
                      <w:sz w:val="20"/>
                      <w:szCs w:val="20"/>
                    </w:rPr>
                  </w:pPr>
                  <w:r>
                    <w:rPr>
                      <w:spacing w:val="6"/>
                      <w:position w:val="1"/>
                      <w:sz w:val="20"/>
                      <w:szCs w:val="20"/>
                    </w:rPr>
                    <w:t>城市</w:t>
                  </w:r>
                  <w:r>
                    <w:rPr>
                      <w:rFonts w:ascii="Times New Roman" w:hAnsi="Times New Roman" w:eastAsia="Times New Roman" w:cs="Times New Roman"/>
                      <w:spacing w:val="6"/>
                      <w:position w:val="1"/>
                      <w:sz w:val="20"/>
                      <w:szCs w:val="20"/>
                    </w:rPr>
                    <w:t>/</w:t>
                  </w:r>
                  <w:r>
                    <w:rPr>
                      <w:spacing w:val="6"/>
                      <w:position w:val="1"/>
                      <w:sz w:val="20"/>
                      <w:szCs w:val="20"/>
                    </w:rPr>
                    <w:t>农村</w:t>
                  </w:r>
                </w:p>
              </w:tc>
              <w:tc>
                <w:tcPr>
                  <w:tcW w:w="3497" w:type="dxa"/>
                  <w:vAlign w:val="top"/>
                </w:tcPr>
                <w:p w14:paraId="0A3950C2">
                  <w:pPr>
                    <w:pStyle w:val="6"/>
                    <w:spacing w:before="61" w:line="228" w:lineRule="auto"/>
                    <w:ind w:left="1543"/>
                    <w:rPr>
                      <w:sz w:val="20"/>
                      <w:szCs w:val="20"/>
                    </w:rPr>
                  </w:pPr>
                  <w:r>
                    <w:rPr>
                      <w:spacing w:val="4"/>
                      <w:sz w:val="20"/>
                      <w:szCs w:val="20"/>
                    </w:rPr>
                    <w:t>城市</w:t>
                  </w:r>
                </w:p>
              </w:tc>
            </w:tr>
            <w:tr w14:paraId="088F3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25" w:type="dxa"/>
                  <w:vMerge w:val="continue"/>
                  <w:tcBorders>
                    <w:top w:val="nil"/>
                  </w:tcBorders>
                  <w:vAlign w:val="top"/>
                </w:tcPr>
                <w:p w14:paraId="28007753">
                  <w:pPr>
                    <w:rPr>
                      <w:rFonts w:ascii="Arial"/>
                      <w:sz w:val="21"/>
                    </w:rPr>
                  </w:pPr>
                </w:p>
              </w:tc>
              <w:tc>
                <w:tcPr>
                  <w:tcW w:w="3177" w:type="dxa"/>
                  <w:vAlign w:val="top"/>
                </w:tcPr>
                <w:p w14:paraId="79A16656">
                  <w:pPr>
                    <w:pStyle w:val="6"/>
                    <w:spacing w:before="63" w:line="228" w:lineRule="auto"/>
                    <w:ind w:left="544"/>
                    <w:rPr>
                      <w:sz w:val="20"/>
                      <w:szCs w:val="20"/>
                    </w:rPr>
                  </w:pPr>
                  <w:r>
                    <w:rPr>
                      <w:spacing w:val="7"/>
                      <w:sz w:val="20"/>
                      <w:szCs w:val="20"/>
                    </w:rPr>
                    <w:t>人口数（城市选项时）</w:t>
                  </w:r>
                </w:p>
              </w:tc>
              <w:tc>
                <w:tcPr>
                  <w:tcW w:w="3497" w:type="dxa"/>
                  <w:vAlign w:val="top"/>
                </w:tcPr>
                <w:p w14:paraId="0C00656F">
                  <w:pPr>
                    <w:pStyle w:val="6"/>
                    <w:spacing w:before="32" w:line="274" w:lineRule="exact"/>
                    <w:ind w:left="1325"/>
                    <w:rPr>
                      <w:sz w:val="20"/>
                      <w:szCs w:val="20"/>
                    </w:rPr>
                  </w:pPr>
                  <w:r>
                    <w:rPr>
                      <w:rFonts w:ascii="Times New Roman" w:hAnsi="Times New Roman" w:eastAsia="Times New Roman" w:cs="Times New Roman"/>
                      <w:position w:val="2"/>
                      <w:sz w:val="20"/>
                      <w:szCs w:val="20"/>
                    </w:rPr>
                    <w:t>119.83</w:t>
                  </w:r>
                  <w:r>
                    <w:rPr>
                      <w:rFonts w:ascii="Times New Roman" w:hAnsi="Times New Roman" w:eastAsia="Times New Roman" w:cs="Times New Roman"/>
                      <w:spacing w:val="9"/>
                      <w:position w:val="2"/>
                      <w:sz w:val="20"/>
                      <w:szCs w:val="20"/>
                    </w:rPr>
                    <w:t xml:space="preserve">  </w:t>
                  </w:r>
                  <w:r>
                    <w:rPr>
                      <w:position w:val="2"/>
                      <w:sz w:val="20"/>
                      <w:szCs w:val="20"/>
                    </w:rPr>
                    <w:t>万</w:t>
                  </w:r>
                </w:p>
              </w:tc>
            </w:tr>
            <w:tr w14:paraId="0210A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302" w:type="dxa"/>
                  <w:gridSpan w:val="2"/>
                  <w:vAlign w:val="top"/>
                </w:tcPr>
                <w:p w14:paraId="7A8B0752">
                  <w:pPr>
                    <w:pStyle w:val="6"/>
                    <w:spacing w:before="30" w:line="274" w:lineRule="exact"/>
                    <w:ind w:left="1789"/>
                    <w:rPr>
                      <w:sz w:val="20"/>
                      <w:szCs w:val="20"/>
                    </w:rPr>
                  </w:pPr>
                  <w:r>
                    <w:rPr>
                      <w:spacing w:val="6"/>
                      <w:position w:val="1"/>
                      <w:sz w:val="20"/>
                      <w:szCs w:val="20"/>
                    </w:rPr>
                    <w:t>最高环境温度</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9"/>
                      <w:position w:val="1"/>
                      <w:sz w:val="20"/>
                      <w:szCs w:val="20"/>
                    </w:rPr>
                    <w:t xml:space="preserve">    </w:t>
                  </w:r>
                  <w:r>
                    <w:rPr>
                      <w:spacing w:val="6"/>
                      <w:position w:val="1"/>
                      <w:sz w:val="20"/>
                      <w:szCs w:val="20"/>
                    </w:rPr>
                    <w:t>℃</w:t>
                  </w:r>
                </w:p>
              </w:tc>
              <w:tc>
                <w:tcPr>
                  <w:tcW w:w="3497" w:type="dxa"/>
                  <w:vAlign w:val="top"/>
                </w:tcPr>
                <w:p w14:paraId="31C96B27">
                  <w:pPr>
                    <w:spacing w:line="256" w:lineRule="exact"/>
                    <w:ind w:left="15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38.5</w:t>
                  </w:r>
                </w:p>
              </w:tc>
            </w:tr>
            <w:tr w14:paraId="761BE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02" w:type="dxa"/>
                  <w:gridSpan w:val="2"/>
                  <w:vAlign w:val="top"/>
                </w:tcPr>
                <w:p w14:paraId="3AE0DF97">
                  <w:pPr>
                    <w:pStyle w:val="6"/>
                    <w:spacing w:before="32" w:line="274" w:lineRule="exact"/>
                    <w:ind w:left="1789"/>
                    <w:rPr>
                      <w:sz w:val="20"/>
                      <w:szCs w:val="20"/>
                    </w:rPr>
                  </w:pPr>
                  <w:r>
                    <w:rPr>
                      <w:spacing w:val="6"/>
                      <w:position w:val="1"/>
                      <w:sz w:val="20"/>
                      <w:szCs w:val="20"/>
                    </w:rPr>
                    <w:t>最低环境温度</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9"/>
                      <w:position w:val="1"/>
                      <w:sz w:val="20"/>
                      <w:szCs w:val="20"/>
                    </w:rPr>
                    <w:t xml:space="preserve">    </w:t>
                  </w:r>
                  <w:r>
                    <w:rPr>
                      <w:spacing w:val="6"/>
                      <w:position w:val="1"/>
                      <w:sz w:val="20"/>
                      <w:szCs w:val="20"/>
                    </w:rPr>
                    <w:t>℃</w:t>
                  </w:r>
                </w:p>
              </w:tc>
              <w:tc>
                <w:tcPr>
                  <w:tcW w:w="3497" w:type="dxa"/>
                  <w:vAlign w:val="top"/>
                </w:tcPr>
                <w:p w14:paraId="3313D302">
                  <w:pPr>
                    <w:spacing w:line="258" w:lineRule="exact"/>
                    <w:ind w:left="163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1.6</w:t>
                  </w:r>
                </w:p>
              </w:tc>
            </w:tr>
            <w:tr w14:paraId="30ECE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302" w:type="dxa"/>
                  <w:gridSpan w:val="2"/>
                  <w:vAlign w:val="top"/>
                </w:tcPr>
                <w:p w14:paraId="46701D1E">
                  <w:pPr>
                    <w:pStyle w:val="6"/>
                    <w:spacing w:before="63" w:line="228" w:lineRule="auto"/>
                    <w:ind w:left="2027"/>
                    <w:rPr>
                      <w:sz w:val="20"/>
                      <w:szCs w:val="20"/>
                    </w:rPr>
                  </w:pPr>
                  <w:r>
                    <w:rPr>
                      <w:spacing w:val="8"/>
                      <w:sz w:val="20"/>
                      <w:szCs w:val="20"/>
                    </w:rPr>
                    <w:t>土地利用类型</w:t>
                  </w:r>
                </w:p>
              </w:tc>
              <w:tc>
                <w:tcPr>
                  <w:tcW w:w="3497" w:type="dxa"/>
                  <w:vAlign w:val="top"/>
                </w:tcPr>
                <w:p w14:paraId="27D1C652">
                  <w:pPr>
                    <w:pStyle w:val="6"/>
                    <w:spacing w:before="63" w:line="228" w:lineRule="auto"/>
                    <w:ind w:left="1543"/>
                    <w:rPr>
                      <w:sz w:val="20"/>
                      <w:szCs w:val="20"/>
                    </w:rPr>
                  </w:pPr>
                  <w:r>
                    <w:rPr>
                      <w:spacing w:val="4"/>
                      <w:sz w:val="20"/>
                      <w:szCs w:val="20"/>
                    </w:rPr>
                    <w:t>城市</w:t>
                  </w:r>
                </w:p>
              </w:tc>
            </w:tr>
            <w:tr w14:paraId="58C99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302" w:type="dxa"/>
                  <w:gridSpan w:val="2"/>
                  <w:vAlign w:val="top"/>
                </w:tcPr>
                <w:p w14:paraId="649142EC">
                  <w:pPr>
                    <w:pStyle w:val="6"/>
                    <w:spacing w:before="65" w:line="228" w:lineRule="auto"/>
                    <w:ind w:left="2042"/>
                    <w:rPr>
                      <w:sz w:val="20"/>
                      <w:szCs w:val="20"/>
                    </w:rPr>
                  </w:pPr>
                  <w:r>
                    <w:rPr>
                      <w:spacing w:val="5"/>
                      <w:sz w:val="20"/>
                      <w:szCs w:val="20"/>
                    </w:rPr>
                    <w:t>区域湿度条件</w:t>
                  </w:r>
                </w:p>
              </w:tc>
              <w:tc>
                <w:tcPr>
                  <w:tcW w:w="3497" w:type="dxa"/>
                  <w:vAlign w:val="top"/>
                </w:tcPr>
                <w:p w14:paraId="216C0D6D">
                  <w:pPr>
                    <w:pStyle w:val="6"/>
                    <w:spacing w:before="65" w:line="228" w:lineRule="auto"/>
                    <w:ind w:left="1334"/>
                    <w:rPr>
                      <w:sz w:val="20"/>
                      <w:szCs w:val="20"/>
                    </w:rPr>
                  </w:pPr>
                  <w:r>
                    <w:rPr>
                      <w:spacing w:val="7"/>
                      <w:sz w:val="20"/>
                      <w:szCs w:val="20"/>
                    </w:rPr>
                    <w:t>潮湿气候</w:t>
                  </w:r>
                </w:p>
              </w:tc>
            </w:tr>
            <w:tr w14:paraId="2B5FC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25" w:type="dxa"/>
                  <w:vMerge w:val="restart"/>
                  <w:tcBorders>
                    <w:bottom w:val="nil"/>
                  </w:tcBorders>
                  <w:vAlign w:val="top"/>
                </w:tcPr>
                <w:p w14:paraId="6E686F05">
                  <w:pPr>
                    <w:pStyle w:val="6"/>
                    <w:spacing w:before="239" w:line="228" w:lineRule="auto"/>
                    <w:ind w:left="441"/>
                    <w:rPr>
                      <w:sz w:val="20"/>
                      <w:szCs w:val="20"/>
                    </w:rPr>
                  </w:pPr>
                  <w:r>
                    <w:rPr>
                      <w:spacing w:val="7"/>
                      <w:sz w:val="20"/>
                      <w:szCs w:val="20"/>
                    </w:rPr>
                    <w:t>是否考虑地形</w:t>
                  </w:r>
                </w:p>
              </w:tc>
              <w:tc>
                <w:tcPr>
                  <w:tcW w:w="3177" w:type="dxa"/>
                  <w:vAlign w:val="top"/>
                </w:tcPr>
                <w:p w14:paraId="5A90CBE1">
                  <w:pPr>
                    <w:pStyle w:val="6"/>
                    <w:spacing w:before="63" w:line="228" w:lineRule="auto"/>
                    <w:ind w:left="1173"/>
                    <w:rPr>
                      <w:sz w:val="20"/>
                      <w:szCs w:val="20"/>
                    </w:rPr>
                  </w:pPr>
                  <w:r>
                    <w:rPr>
                      <w:spacing w:val="7"/>
                      <w:sz w:val="20"/>
                      <w:szCs w:val="20"/>
                    </w:rPr>
                    <w:t>考虑地形</w:t>
                  </w:r>
                </w:p>
              </w:tc>
              <w:tc>
                <w:tcPr>
                  <w:tcW w:w="3497" w:type="dxa"/>
                  <w:vAlign w:val="top"/>
                </w:tcPr>
                <w:p w14:paraId="73EBA706">
                  <w:pPr>
                    <w:pStyle w:val="6"/>
                    <w:spacing w:before="64" w:line="229" w:lineRule="auto"/>
                    <w:ind w:left="1332"/>
                    <w:rPr>
                      <w:sz w:val="20"/>
                      <w:szCs w:val="20"/>
                    </w:rPr>
                  </w:pPr>
                  <w:r>
                    <w:rPr>
                      <w:rFonts w:ascii="Times New Roman" w:hAnsi="Times New Roman" w:eastAsia="Times New Roman" w:cs="Times New Roman"/>
                      <w:sz w:val="20"/>
                      <w:szCs w:val="20"/>
                    </w:rPr>
                    <w:t>□</w:t>
                  </w:r>
                  <w:r>
                    <w:rPr>
                      <w:sz w:val="20"/>
                      <w:szCs w:val="20"/>
                    </w:rPr>
                    <w:t>是</w:t>
                  </w:r>
                  <w:r>
                    <w:rPr>
                      <w:spacing w:val="22"/>
                      <w:sz w:val="20"/>
                      <w:szCs w:val="20"/>
                    </w:rPr>
                    <w:t xml:space="preserve"> </w:t>
                  </w:r>
                  <w:r>
                    <w:rPr>
                      <w:rFonts w:ascii="MS UI Gothic" w:hAnsi="MS UI Gothic" w:eastAsia="MS UI Gothic" w:cs="MS UI Gothic"/>
                      <w:sz w:val="20"/>
                      <w:szCs w:val="20"/>
                    </w:rPr>
                    <w:t>☑</w:t>
                  </w:r>
                  <w:r>
                    <w:rPr>
                      <w:sz w:val="20"/>
                      <w:szCs w:val="20"/>
                    </w:rPr>
                    <w:t>否</w:t>
                  </w:r>
                </w:p>
              </w:tc>
            </w:tr>
            <w:tr w14:paraId="54CAF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25" w:type="dxa"/>
                  <w:vMerge w:val="continue"/>
                  <w:tcBorders>
                    <w:top w:val="nil"/>
                  </w:tcBorders>
                  <w:vAlign w:val="top"/>
                </w:tcPr>
                <w:p w14:paraId="32689391">
                  <w:pPr>
                    <w:rPr>
                      <w:rFonts w:ascii="Arial"/>
                      <w:sz w:val="21"/>
                    </w:rPr>
                  </w:pPr>
                </w:p>
              </w:tc>
              <w:tc>
                <w:tcPr>
                  <w:tcW w:w="3177" w:type="dxa"/>
                  <w:vAlign w:val="top"/>
                </w:tcPr>
                <w:p w14:paraId="59AA80C8">
                  <w:pPr>
                    <w:pStyle w:val="6"/>
                    <w:spacing w:before="34" w:line="274" w:lineRule="exact"/>
                    <w:ind w:left="748"/>
                    <w:rPr>
                      <w:rFonts w:ascii="Times New Roman" w:hAnsi="Times New Roman" w:eastAsia="Times New Roman" w:cs="Times New Roman"/>
                      <w:sz w:val="20"/>
                      <w:szCs w:val="20"/>
                    </w:rPr>
                  </w:pPr>
                  <w:r>
                    <w:rPr>
                      <w:spacing w:val="7"/>
                      <w:position w:val="1"/>
                      <w:sz w:val="20"/>
                      <w:szCs w:val="20"/>
                    </w:rPr>
                    <w:t>地形数据分辨率</w:t>
                  </w:r>
                  <w:r>
                    <w:rPr>
                      <w:rFonts w:ascii="Times New Roman" w:hAnsi="Times New Roman" w:eastAsia="Times New Roman" w:cs="Times New Roman"/>
                      <w:spacing w:val="7"/>
                      <w:position w:val="1"/>
                      <w:sz w:val="20"/>
                      <w:szCs w:val="20"/>
                    </w:rPr>
                    <w:t>/m</w:t>
                  </w:r>
                </w:p>
              </w:tc>
              <w:tc>
                <w:tcPr>
                  <w:tcW w:w="3497" w:type="dxa"/>
                  <w:vAlign w:val="top"/>
                </w:tcPr>
                <w:p w14:paraId="3A04F0FD">
                  <w:pPr>
                    <w:spacing w:before="36" w:line="274" w:lineRule="exact"/>
                    <w:ind w:left="17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571D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125" w:type="dxa"/>
                  <w:vMerge w:val="restart"/>
                  <w:tcBorders>
                    <w:bottom w:val="nil"/>
                  </w:tcBorders>
                  <w:vAlign w:val="top"/>
                </w:tcPr>
                <w:p w14:paraId="466CD930">
                  <w:pPr>
                    <w:spacing w:line="365" w:lineRule="auto"/>
                    <w:rPr>
                      <w:rFonts w:ascii="Arial"/>
                      <w:sz w:val="21"/>
                    </w:rPr>
                  </w:pPr>
                </w:p>
                <w:p w14:paraId="6D787BAE">
                  <w:pPr>
                    <w:pStyle w:val="6"/>
                    <w:spacing w:before="65" w:line="228" w:lineRule="auto"/>
                    <w:ind w:left="230"/>
                    <w:rPr>
                      <w:sz w:val="20"/>
                      <w:szCs w:val="20"/>
                    </w:rPr>
                  </w:pPr>
                  <w:r>
                    <w:rPr>
                      <w:spacing w:val="8"/>
                      <w:sz w:val="20"/>
                      <w:szCs w:val="20"/>
                    </w:rPr>
                    <w:t>是否考虑岸线熏烟</w:t>
                  </w:r>
                </w:p>
              </w:tc>
              <w:tc>
                <w:tcPr>
                  <w:tcW w:w="3177" w:type="dxa"/>
                  <w:vAlign w:val="top"/>
                </w:tcPr>
                <w:p w14:paraId="3F721F4F">
                  <w:pPr>
                    <w:pStyle w:val="6"/>
                    <w:spacing w:before="89" w:line="228" w:lineRule="auto"/>
                    <w:ind w:left="962"/>
                    <w:rPr>
                      <w:sz w:val="20"/>
                      <w:szCs w:val="20"/>
                    </w:rPr>
                  </w:pPr>
                  <w:r>
                    <w:rPr>
                      <w:spacing w:val="8"/>
                      <w:sz w:val="20"/>
                      <w:szCs w:val="20"/>
                    </w:rPr>
                    <w:t>考虑岸线熏烟</w:t>
                  </w:r>
                </w:p>
              </w:tc>
              <w:tc>
                <w:tcPr>
                  <w:tcW w:w="3497" w:type="dxa"/>
                  <w:vAlign w:val="top"/>
                </w:tcPr>
                <w:p w14:paraId="2B8EAFDD">
                  <w:pPr>
                    <w:pStyle w:val="6"/>
                    <w:spacing w:before="89" w:line="229" w:lineRule="auto"/>
                    <w:ind w:left="1332"/>
                    <w:rPr>
                      <w:sz w:val="20"/>
                      <w:szCs w:val="20"/>
                    </w:rPr>
                  </w:pPr>
                  <w:r>
                    <w:rPr>
                      <w:rFonts w:ascii="Times New Roman" w:hAnsi="Times New Roman" w:eastAsia="Times New Roman" w:cs="Times New Roman"/>
                      <w:sz w:val="20"/>
                      <w:szCs w:val="20"/>
                    </w:rPr>
                    <w:t>□</w:t>
                  </w:r>
                  <w:r>
                    <w:rPr>
                      <w:sz w:val="20"/>
                      <w:szCs w:val="20"/>
                    </w:rPr>
                    <w:t>是</w:t>
                  </w:r>
                  <w:r>
                    <w:rPr>
                      <w:spacing w:val="22"/>
                      <w:sz w:val="20"/>
                      <w:szCs w:val="20"/>
                    </w:rPr>
                    <w:t xml:space="preserve"> </w:t>
                  </w:r>
                  <w:r>
                    <w:rPr>
                      <w:rFonts w:ascii="MS UI Gothic" w:hAnsi="MS UI Gothic" w:eastAsia="MS UI Gothic" w:cs="MS UI Gothic"/>
                      <w:sz w:val="20"/>
                      <w:szCs w:val="20"/>
                    </w:rPr>
                    <w:t>☑</w:t>
                  </w:r>
                  <w:r>
                    <w:rPr>
                      <w:sz w:val="20"/>
                      <w:szCs w:val="20"/>
                    </w:rPr>
                    <w:t>否</w:t>
                  </w:r>
                </w:p>
              </w:tc>
            </w:tr>
            <w:tr w14:paraId="3C2C9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25" w:type="dxa"/>
                  <w:vMerge w:val="continue"/>
                  <w:tcBorders>
                    <w:top w:val="nil"/>
                    <w:bottom w:val="nil"/>
                  </w:tcBorders>
                  <w:vAlign w:val="top"/>
                </w:tcPr>
                <w:p w14:paraId="0B7CC14C">
                  <w:pPr>
                    <w:rPr>
                      <w:rFonts w:ascii="Arial"/>
                      <w:sz w:val="21"/>
                    </w:rPr>
                  </w:pPr>
                </w:p>
              </w:tc>
              <w:tc>
                <w:tcPr>
                  <w:tcW w:w="3177" w:type="dxa"/>
                  <w:vAlign w:val="top"/>
                </w:tcPr>
                <w:p w14:paraId="63CE1DD5">
                  <w:pPr>
                    <w:pStyle w:val="6"/>
                    <w:spacing w:before="34" w:line="274" w:lineRule="exact"/>
                    <w:ind w:left="984"/>
                    <w:rPr>
                      <w:rFonts w:ascii="Times New Roman" w:hAnsi="Times New Roman" w:eastAsia="Times New Roman" w:cs="Times New Roman"/>
                      <w:sz w:val="20"/>
                      <w:szCs w:val="20"/>
                    </w:rPr>
                  </w:pPr>
                  <w:r>
                    <w:rPr>
                      <w:spacing w:val="7"/>
                      <w:position w:val="1"/>
                      <w:sz w:val="20"/>
                      <w:szCs w:val="20"/>
                    </w:rPr>
                    <w:t>岸线距离</w:t>
                  </w:r>
                  <w:r>
                    <w:rPr>
                      <w:rFonts w:ascii="Times New Roman" w:hAnsi="Times New Roman" w:eastAsia="Times New Roman" w:cs="Times New Roman"/>
                      <w:spacing w:val="7"/>
                      <w:position w:val="1"/>
                      <w:sz w:val="20"/>
                      <w:szCs w:val="20"/>
                    </w:rPr>
                    <w:t xml:space="preserve">/ </w:t>
                  </w:r>
                  <w:r>
                    <w:rPr>
                      <w:rFonts w:ascii="Times New Roman" w:hAnsi="Times New Roman" w:eastAsia="Times New Roman" w:cs="Times New Roman"/>
                      <w:position w:val="1"/>
                      <w:sz w:val="20"/>
                      <w:szCs w:val="20"/>
                    </w:rPr>
                    <w:t>km</w:t>
                  </w:r>
                </w:p>
              </w:tc>
              <w:tc>
                <w:tcPr>
                  <w:tcW w:w="3497" w:type="dxa"/>
                  <w:vAlign w:val="top"/>
                </w:tcPr>
                <w:p w14:paraId="553B0804">
                  <w:pPr>
                    <w:spacing w:before="36" w:line="275" w:lineRule="exact"/>
                    <w:ind w:left="17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BAF3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25" w:type="dxa"/>
                  <w:vMerge w:val="continue"/>
                  <w:tcBorders>
                    <w:top w:val="nil"/>
                  </w:tcBorders>
                  <w:vAlign w:val="top"/>
                </w:tcPr>
                <w:p w14:paraId="0A34AB66">
                  <w:pPr>
                    <w:rPr>
                      <w:rFonts w:ascii="Arial"/>
                      <w:sz w:val="21"/>
                    </w:rPr>
                  </w:pPr>
                </w:p>
              </w:tc>
              <w:tc>
                <w:tcPr>
                  <w:tcW w:w="3177" w:type="dxa"/>
                  <w:vAlign w:val="top"/>
                </w:tcPr>
                <w:p w14:paraId="5D5D2C90">
                  <w:pPr>
                    <w:pStyle w:val="6"/>
                    <w:spacing w:before="35" w:line="274" w:lineRule="exact"/>
                    <w:ind w:left="1077"/>
                    <w:rPr>
                      <w:rFonts w:ascii="Times New Roman" w:hAnsi="Times New Roman" w:eastAsia="Times New Roman" w:cs="Times New Roman"/>
                      <w:sz w:val="20"/>
                      <w:szCs w:val="20"/>
                    </w:rPr>
                  </w:pPr>
                  <w:r>
                    <w:rPr>
                      <w:spacing w:val="5"/>
                      <w:position w:val="1"/>
                      <w:sz w:val="20"/>
                      <w:szCs w:val="20"/>
                    </w:rPr>
                    <w:t>岸线方向</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spacing w:val="15"/>
                      <w:w w:val="101"/>
                      <w:position w:val="1"/>
                      <w:sz w:val="20"/>
                      <w:szCs w:val="20"/>
                    </w:rPr>
                    <w:t xml:space="preserve"> </w:t>
                  </w:r>
                  <w:r>
                    <w:rPr>
                      <w:rFonts w:ascii="Times New Roman" w:hAnsi="Times New Roman" w:eastAsia="Times New Roman" w:cs="Times New Roman"/>
                      <w:spacing w:val="5"/>
                      <w:position w:val="1"/>
                      <w:sz w:val="20"/>
                      <w:szCs w:val="20"/>
                    </w:rPr>
                    <w:t>°</w:t>
                  </w:r>
                </w:p>
              </w:tc>
              <w:tc>
                <w:tcPr>
                  <w:tcW w:w="3497" w:type="dxa"/>
                  <w:vAlign w:val="top"/>
                </w:tcPr>
                <w:p w14:paraId="1538C53F">
                  <w:pPr>
                    <w:spacing w:before="37" w:line="274" w:lineRule="exact"/>
                    <w:ind w:left="17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50911B8E">
            <w:pPr>
              <w:pStyle w:val="6"/>
              <w:spacing w:before="34" w:line="219" w:lineRule="auto"/>
              <w:ind w:left="597"/>
            </w:pPr>
            <w:r>
              <w:rPr>
                <w:spacing w:val="-2"/>
              </w:rPr>
              <w:t xml:space="preserve">根据 </w:t>
            </w:r>
            <w:r>
              <w:rPr>
                <w:rFonts w:ascii="Times New Roman" w:hAnsi="Times New Roman" w:eastAsia="Times New Roman" w:cs="Times New Roman"/>
                <w:spacing w:val="-2"/>
              </w:rPr>
              <w:t xml:space="preserve">AERSCREEN  </w:t>
            </w:r>
            <w:r>
              <w:rPr>
                <w:spacing w:val="-2"/>
              </w:rPr>
              <w:t>的估算结果如下：</w:t>
            </w:r>
          </w:p>
          <w:p w14:paraId="6E48C7D1">
            <w:pPr>
              <w:pStyle w:val="6"/>
              <w:spacing w:before="184" w:line="218" w:lineRule="auto"/>
              <w:ind w:left="716"/>
            </w:pPr>
            <w:r>
              <w:rPr>
                <w:spacing w:val="-2"/>
              </w:rPr>
              <w:t>①点源估算结果：</w:t>
            </w:r>
          </w:p>
          <w:p w14:paraId="7ACA2B88">
            <w:pPr>
              <w:pStyle w:val="6"/>
              <w:spacing w:before="147" w:line="363" w:lineRule="auto"/>
              <w:ind w:left="116" w:right="104" w:firstLine="480"/>
              <w:jc w:val="both"/>
            </w:pPr>
            <w:r>
              <w:rPr>
                <w:spacing w:val="-2"/>
              </w:rPr>
              <w:t>根据《环境影响评价技术导则大气环境》（</w:t>
            </w:r>
            <w:r>
              <w:rPr>
                <w:rFonts w:ascii="Times New Roman" w:hAnsi="Times New Roman" w:eastAsia="Times New Roman" w:cs="Times New Roman"/>
                <w:spacing w:val="-2"/>
              </w:rPr>
              <w:t>HJ2.2-2018</w:t>
            </w:r>
            <w:r>
              <w:rPr>
                <w:spacing w:val="-2"/>
              </w:rPr>
              <w:t>）要求，本次大气环境影响评价</w:t>
            </w:r>
            <w:r>
              <w:rPr>
                <w:spacing w:val="4"/>
              </w:rPr>
              <w:t xml:space="preserve"> </w:t>
            </w:r>
            <w:r>
              <w:t>采用估算模式</w:t>
            </w:r>
            <w:r>
              <w:rPr>
                <w:spacing w:val="-54"/>
              </w:rPr>
              <w:t xml:space="preserve"> </w:t>
            </w:r>
            <w:r>
              <w:rPr>
                <w:rFonts w:ascii="Times New Roman" w:hAnsi="Times New Roman" w:eastAsia="Times New Roman" w:cs="Times New Roman"/>
              </w:rPr>
              <w:t xml:space="preserve">AERSCREEN </w:t>
            </w:r>
            <w:r>
              <w:t xml:space="preserve">估算。本项目废气主要污染物的排放参数及最大地面浓度占标 </w:t>
            </w:r>
            <w:r>
              <w:rPr>
                <w:spacing w:val="-1"/>
              </w:rPr>
              <w:t>率</w:t>
            </w:r>
            <w:r>
              <w:rPr>
                <w:spacing w:val="-64"/>
              </w:rPr>
              <w:t xml:space="preserve"> </w:t>
            </w:r>
            <w:r>
              <w:rPr>
                <w:rFonts w:ascii="Times New Roman" w:hAnsi="Times New Roman" w:eastAsia="Times New Roman" w:cs="Times New Roman"/>
                <w:i/>
                <w:iCs/>
                <w:spacing w:val="-1"/>
                <w:sz w:val="20"/>
                <w:szCs w:val="20"/>
              </w:rPr>
              <w:t>Pi</w:t>
            </w:r>
            <w:r>
              <w:rPr>
                <w:rFonts w:ascii="Times New Roman" w:hAnsi="Times New Roman" w:eastAsia="Times New Roman" w:cs="Times New Roman"/>
                <w:i/>
                <w:iCs/>
                <w:spacing w:val="14"/>
                <w:w w:val="101"/>
                <w:sz w:val="20"/>
                <w:szCs w:val="20"/>
              </w:rPr>
              <w:t xml:space="preserve"> </w:t>
            </w:r>
            <w:r>
              <w:rPr>
                <w:spacing w:val="-1"/>
              </w:rPr>
              <w:t>值如下表。</w:t>
            </w:r>
          </w:p>
          <w:p w14:paraId="2C4454FD">
            <w:pPr>
              <w:pStyle w:val="6"/>
              <w:spacing w:before="20" w:line="219" w:lineRule="auto"/>
              <w:ind w:left="2343"/>
            </w:pPr>
            <w:r>
              <w:rPr>
                <w:b/>
                <w:bCs/>
                <w:spacing w:val="-2"/>
              </w:rPr>
              <w:t>表</w:t>
            </w:r>
            <w:r>
              <w:rPr>
                <w:spacing w:val="-52"/>
              </w:rPr>
              <w:t xml:space="preserve"> </w:t>
            </w:r>
            <w:r>
              <w:rPr>
                <w:rFonts w:ascii="Times New Roman" w:hAnsi="Times New Roman" w:eastAsia="Times New Roman" w:cs="Times New Roman"/>
                <w:b/>
                <w:bCs/>
                <w:spacing w:val="-2"/>
              </w:rPr>
              <w:t xml:space="preserve">7-6 </w:t>
            </w:r>
            <w:r>
              <w:rPr>
                <w:b/>
                <w:bCs/>
                <w:spacing w:val="-2"/>
              </w:rPr>
              <w:t>项目主要污染源估算模型计算结果</w:t>
            </w:r>
            <w:r>
              <w:rPr>
                <w:b/>
                <w:bCs/>
                <w:spacing w:val="-3"/>
              </w:rPr>
              <w:t>表（点源）</w:t>
            </w:r>
          </w:p>
        </w:tc>
      </w:tr>
    </w:tbl>
    <w:p w14:paraId="6F9952FB">
      <w:pPr>
        <w:pStyle w:val="2"/>
      </w:pPr>
    </w:p>
    <w:p w14:paraId="4E0095FE">
      <w:pPr>
        <w:sectPr>
          <w:footerReference r:id="rId39" w:type="default"/>
          <w:pgSz w:w="11907" w:h="16840"/>
          <w:pgMar w:top="400" w:right="1261" w:bottom="788" w:left="967" w:header="0" w:footer="552" w:gutter="0"/>
          <w:cols w:space="720" w:num="1"/>
        </w:sectPr>
      </w:pPr>
    </w:p>
    <w:p w14:paraId="6E78C42D">
      <w:pPr>
        <w:spacing w:before="19"/>
      </w:pPr>
    </w:p>
    <w:p w14:paraId="20195178">
      <w:pPr>
        <w:spacing w:before="19"/>
      </w:pPr>
    </w:p>
    <w:p w14:paraId="13EC627C">
      <w:pPr>
        <w:spacing w:before="18"/>
      </w:pPr>
    </w:p>
    <w:p w14:paraId="1ED8E20B">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3B86F7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54" w:hRule="atLeast"/>
        </w:trPr>
        <w:tc>
          <w:tcPr>
            <w:tcW w:w="9673" w:type="dxa"/>
            <w:vAlign w:val="top"/>
          </w:tcPr>
          <w:p w14:paraId="0DE17D58">
            <w:pPr>
              <w:spacing w:line="52" w:lineRule="auto"/>
              <w:rPr>
                <w:rFonts w:ascii="Arial"/>
                <w:sz w:val="2"/>
              </w:rPr>
            </w:pPr>
          </w:p>
          <w:tbl>
            <w:tblPr>
              <w:tblStyle w:val="5"/>
              <w:tblW w:w="934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469"/>
              <w:gridCol w:w="1244"/>
              <w:gridCol w:w="1379"/>
              <w:gridCol w:w="1200"/>
              <w:gridCol w:w="1377"/>
              <w:gridCol w:w="1129"/>
            </w:tblGrid>
            <w:tr w14:paraId="4ED6D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550" w:type="dxa"/>
                  <w:vMerge w:val="restart"/>
                  <w:tcBorders>
                    <w:top w:val="nil"/>
                    <w:bottom w:val="nil"/>
                  </w:tcBorders>
                  <w:vAlign w:val="top"/>
                </w:tcPr>
                <w:p w14:paraId="7CDF82E8">
                  <w:pPr>
                    <w:spacing w:line="356" w:lineRule="auto"/>
                    <w:rPr>
                      <w:rFonts w:ascii="Arial"/>
                      <w:sz w:val="21"/>
                    </w:rPr>
                  </w:pPr>
                </w:p>
                <w:p w14:paraId="261E7094">
                  <w:pPr>
                    <w:pStyle w:val="6"/>
                    <w:spacing w:before="65" w:line="274" w:lineRule="exact"/>
                    <w:ind w:left="151"/>
                    <w:rPr>
                      <w:rFonts w:ascii="Times New Roman" w:hAnsi="Times New Roman" w:eastAsia="Times New Roman" w:cs="Times New Roman"/>
                      <w:sz w:val="20"/>
                      <w:szCs w:val="20"/>
                    </w:rPr>
                  </w:pPr>
                  <w:r>
                    <w:rPr>
                      <w:spacing w:val="6"/>
                      <w:position w:val="1"/>
                      <w:sz w:val="20"/>
                      <w:szCs w:val="20"/>
                    </w:rPr>
                    <w:t>下风向距离</w:t>
                  </w:r>
                  <w:r>
                    <w:rPr>
                      <w:rFonts w:ascii="Times New Roman" w:hAnsi="Times New Roman" w:eastAsia="Times New Roman" w:cs="Times New Roman"/>
                      <w:spacing w:val="6"/>
                      <w:position w:val="1"/>
                      <w:sz w:val="20"/>
                      <w:szCs w:val="20"/>
                    </w:rPr>
                    <w:t>/m</w:t>
                  </w:r>
                </w:p>
              </w:tc>
              <w:tc>
                <w:tcPr>
                  <w:tcW w:w="2713" w:type="dxa"/>
                  <w:gridSpan w:val="2"/>
                  <w:tcBorders>
                    <w:top w:val="nil"/>
                  </w:tcBorders>
                  <w:vAlign w:val="top"/>
                </w:tcPr>
                <w:p w14:paraId="09ADE3F9">
                  <w:pPr>
                    <w:spacing w:before="85" w:line="242" w:lineRule="exact"/>
                    <w:ind w:left="119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2579" w:type="dxa"/>
                  <w:gridSpan w:val="2"/>
                  <w:tcBorders>
                    <w:top w:val="nil"/>
                  </w:tcBorders>
                  <w:vAlign w:val="top"/>
                </w:tcPr>
                <w:p w14:paraId="76AB18C3">
                  <w:pPr>
                    <w:spacing w:before="85" w:line="202" w:lineRule="auto"/>
                    <w:ind w:left="108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506" w:type="dxa"/>
                  <w:gridSpan w:val="2"/>
                  <w:tcBorders>
                    <w:top w:val="nil"/>
                  </w:tcBorders>
                  <w:vAlign w:val="top"/>
                </w:tcPr>
                <w:p w14:paraId="7F9E4477">
                  <w:pPr>
                    <w:pStyle w:val="6"/>
                    <w:spacing w:before="41" w:line="277" w:lineRule="exact"/>
                    <w:ind w:left="513"/>
                    <w:rPr>
                      <w:sz w:val="20"/>
                      <w:szCs w:val="20"/>
                    </w:rPr>
                  </w:pPr>
                  <w:r>
                    <w:rPr>
                      <w:spacing w:val="7"/>
                      <w:position w:val="1"/>
                      <w:sz w:val="20"/>
                      <w:szCs w:val="20"/>
                    </w:rPr>
                    <w:t>颗粒物（</w:t>
                  </w:r>
                  <w:r>
                    <w:rPr>
                      <w:rFonts w:ascii="Times New Roman" w:hAnsi="Times New Roman" w:eastAsia="Times New Roman" w:cs="Times New Roman"/>
                      <w:position w:val="1"/>
                      <w:sz w:val="20"/>
                      <w:szCs w:val="20"/>
                    </w:rPr>
                    <w:t>PM</w:t>
                  </w:r>
                  <w:r>
                    <w:rPr>
                      <w:rFonts w:ascii="Times New Roman" w:hAnsi="Times New Roman" w:eastAsia="Times New Roman" w:cs="Times New Roman"/>
                      <w:spacing w:val="7"/>
                      <w:sz w:val="13"/>
                      <w:szCs w:val="13"/>
                    </w:rPr>
                    <w:t>10</w:t>
                  </w:r>
                  <w:r>
                    <w:rPr>
                      <w:spacing w:val="7"/>
                      <w:position w:val="1"/>
                      <w:sz w:val="20"/>
                      <w:szCs w:val="20"/>
                    </w:rPr>
                    <w:t>）</w:t>
                  </w:r>
                </w:p>
              </w:tc>
            </w:tr>
            <w:tr w14:paraId="2DB99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50" w:type="dxa"/>
                  <w:vMerge w:val="continue"/>
                  <w:tcBorders>
                    <w:top w:val="nil"/>
                  </w:tcBorders>
                  <w:vAlign w:val="top"/>
                </w:tcPr>
                <w:p w14:paraId="0573AB01">
                  <w:pPr>
                    <w:rPr>
                      <w:rFonts w:ascii="Arial"/>
                      <w:sz w:val="21"/>
                    </w:rPr>
                  </w:pPr>
                </w:p>
              </w:tc>
              <w:tc>
                <w:tcPr>
                  <w:tcW w:w="1469" w:type="dxa"/>
                  <w:vAlign w:val="top"/>
                </w:tcPr>
                <w:p w14:paraId="27B8E5CE">
                  <w:pPr>
                    <w:pStyle w:val="6"/>
                    <w:spacing w:before="30" w:line="360" w:lineRule="auto"/>
                    <w:ind w:left="144" w:right="157" w:firstLine="72"/>
                    <w:rPr>
                      <w:sz w:val="20"/>
                      <w:szCs w:val="20"/>
                    </w:rPr>
                  </w:pPr>
                  <w:r>
                    <w:rPr>
                      <w:spacing w:val="7"/>
                      <w:sz w:val="20"/>
                      <w:szCs w:val="20"/>
                    </w:rPr>
                    <w:t>预测质量浓</w:t>
                  </w:r>
                  <w:r>
                    <w:rPr>
                      <w:spacing w:val="3"/>
                      <w:sz w:val="20"/>
                      <w:szCs w:val="20"/>
                    </w:rPr>
                    <w:t xml:space="preserve"> </w:t>
                  </w:r>
                  <w:r>
                    <w:rPr>
                      <w:spacing w:val="-4"/>
                      <w:sz w:val="20"/>
                      <w:szCs w:val="20"/>
                    </w:rPr>
                    <w:t>度</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1"/>
                      <w:sz w:val="20"/>
                      <w:szCs w:val="20"/>
                    </w:rPr>
                    <w:t xml:space="preserve">  </w:t>
                  </w:r>
                  <w:r>
                    <w:rPr>
                      <w:spacing w:val="-4"/>
                      <w:sz w:val="20"/>
                      <w:szCs w:val="20"/>
                    </w:rPr>
                    <w:t>(</w:t>
                  </w:r>
                  <w:r>
                    <w:rPr>
                      <w:rFonts w:ascii="Times New Roman" w:hAnsi="Times New Roman" w:eastAsia="Times New Roman" w:cs="Times New Roman"/>
                      <w:spacing w:val="-4"/>
                      <w:sz w:val="20"/>
                      <w:szCs w:val="20"/>
                    </w:rPr>
                    <w:t>μg/m3</w:t>
                  </w:r>
                  <w:r>
                    <w:rPr>
                      <w:spacing w:val="-4"/>
                      <w:sz w:val="20"/>
                      <w:szCs w:val="20"/>
                    </w:rPr>
                    <w:t>）</w:t>
                  </w:r>
                </w:p>
              </w:tc>
              <w:tc>
                <w:tcPr>
                  <w:tcW w:w="1244" w:type="dxa"/>
                  <w:vAlign w:val="top"/>
                </w:tcPr>
                <w:p w14:paraId="31B1937A">
                  <w:pPr>
                    <w:pStyle w:val="6"/>
                    <w:spacing w:before="204" w:line="274" w:lineRule="exact"/>
                    <w:ind w:left="229"/>
                    <w:rPr>
                      <w:rFonts w:ascii="Times New Roman" w:hAnsi="Times New Roman" w:eastAsia="Times New Roman" w:cs="Times New Roman"/>
                      <w:sz w:val="20"/>
                      <w:szCs w:val="20"/>
                    </w:rPr>
                  </w:pPr>
                  <w:r>
                    <w:rPr>
                      <w:spacing w:val="-1"/>
                      <w:position w:val="1"/>
                      <w:sz w:val="20"/>
                      <w:szCs w:val="20"/>
                    </w:rPr>
                    <w:t>占标率</w:t>
                  </w:r>
                  <w:r>
                    <w:rPr>
                      <w:rFonts w:ascii="Times New Roman" w:hAnsi="Times New Roman" w:eastAsia="Times New Roman" w:cs="Times New Roman"/>
                      <w:spacing w:val="-1"/>
                      <w:position w:val="1"/>
                      <w:sz w:val="20"/>
                      <w:szCs w:val="20"/>
                    </w:rPr>
                    <w:t>/%</w:t>
                  </w:r>
                </w:p>
              </w:tc>
              <w:tc>
                <w:tcPr>
                  <w:tcW w:w="1379" w:type="dxa"/>
                  <w:vAlign w:val="top"/>
                </w:tcPr>
                <w:p w14:paraId="0BB94AD0">
                  <w:pPr>
                    <w:pStyle w:val="6"/>
                    <w:spacing w:before="30" w:line="360" w:lineRule="auto"/>
                    <w:ind w:left="114" w:right="97" w:firstLine="57"/>
                    <w:rPr>
                      <w:sz w:val="20"/>
                      <w:szCs w:val="20"/>
                    </w:rPr>
                  </w:pPr>
                  <w:r>
                    <w:rPr>
                      <w:spacing w:val="7"/>
                      <w:sz w:val="20"/>
                      <w:szCs w:val="20"/>
                    </w:rPr>
                    <w:t>预测质量浓</w:t>
                  </w:r>
                  <w:r>
                    <w:rPr>
                      <w:spacing w:val="3"/>
                      <w:sz w:val="20"/>
                      <w:szCs w:val="20"/>
                    </w:rPr>
                    <w:t xml:space="preserve"> </w:t>
                  </w:r>
                  <w:r>
                    <w:rPr>
                      <w:spacing w:val="-4"/>
                      <w:sz w:val="20"/>
                      <w:szCs w:val="20"/>
                    </w:rPr>
                    <w:t>度</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1"/>
                      <w:sz w:val="20"/>
                      <w:szCs w:val="20"/>
                    </w:rPr>
                    <w:t xml:space="preserve">  </w:t>
                  </w:r>
                  <w:r>
                    <w:rPr>
                      <w:spacing w:val="-4"/>
                      <w:sz w:val="20"/>
                      <w:szCs w:val="20"/>
                    </w:rPr>
                    <w:t>(</w:t>
                  </w:r>
                  <w:r>
                    <w:rPr>
                      <w:rFonts w:ascii="Times New Roman" w:hAnsi="Times New Roman" w:eastAsia="Times New Roman" w:cs="Times New Roman"/>
                      <w:spacing w:val="-4"/>
                      <w:sz w:val="20"/>
                      <w:szCs w:val="20"/>
                    </w:rPr>
                    <w:t>μg/m3</w:t>
                  </w:r>
                  <w:r>
                    <w:rPr>
                      <w:spacing w:val="-4"/>
                      <w:sz w:val="20"/>
                      <w:szCs w:val="20"/>
                    </w:rPr>
                    <w:t>）</w:t>
                  </w:r>
                </w:p>
              </w:tc>
              <w:tc>
                <w:tcPr>
                  <w:tcW w:w="1200" w:type="dxa"/>
                  <w:vAlign w:val="top"/>
                </w:tcPr>
                <w:p w14:paraId="0E25639C">
                  <w:pPr>
                    <w:pStyle w:val="6"/>
                    <w:spacing w:before="204" w:line="274" w:lineRule="exact"/>
                    <w:ind w:left="210"/>
                    <w:rPr>
                      <w:rFonts w:ascii="Times New Roman" w:hAnsi="Times New Roman" w:eastAsia="Times New Roman" w:cs="Times New Roman"/>
                      <w:sz w:val="20"/>
                      <w:szCs w:val="20"/>
                    </w:rPr>
                  </w:pPr>
                  <w:r>
                    <w:rPr>
                      <w:spacing w:val="-1"/>
                      <w:position w:val="1"/>
                      <w:sz w:val="20"/>
                      <w:szCs w:val="20"/>
                    </w:rPr>
                    <w:t>占标率</w:t>
                  </w:r>
                  <w:r>
                    <w:rPr>
                      <w:rFonts w:ascii="Times New Roman" w:hAnsi="Times New Roman" w:eastAsia="Times New Roman" w:cs="Times New Roman"/>
                      <w:spacing w:val="-1"/>
                      <w:position w:val="1"/>
                      <w:sz w:val="20"/>
                      <w:szCs w:val="20"/>
                    </w:rPr>
                    <w:t>/%</w:t>
                  </w:r>
                </w:p>
              </w:tc>
              <w:tc>
                <w:tcPr>
                  <w:tcW w:w="1377" w:type="dxa"/>
                  <w:vAlign w:val="top"/>
                </w:tcPr>
                <w:p w14:paraId="08ED48C1">
                  <w:pPr>
                    <w:pStyle w:val="6"/>
                    <w:spacing w:before="30" w:line="360" w:lineRule="auto"/>
                    <w:ind w:left="115" w:right="94" w:firstLine="57"/>
                    <w:rPr>
                      <w:sz w:val="20"/>
                      <w:szCs w:val="20"/>
                    </w:rPr>
                  </w:pPr>
                  <w:r>
                    <w:rPr>
                      <w:spacing w:val="7"/>
                      <w:sz w:val="20"/>
                      <w:szCs w:val="20"/>
                    </w:rPr>
                    <w:t>预测质量浓</w:t>
                  </w:r>
                  <w:r>
                    <w:rPr>
                      <w:spacing w:val="3"/>
                      <w:sz w:val="20"/>
                      <w:szCs w:val="20"/>
                    </w:rPr>
                    <w:t xml:space="preserve"> </w:t>
                  </w:r>
                  <w:r>
                    <w:rPr>
                      <w:spacing w:val="-4"/>
                      <w:sz w:val="20"/>
                      <w:szCs w:val="20"/>
                    </w:rPr>
                    <w:t>度</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1"/>
                      <w:sz w:val="20"/>
                      <w:szCs w:val="20"/>
                    </w:rPr>
                    <w:t xml:space="preserve">  </w:t>
                  </w:r>
                  <w:r>
                    <w:rPr>
                      <w:spacing w:val="-4"/>
                      <w:sz w:val="20"/>
                      <w:szCs w:val="20"/>
                    </w:rPr>
                    <w:t>(</w:t>
                  </w:r>
                  <w:r>
                    <w:rPr>
                      <w:rFonts w:ascii="Times New Roman" w:hAnsi="Times New Roman" w:eastAsia="Times New Roman" w:cs="Times New Roman"/>
                      <w:spacing w:val="-4"/>
                      <w:sz w:val="20"/>
                      <w:szCs w:val="20"/>
                    </w:rPr>
                    <w:t>μg/m3</w:t>
                  </w:r>
                  <w:r>
                    <w:rPr>
                      <w:spacing w:val="-4"/>
                      <w:sz w:val="20"/>
                      <w:szCs w:val="20"/>
                    </w:rPr>
                    <w:t>）</w:t>
                  </w:r>
                </w:p>
              </w:tc>
              <w:tc>
                <w:tcPr>
                  <w:tcW w:w="1129" w:type="dxa"/>
                  <w:vAlign w:val="top"/>
                </w:tcPr>
                <w:p w14:paraId="3FF31CCB">
                  <w:pPr>
                    <w:pStyle w:val="6"/>
                    <w:spacing w:before="204" w:line="274" w:lineRule="exact"/>
                    <w:ind w:left="172"/>
                    <w:rPr>
                      <w:rFonts w:ascii="Times New Roman" w:hAnsi="Times New Roman" w:eastAsia="Times New Roman" w:cs="Times New Roman"/>
                      <w:sz w:val="20"/>
                      <w:szCs w:val="20"/>
                    </w:rPr>
                  </w:pPr>
                  <w:r>
                    <w:rPr>
                      <w:spacing w:val="-1"/>
                      <w:position w:val="1"/>
                      <w:sz w:val="20"/>
                      <w:szCs w:val="20"/>
                    </w:rPr>
                    <w:t>占标率</w:t>
                  </w:r>
                  <w:r>
                    <w:rPr>
                      <w:rFonts w:ascii="Times New Roman" w:hAnsi="Times New Roman" w:eastAsia="Times New Roman" w:cs="Times New Roman"/>
                      <w:spacing w:val="-1"/>
                      <w:position w:val="1"/>
                      <w:sz w:val="20"/>
                      <w:szCs w:val="20"/>
                    </w:rPr>
                    <w:t>/%</w:t>
                  </w:r>
                </w:p>
              </w:tc>
            </w:tr>
            <w:tr w14:paraId="1B70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1550" w:type="dxa"/>
                  <w:vAlign w:val="top"/>
                </w:tcPr>
                <w:p w14:paraId="3FF5C148">
                  <w:pPr>
                    <w:pStyle w:val="6"/>
                    <w:spacing w:before="33" w:line="228" w:lineRule="auto"/>
                    <w:ind w:left="158"/>
                    <w:rPr>
                      <w:sz w:val="20"/>
                      <w:szCs w:val="20"/>
                    </w:rPr>
                  </w:pPr>
                  <w:r>
                    <w:rPr>
                      <w:spacing w:val="7"/>
                      <w:sz w:val="20"/>
                      <w:szCs w:val="20"/>
                    </w:rPr>
                    <w:t>下风向最大质</w:t>
                  </w:r>
                </w:p>
                <w:p w14:paraId="1CDC3CB3">
                  <w:pPr>
                    <w:pStyle w:val="6"/>
                    <w:spacing w:before="160" w:line="229" w:lineRule="auto"/>
                    <w:ind w:left="151"/>
                    <w:rPr>
                      <w:sz w:val="20"/>
                      <w:szCs w:val="20"/>
                    </w:rPr>
                  </w:pPr>
                  <w:r>
                    <w:rPr>
                      <w:spacing w:val="8"/>
                      <w:sz w:val="20"/>
                      <w:szCs w:val="20"/>
                    </w:rPr>
                    <w:t>量浓度及占标</w:t>
                  </w:r>
                </w:p>
                <w:p w14:paraId="2F6F318F">
                  <w:pPr>
                    <w:pStyle w:val="6"/>
                    <w:spacing w:before="129" w:line="274" w:lineRule="exact"/>
                    <w:ind w:left="561"/>
                    <w:rPr>
                      <w:rFonts w:ascii="Times New Roman" w:hAnsi="Times New Roman" w:eastAsia="Times New Roman" w:cs="Times New Roman"/>
                      <w:sz w:val="20"/>
                      <w:szCs w:val="20"/>
                    </w:rPr>
                  </w:pPr>
                  <w:r>
                    <w:rPr>
                      <w:spacing w:val="3"/>
                      <w:position w:val="1"/>
                      <w:sz w:val="20"/>
                      <w:szCs w:val="20"/>
                    </w:rPr>
                    <w:t>率</w:t>
                  </w:r>
                  <w:r>
                    <w:rPr>
                      <w:rFonts w:ascii="Times New Roman" w:hAnsi="Times New Roman" w:eastAsia="Times New Roman" w:cs="Times New Roman"/>
                      <w:spacing w:val="3"/>
                      <w:position w:val="1"/>
                      <w:sz w:val="20"/>
                      <w:szCs w:val="20"/>
                    </w:rPr>
                    <w:t>/%</w:t>
                  </w:r>
                </w:p>
              </w:tc>
              <w:tc>
                <w:tcPr>
                  <w:tcW w:w="1469" w:type="dxa"/>
                  <w:vAlign w:val="top"/>
                </w:tcPr>
                <w:p w14:paraId="5785426F">
                  <w:pPr>
                    <w:spacing w:line="358" w:lineRule="auto"/>
                    <w:rPr>
                      <w:rFonts w:ascii="Arial"/>
                      <w:sz w:val="21"/>
                    </w:rPr>
                  </w:pPr>
                </w:p>
                <w:p w14:paraId="59F8698B">
                  <w:pPr>
                    <w:spacing w:before="57" w:line="274"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0.08646</w:t>
                  </w:r>
                </w:p>
              </w:tc>
              <w:tc>
                <w:tcPr>
                  <w:tcW w:w="1244" w:type="dxa"/>
                  <w:vAlign w:val="top"/>
                </w:tcPr>
                <w:p w14:paraId="60981759">
                  <w:pPr>
                    <w:spacing w:line="358" w:lineRule="auto"/>
                    <w:rPr>
                      <w:rFonts w:ascii="Arial"/>
                      <w:sz w:val="21"/>
                    </w:rPr>
                  </w:pPr>
                </w:p>
                <w:p w14:paraId="704D5EB1">
                  <w:pPr>
                    <w:spacing w:before="57" w:line="274"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0.017</w:t>
                  </w:r>
                </w:p>
              </w:tc>
              <w:tc>
                <w:tcPr>
                  <w:tcW w:w="1379" w:type="dxa"/>
                  <w:vAlign w:val="top"/>
                </w:tcPr>
                <w:p w14:paraId="3A3C1244">
                  <w:pPr>
                    <w:spacing w:line="358" w:lineRule="auto"/>
                    <w:rPr>
                      <w:rFonts w:ascii="Arial"/>
                      <w:sz w:val="21"/>
                    </w:rPr>
                  </w:pPr>
                </w:p>
                <w:p w14:paraId="7F716C4D">
                  <w:pPr>
                    <w:spacing w:before="57"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0.4028</w:t>
                  </w:r>
                </w:p>
              </w:tc>
              <w:tc>
                <w:tcPr>
                  <w:tcW w:w="1200" w:type="dxa"/>
                  <w:vAlign w:val="top"/>
                </w:tcPr>
                <w:p w14:paraId="7C158DEC">
                  <w:pPr>
                    <w:spacing w:line="358" w:lineRule="auto"/>
                    <w:rPr>
                      <w:rFonts w:ascii="Arial"/>
                      <w:sz w:val="21"/>
                    </w:rPr>
                  </w:pPr>
                </w:p>
                <w:p w14:paraId="4DDF65A8">
                  <w:pPr>
                    <w:spacing w:before="57" w:line="274" w:lineRule="exact"/>
                    <w:ind w:left="42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1377" w:type="dxa"/>
                  <w:vAlign w:val="top"/>
                </w:tcPr>
                <w:p w14:paraId="0C55620D">
                  <w:pPr>
                    <w:spacing w:line="358" w:lineRule="auto"/>
                    <w:rPr>
                      <w:rFonts w:ascii="Arial"/>
                      <w:sz w:val="21"/>
                    </w:rPr>
                  </w:pPr>
                </w:p>
                <w:p w14:paraId="0A919057">
                  <w:pPr>
                    <w:spacing w:before="57" w:line="274" w:lineRule="exact"/>
                    <w:ind w:left="4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0.02849</w:t>
                  </w:r>
                </w:p>
              </w:tc>
              <w:tc>
                <w:tcPr>
                  <w:tcW w:w="1129" w:type="dxa"/>
                  <w:vAlign w:val="top"/>
                </w:tcPr>
                <w:p w14:paraId="0808948B">
                  <w:pPr>
                    <w:spacing w:line="358" w:lineRule="auto"/>
                    <w:rPr>
                      <w:rFonts w:ascii="Arial"/>
                      <w:sz w:val="21"/>
                    </w:rPr>
                  </w:pPr>
                </w:p>
                <w:p w14:paraId="11182C92">
                  <w:pPr>
                    <w:spacing w:before="57"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r>
            <w:tr w14:paraId="0F8F9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50" w:type="dxa"/>
                  <w:vAlign w:val="top"/>
                </w:tcPr>
                <w:p w14:paraId="53CEB5C8">
                  <w:pPr>
                    <w:pStyle w:val="6"/>
                    <w:spacing w:before="35" w:line="228" w:lineRule="auto"/>
                    <w:ind w:left="154"/>
                    <w:rPr>
                      <w:sz w:val="20"/>
                      <w:szCs w:val="20"/>
                    </w:rPr>
                  </w:pPr>
                  <w:r>
                    <w:rPr>
                      <w:spacing w:val="7"/>
                      <w:sz w:val="20"/>
                      <w:szCs w:val="20"/>
                    </w:rPr>
                    <w:t>最大浓度值距</w:t>
                  </w:r>
                </w:p>
                <w:p w14:paraId="3A887EF9">
                  <w:pPr>
                    <w:pStyle w:val="6"/>
                    <w:spacing w:before="129" w:line="275" w:lineRule="exact"/>
                    <w:ind w:left="567"/>
                    <w:rPr>
                      <w:rFonts w:ascii="Times New Roman" w:hAnsi="Times New Roman" w:eastAsia="Times New Roman" w:cs="Times New Roman"/>
                      <w:sz w:val="20"/>
                      <w:szCs w:val="20"/>
                    </w:rPr>
                  </w:pPr>
                  <w:r>
                    <w:rPr>
                      <w:spacing w:val="2"/>
                      <w:position w:val="1"/>
                      <w:sz w:val="20"/>
                      <w:szCs w:val="20"/>
                    </w:rPr>
                    <w:t>离</w:t>
                  </w:r>
                  <w:r>
                    <w:rPr>
                      <w:rFonts w:ascii="Times New Roman" w:hAnsi="Times New Roman" w:eastAsia="Times New Roman" w:cs="Times New Roman"/>
                      <w:spacing w:val="2"/>
                      <w:position w:val="1"/>
                      <w:sz w:val="20"/>
                      <w:szCs w:val="20"/>
                    </w:rPr>
                    <w:t>/m</w:t>
                  </w:r>
                </w:p>
              </w:tc>
              <w:tc>
                <w:tcPr>
                  <w:tcW w:w="2713" w:type="dxa"/>
                  <w:gridSpan w:val="2"/>
                  <w:vAlign w:val="top"/>
                </w:tcPr>
                <w:p w14:paraId="582FBDFF">
                  <w:pPr>
                    <w:spacing w:before="215" w:line="275" w:lineRule="exact"/>
                    <w:ind w:left="12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2579" w:type="dxa"/>
                  <w:gridSpan w:val="2"/>
                  <w:vAlign w:val="top"/>
                </w:tcPr>
                <w:p w14:paraId="261050CC">
                  <w:pPr>
                    <w:spacing w:before="215" w:line="275" w:lineRule="exact"/>
                    <w:ind w:left="11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2506" w:type="dxa"/>
                  <w:gridSpan w:val="2"/>
                  <w:vAlign w:val="top"/>
                </w:tcPr>
                <w:p w14:paraId="5682AFAD">
                  <w:pPr>
                    <w:spacing w:before="215" w:line="275" w:lineRule="exact"/>
                    <w:ind w:left="1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r>
            <w:tr w14:paraId="714CF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550" w:type="dxa"/>
                  <w:vAlign w:val="top"/>
                </w:tcPr>
                <w:p w14:paraId="3A4284F4">
                  <w:pPr>
                    <w:pStyle w:val="6"/>
                    <w:spacing w:before="35" w:line="276" w:lineRule="exact"/>
                    <w:ind w:left="147"/>
                    <w:rPr>
                      <w:sz w:val="20"/>
                      <w:szCs w:val="20"/>
                    </w:rPr>
                  </w:pPr>
                  <w:r>
                    <w:rPr>
                      <w:rFonts w:ascii="Times New Roman" w:hAnsi="Times New Roman" w:eastAsia="Times New Roman" w:cs="Times New Roman"/>
                      <w:i/>
                      <w:iCs/>
                      <w:spacing w:val="7"/>
                      <w:position w:val="1"/>
                      <w:sz w:val="20"/>
                      <w:szCs w:val="20"/>
                    </w:rPr>
                    <w:t>D</w:t>
                  </w:r>
                  <w:r>
                    <w:rPr>
                      <w:rFonts w:ascii="Times New Roman" w:hAnsi="Times New Roman" w:eastAsia="Times New Roman" w:cs="Times New Roman"/>
                      <w:spacing w:val="7"/>
                      <w:sz w:val="13"/>
                      <w:szCs w:val="13"/>
                    </w:rPr>
                    <w:t>10%</w:t>
                  </w:r>
                  <w:r>
                    <w:rPr>
                      <w:spacing w:val="7"/>
                      <w:position w:val="1"/>
                      <w:sz w:val="20"/>
                      <w:szCs w:val="20"/>
                    </w:rPr>
                    <w:t>最远距离</w:t>
                  </w:r>
                </w:p>
                <w:p w14:paraId="1AC33CCF">
                  <w:pPr>
                    <w:spacing w:before="86" w:line="274" w:lineRule="exact"/>
                    <w:ind w:left="66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p>
              </w:tc>
              <w:tc>
                <w:tcPr>
                  <w:tcW w:w="2713" w:type="dxa"/>
                  <w:gridSpan w:val="2"/>
                  <w:vAlign w:val="top"/>
                </w:tcPr>
                <w:p w14:paraId="03F2DC40">
                  <w:pPr>
                    <w:spacing w:before="191" w:line="274" w:lineRule="exact"/>
                    <w:ind w:left="13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579" w:type="dxa"/>
                  <w:gridSpan w:val="2"/>
                  <w:vAlign w:val="top"/>
                </w:tcPr>
                <w:p w14:paraId="2C2187AD">
                  <w:pPr>
                    <w:spacing w:before="191" w:line="274" w:lineRule="exact"/>
                    <w:ind w:left="12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506" w:type="dxa"/>
                  <w:gridSpan w:val="2"/>
                  <w:vAlign w:val="top"/>
                </w:tcPr>
                <w:p w14:paraId="6955EDCA">
                  <w:pPr>
                    <w:spacing w:before="191" w:line="274" w:lineRule="exact"/>
                    <w:ind w:left="12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6303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0" w:type="dxa"/>
                  <w:vAlign w:val="top"/>
                </w:tcPr>
                <w:p w14:paraId="1BC066F5">
                  <w:pPr>
                    <w:pStyle w:val="6"/>
                    <w:spacing w:before="35" w:line="227" w:lineRule="auto"/>
                    <w:ind w:left="359"/>
                    <w:rPr>
                      <w:sz w:val="20"/>
                      <w:szCs w:val="20"/>
                    </w:rPr>
                  </w:pPr>
                  <w:r>
                    <w:rPr>
                      <w:spacing w:val="7"/>
                      <w:sz w:val="20"/>
                      <w:szCs w:val="20"/>
                    </w:rPr>
                    <w:t>评价等级</w:t>
                  </w:r>
                </w:p>
              </w:tc>
              <w:tc>
                <w:tcPr>
                  <w:tcW w:w="2713" w:type="dxa"/>
                  <w:gridSpan w:val="2"/>
                  <w:vAlign w:val="top"/>
                </w:tcPr>
                <w:p w14:paraId="25282769">
                  <w:pPr>
                    <w:pStyle w:val="6"/>
                    <w:spacing w:before="34" w:line="231" w:lineRule="auto"/>
                    <w:ind w:left="1150"/>
                    <w:rPr>
                      <w:sz w:val="20"/>
                      <w:szCs w:val="20"/>
                    </w:rPr>
                  </w:pPr>
                  <w:r>
                    <w:rPr>
                      <w:spacing w:val="4"/>
                      <w:sz w:val="20"/>
                      <w:szCs w:val="20"/>
                    </w:rPr>
                    <w:t>三级</w:t>
                  </w:r>
                </w:p>
              </w:tc>
              <w:tc>
                <w:tcPr>
                  <w:tcW w:w="2579" w:type="dxa"/>
                  <w:gridSpan w:val="2"/>
                  <w:vAlign w:val="top"/>
                </w:tcPr>
                <w:p w14:paraId="78DF29D3">
                  <w:pPr>
                    <w:pStyle w:val="6"/>
                    <w:spacing w:before="34" w:line="231" w:lineRule="auto"/>
                    <w:ind w:left="1084"/>
                    <w:rPr>
                      <w:sz w:val="20"/>
                      <w:szCs w:val="20"/>
                    </w:rPr>
                  </w:pPr>
                  <w:r>
                    <w:rPr>
                      <w:spacing w:val="4"/>
                      <w:sz w:val="20"/>
                      <w:szCs w:val="20"/>
                    </w:rPr>
                    <w:t>三级</w:t>
                  </w:r>
                </w:p>
              </w:tc>
              <w:tc>
                <w:tcPr>
                  <w:tcW w:w="2506" w:type="dxa"/>
                  <w:gridSpan w:val="2"/>
                  <w:vAlign w:val="top"/>
                </w:tcPr>
                <w:p w14:paraId="3C959E81">
                  <w:pPr>
                    <w:pStyle w:val="6"/>
                    <w:spacing w:before="34" w:line="231" w:lineRule="auto"/>
                    <w:ind w:left="1047"/>
                    <w:rPr>
                      <w:sz w:val="20"/>
                      <w:szCs w:val="20"/>
                    </w:rPr>
                  </w:pPr>
                  <w:r>
                    <w:rPr>
                      <w:spacing w:val="4"/>
                      <w:sz w:val="20"/>
                      <w:szCs w:val="20"/>
                    </w:rPr>
                    <w:t>三级</w:t>
                  </w:r>
                </w:p>
              </w:tc>
            </w:tr>
          </w:tbl>
          <w:p w14:paraId="16445B7B">
            <w:pPr>
              <w:spacing w:line="256" w:lineRule="auto"/>
              <w:rPr>
                <w:rFonts w:ascii="Arial"/>
                <w:sz w:val="21"/>
              </w:rPr>
            </w:pPr>
          </w:p>
          <w:p w14:paraId="412EE804">
            <w:pPr>
              <w:spacing w:line="256" w:lineRule="auto"/>
              <w:rPr>
                <w:rFonts w:ascii="Arial"/>
                <w:sz w:val="21"/>
              </w:rPr>
            </w:pPr>
          </w:p>
          <w:p w14:paraId="676270B7">
            <w:pPr>
              <w:pStyle w:val="6"/>
              <w:spacing w:before="78" w:line="220" w:lineRule="auto"/>
              <w:ind w:left="541"/>
            </w:pPr>
            <w:r>
              <w:rPr>
                <w:spacing w:val="-1"/>
              </w:rPr>
              <w:t>预测参数输入及结果截图如下：</w:t>
            </w:r>
          </w:p>
          <w:p w14:paraId="0E98D66F">
            <w:pPr>
              <w:spacing w:before="15" w:line="3057" w:lineRule="exact"/>
              <w:ind w:firstLine="1552"/>
            </w:pPr>
            <w:r>
              <w:rPr>
                <w:position w:val="-61"/>
              </w:rPr>
              <w:drawing>
                <wp:inline distT="0" distB="0" distL="0" distR="0">
                  <wp:extent cx="4166235" cy="19411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2"/>
                          <a:stretch>
                            <a:fillRect/>
                          </a:stretch>
                        </pic:blipFill>
                        <pic:spPr>
                          <a:xfrm>
                            <a:off x="0" y="0"/>
                            <a:ext cx="4166615" cy="1941576"/>
                          </a:xfrm>
                          <a:prstGeom prst="rect">
                            <a:avLst/>
                          </a:prstGeom>
                        </pic:spPr>
                      </pic:pic>
                    </a:graphicData>
                  </a:graphic>
                </wp:inline>
              </w:drawing>
            </w:r>
          </w:p>
        </w:tc>
      </w:tr>
    </w:tbl>
    <w:p w14:paraId="5EDEF1B0">
      <w:pPr>
        <w:pStyle w:val="2"/>
      </w:pPr>
    </w:p>
    <w:p w14:paraId="759D9E9B">
      <w:pPr>
        <w:sectPr>
          <w:footerReference r:id="rId40" w:type="default"/>
          <w:pgSz w:w="11907" w:h="16840"/>
          <w:pgMar w:top="400" w:right="1261" w:bottom="788" w:left="967" w:header="0" w:footer="552" w:gutter="0"/>
          <w:cols w:space="720" w:num="1"/>
        </w:sectPr>
      </w:pPr>
    </w:p>
    <w:p w14:paraId="6000651F">
      <w:pPr>
        <w:spacing w:before="19"/>
      </w:pPr>
    </w:p>
    <w:p w14:paraId="49AEE6C1">
      <w:pPr>
        <w:spacing w:before="19"/>
      </w:pPr>
    </w:p>
    <w:p w14:paraId="4BAF4728">
      <w:pPr>
        <w:spacing w:before="18"/>
      </w:pPr>
    </w:p>
    <w:p w14:paraId="7B223066">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2A3168D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00" w:hRule="atLeast"/>
        </w:trPr>
        <w:tc>
          <w:tcPr>
            <w:tcW w:w="9673" w:type="dxa"/>
            <w:vAlign w:val="top"/>
          </w:tcPr>
          <w:p w14:paraId="0CC07F1D">
            <w:pPr>
              <w:spacing w:before="4" w:line="9655" w:lineRule="exact"/>
              <w:ind w:firstLine="1401"/>
            </w:pPr>
            <w:r>
              <w:rPr>
                <w:position w:val="-193"/>
              </w:rPr>
              <w:drawing>
                <wp:inline distT="0" distB="0" distL="0" distR="0">
                  <wp:extent cx="4358640" cy="6130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358640" cy="6131052"/>
                          </a:xfrm>
                          <a:prstGeom prst="rect">
                            <a:avLst/>
                          </a:prstGeom>
                        </pic:spPr>
                      </pic:pic>
                    </a:graphicData>
                  </a:graphic>
                </wp:inline>
              </w:drawing>
            </w:r>
          </w:p>
          <w:p w14:paraId="4C85BCC5">
            <w:pPr>
              <w:pStyle w:val="6"/>
              <w:spacing w:before="178" w:line="220" w:lineRule="auto"/>
              <w:ind w:left="2329"/>
            </w:pPr>
            <w:r>
              <w:rPr>
                <w:b/>
                <w:bCs/>
                <w:spacing w:val="-4"/>
              </w:rPr>
              <w:t>图</w:t>
            </w:r>
            <w:r>
              <w:rPr>
                <w:spacing w:val="-43"/>
              </w:rPr>
              <w:t xml:space="preserve"> </w:t>
            </w:r>
            <w:r>
              <w:rPr>
                <w:rFonts w:ascii="Times New Roman" w:hAnsi="Times New Roman" w:eastAsia="Times New Roman" w:cs="Times New Roman"/>
                <w:b/>
                <w:bCs/>
                <w:spacing w:val="-4"/>
              </w:rPr>
              <w:t xml:space="preserve">7-1  </w:t>
            </w:r>
            <w:r>
              <w:rPr>
                <w:b/>
                <w:bCs/>
                <w:spacing w:val="-4"/>
              </w:rPr>
              <w:t>项目有组织</w:t>
            </w:r>
            <w:r>
              <w:rPr>
                <w:spacing w:val="-47"/>
              </w:rPr>
              <w:t xml:space="preserve"> </w:t>
            </w:r>
            <w:r>
              <w:rPr>
                <w:rFonts w:ascii="Times New Roman" w:hAnsi="Times New Roman" w:eastAsia="Times New Roman" w:cs="Times New Roman"/>
                <w:b/>
                <w:bCs/>
                <w:spacing w:val="-4"/>
              </w:rPr>
              <w:t>SO</w:t>
            </w:r>
            <w:r>
              <w:rPr>
                <w:rFonts w:ascii="Times New Roman" w:hAnsi="Times New Roman" w:eastAsia="Times New Roman" w:cs="Times New Roman"/>
                <w:b/>
                <w:bCs/>
                <w:spacing w:val="-4"/>
                <w:position w:val="-1"/>
                <w:sz w:val="15"/>
                <w:szCs w:val="15"/>
              </w:rPr>
              <w:t>2</w:t>
            </w:r>
            <w:r>
              <w:rPr>
                <w:rFonts w:ascii="Times New Roman" w:hAnsi="Times New Roman" w:eastAsia="Times New Roman" w:cs="Times New Roman"/>
                <w:b/>
                <w:bCs/>
                <w:spacing w:val="11"/>
                <w:position w:val="-1"/>
                <w:sz w:val="15"/>
                <w:szCs w:val="15"/>
              </w:rPr>
              <w:t xml:space="preserve"> </w:t>
            </w:r>
            <w:r>
              <w:rPr>
                <w:b/>
                <w:bCs/>
                <w:spacing w:val="-4"/>
              </w:rPr>
              <w:t>预测参数输入及结果截图</w:t>
            </w:r>
          </w:p>
          <w:p w14:paraId="799990A5">
            <w:pPr>
              <w:spacing w:before="15" w:line="3235" w:lineRule="exact"/>
              <w:ind w:firstLine="1516"/>
            </w:pPr>
            <w:r>
              <w:rPr>
                <w:position w:val="-64"/>
              </w:rPr>
              <w:drawing>
                <wp:inline distT="0" distB="0" distL="0" distR="0">
                  <wp:extent cx="4213225" cy="20542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4"/>
                          <a:stretch>
                            <a:fillRect/>
                          </a:stretch>
                        </pic:blipFill>
                        <pic:spPr>
                          <a:xfrm>
                            <a:off x="0" y="0"/>
                            <a:ext cx="4213859" cy="2054352"/>
                          </a:xfrm>
                          <a:prstGeom prst="rect">
                            <a:avLst/>
                          </a:prstGeom>
                        </pic:spPr>
                      </pic:pic>
                    </a:graphicData>
                  </a:graphic>
                </wp:inline>
              </w:drawing>
            </w:r>
          </w:p>
        </w:tc>
      </w:tr>
    </w:tbl>
    <w:p w14:paraId="50DDA77B">
      <w:pPr>
        <w:pStyle w:val="2"/>
      </w:pPr>
    </w:p>
    <w:p w14:paraId="0F79BC50">
      <w:pPr>
        <w:sectPr>
          <w:footerReference r:id="rId41" w:type="default"/>
          <w:pgSz w:w="11907" w:h="16840"/>
          <w:pgMar w:top="400" w:right="1261" w:bottom="788" w:left="967" w:header="0" w:footer="552" w:gutter="0"/>
          <w:cols w:space="720" w:num="1"/>
        </w:sectPr>
      </w:pPr>
    </w:p>
    <w:p w14:paraId="242346B2">
      <w:pPr>
        <w:spacing w:before="19"/>
      </w:pPr>
    </w:p>
    <w:p w14:paraId="427E89C6">
      <w:pPr>
        <w:spacing w:before="19"/>
      </w:pPr>
    </w:p>
    <w:p w14:paraId="352566FF">
      <w:pPr>
        <w:spacing w:before="18"/>
      </w:pPr>
    </w:p>
    <w:p w14:paraId="30D3FEC1">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2167B1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74" w:hRule="atLeast"/>
        </w:trPr>
        <w:tc>
          <w:tcPr>
            <w:tcW w:w="9673" w:type="dxa"/>
            <w:vAlign w:val="top"/>
          </w:tcPr>
          <w:p w14:paraId="6ED04CBF">
            <w:pPr>
              <w:spacing w:before="4" w:line="9646" w:lineRule="exact"/>
              <w:ind w:firstLine="1415"/>
            </w:pPr>
            <w:r>
              <w:rPr>
                <w:position w:val="-192"/>
              </w:rPr>
              <w:drawing>
                <wp:inline distT="0" distB="0" distL="0" distR="0">
                  <wp:extent cx="4341495" cy="61245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5"/>
                          <a:stretch>
                            <a:fillRect/>
                          </a:stretch>
                        </pic:blipFill>
                        <pic:spPr>
                          <a:xfrm>
                            <a:off x="0" y="0"/>
                            <a:ext cx="4341875" cy="6124956"/>
                          </a:xfrm>
                          <a:prstGeom prst="rect">
                            <a:avLst/>
                          </a:prstGeom>
                        </pic:spPr>
                      </pic:pic>
                    </a:graphicData>
                  </a:graphic>
                </wp:inline>
              </w:drawing>
            </w:r>
          </w:p>
          <w:p w14:paraId="51E9088C">
            <w:pPr>
              <w:pStyle w:val="6"/>
              <w:spacing w:before="178" w:line="220" w:lineRule="auto"/>
              <w:ind w:left="2310"/>
            </w:pPr>
            <w:r>
              <w:rPr>
                <w:b/>
                <w:bCs/>
                <w:spacing w:val="-4"/>
              </w:rPr>
              <w:t>图</w:t>
            </w:r>
            <w:r>
              <w:rPr>
                <w:spacing w:val="-35"/>
              </w:rPr>
              <w:t xml:space="preserve"> </w:t>
            </w:r>
            <w:r>
              <w:rPr>
                <w:rFonts w:ascii="Times New Roman" w:hAnsi="Times New Roman" w:eastAsia="Times New Roman" w:cs="Times New Roman"/>
                <w:b/>
                <w:bCs/>
                <w:spacing w:val="-4"/>
              </w:rPr>
              <w:t xml:space="preserve">7-2  </w:t>
            </w:r>
            <w:r>
              <w:rPr>
                <w:b/>
                <w:bCs/>
                <w:spacing w:val="-4"/>
              </w:rPr>
              <w:t>项目有组织</w:t>
            </w:r>
            <w:r>
              <w:rPr>
                <w:spacing w:val="-57"/>
              </w:rPr>
              <w:t xml:space="preserve"> </w:t>
            </w:r>
            <w:r>
              <w:rPr>
                <w:rFonts w:ascii="Times New Roman" w:hAnsi="Times New Roman" w:eastAsia="Times New Roman" w:cs="Times New Roman"/>
                <w:b/>
                <w:bCs/>
                <w:spacing w:val="-4"/>
              </w:rPr>
              <w:t>NO</w:t>
            </w:r>
            <w:r>
              <w:rPr>
                <w:rFonts w:ascii="Times New Roman" w:hAnsi="Times New Roman" w:eastAsia="Times New Roman" w:cs="Times New Roman"/>
                <w:b/>
                <w:bCs/>
                <w:spacing w:val="-4"/>
                <w:position w:val="-1"/>
                <w:sz w:val="15"/>
                <w:szCs w:val="15"/>
              </w:rPr>
              <w:t>x</w:t>
            </w:r>
            <w:r>
              <w:rPr>
                <w:rFonts w:ascii="Times New Roman" w:hAnsi="Times New Roman" w:eastAsia="Times New Roman" w:cs="Times New Roman"/>
                <w:b/>
                <w:bCs/>
                <w:spacing w:val="11"/>
                <w:w w:val="101"/>
                <w:position w:val="-1"/>
                <w:sz w:val="15"/>
                <w:szCs w:val="15"/>
              </w:rPr>
              <w:t xml:space="preserve"> </w:t>
            </w:r>
            <w:r>
              <w:rPr>
                <w:b/>
                <w:bCs/>
                <w:spacing w:val="-4"/>
              </w:rPr>
              <w:t>预测参数输入及结果截图</w:t>
            </w:r>
          </w:p>
          <w:p w14:paraId="5B54CED0">
            <w:pPr>
              <w:spacing w:before="15" w:line="3156" w:lineRule="exact"/>
              <w:ind w:firstLine="1466"/>
            </w:pPr>
            <w:r>
              <w:rPr>
                <w:position w:val="-63"/>
              </w:rPr>
              <w:drawing>
                <wp:inline distT="0" distB="0" distL="0" distR="0">
                  <wp:extent cx="4276090" cy="20034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6"/>
                          <a:stretch>
                            <a:fillRect/>
                          </a:stretch>
                        </pic:blipFill>
                        <pic:spPr>
                          <a:xfrm>
                            <a:off x="0" y="0"/>
                            <a:ext cx="4276344" cy="2004059"/>
                          </a:xfrm>
                          <a:prstGeom prst="rect">
                            <a:avLst/>
                          </a:prstGeom>
                        </pic:spPr>
                      </pic:pic>
                    </a:graphicData>
                  </a:graphic>
                </wp:inline>
              </w:drawing>
            </w:r>
          </w:p>
        </w:tc>
      </w:tr>
    </w:tbl>
    <w:p w14:paraId="55BAFE9A">
      <w:pPr>
        <w:pStyle w:val="2"/>
      </w:pPr>
    </w:p>
    <w:p w14:paraId="4C418BBA">
      <w:pPr>
        <w:sectPr>
          <w:footerReference r:id="rId42" w:type="default"/>
          <w:pgSz w:w="11907" w:h="16840"/>
          <w:pgMar w:top="400" w:right="1261" w:bottom="788" w:left="967" w:header="0" w:footer="552" w:gutter="0"/>
          <w:cols w:space="720" w:num="1"/>
        </w:sectPr>
      </w:pPr>
    </w:p>
    <w:p w14:paraId="3FBA2332">
      <w:pPr>
        <w:spacing w:before="19"/>
      </w:pPr>
    </w:p>
    <w:p w14:paraId="0C5371BA">
      <w:pPr>
        <w:spacing w:before="19"/>
      </w:pPr>
    </w:p>
    <w:p w14:paraId="1A249BB4">
      <w:pPr>
        <w:spacing w:before="18"/>
      </w:pPr>
    </w:p>
    <w:p w14:paraId="30C9D9AF">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57ACE2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92" w:hRule="atLeast"/>
        </w:trPr>
        <w:tc>
          <w:tcPr>
            <w:tcW w:w="9673" w:type="dxa"/>
            <w:vAlign w:val="top"/>
          </w:tcPr>
          <w:p w14:paraId="2E78DE2F">
            <w:pPr>
              <w:spacing w:before="4" w:line="9427" w:lineRule="exact"/>
              <w:ind w:firstLine="1293"/>
            </w:pPr>
            <w:r>
              <w:rPr>
                <w:position w:val="-188"/>
              </w:rPr>
              <w:drawing>
                <wp:inline distT="0" distB="0" distL="0" distR="0">
                  <wp:extent cx="4495800" cy="59861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7"/>
                          <a:stretch>
                            <a:fillRect/>
                          </a:stretch>
                        </pic:blipFill>
                        <pic:spPr>
                          <a:xfrm>
                            <a:off x="0" y="0"/>
                            <a:ext cx="4495800" cy="5986271"/>
                          </a:xfrm>
                          <a:prstGeom prst="rect">
                            <a:avLst/>
                          </a:prstGeom>
                        </pic:spPr>
                      </pic:pic>
                    </a:graphicData>
                  </a:graphic>
                </wp:inline>
              </w:drawing>
            </w:r>
          </w:p>
          <w:p w14:paraId="701D6B9D">
            <w:pPr>
              <w:pStyle w:val="6"/>
              <w:spacing w:before="176" w:line="220" w:lineRule="auto"/>
              <w:ind w:left="2216"/>
            </w:pPr>
            <w:r>
              <w:rPr>
                <w:b/>
                <w:bCs/>
                <w:spacing w:val="-3"/>
              </w:rPr>
              <w:t>图</w:t>
            </w:r>
            <w:r>
              <w:rPr>
                <w:spacing w:val="-51"/>
              </w:rPr>
              <w:t xml:space="preserve"> </w:t>
            </w:r>
            <w:r>
              <w:rPr>
                <w:rFonts w:ascii="Times New Roman" w:hAnsi="Times New Roman" w:eastAsia="Times New Roman" w:cs="Times New Roman"/>
                <w:b/>
                <w:bCs/>
                <w:spacing w:val="-3"/>
              </w:rPr>
              <w:t xml:space="preserve">7-3  </w:t>
            </w:r>
            <w:r>
              <w:rPr>
                <w:b/>
                <w:bCs/>
                <w:spacing w:val="-3"/>
              </w:rPr>
              <w:t>项目有组织颗粒物预测参数输入及结果截图</w:t>
            </w:r>
          </w:p>
          <w:p w14:paraId="474C8CAD">
            <w:pPr>
              <w:pStyle w:val="6"/>
              <w:spacing w:before="291" w:line="350" w:lineRule="auto"/>
              <w:ind w:left="116" w:right="99" w:firstLine="480"/>
              <w:jc w:val="both"/>
            </w:pPr>
            <w:r>
              <w:rPr>
                <w:spacing w:val="11"/>
              </w:rPr>
              <w:t>根据估算结果可知</w:t>
            </w:r>
            <w:r>
              <w:rPr>
                <w:spacing w:val="-63"/>
              </w:rPr>
              <w:t xml:space="preserve"> </w:t>
            </w:r>
            <w:r>
              <w:rPr>
                <w:spacing w:val="11"/>
              </w:rPr>
              <w:t>，点源的最大落地浓度在下风向</w:t>
            </w:r>
            <w:r>
              <w:rPr>
                <w:spacing w:val="-21"/>
              </w:rPr>
              <w:t xml:space="preserve"> </w:t>
            </w:r>
            <w:r>
              <w:rPr>
                <w:rFonts w:ascii="Times New Roman" w:hAnsi="Times New Roman" w:eastAsia="Times New Roman" w:cs="Times New Roman"/>
                <w:spacing w:val="11"/>
              </w:rPr>
              <w:t>82m</w:t>
            </w:r>
            <w:r>
              <w:rPr>
                <w:rFonts w:ascii="Times New Roman" w:hAnsi="Times New Roman" w:eastAsia="Times New Roman" w:cs="Times New Roman"/>
                <w:spacing w:val="39"/>
              </w:rPr>
              <w:t xml:space="preserve"> </w:t>
            </w:r>
            <w:r>
              <w:rPr>
                <w:spacing w:val="11"/>
              </w:rPr>
              <w:t>处</w:t>
            </w:r>
            <w:r>
              <w:rPr>
                <w:spacing w:val="-70"/>
              </w:rPr>
              <w:t xml:space="preserve"> </w:t>
            </w:r>
            <w:r>
              <w:rPr>
                <w:spacing w:val="11"/>
              </w:rPr>
              <w:t>，项</w:t>
            </w:r>
            <w:r>
              <w:rPr>
                <w:spacing w:val="-41"/>
              </w:rPr>
              <w:t xml:space="preserve"> </w:t>
            </w:r>
            <w:r>
              <w:rPr>
                <w:spacing w:val="11"/>
              </w:rPr>
              <w:t>目</w:t>
            </w:r>
            <w:r>
              <w:rPr>
                <w:spacing w:val="-21"/>
              </w:rPr>
              <w:t xml:space="preserve"> </w:t>
            </w:r>
            <w:r>
              <w:rPr>
                <w:rFonts w:ascii="Times New Roman" w:hAnsi="Times New Roman" w:eastAsia="Times New Roman" w:cs="Times New Roman"/>
              </w:rPr>
              <w:t>SO</w:t>
            </w:r>
            <w:r>
              <w:rPr>
                <w:rFonts w:ascii="Times New Roman" w:hAnsi="Times New Roman" w:eastAsia="Times New Roman" w:cs="Times New Roman"/>
                <w:spacing w:val="11"/>
                <w:position w:val="-1"/>
                <w:sz w:val="15"/>
                <w:szCs w:val="15"/>
              </w:rPr>
              <w:t xml:space="preserve">2  </w:t>
            </w:r>
            <w:r>
              <w:rPr>
                <w:spacing w:val="11"/>
              </w:rPr>
              <w:t>的浓度为</w:t>
            </w:r>
            <w:r>
              <w:t xml:space="preserve"> </w:t>
            </w:r>
            <w:r>
              <w:rPr>
                <w:rFonts w:ascii="Times New Roman" w:hAnsi="Times New Roman" w:eastAsia="Times New Roman" w:cs="Times New Roman"/>
                <w:spacing w:val="-2"/>
              </w:rPr>
              <w:t>0.08646μg/m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，占标率为</w:t>
            </w:r>
            <w:r>
              <w:rPr>
                <w:spacing w:val="-52"/>
              </w:rPr>
              <w:t xml:space="preserve"> </w:t>
            </w:r>
            <w:r>
              <w:rPr>
                <w:rFonts w:ascii="Times New Roman" w:hAnsi="Times New Roman" w:eastAsia="Times New Roman" w:cs="Times New Roman"/>
                <w:spacing w:val="-2"/>
              </w:rPr>
              <w:t>0.017%</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N</w:t>
            </w:r>
            <w:r>
              <w:rPr>
                <w:rFonts w:ascii="Times New Roman" w:hAnsi="Times New Roman" w:eastAsia="Times New Roman" w:cs="Times New Roman"/>
                <w:spacing w:val="-3"/>
              </w:rPr>
              <w:t>O</w:t>
            </w:r>
            <w:r>
              <w:rPr>
                <w:rFonts w:ascii="Times New Roman" w:hAnsi="Times New Roman" w:eastAsia="Times New Roman" w:cs="Times New Roman"/>
                <w:spacing w:val="-3"/>
                <w:position w:val="-2"/>
                <w:sz w:val="15"/>
                <w:szCs w:val="15"/>
              </w:rPr>
              <w:t>X</w:t>
            </w:r>
            <w:r>
              <w:rPr>
                <w:rFonts w:ascii="Times New Roman" w:hAnsi="Times New Roman" w:eastAsia="Times New Roman" w:cs="Times New Roman"/>
                <w:spacing w:val="32"/>
                <w:w w:val="101"/>
                <w:position w:val="-2"/>
                <w:sz w:val="15"/>
                <w:szCs w:val="15"/>
              </w:rPr>
              <w:t xml:space="preserve"> </w:t>
            </w:r>
            <w:r>
              <w:rPr>
                <w:spacing w:val="-3"/>
              </w:rPr>
              <w:t>的浓度为</w:t>
            </w:r>
            <w:r>
              <w:rPr>
                <w:spacing w:val="-52"/>
              </w:rPr>
              <w:t xml:space="preserve"> </w:t>
            </w:r>
            <w:r>
              <w:rPr>
                <w:rFonts w:ascii="Times New Roman" w:hAnsi="Times New Roman" w:eastAsia="Times New Roman" w:cs="Times New Roman"/>
                <w:spacing w:val="-3"/>
              </w:rPr>
              <w:t>0.4028μg/m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2"/>
                <w:position w:val="7"/>
                <w:sz w:val="15"/>
                <w:szCs w:val="15"/>
              </w:rPr>
              <w:t xml:space="preserve"> </w:t>
            </w:r>
            <w:r>
              <w:rPr>
                <w:spacing w:val="-3"/>
              </w:rPr>
              <w:t>，占标率为</w:t>
            </w:r>
            <w:r>
              <w:rPr>
                <w:spacing w:val="-49"/>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16%</w:t>
            </w:r>
            <w:r>
              <w:rPr>
                <w:spacing w:val="-3"/>
              </w:rPr>
              <w:t>；颗粒物的</w:t>
            </w:r>
            <w:r>
              <w:t xml:space="preserve"> </w:t>
            </w:r>
            <w:r>
              <w:rPr>
                <w:spacing w:val="-2"/>
              </w:rPr>
              <w:t>浓度为</w:t>
            </w:r>
            <w:r>
              <w:rPr>
                <w:spacing w:val="-46"/>
              </w:rPr>
              <w:t xml:space="preserve"> </w:t>
            </w:r>
            <w:r>
              <w:rPr>
                <w:rFonts w:ascii="Times New Roman" w:hAnsi="Times New Roman" w:eastAsia="Times New Roman" w:cs="Times New Roman"/>
                <w:spacing w:val="-2"/>
              </w:rPr>
              <w:t>0.02849μg/m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spacing w:val="-2"/>
              </w:rPr>
              <w:t>，占标率为</w:t>
            </w:r>
            <w:r>
              <w:rPr>
                <w:spacing w:val="-51"/>
              </w:rPr>
              <w:t xml:space="preserve"> </w:t>
            </w:r>
            <w:r>
              <w:rPr>
                <w:rFonts w:ascii="Times New Roman" w:hAnsi="Times New Roman" w:eastAsia="Times New Roman" w:cs="Times New Roman"/>
                <w:spacing w:val="-2"/>
              </w:rPr>
              <w:t>0.006 %</w:t>
            </w:r>
            <w:r>
              <w:rPr>
                <w:spacing w:val="-2"/>
              </w:rPr>
              <w:t>。</w:t>
            </w:r>
          </w:p>
          <w:p w14:paraId="5397405C">
            <w:pPr>
              <w:pStyle w:val="6"/>
              <w:spacing w:before="233" w:line="219" w:lineRule="auto"/>
              <w:ind w:left="596"/>
            </w:pPr>
            <w:r>
              <w:rPr>
                <w:b/>
                <w:bCs/>
                <w:spacing w:val="-3"/>
              </w:rPr>
              <w:t>评价等级的确定及评价范围</w:t>
            </w:r>
          </w:p>
          <w:p w14:paraId="1A26BEF7">
            <w:pPr>
              <w:pStyle w:val="6"/>
              <w:spacing w:before="311" w:line="349" w:lineRule="auto"/>
              <w:ind w:left="117" w:right="101" w:firstLine="480"/>
              <w:jc w:val="both"/>
            </w:pPr>
            <w:r>
              <w:rPr>
                <w:spacing w:val="-5"/>
              </w:rPr>
              <w:t>根据《环境影响评价技术导则</w:t>
            </w:r>
            <w:r>
              <w:rPr>
                <w:rFonts w:ascii="Times New Roman" w:hAnsi="Times New Roman" w:eastAsia="Times New Roman" w:cs="Times New Roman"/>
                <w:spacing w:val="-5"/>
              </w:rPr>
              <w:t>-</w:t>
            </w:r>
            <w:r>
              <w:rPr>
                <w:spacing w:val="-5"/>
              </w:rPr>
              <w:t>大气环境》（</w:t>
            </w:r>
            <w:r>
              <w:rPr>
                <w:rFonts w:ascii="Times New Roman" w:hAnsi="Times New Roman" w:eastAsia="Times New Roman" w:cs="Times New Roman"/>
                <w:spacing w:val="-5"/>
              </w:rPr>
              <w:t>HJ2.2-201</w:t>
            </w:r>
            <w:r>
              <w:rPr>
                <w:rFonts w:ascii="Times New Roman" w:hAnsi="Times New Roman" w:eastAsia="Times New Roman" w:cs="Times New Roman"/>
                <w:spacing w:val="-6"/>
              </w:rPr>
              <w:t>8</w:t>
            </w:r>
            <w:r>
              <w:rPr>
                <w:spacing w:val="-6"/>
              </w:rPr>
              <w:t>）及结合本项目的估算结果，</w:t>
            </w:r>
            <w:r>
              <w:rPr>
                <w:spacing w:val="-46"/>
              </w:rPr>
              <w:t xml:space="preserve"> </w:t>
            </w:r>
            <w:r>
              <w:rPr>
                <w:spacing w:val="-6"/>
              </w:rPr>
              <w:t>本</w:t>
            </w:r>
            <w:r>
              <w:t xml:space="preserve"> </w:t>
            </w:r>
            <w:r>
              <w:rPr>
                <w:spacing w:val="1"/>
              </w:rPr>
              <w:t>项目污染物的</w:t>
            </w:r>
            <w:r>
              <w:rPr>
                <w:spacing w:val="-53"/>
              </w:rPr>
              <w:t xml:space="preserve"> </w:t>
            </w:r>
            <w:r>
              <w:rPr>
                <w:rFonts w:ascii="Times New Roman" w:hAnsi="Times New Roman" w:eastAsia="Times New Roman" w:cs="Times New Roman"/>
              </w:rPr>
              <w:t>Pmax</w:t>
            </w:r>
            <w:r>
              <w:rPr>
                <w:rFonts w:ascii="Times New Roman" w:hAnsi="Times New Roman" w:eastAsia="Times New Roman" w:cs="Times New Roman"/>
                <w:spacing w:val="1"/>
              </w:rPr>
              <w:t xml:space="preserve"> </w:t>
            </w:r>
            <w:r>
              <w:rPr>
                <w:spacing w:val="1"/>
              </w:rPr>
              <w:t>为</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16%</w:t>
            </w:r>
            <w:r>
              <w:rPr>
                <w:rFonts w:ascii="Times New Roman" w:hAnsi="Times New Roman" w:eastAsia="Times New Roman" w:cs="Times New Roman"/>
                <w:spacing w:val="-32"/>
              </w:rPr>
              <w:t xml:space="preserve"> </w:t>
            </w:r>
            <w:r>
              <w:rPr>
                <w:spacing w:val="1"/>
              </w:rPr>
              <w:t>，即</w:t>
            </w:r>
            <w:r>
              <w:rPr>
                <w:spacing w:val="-63"/>
              </w:rPr>
              <w:t xml:space="preserve"> </w:t>
            </w:r>
            <w:r>
              <w:rPr>
                <w:rFonts w:ascii="Times New Roman" w:hAnsi="Times New Roman" w:eastAsia="Times New Roman" w:cs="Times New Roman"/>
                <w:i/>
                <w:iCs/>
              </w:rPr>
              <w:t>P</w:t>
            </w:r>
            <w:r>
              <w:rPr>
                <w:rFonts w:ascii="Times New Roman" w:hAnsi="Times New Roman" w:eastAsia="Times New Roman" w:cs="Times New Roman"/>
              </w:rPr>
              <w:t>max</w:t>
            </w:r>
            <w:r>
              <w:rPr>
                <w:rFonts w:ascii="Times New Roman" w:hAnsi="Times New Roman" w:eastAsia="Times New Roman" w:cs="Times New Roman"/>
                <w:spacing w:val="1"/>
              </w:rPr>
              <w:t>&lt;1%</w:t>
            </w:r>
            <w:r>
              <w:rPr>
                <w:rFonts w:ascii="Times New Roman" w:hAnsi="Times New Roman" w:eastAsia="Times New Roman" w:cs="Times New Roman"/>
                <w:spacing w:val="-32"/>
              </w:rPr>
              <w:t xml:space="preserve"> </w:t>
            </w:r>
            <w:r>
              <w:rPr>
                <w:spacing w:val="1"/>
              </w:rPr>
              <w:t>，因此本项目的大气环境影响评价工作等级为</w:t>
            </w:r>
            <w:r>
              <w:t xml:space="preserve"> </w:t>
            </w:r>
            <w:r>
              <w:rPr>
                <w:spacing w:val="-1"/>
              </w:rPr>
              <w:t>三级，三级评价不设置大气影响评价范围。</w:t>
            </w:r>
          </w:p>
        </w:tc>
      </w:tr>
    </w:tbl>
    <w:p w14:paraId="0B07690D">
      <w:pPr>
        <w:pStyle w:val="2"/>
      </w:pPr>
    </w:p>
    <w:p w14:paraId="53B4E196">
      <w:pPr>
        <w:sectPr>
          <w:footerReference r:id="rId43" w:type="default"/>
          <w:pgSz w:w="11907" w:h="16840"/>
          <w:pgMar w:top="400" w:right="1261" w:bottom="788" w:left="967" w:header="0" w:footer="552" w:gutter="0"/>
          <w:cols w:space="720" w:num="1"/>
        </w:sectPr>
      </w:pPr>
    </w:p>
    <w:p w14:paraId="4CB5605C">
      <w:pPr>
        <w:spacing w:before="19"/>
      </w:pPr>
    </w:p>
    <w:p w14:paraId="1EB1F66A">
      <w:pPr>
        <w:spacing w:before="19"/>
      </w:pPr>
    </w:p>
    <w:p w14:paraId="7CE393D1">
      <w:pPr>
        <w:spacing w:before="18"/>
      </w:pPr>
    </w:p>
    <w:p w14:paraId="6D6FBC6C">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
        <w:gridCol w:w="426"/>
        <w:gridCol w:w="1079"/>
        <w:gridCol w:w="2654"/>
        <w:gridCol w:w="204"/>
        <w:gridCol w:w="3454"/>
        <w:gridCol w:w="289"/>
        <w:gridCol w:w="465"/>
        <w:gridCol w:w="866"/>
        <w:gridCol w:w="118"/>
      </w:tblGrid>
      <w:tr w14:paraId="27EF0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9" w:hRule="atLeast"/>
        </w:trPr>
        <w:tc>
          <w:tcPr>
            <w:tcW w:w="9673" w:type="dxa"/>
            <w:gridSpan w:val="10"/>
            <w:vAlign w:val="top"/>
          </w:tcPr>
          <w:p w14:paraId="44D87461">
            <w:pPr>
              <w:pStyle w:val="6"/>
              <w:spacing w:before="202" w:line="220" w:lineRule="auto"/>
              <w:ind w:left="599"/>
            </w:pPr>
            <w:r>
              <w:rPr>
                <w:b/>
                <w:bCs/>
                <w:spacing w:val="-3"/>
              </w:rPr>
              <w:t>污染物排放量核算：</w:t>
            </w:r>
          </w:p>
          <w:p w14:paraId="60DF9653">
            <w:pPr>
              <w:pStyle w:val="6"/>
              <w:spacing w:before="306" w:line="357" w:lineRule="auto"/>
              <w:ind w:left="117" w:right="25" w:firstLine="480"/>
            </w:pPr>
            <w:r>
              <w:rPr>
                <w:spacing w:val="-1"/>
              </w:rPr>
              <w:t>根据《环境影响评价技术导则大气环境》（</w:t>
            </w:r>
            <w:r>
              <w:rPr>
                <w:rFonts w:ascii="Times New Roman" w:hAnsi="Times New Roman" w:eastAsia="Times New Roman" w:cs="Times New Roman"/>
                <w:spacing w:val="-1"/>
              </w:rPr>
              <w:t>HJ2</w:t>
            </w:r>
            <w:r>
              <w:rPr>
                <w:rFonts w:ascii="Times New Roman" w:hAnsi="Times New Roman" w:eastAsia="Times New Roman" w:cs="Times New Roman"/>
                <w:spacing w:val="-2"/>
              </w:rPr>
              <w:t>.2-2018</w:t>
            </w:r>
            <w:r>
              <w:rPr>
                <w:spacing w:val="-11"/>
              </w:rPr>
              <w:t>），</w:t>
            </w:r>
            <w:r>
              <w:rPr>
                <w:spacing w:val="-2"/>
              </w:rPr>
              <w:t>三级评价项目可不进行大气</w:t>
            </w:r>
            <w:r>
              <w:t xml:space="preserve"> </w:t>
            </w:r>
            <w:r>
              <w:rPr>
                <w:spacing w:val="-4"/>
              </w:rPr>
              <w:t>环境影响进一步的预测与评价工作。本项目对污染物排放量进行核算，核算内容详见表</w:t>
            </w:r>
            <w:r>
              <w:rPr>
                <w:rFonts w:ascii="Times New Roman" w:hAnsi="Times New Roman" w:eastAsia="Times New Roman" w:cs="Times New Roman"/>
                <w:spacing w:val="-4"/>
              </w:rPr>
              <w:t>7-6</w:t>
            </w:r>
            <w:r>
              <w:rPr>
                <w:spacing w:val="-4"/>
              </w:rPr>
              <w:t>。</w:t>
            </w:r>
          </w:p>
          <w:p w14:paraId="4947DD97">
            <w:pPr>
              <w:pStyle w:val="6"/>
              <w:spacing w:before="40" w:line="228" w:lineRule="auto"/>
              <w:ind w:left="3259"/>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7-7  </w:t>
            </w:r>
            <w:r>
              <w:rPr>
                <w:b/>
                <w:bCs/>
                <w:spacing w:val="6"/>
                <w:sz w:val="20"/>
                <w:szCs w:val="20"/>
              </w:rPr>
              <w:t>大气污染物有组织排放量核算表</w:t>
            </w:r>
          </w:p>
          <w:p w14:paraId="29609EB5">
            <w:pPr>
              <w:spacing w:line="129" w:lineRule="exact"/>
            </w:pPr>
          </w:p>
          <w:tbl>
            <w:tblPr>
              <w:tblStyle w:val="5"/>
              <w:tblW w:w="9055" w:type="dxa"/>
              <w:tblInd w:w="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0"/>
              <w:gridCol w:w="1278"/>
              <w:gridCol w:w="1424"/>
              <w:gridCol w:w="1559"/>
              <w:gridCol w:w="1499"/>
              <w:gridCol w:w="1525"/>
            </w:tblGrid>
            <w:tr w14:paraId="38593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770" w:type="dxa"/>
                  <w:vAlign w:val="top"/>
                </w:tcPr>
                <w:p w14:paraId="64AAF03C">
                  <w:pPr>
                    <w:pStyle w:val="6"/>
                    <w:spacing w:before="246" w:line="230" w:lineRule="auto"/>
                    <w:ind w:left="677"/>
                    <w:rPr>
                      <w:sz w:val="20"/>
                      <w:szCs w:val="20"/>
                    </w:rPr>
                  </w:pPr>
                  <w:r>
                    <w:rPr>
                      <w:spacing w:val="5"/>
                      <w:sz w:val="20"/>
                      <w:szCs w:val="20"/>
                    </w:rPr>
                    <w:t>序号</w:t>
                  </w:r>
                </w:p>
              </w:tc>
              <w:tc>
                <w:tcPr>
                  <w:tcW w:w="1278" w:type="dxa"/>
                  <w:vAlign w:val="top"/>
                </w:tcPr>
                <w:p w14:paraId="319D53FF">
                  <w:pPr>
                    <w:pStyle w:val="6"/>
                    <w:spacing w:before="247" w:line="228" w:lineRule="auto"/>
                    <w:ind w:left="118"/>
                    <w:rPr>
                      <w:sz w:val="20"/>
                      <w:szCs w:val="20"/>
                    </w:rPr>
                  </w:pPr>
                  <w:r>
                    <w:rPr>
                      <w:spacing w:val="8"/>
                      <w:sz w:val="20"/>
                      <w:szCs w:val="20"/>
                    </w:rPr>
                    <w:t>排放口编号</w:t>
                  </w:r>
                </w:p>
              </w:tc>
              <w:tc>
                <w:tcPr>
                  <w:tcW w:w="1424" w:type="dxa"/>
                  <w:vAlign w:val="top"/>
                </w:tcPr>
                <w:p w14:paraId="6171BA2C">
                  <w:pPr>
                    <w:pStyle w:val="6"/>
                    <w:spacing w:before="246" w:line="229" w:lineRule="auto"/>
                    <w:ind w:left="404"/>
                    <w:rPr>
                      <w:sz w:val="20"/>
                      <w:szCs w:val="20"/>
                    </w:rPr>
                  </w:pPr>
                  <w:r>
                    <w:rPr>
                      <w:spacing w:val="6"/>
                      <w:sz w:val="20"/>
                      <w:szCs w:val="20"/>
                    </w:rPr>
                    <w:t>污染物</w:t>
                  </w:r>
                </w:p>
              </w:tc>
              <w:tc>
                <w:tcPr>
                  <w:tcW w:w="1559" w:type="dxa"/>
                  <w:vAlign w:val="top"/>
                </w:tcPr>
                <w:p w14:paraId="5FB0F50E">
                  <w:pPr>
                    <w:pStyle w:val="6"/>
                    <w:spacing w:before="46" w:line="300" w:lineRule="auto"/>
                    <w:ind w:left="123" w:right="103" w:hanging="7"/>
                    <w:rPr>
                      <w:sz w:val="20"/>
                      <w:szCs w:val="20"/>
                    </w:rPr>
                  </w:pPr>
                  <w:r>
                    <w:rPr>
                      <w:spacing w:val="11"/>
                      <w:sz w:val="20"/>
                      <w:szCs w:val="20"/>
                    </w:rPr>
                    <w:t>核算排放浓度</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 </w:t>
                  </w: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499" w:type="dxa"/>
                  <w:vAlign w:val="top"/>
                </w:tcPr>
                <w:p w14:paraId="12000924">
                  <w:pPr>
                    <w:pStyle w:val="6"/>
                    <w:spacing w:before="75" w:line="305" w:lineRule="auto"/>
                    <w:ind w:left="106" w:right="105" w:firstLine="10"/>
                    <w:rPr>
                      <w:sz w:val="20"/>
                      <w:szCs w:val="20"/>
                    </w:rPr>
                  </w:pPr>
                  <w:r>
                    <w:rPr>
                      <w:spacing w:val="11"/>
                      <w:sz w:val="20"/>
                      <w:szCs w:val="20"/>
                    </w:rPr>
                    <w:t>核算排放速率</w:t>
                  </w:r>
                  <w:r>
                    <w:rPr>
                      <w:spacing w:val="4"/>
                      <w:sz w:val="20"/>
                      <w:szCs w:val="20"/>
                    </w:rPr>
                    <w:t xml:space="preserve"> </w:t>
                  </w:r>
                  <w:r>
                    <w:rPr>
                      <w:rFonts w:ascii="Times New Roman" w:hAnsi="Times New Roman" w:eastAsia="Times New Roman" w:cs="Times New Roman"/>
                      <w:spacing w:val="5"/>
                      <w:sz w:val="20"/>
                      <w:szCs w:val="20"/>
                    </w:rPr>
                    <w:t>/</w:t>
                  </w:r>
                  <w:r>
                    <w:rPr>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r>
                    <w:rPr>
                      <w:spacing w:val="5"/>
                      <w:sz w:val="20"/>
                      <w:szCs w:val="20"/>
                    </w:rPr>
                    <w:t>）</w:t>
                  </w:r>
                </w:p>
              </w:tc>
              <w:tc>
                <w:tcPr>
                  <w:tcW w:w="1525" w:type="dxa"/>
                  <w:vAlign w:val="top"/>
                </w:tcPr>
                <w:p w14:paraId="499DE1CD">
                  <w:pPr>
                    <w:pStyle w:val="6"/>
                    <w:spacing w:before="75" w:line="305" w:lineRule="auto"/>
                    <w:ind w:left="342" w:right="130" w:hanging="200"/>
                    <w:rPr>
                      <w:sz w:val="20"/>
                      <w:szCs w:val="20"/>
                    </w:rPr>
                  </w:pPr>
                  <w:r>
                    <w:rPr>
                      <w:spacing w:val="7"/>
                      <w:sz w:val="20"/>
                      <w:szCs w:val="20"/>
                    </w:rPr>
                    <w:t>核算年排放量</w:t>
                  </w:r>
                  <w:r>
                    <w:rPr>
                      <w:spacing w:val="4"/>
                      <w:sz w:val="20"/>
                      <w:szCs w:val="20"/>
                    </w:rPr>
                    <w:t xml:space="preserve"> </w:t>
                  </w:r>
                  <w:r>
                    <w:rPr>
                      <w:rFonts w:ascii="Times New Roman" w:hAnsi="Times New Roman" w:eastAsia="Times New Roman" w:cs="Times New Roman"/>
                      <w:spacing w:val="5"/>
                      <w:sz w:val="20"/>
                      <w:szCs w:val="20"/>
                    </w:rPr>
                    <w:t>/</w:t>
                  </w:r>
                  <w:r>
                    <w:rPr>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/a</w:t>
                  </w:r>
                  <w:r>
                    <w:rPr>
                      <w:spacing w:val="5"/>
                      <w:sz w:val="20"/>
                      <w:szCs w:val="20"/>
                    </w:rPr>
                    <w:t>）</w:t>
                  </w:r>
                </w:p>
              </w:tc>
            </w:tr>
            <w:tr w14:paraId="21FD3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055" w:type="dxa"/>
                  <w:gridSpan w:val="6"/>
                  <w:vAlign w:val="top"/>
                </w:tcPr>
                <w:p w14:paraId="131BB24C">
                  <w:pPr>
                    <w:pStyle w:val="6"/>
                    <w:spacing w:before="128" w:line="230" w:lineRule="auto"/>
                    <w:ind w:left="4010"/>
                    <w:rPr>
                      <w:sz w:val="20"/>
                      <w:szCs w:val="20"/>
                    </w:rPr>
                  </w:pPr>
                  <w:r>
                    <w:rPr>
                      <w:spacing w:val="7"/>
                      <w:sz w:val="20"/>
                      <w:szCs w:val="20"/>
                    </w:rPr>
                    <w:t>一般排放口</w:t>
                  </w:r>
                </w:p>
              </w:tc>
            </w:tr>
            <w:tr w14:paraId="4EEAD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770" w:type="dxa"/>
                  <w:vAlign w:val="top"/>
                </w:tcPr>
                <w:p w14:paraId="52ACCB2E">
                  <w:pPr>
                    <w:spacing w:before="58" w:line="274" w:lineRule="exact"/>
                    <w:ind w:left="85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78" w:type="dxa"/>
                  <w:vAlign w:val="top"/>
                </w:tcPr>
                <w:p w14:paraId="10766C34">
                  <w:pPr>
                    <w:pStyle w:val="6"/>
                    <w:spacing w:before="56" w:line="274" w:lineRule="exact"/>
                    <w:ind w:left="240"/>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排气筒</w:t>
                  </w:r>
                </w:p>
              </w:tc>
              <w:tc>
                <w:tcPr>
                  <w:tcW w:w="1424" w:type="dxa"/>
                  <w:vAlign w:val="top"/>
                </w:tcPr>
                <w:p w14:paraId="4EC19CD1">
                  <w:pPr>
                    <w:spacing w:before="125" w:line="242" w:lineRule="exact"/>
                    <w:ind w:left="556"/>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559" w:type="dxa"/>
                  <w:vAlign w:val="top"/>
                </w:tcPr>
                <w:p w14:paraId="36581ACB">
                  <w:pPr>
                    <w:spacing w:before="29" w:line="275"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24.6</w:t>
                  </w:r>
                </w:p>
              </w:tc>
              <w:tc>
                <w:tcPr>
                  <w:tcW w:w="1499" w:type="dxa"/>
                  <w:vAlign w:val="top"/>
                </w:tcPr>
                <w:p w14:paraId="17F7A3B0">
                  <w:pPr>
                    <w:spacing w:before="29" w:line="275"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0.003188</w:t>
                  </w:r>
                </w:p>
              </w:tc>
              <w:tc>
                <w:tcPr>
                  <w:tcW w:w="1525" w:type="dxa"/>
                  <w:vAlign w:val="top"/>
                </w:tcPr>
                <w:p w14:paraId="4A569FA4">
                  <w:pPr>
                    <w:spacing w:before="29" w:line="275"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0.00765</w:t>
                  </w:r>
                </w:p>
              </w:tc>
            </w:tr>
            <w:tr w14:paraId="363F9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770" w:type="dxa"/>
                  <w:vAlign w:val="top"/>
                </w:tcPr>
                <w:p w14:paraId="52785515">
                  <w:pPr>
                    <w:spacing w:before="60" w:line="274" w:lineRule="exact"/>
                    <w:ind w:left="83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78" w:type="dxa"/>
                  <w:vAlign w:val="top"/>
                </w:tcPr>
                <w:p w14:paraId="3E7848C9">
                  <w:pPr>
                    <w:pStyle w:val="6"/>
                    <w:spacing w:before="57" w:line="274" w:lineRule="exact"/>
                    <w:ind w:left="240"/>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排气筒</w:t>
                  </w:r>
                </w:p>
              </w:tc>
              <w:tc>
                <w:tcPr>
                  <w:tcW w:w="1424" w:type="dxa"/>
                  <w:vAlign w:val="top"/>
                </w:tcPr>
                <w:p w14:paraId="0EB49CE0">
                  <w:pPr>
                    <w:spacing w:before="126" w:line="202" w:lineRule="auto"/>
                    <w:ind w:left="50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559" w:type="dxa"/>
                  <w:vAlign w:val="top"/>
                </w:tcPr>
                <w:p w14:paraId="71A4F27A">
                  <w:pPr>
                    <w:spacing w:before="31"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114.1</w:t>
                  </w:r>
                </w:p>
              </w:tc>
              <w:tc>
                <w:tcPr>
                  <w:tcW w:w="1499" w:type="dxa"/>
                  <w:vAlign w:val="top"/>
                </w:tcPr>
                <w:p w14:paraId="7C5E2782">
                  <w:pPr>
                    <w:spacing w:before="31"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0.01488</w:t>
                  </w:r>
                </w:p>
              </w:tc>
              <w:tc>
                <w:tcPr>
                  <w:tcW w:w="1525" w:type="dxa"/>
                  <w:vAlign w:val="top"/>
                </w:tcPr>
                <w:p w14:paraId="1CE7B198">
                  <w:pPr>
                    <w:spacing w:before="31"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0.0357</w:t>
                  </w:r>
                </w:p>
              </w:tc>
            </w:tr>
            <w:tr w14:paraId="3D81C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770" w:type="dxa"/>
                  <w:vAlign w:val="top"/>
                </w:tcPr>
                <w:p w14:paraId="4B491338">
                  <w:pPr>
                    <w:spacing w:before="61" w:line="274" w:lineRule="exact"/>
                    <w:ind w:left="8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78" w:type="dxa"/>
                  <w:vAlign w:val="top"/>
                </w:tcPr>
                <w:p w14:paraId="435BF1E7">
                  <w:pPr>
                    <w:pStyle w:val="6"/>
                    <w:spacing w:before="56" w:line="274" w:lineRule="exact"/>
                    <w:ind w:left="240"/>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排气筒</w:t>
                  </w:r>
                </w:p>
              </w:tc>
              <w:tc>
                <w:tcPr>
                  <w:tcW w:w="1424" w:type="dxa"/>
                  <w:vAlign w:val="top"/>
                </w:tcPr>
                <w:p w14:paraId="778CED3A">
                  <w:pPr>
                    <w:pStyle w:val="6"/>
                    <w:spacing w:before="87" w:line="229" w:lineRule="auto"/>
                    <w:ind w:left="401"/>
                    <w:rPr>
                      <w:sz w:val="20"/>
                      <w:szCs w:val="20"/>
                    </w:rPr>
                  </w:pPr>
                  <w:r>
                    <w:rPr>
                      <w:spacing w:val="7"/>
                      <w:sz w:val="20"/>
                      <w:szCs w:val="20"/>
                    </w:rPr>
                    <w:t>颗粒物</w:t>
                  </w:r>
                </w:p>
              </w:tc>
              <w:tc>
                <w:tcPr>
                  <w:tcW w:w="1559" w:type="dxa"/>
                  <w:vAlign w:val="top"/>
                </w:tcPr>
                <w:p w14:paraId="5E3CC4C9">
                  <w:pPr>
                    <w:spacing w:before="32" w:line="274" w:lineRule="exact"/>
                    <w:ind w:left="7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499" w:type="dxa"/>
                  <w:vAlign w:val="top"/>
                </w:tcPr>
                <w:p w14:paraId="05B3CAD8">
                  <w:pPr>
                    <w:spacing w:before="32"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0.001042</w:t>
                  </w:r>
                </w:p>
              </w:tc>
              <w:tc>
                <w:tcPr>
                  <w:tcW w:w="1525" w:type="dxa"/>
                  <w:vAlign w:val="top"/>
                </w:tcPr>
                <w:p w14:paraId="47B0239A">
                  <w:pPr>
                    <w:spacing w:before="32"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0.0025</w:t>
                  </w:r>
                </w:p>
              </w:tc>
            </w:tr>
            <w:tr w14:paraId="67D39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9055" w:type="dxa"/>
                  <w:gridSpan w:val="6"/>
                  <w:vAlign w:val="top"/>
                </w:tcPr>
                <w:p w14:paraId="5C071AA8">
                  <w:pPr>
                    <w:pStyle w:val="6"/>
                    <w:spacing w:before="76" w:line="229" w:lineRule="auto"/>
                    <w:ind w:left="3799"/>
                    <w:rPr>
                      <w:sz w:val="20"/>
                      <w:szCs w:val="20"/>
                    </w:rPr>
                  </w:pPr>
                  <w:r>
                    <w:rPr>
                      <w:spacing w:val="8"/>
                      <w:sz w:val="20"/>
                      <w:szCs w:val="20"/>
                    </w:rPr>
                    <w:t>有组织排放总计</w:t>
                  </w:r>
                </w:p>
              </w:tc>
            </w:tr>
            <w:tr w14:paraId="5944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70" w:type="dxa"/>
                  <w:vMerge w:val="restart"/>
                  <w:tcBorders>
                    <w:bottom w:val="nil"/>
                  </w:tcBorders>
                  <w:vAlign w:val="top"/>
                </w:tcPr>
                <w:p w14:paraId="6B82FB36">
                  <w:pPr>
                    <w:spacing w:line="442" w:lineRule="auto"/>
                    <w:rPr>
                      <w:rFonts w:ascii="Arial"/>
                      <w:sz w:val="21"/>
                    </w:rPr>
                  </w:pPr>
                </w:p>
                <w:p w14:paraId="7EE2CBE4">
                  <w:pPr>
                    <w:pStyle w:val="6"/>
                    <w:spacing w:before="65" w:line="229" w:lineRule="auto"/>
                    <w:ind w:left="156"/>
                    <w:rPr>
                      <w:sz w:val="20"/>
                      <w:szCs w:val="20"/>
                    </w:rPr>
                  </w:pPr>
                  <w:r>
                    <w:rPr>
                      <w:spacing w:val="8"/>
                      <w:sz w:val="20"/>
                      <w:szCs w:val="20"/>
                    </w:rPr>
                    <w:t>有组织排放总计</w:t>
                  </w:r>
                </w:p>
              </w:tc>
              <w:tc>
                <w:tcPr>
                  <w:tcW w:w="5760" w:type="dxa"/>
                  <w:gridSpan w:val="4"/>
                  <w:vAlign w:val="top"/>
                </w:tcPr>
                <w:p w14:paraId="5198C388">
                  <w:pPr>
                    <w:spacing w:before="116" w:line="243" w:lineRule="exact"/>
                    <w:ind w:left="272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525" w:type="dxa"/>
                  <w:vAlign w:val="top"/>
                </w:tcPr>
                <w:p w14:paraId="632E8C94">
                  <w:pPr>
                    <w:spacing w:before="18"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0.00765</w:t>
                  </w:r>
                </w:p>
              </w:tc>
            </w:tr>
            <w:tr w14:paraId="38261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770" w:type="dxa"/>
                  <w:vMerge w:val="continue"/>
                  <w:tcBorders>
                    <w:top w:val="nil"/>
                    <w:bottom w:val="nil"/>
                  </w:tcBorders>
                  <w:vAlign w:val="top"/>
                </w:tcPr>
                <w:p w14:paraId="02A55CDA">
                  <w:pPr>
                    <w:rPr>
                      <w:rFonts w:ascii="Arial"/>
                      <w:sz w:val="21"/>
                    </w:rPr>
                  </w:pPr>
                </w:p>
              </w:tc>
              <w:tc>
                <w:tcPr>
                  <w:tcW w:w="5760" w:type="dxa"/>
                  <w:gridSpan w:val="4"/>
                  <w:vAlign w:val="top"/>
                </w:tcPr>
                <w:p w14:paraId="70295F43">
                  <w:pPr>
                    <w:spacing w:before="119" w:line="202" w:lineRule="auto"/>
                    <w:ind w:left="267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525" w:type="dxa"/>
                  <w:vAlign w:val="top"/>
                </w:tcPr>
                <w:p w14:paraId="396E6BFF">
                  <w:pPr>
                    <w:spacing w:before="21"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0.0357</w:t>
                  </w:r>
                </w:p>
              </w:tc>
            </w:tr>
            <w:tr w14:paraId="0DD7F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770" w:type="dxa"/>
                  <w:vMerge w:val="continue"/>
                  <w:tcBorders>
                    <w:top w:val="nil"/>
                  </w:tcBorders>
                  <w:vAlign w:val="top"/>
                </w:tcPr>
                <w:p w14:paraId="597D038F">
                  <w:pPr>
                    <w:rPr>
                      <w:rFonts w:ascii="Arial"/>
                      <w:sz w:val="21"/>
                    </w:rPr>
                  </w:pPr>
                </w:p>
              </w:tc>
              <w:tc>
                <w:tcPr>
                  <w:tcW w:w="5760" w:type="dxa"/>
                  <w:gridSpan w:val="4"/>
                  <w:vAlign w:val="top"/>
                </w:tcPr>
                <w:p w14:paraId="0CFD44E3">
                  <w:pPr>
                    <w:pStyle w:val="6"/>
                    <w:spacing w:before="77" w:line="229" w:lineRule="auto"/>
                    <w:ind w:left="2570"/>
                    <w:rPr>
                      <w:sz w:val="20"/>
                      <w:szCs w:val="20"/>
                    </w:rPr>
                  </w:pPr>
                  <w:r>
                    <w:rPr>
                      <w:spacing w:val="7"/>
                      <w:sz w:val="20"/>
                      <w:szCs w:val="20"/>
                    </w:rPr>
                    <w:t>颗粒物</w:t>
                  </w:r>
                </w:p>
              </w:tc>
              <w:tc>
                <w:tcPr>
                  <w:tcW w:w="1525" w:type="dxa"/>
                  <w:vAlign w:val="top"/>
                </w:tcPr>
                <w:p w14:paraId="4D39A681">
                  <w:pPr>
                    <w:spacing w:before="20"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0.0025</w:t>
                  </w:r>
                </w:p>
              </w:tc>
            </w:tr>
          </w:tbl>
          <w:p w14:paraId="2BB53474">
            <w:pPr>
              <w:spacing w:line="369" w:lineRule="auto"/>
              <w:rPr>
                <w:rFonts w:ascii="Arial"/>
                <w:sz w:val="21"/>
              </w:rPr>
            </w:pPr>
          </w:p>
          <w:p w14:paraId="0AC81A28">
            <w:pPr>
              <w:pStyle w:val="6"/>
              <w:spacing w:before="78" w:line="219" w:lineRule="auto"/>
              <w:ind w:left="2852"/>
            </w:pPr>
            <w:r>
              <w:rPr>
                <w:b/>
                <w:bCs/>
                <w:spacing w:val="-2"/>
              </w:rPr>
              <w:t>表</w:t>
            </w:r>
            <w:r>
              <w:rPr>
                <w:spacing w:val="-48"/>
              </w:rPr>
              <w:t xml:space="preserve"> </w:t>
            </w:r>
            <w:r>
              <w:rPr>
                <w:rFonts w:ascii="Times New Roman" w:hAnsi="Times New Roman" w:eastAsia="Times New Roman" w:cs="Times New Roman"/>
                <w:b/>
                <w:bCs/>
                <w:spacing w:val="-2"/>
              </w:rPr>
              <w:t xml:space="preserve">7-8    </w:t>
            </w:r>
            <w:r>
              <w:rPr>
                <w:b/>
                <w:bCs/>
                <w:spacing w:val="-2"/>
              </w:rPr>
              <w:t>建设项目大气环境影响评价自查表</w:t>
            </w:r>
          </w:p>
        </w:tc>
      </w:tr>
      <w:tr w14:paraId="5C333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8" w:type="dxa"/>
            <w:tcBorders>
              <w:top w:val="nil"/>
              <w:bottom w:val="nil"/>
            </w:tcBorders>
            <w:vAlign w:val="top"/>
          </w:tcPr>
          <w:p w14:paraId="0BE159C9">
            <w:pPr>
              <w:rPr>
                <w:rFonts w:ascii="Arial"/>
                <w:sz w:val="21"/>
              </w:rPr>
            </w:pPr>
          </w:p>
        </w:tc>
        <w:tc>
          <w:tcPr>
            <w:tcW w:w="1505" w:type="dxa"/>
            <w:gridSpan w:val="2"/>
            <w:vAlign w:val="top"/>
          </w:tcPr>
          <w:p w14:paraId="1E61AB74">
            <w:pPr>
              <w:pStyle w:val="6"/>
              <w:spacing w:before="33" w:line="216" w:lineRule="auto"/>
              <w:ind w:left="338"/>
              <w:rPr>
                <w:sz w:val="20"/>
                <w:szCs w:val="20"/>
              </w:rPr>
            </w:pPr>
            <w:r>
              <w:rPr>
                <w:b/>
                <w:bCs/>
                <w:spacing w:val="5"/>
                <w:sz w:val="20"/>
                <w:szCs w:val="20"/>
              </w:rPr>
              <w:t>工作内容</w:t>
            </w:r>
          </w:p>
        </w:tc>
        <w:tc>
          <w:tcPr>
            <w:tcW w:w="7932" w:type="dxa"/>
            <w:gridSpan w:val="6"/>
            <w:vAlign w:val="top"/>
          </w:tcPr>
          <w:p w14:paraId="4E1CCDF1">
            <w:pPr>
              <w:pStyle w:val="6"/>
              <w:spacing w:before="33" w:line="216" w:lineRule="auto"/>
              <w:ind w:left="3586"/>
              <w:rPr>
                <w:sz w:val="20"/>
                <w:szCs w:val="20"/>
              </w:rPr>
            </w:pPr>
            <w:r>
              <w:rPr>
                <w:b/>
                <w:bCs/>
                <w:spacing w:val="-3"/>
                <w:sz w:val="20"/>
                <w:szCs w:val="20"/>
              </w:rPr>
              <w:t>自查项目</w:t>
            </w:r>
          </w:p>
        </w:tc>
        <w:tc>
          <w:tcPr>
            <w:tcW w:w="118" w:type="dxa"/>
            <w:tcBorders>
              <w:top w:val="nil"/>
              <w:bottom w:val="nil"/>
            </w:tcBorders>
            <w:vAlign w:val="top"/>
          </w:tcPr>
          <w:p w14:paraId="013A2D7B">
            <w:pPr>
              <w:rPr>
                <w:rFonts w:ascii="Arial"/>
                <w:sz w:val="21"/>
              </w:rPr>
            </w:pPr>
          </w:p>
        </w:tc>
      </w:tr>
      <w:tr w14:paraId="2F0AF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18" w:type="dxa"/>
            <w:tcBorders>
              <w:top w:val="nil"/>
              <w:bottom w:val="nil"/>
            </w:tcBorders>
            <w:vAlign w:val="top"/>
          </w:tcPr>
          <w:p w14:paraId="319609FA">
            <w:pPr>
              <w:rPr>
                <w:rFonts w:ascii="Arial"/>
                <w:sz w:val="21"/>
              </w:rPr>
            </w:pPr>
          </w:p>
        </w:tc>
        <w:tc>
          <w:tcPr>
            <w:tcW w:w="426" w:type="dxa"/>
            <w:vMerge w:val="restart"/>
            <w:tcBorders>
              <w:bottom w:val="nil"/>
            </w:tcBorders>
            <w:textDirection w:val="tbRlV"/>
            <w:vAlign w:val="top"/>
          </w:tcPr>
          <w:p w14:paraId="3DF082AE">
            <w:pPr>
              <w:pStyle w:val="6"/>
              <w:spacing w:before="109" w:line="215" w:lineRule="auto"/>
              <w:ind w:left="33"/>
              <w:rPr>
                <w:sz w:val="20"/>
                <w:szCs w:val="20"/>
              </w:rPr>
            </w:pPr>
            <w:r>
              <w:rPr>
                <w:spacing w:val="9"/>
                <w:sz w:val="20"/>
                <w:szCs w:val="20"/>
              </w:rPr>
              <w:t>评</w:t>
            </w:r>
            <w:r>
              <w:rPr>
                <w:spacing w:val="-33"/>
                <w:sz w:val="20"/>
                <w:szCs w:val="20"/>
              </w:rPr>
              <w:t xml:space="preserve"> </w:t>
            </w:r>
            <w:r>
              <w:rPr>
                <w:spacing w:val="9"/>
                <w:sz w:val="20"/>
                <w:szCs w:val="20"/>
              </w:rPr>
              <w:t>价</w:t>
            </w:r>
            <w:r>
              <w:rPr>
                <w:spacing w:val="-39"/>
                <w:sz w:val="20"/>
                <w:szCs w:val="20"/>
              </w:rPr>
              <w:t xml:space="preserve"> </w:t>
            </w:r>
            <w:r>
              <w:rPr>
                <w:spacing w:val="9"/>
                <w:sz w:val="20"/>
                <w:szCs w:val="20"/>
              </w:rPr>
              <w:t>等</w:t>
            </w:r>
            <w:r>
              <w:rPr>
                <w:spacing w:val="-36"/>
                <w:sz w:val="20"/>
                <w:szCs w:val="20"/>
              </w:rPr>
              <w:t xml:space="preserve"> </w:t>
            </w:r>
            <w:r>
              <w:rPr>
                <w:spacing w:val="9"/>
                <w:sz w:val="20"/>
                <w:szCs w:val="20"/>
              </w:rPr>
              <w:t>级</w:t>
            </w:r>
            <w:r>
              <w:rPr>
                <w:spacing w:val="-38"/>
                <w:sz w:val="20"/>
                <w:szCs w:val="20"/>
              </w:rPr>
              <w:t xml:space="preserve"> </w:t>
            </w:r>
            <w:r>
              <w:rPr>
                <w:spacing w:val="9"/>
                <w:sz w:val="20"/>
                <w:szCs w:val="20"/>
              </w:rPr>
              <w:t>与</w:t>
            </w:r>
            <w:r>
              <w:rPr>
                <w:spacing w:val="-38"/>
                <w:sz w:val="20"/>
                <w:szCs w:val="20"/>
              </w:rPr>
              <w:t xml:space="preserve"> </w:t>
            </w:r>
            <w:r>
              <w:rPr>
                <w:spacing w:val="9"/>
                <w:sz w:val="20"/>
                <w:szCs w:val="20"/>
              </w:rPr>
              <w:t>范</w:t>
            </w:r>
            <w:r>
              <w:rPr>
                <w:spacing w:val="-36"/>
                <w:sz w:val="20"/>
                <w:szCs w:val="20"/>
              </w:rPr>
              <w:t xml:space="preserve"> </w:t>
            </w:r>
            <w:r>
              <w:rPr>
                <w:spacing w:val="9"/>
                <w:sz w:val="20"/>
                <w:szCs w:val="20"/>
              </w:rPr>
              <w:t>围</w:t>
            </w:r>
          </w:p>
        </w:tc>
        <w:tc>
          <w:tcPr>
            <w:tcW w:w="1079" w:type="dxa"/>
            <w:vAlign w:val="top"/>
          </w:tcPr>
          <w:p w14:paraId="0DB80330">
            <w:pPr>
              <w:pStyle w:val="6"/>
              <w:spacing w:before="33" w:line="205" w:lineRule="auto"/>
              <w:ind w:left="123"/>
              <w:rPr>
                <w:sz w:val="20"/>
                <w:szCs w:val="20"/>
              </w:rPr>
            </w:pPr>
            <w:r>
              <w:rPr>
                <w:spacing w:val="7"/>
                <w:sz w:val="20"/>
                <w:szCs w:val="20"/>
              </w:rPr>
              <w:t>评价等级</w:t>
            </w:r>
          </w:p>
        </w:tc>
        <w:tc>
          <w:tcPr>
            <w:tcW w:w="2654" w:type="dxa"/>
            <w:vAlign w:val="top"/>
          </w:tcPr>
          <w:p w14:paraId="6D9BEB28">
            <w:pPr>
              <w:pStyle w:val="6"/>
              <w:spacing w:before="33" w:line="205" w:lineRule="auto"/>
              <w:ind w:left="1061"/>
              <w:rPr>
                <w:rFonts w:ascii="Times New Roman" w:hAnsi="Times New Roman" w:eastAsia="Times New Roman" w:cs="Times New Roman"/>
                <w:sz w:val="20"/>
                <w:szCs w:val="20"/>
              </w:rPr>
            </w:pPr>
            <w:r>
              <w:rPr>
                <w:spacing w:val="4"/>
                <w:sz w:val="20"/>
                <w:szCs w:val="20"/>
              </w:rPr>
              <w:t>一级</w:t>
            </w:r>
            <w:r>
              <w:rPr>
                <w:rFonts w:ascii="Times New Roman" w:hAnsi="Times New Roman" w:eastAsia="Times New Roman" w:cs="Times New Roman"/>
                <w:spacing w:val="4"/>
                <w:sz w:val="20"/>
                <w:szCs w:val="20"/>
              </w:rPr>
              <w:t>□</w:t>
            </w:r>
          </w:p>
        </w:tc>
        <w:tc>
          <w:tcPr>
            <w:tcW w:w="3658" w:type="dxa"/>
            <w:gridSpan w:val="2"/>
            <w:vAlign w:val="top"/>
          </w:tcPr>
          <w:p w14:paraId="67528E2E">
            <w:pPr>
              <w:pStyle w:val="6"/>
              <w:spacing w:before="33" w:line="205" w:lineRule="auto"/>
              <w:ind w:left="1523"/>
              <w:rPr>
                <w:sz w:val="20"/>
                <w:szCs w:val="20"/>
              </w:rPr>
            </w:pPr>
            <w:r>
              <w:rPr>
                <w:spacing w:val="5"/>
                <w:sz w:val="20"/>
                <w:szCs w:val="20"/>
              </w:rPr>
              <w:t>二级□</w:t>
            </w:r>
          </w:p>
        </w:tc>
        <w:tc>
          <w:tcPr>
            <w:tcW w:w="1620" w:type="dxa"/>
            <w:gridSpan w:val="3"/>
            <w:vAlign w:val="top"/>
          </w:tcPr>
          <w:p w14:paraId="24B870EB">
            <w:pPr>
              <w:pStyle w:val="6"/>
              <w:spacing w:before="25" w:line="213" w:lineRule="auto"/>
              <w:ind w:left="516"/>
              <w:rPr>
                <w:sz w:val="20"/>
                <w:szCs w:val="20"/>
              </w:rPr>
            </w:pPr>
            <w:r>
              <w:rPr>
                <w:spacing w:val="4"/>
                <w:sz w:val="20"/>
                <w:szCs w:val="20"/>
              </w:rPr>
              <w:t>三级</w:t>
            </w:r>
            <w:r>
              <w:rPr>
                <w:position w:val="-4"/>
                <w:sz w:val="20"/>
                <w:szCs w:val="20"/>
              </w:rPr>
              <w:drawing>
                <wp:inline distT="0" distB="0" distL="0" distR="0">
                  <wp:extent cx="118110" cy="1460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8"/>
                          <a:stretch>
                            <a:fillRect/>
                          </a:stretch>
                        </pic:blipFill>
                        <pic:spPr>
                          <a:xfrm>
                            <a:off x="0" y="0"/>
                            <a:ext cx="118173" cy="146368"/>
                          </a:xfrm>
                          <a:prstGeom prst="rect">
                            <a:avLst/>
                          </a:prstGeom>
                        </pic:spPr>
                      </pic:pic>
                    </a:graphicData>
                  </a:graphic>
                </wp:inline>
              </w:drawing>
            </w:r>
          </w:p>
        </w:tc>
        <w:tc>
          <w:tcPr>
            <w:tcW w:w="118" w:type="dxa"/>
            <w:tcBorders>
              <w:top w:val="nil"/>
              <w:bottom w:val="nil"/>
            </w:tcBorders>
            <w:vAlign w:val="top"/>
          </w:tcPr>
          <w:p w14:paraId="1C539BDC">
            <w:pPr>
              <w:rPr>
                <w:rFonts w:ascii="Arial"/>
                <w:sz w:val="21"/>
              </w:rPr>
            </w:pPr>
          </w:p>
        </w:tc>
      </w:tr>
      <w:tr w14:paraId="2CDD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118" w:type="dxa"/>
            <w:tcBorders>
              <w:top w:val="nil"/>
              <w:bottom w:val="nil"/>
            </w:tcBorders>
            <w:vAlign w:val="top"/>
          </w:tcPr>
          <w:p w14:paraId="42150502">
            <w:pPr>
              <w:rPr>
                <w:rFonts w:ascii="Arial"/>
                <w:sz w:val="21"/>
              </w:rPr>
            </w:pPr>
          </w:p>
        </w:tc>
        <w:tc>
          <w:tcPr>
            <w:tcW w:w="426" w:type="dxa"/>
            <w:vMerge w:val="continue"/>
            <w:tcBorders>
              <w:top w:val="nil"/>
            </w:tcBorders>
            <w:textDirection w:val="tbRlV"/>
            <w:vAlign w:val="top"/>
          </w:tcPr>
          <w:p w14:paraId="42BDDA1A">
            <w:pPr>
              <w:rPr>
                <w:rFonts w:ascii="Arial"/>
                <w:sz w:val="21"/>
              </w:rPr>
            </w:pPr>
          </w:p>
        </w:tc>
        <w:tc>
          <w:tcPr>
            <w:tcW w:w="1079" w:type="dxa"/>
            <w:vAlign w:val="top"/>
          </w:tcPr>
          <w:p w14:paraId="15532FD5">
            <w:pPr>
              <w:spacing w:line="325" w:lineRule="auto"/>
              <w:rPr>
                <w:rFonts w:ascii="Arial"/>
                <w:sz w:val="21"/>
              </w:rPr>
            </w:pPr>
          </w:p>
          <w:p w14:paraId="236438FA">
            <w:pPr>
              <w:spacing w:line="326" w:lineRule="auto"/>
              <w:rPr>
                <w:rFonts w:ascii="Arial"/>
                <w:sz w:val="21"/>
              </w:rPr>
            </w:pPr>
          </w:p>
          <w:p w14:paraId="29B4E5DB">
            <w:pPr>
              <w:pStyle w:val="6"/>
              <w:spacing w:before="65" w:line="227" w:lineRule="auto"/>
              <w:ind w:left="123"/>
              <w:rPr>
                <w:sz w:val="20"/>
                <w:szCs w:val="20"/>
              </w:rPr>
            </w:pPr>
            <w:r>
              <w:rPr>
                <w:spacing w:val="7"/>
                <w:sz w:val="20"/>
                <w:szCs w:val="20"/>
              </w:rPr>
              <w:t>评价范围</w:t>
            </w:r>
          </w:p>
        </w:tc>
        <w:tc>
          <w:tcPr>
            <w:tcW w:w="2654" w:type="dxa"/>
            <w:vAlign w:val="top"/>
          </w:tcPr>
          <w:p w14:paraId="47129386">
            <w:pPr>
              <w:spacing w:line="310" w:lineRule="auto"/>
              <w:rPr>
                <w:rFonts w:ascii="Arial"/>
                <w:sz w:val="21"/>
              </w:rPr>
            </w:pPr>
          </w:p>
          <w:p w14:paraId="0B3746F4">
            <w:pPr>
              <w:spacing w:line="310" w:lineRule="auto"/>
              <w:rPr>
                <w:rFonts w:ascii="Arial"/>
                <w:sz w:val="21"/>
              </w:rPr>
            </w:pPr>
          </w:p>
          <w:p w14:paraId="30E735AE">
            <w:pPr>
              <w:pStyle w:val="6"/>
              <w:spacing w:before="65" w:line="274" w:lineRule="exact"/>
              <w:ind w:left="760"/>
              <w:rPr>
                <w:rFonts w:ascii="Times New Roman" w:hAnsi="Times New Roman" w:eastAsia="Times New Roman" w:cs="Times New Roman"/>
                <w:sz w:val="20"/>
                <w:szCs w:val="20"/>
              </w:rPr>
            </w:pPr>
            <w:r>
              <w:rPr>
                <w:spacing w:val="7"/>
                <w:position w:val="1"/>
                <w:sz w:val="20"/>
                <w:szCs w:val="20"/>
              </w:rPr>
              <w:t>边长</w:t>
            </w:r>
            <w:r>
              <w:rPr>
                <w:rFonts w:ascii="Times New Roman" w:hAnsi="Times New Roman" w:eastAsia="Times New Roman" w:cs="Times New Roman"/>
                <w:spacing w:val="7"/>
                <w:position w:val="1"/>
                <w:sz w:val="20"/>
                <w:szCs w:val="20"/>
              </w:rPr>
              <w:t>=50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3658" w:type="dxa"/>
            <w:gridSpan w:val="2"/>
            <w:vAlign w:val="top"/>
          </w:tcPr>
          <w:p w14:paraId="7983DD86">
            <w:pPr>
              <w:spacing w:line="310" w:lineRule="auto"/>
              <w:rPr>
                <w:rFonts w:ascii="Arial"/>
                <w:sz w:val="21"/>
              </w:rPr>
            </w:pPr>
          </w:p>
          <w:p w14:paraId="288F4306">
            <w:pPr>
              <w:spacing w:line="310" w:lineRule="auto"/>
              <w:rPr>
                <w:rFonts w:ascii="Arial"/>
                <w:sz w:val="21"/>
              </w:rPr>
            </w:pPr>
          </w:p>
          <w:p w14:paraId="4A7C9CD0">
            <w:pPr>
              <w:pStyle w:val="6"/>
              <w:spacing w:before="65" w:line="274" w:lineRule="exact"/>
              <w:ind w:left="1154"/>
              <w:rPr>
                <w:rFonts w:ascii="Times New Roman" w:hAnsi="Times New Roman" w:eastAsia="Times New Roman" w:cs="Times New Roman"/>
                <w:sz w:val="20"/>
                <w:szCs w:val="20"/>
              </w:rPr>
            </w:pPr>
            <w:r>
              <w:rPr>
                <w:spacing w:val="7"/>
                <w:position w:val="1"/>
                <w:sz w:val="20"/>
                <w:szCs w:val="20"/>
              </w:rPr>
              <w:t>边长</w:t>
            </w:r>
            <w:r>
              <w:rPr>
                <w:rFonts w:ascii="Times New Roman" w:hAnsi="Times New Roman" w:eastAsia="Times New Roman" w:cs="Times New Roman"/>
                <w:spacing w:val="7"/>
                <w:position w:val="1"/>
                <w:sz w:val="20"/>
                <w:szCs w:val="20"/>
              </w:rPr>
              <w:t>=5~50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1620" w:type="dxa"/>
            <w:gridSpan w:val="3"/>
            <w:vAlign w:val="top"/>
          </w:tcPr>
          <w:p w14:paraId="2304671C">
            <w:pPr>
              <w:spacing w:line="310" w:lineRule="auto"/>
              <w:rPr>
                <w:rFonts w:ascii="Arial"/>
                <w:sz w:val="21"/>
              </w:rPr>
            </w:pPr>
          </w:p>
          <w:p w14:paraId="2B28B64C">
            <w:pPr>
              <w:spacing w:line="310" w:lineRule="auto"/>
              <w:rPr>
                <w:rFonts w:ascii="Arial"/>
                <w:sz w:val="21"/>
              </w:rPr>
            </w:pPr>
          </w:p>
          <w:p w14:paraId="32C81B54">
            <w:pPr>
              <w:pStyle w:val="6"/>
              <w:spacing w:before="65" w:line="274" w:lineRule="exact"/>
              <w:ind w:left="256"/>
              <w:rPr>
                <w:sz w:val="20"/>
                <w:szCs w:val="20"/>
              </w:rPr>
            </w:pPr>
            <w:r>
              <w:rPr>
                <w:spacing w:val="6"/>
                <w:position w:val="1"/>
                <w:sz w:val="20"/>
                <w:szCs w:val="20"/>
              </w:rPr>
              <w:t>边长</w:t>
            </w:r>
            <w:r>
              <w:rPr>
                <w:rFonts w:ascii="Times New Roman" w:hAnsi="Times New Roman" w:eastAsia="Times New Roman" w:cs="Times New Roman"/>
                <w:spacing w:val="6"/>
                <w:position w:val="1"/>
                <w:sz w:val="20"/>
                <w:szCs w:val="20"/>
              </w:rPr>
              <w:t>=5</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16"/>
                <w:position w:val="1"/>
                <w:sz w:val="20"/>
                <w:szCs w:val="20"/>
              </w:rPr>
              <w:t xml:space="preserve"> </w:t>
            </w:r>
            <w:r>
              <w:rPr>
                <w:spacing w:val="6"/>
                <w:position w:val="1"/>
                <w:sz w:val="20"/>
                <w:szCs w:val="20"/>
              </w:rPr>
              <w:t>□</w:t>
            </w:r>
          </w:p>
        </w:tc>
        <w:tc>
          <w:tcPr>
            <w:tcW w:w="118" w:type="dxa"/>
            <w:tcBorders>
              <w:top w:val="nil"/>
              <w:bottom w:val="nil"/>
            </w:tcBorders>
            <w:vAlign w:val="top"/>
          </w:tcPr>
          <w:p w14:paraId="339C4C17">
            <w:pPr>
              <w:rPr>
                <w:rFonts w:ascii="Arial"/>
                <w:sz w:val="21"/>
              </w:rPr>
            </w:pPr>
          </w:p>
        </w:tc>
      </w:tr>
      <w:tr w14:paraId="5E4F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8" w:type="dxa"/>
            <w:tcBorders>
              <w:top w:val="nil"/>
              <w:bottom w:val="nil"/>
            </w:tcBorders>
            <w:vAlign w:val="top"/>
          </w:tcPr>
          <w:p w14:paraId="430DEEB1">
            <w:pPr>
              <w:rPr>
                <w:rFonts w:ascii="Arial"/>
                <w:sz w:val="21"/>
              </w:rPr>
            </w:pPr>
          </w:p>
        </w:tc>
        <w:tc>
          <w:tcPr>
            <w:tcW w:w="426" w:type="dxa"/>
            <w:vMerge w:val="restart"/>
            <w:tcBorders>
              <w:bottom w:val="nil"/>
            </w:tcBorders>
            <w:textDirection w:val="tbRlV"/>
            <w:vAlign w:val="top"/>
          </w:tcPr>
          <w:p w14:paraId="34843265">
            <w:pPr>
              <w:pStyle w:val="6"/>
              <w:spacing w:before="109" w:line="215" w:lineRule="auto"/>
              <w:ind w:left="385"/>
              <w:rPr>
                <w:sz w:val="20"/>
                <w:szCs w:val="20"/>
              </w:rPr>
            </w:pPr>
            <w:r>
              <w:rPr>
                <w:spacing w:val="9"/>
                <w:sz w:val="20"/>
                <w:szCs w:val="20"/>
              </w:rPr>
              <w:t>评</w:t>
            </w:r>
            <w:r>
              <w:rPr>
                <w:spacing w:val="-37"/>
                <w:sz w:val="20"/>
                <w:szCs w:val="20"/>
              </w:rPr>
              <w:t xml:space="preserve"> </w:t>
            </w:r>
            <w:r>
              <w:rPr>
                <w:spacing w:val="9"/>
                <w:sz w:val="20"/>
                <w:szCs w:val="20"/>
              </w:rPr>
              <w:t>价</w:t>
            </w:r>
            <w:r>
              <w:rPr>
                <w:spacing w:val="-36"/>
                <w:sz w:val="20"/>
                <w:szCs w:val="20"/>
              </w:rPr>
              <w:t xml:space="preserve"> </w:t>
            </w:r>
            <w:r>
              <w:rPr>
                <w:spacing w:val="9"/>
                <w:sz w:val="20"/>
                <w:szCs w:val="20"/>
              </w:rPr>
              <w:t>因</w:t>
            </w:r>
            <w:r>
              <w:rPr>
                <w:spacing w:val="-39"/>
                <w:sz w:val="20"/>
                <w:szCs w:val="20"/>
              </w:rPr>
              <w:t xml:space="preserve"> </w:t>
            </w:r>
            <w:r>
              <w:rPr>
                <w:spacing w:val="9"/>
                <w:sz w:val="20"/>
                <w:szCs w:val="20"/>
              </w:rPr>
              <w:t>子</w:t>
            </w:r>
          </w:p>
        </w:tc>
        <w:tc>
          <w:tcPr>
            <w:tcW w:w="1079" w:type="dxa"/>
            <w:vAlign w:val="top"/>
          </w:tcPr>
          <w:p w14:paraId="78E40959">
            <w:pPr>
              <w:pStyle w:val="6"/>
              <w:spacing w:before="53" w:line="220" w:lineRule="auto"/>
              <w:ind w:left="226" w:right="109" w:hanging="110"/>
              <w:rPr>
                <w:sz w:val="20"/>
                <w:szCs w:val="20"/>
              </w:rPr>
            </w:pPr>
            <w:r>
              <w:rPr>
                <w:rFonts w:ascii="Times New Roman" w:hAnsi="Times New Roman" w:eastAsia="Times New Roman" w:cs="Times New Roman"/>
                <w:sz w:val="20"/>
                <w:szCs w:val="20"/>
              </w:rPr>
              <w:t>SO</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 xml:space="preserve">NOx </w:t>
            </w:r>
            <w:r>
              <w:rPr>
                <w:spacing w:val="6"/>
                <w:sz w:val="20"/>
                <w:szCs w:val="20"/>
              </w:rPr>
              <w:t>排放量</w:t>
            </w:r>
          </w:p>
        </w:tc>
        <w:tc>
          <w:tcPr>
            <w:tcW w:w="2654" w:type="dxa"/>
            <w:vAlign w:val="top"/>
          </w:tcPr>
          <w:p w14:paraId="2EAD0547">
            <w:pPr>
              <w:spacing w:before="124" w:line="274" w:lineRule="exact"/>
              <w:ind w:left="8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≥2000t/a</w:t>
            </w:r>
            <w:r>
              <w:rPr>
                <w:rFonts w:ascii="Times New Roman" w:hAnsi="Times New Roman" w:eastAsia="Times New Roman" w:cs="Times New Roman"/>
                <w:spacing w:val="21"/>
                <w:position w:val="2"/>
                <w:sz w:val="20"/>
                <w:szCs w:val="20"/>
              </w:rPr>
              <w:t xml:space="preserve"> </w:t>
            </w:r>
            <w:r>
              <w:rPr>
                <w:rFonts w:ascii="Times New Roman" w:hAnsi="Times New Roman" w:eastAsia="Times New Roman" w:cs="Times New Roman"/>
                <w:spacing w:val="3"/>
                <w:position w:val="2"/>
                <w:sz w:val="20"/>
                <w:szCs w:val="20"/>
              </w:rPr>
              <w:t>□</w:t>
            </w:r>
          </w:p>
        </w:tc>
        <w:tc>
          <w:tcPr>
            <w:tcW w:w="3658" w:type="dxa"/>
            <w:gridSpan w:val="2"/>
            <w:vAlign w:val="top"/>
          </w:tcPr>
          <w:p w14:paraId="6AA6431A">
            <w:pPr>
              <w:spacing w:before="124" w:line="274" w:lineRule="exact"/>
              <w:ind w:left="121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500~2000t/a</w:t>
            </w:r>
            <w:r>
              <w:rPr>
                <w:rFonts w:ascii="Times New Roman" w:hAnsi="Times New Roman" w:eastAsia="Times New Roman" w:cs="Times New Roman"/>
                <w:spacing w:val="20"/>
                <w:w w:val="101"/>
                <w:position w:val="1"/>
                <w:sz w:val="20"/>
                <w:szCs w:val="20"/>
              </w:rPr>
              <w:t xml:space="preserve"> </w:t>
            </w:r>
            <w:r>
              <w:rPr>
                <w:rFonts w:ascii="Times New Roman" w:hAnsi="Times New Roman" w:eastAsia="Times New Roman" w:cs="Times New Roman"/>
                <w:spacing w:val="3"/>
                <w:position w:val="1"/>
                <w:sz w:val="20"/>
                <w:szCs w:val="20"/>
              </w:rPr>
              <w:t>□</w:t>
            </w:r>
          </w:p>
        </w:tc>
        <w:tc>
          <w:tcPr>
            <w:tcW w:w="1620" w:type="dxa"/>
            <w:gridSpan w:val="3"/>
            <w:vAlign w:val="top"/>
          </w:tcPr>
          <w:p w14:paraId="0F2C0904">
            <w:pPr>
              <w:spacing w:before="124" w:line="274" w:lineRule="exact"/>
              <w:ind w:left="360"/>
              <w:rPr>
                <w:rFonts w:ascii="MS UI Gothic" w:hAnsi="MS UI Gothic" w:eastAsia="MS UI Gothic" w:cs="MS UI Gothic"/>
                <w:sz w:val="20"/>
                <w:szCs w:val="20"/>
              </w:rPr>
            </w:pPr>
            <w:r>
              <w:rPr>
                <w:rFonts w:ascii="Times New Roman" w:hAnsi="Times New Roman" w:eastAsia="Times New Roman" w:cs="Times New Roman"/>
                <w:spacing w:val="3"/>
                <w:position w:val="1"/>
                <w:sz w:val="20"/>
                <w:szCs w:val="20"/>
              </w:rPr>
              <w:t>&lt;500t/a</w:t>
            </w:r>
            <w:r>
              <w:rPr>
                <w:rFonts w:ascii="Times New Roman" w:hAnsi="Times New Roman" w:eastAsia="Times New Roman" w:cs="Times New Roman"/>
                <w:spacing w:val="20"/>
                <w:w w:val="101"/>
                <w:position w:val="1"/>
                <w:sz w:val="20"/>
                <w:szCs w:val="20"/>
              </w:rPr>
              <w:t xml:space="preserve"> </w:t>
            </w:r>
            <w:r>
              <w:rPr>
                <w:rFonts w:ascii="MS UI Gothic" w:hAnsi="MS UI Gothic" w:eastAsia="MS UI Gothic" w:cs="MS UI Gothic"/>
                <w:spacing w:val="3"/>
                <w:position w:val="1"/>
                <w:sz w:val="20"/>
                <w:szCs w:val="20"/>
              </w:rPr>
              <w:t>☑</w:t>
            </w:r>
          </w:p>
        </w:tc>
        <w:tc>
          <w:tcPr>
            <w:tcW w:w="118" w:type="dxa"/>
            <w:tcBorders>
              <w:top w:val="nil"/>
              <w:bottom w:val="nil"/>
            </w:tcBorders>
            <w:vAlign w:val="top"/>
          </w:tcPr>
          <w:p w14:paraId="269ED2F7">
            <w:pPr>
              <w:rPr>
                <w:rFonts w:ascii="Arial"/>
                <w:sz w:val="21"/>
              </w:rPr>
            </w:pPr>
          </w:p>
        </w:tc>
      </w:tr>
      <w:tr w14:paraId="6D79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18" w:type="dxa"/>
            <w:tcBorders>
              <w:top w:val="nil"/>
              <w:bottom w:val="nil"/>
            </w:tcBorders>
            <w:vAlign w:val="top"/>
          </w:tcPr>
          <w:p w14:paraId="7BF18570">
            <w:pPr>
              <w:rPr>
                <w:rFonts w:ascii="Arial"/>
                <w:sz w:val="21"/>
              </w:rPr>
            </w:pPr>
          </w:p>
        </w:tc>
        <w:tc>
          <w:tcPr>
            <w:tcW w:w="426" w:type="dxa"/>
            <w:vMerge w:val="continue"/>
            <w:tcBorders>
              <w:top w:val="nil"/>
            </w:tcBorders>
            <w:textDirection w:val="tbRlV"/>
            <w:vAlign w:val="top"/>
          </w:tcPr>
          <w:p w14:paraId="7FD7254D">
            <w:pPr>
              <w:rPr>
                <w:rFonts w:ascii="Arial"/>
                <w:sz w:val="21"/>
              </w:rPr>
            </w:pPr>
          </w:p>
        </w:tc>
        <w:tc>
          <w:tcPr>
            <w:tcW w:w="1079" w:type="dxa"/>
            <w:vAlign w:val="top"/>
          </w:tcPr>
          <w:p w14:paraId="65A9DD4C">
            <w:pPr>
              <w:spacing w:line="469" w:lineRule="auto"/>
              <w:rPr>
                <w:rFonts w:ascii="Arial"/>
                <w:sz w:val="21"/>
              </w:rPr>
            </w:pPr>
          </w:p>
          <w:p w14:paraId="617FAED9">
            <w:pPr>
              <w:pStyle w:val="6"/>
              <w:spacing w:before="65" w:line="227" w:lineRule="auto"/>
              <w:ind w:left="123"/>
              <w:rPr>
                <w:sz w:val="20"/>
                <w:szCs w:val="20"/>
              </w:rPr>
            </w:pPr>
            <w:r>
              <w:rPr>
                <w:spacing w:val="7"/>
                <w:sz w:val="20"/>
                <w:szCs w:val="20"/>
              </w:rPr>
              <w:t>评价因子</w:t>
            </w:r>
          </w:p>
        </w:tc>
        <w:tc>
          <w:tcPr>
            <w:tcW w:w="6312" w:type="dxa"/>
            <w:gridSpan w:val="3"/>
            <w:vAlign w:val="top"/>
          </w:tcPr>
          <w:p w14:paraId="5D3B70E0">
            <w:pPr>
              <w:spacing w:line="335" w:lineRule="auto"/>
              <w:rPr>
                <w:rFonts w:ascii="Arial"/>
                <w:sz w:val="21"/>
              </w:rPr>
            </w:pPr>
          </w:p>
          <w:p w14:paraId="4B9F4169">
            <w:pPr>
              <w:pStyle w:val="6"/>
              <w:spacing w:before="65" w:line="272" w:lineRule="exact"/>
              <w:ind w:left="837"/>
              <w:rPr>
                <w:sz w:val="20"/>
                <w:szCs w:val="20"/>
              </w:rPr>
            </w:pPr>
            <w:r>
              <w:rPr>
                <w:spacing w:val="4"/>
                <w:position w:val="1"/>
                <w:sz w:val="20"/>
                <w:szCs w:val="20"/>
              </w:rPr>
              <w:t>基本污染物（</w:t>
            </w:r>
            <w:r>
              <w:rPr>
                <w:rFonts w:ascii="Times New Roman" w:hAnsi="Times New Roman" w:eastAsia="Times New Roman" w:cs="Times New Roman"/>
                <w:position w:val="1"/>
                <w:sz w:val="20"/>
                <w:szCs w:val="20"/>
              </w:rPr>
              <w:t>SO</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5"/>
                <w:sz w:val="13"/>
                <w:szCs w:val="13"/>
              </w:rPr>
              <w:t xml:space="preserve"> </w:t>
            </w:r>
            <w:r>
              <w:rPr>
                <w:spacing w:val="4"/>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8"/>
                <w:sz w:val="13"/>
                <w:szCs w:val="13"/>
              </w:rPr>
              <w:t xml:space="preserve"> </w:t>
            </w:r>
            <w:r>
              <w:rPr>
                <w:spacing w:val="4"/>
                <w:position w:val="1"/>
                <w:sz w:val="20"/>
                <w:szCs w:val="20"/>
              </w:rPr>
              <w:t>、</w:t>
            </w:r>
            <w:r>
              <w:rPr>
                <w:rFonts w:ascii="Times New Roman" w:hAnsi="Times New Roman" w:eastAsia="Times New Roman" w:cs="Times New Roman"/>
                <w:position w:val="1"/>
                <w:sz w:val="20"/>
                <w:szCs w:val="20"/>
              </w:rPr>
              <w:t>PM</w:t>
            </w:r>
            <w:r>
              <w:rPr>
                <w:rFonts w:ascii="Times New Roman" w:hAnsi="Times New Roman" w:eastAsia="Times New Roman" w:cs="Times New Roman"/>
                <w:spacing w:val="4"/>
                <w:sz w:val="13"/>
                <w:szCs w:val="13"/>
              </w:rPr>
              <w:t>10</w:t>
            </w:r>
            <w:r>
              <w:rPr>
                <w:rFonts w:ascii="Times New Roman" w:hAnsi="Times New Roman" w:eastAsia="Times New Roman" w:cs="Times New Roman"/>
                <w:spacing w:val="-14"/>
                <w:sz w:val="13"/>
                <w:szCs w:val="13"/>
              </w:rPr>
              <w:t xml:space="preserve"> </w:t>
            </w:r>
            <w:r>
              <w:rPr>
                <w:spacing w:val="4"/>
                <w:position w:val="1"/>
                <w:sz w:val="20"/>
                <w:szCs w:val="20"/>
              </w:rPr>
              <w:t>、</w:t>
            </w:r>
            <w:r>
              <w:rPr>
                <w:rFonts w:ascii="Times New Roman" w:hAnsi="Times New Roman" w:eastAsia="Times New Roman" w:cs="Times New Roman"/>
                <w:position w:val="1"/>
                <w:sz w:val="20"/>
                <w:szCs w:val="20"/>
              </w:rPr>
              <w:t>PM</w:t>
            </w:r>
            <w:r>
              <w:rPr>
                <w:rFonts w:ascii="Times New Roman" w:hAnsi="Times New Roman" w:eastAsia="Times New Roman" w:cs="Times New Roman"/>
                <w:spacing w:val="4"/>
                <w:sz w:val="13"/>
                <w:szCs w:val="13"/>
              </w:rPr>
              <w:t>2.5</w:t>
            </w:r>
            <w:r>
              <w:rPr>
                <w:rFonts w:ascii="Times New Roman" w:hAnsi="Times New Roman" w:eastAsia="Times New Roman" w:cs="Times New Roman"/>
                <w:spacing w:val="-11"/>
                <w:sz w:val="13"/>
                <w:szCs w:val="13"/>
              </w:rPr>
              <w:t xml:space="preserve"> </w:t>
            </w:r>
            <w:r>
              <w:rPr>
                <w:spacing w:val="4"/>
                <w:position w:val="1"/>
                <w:sz w:val="20"/>
                <w:szCs w:val="20"/>
              </w:rPr>
              <w:t>、</w:t>
            </w:r>
            <w:r>
              <w:rPr>
                <w:rFonts w:ascii="Times New Roman" w:hAnsi="Times New Roman" w:eastAsia="Times New Roman" w:cs="Times New Roman"/>
                <w:position w:val="1"/>
                <w:sz w:val="20"/>
                <w:szCs w:val="20"/>
              </w:rPr>
              <w:t>CO</w:t>
            </w:r>
            <w:r>
              <w:rPr>
                <w:rFonts w:ascii="Times New Roman" w:hAnsi="Times New Roman" w:eastAsia="Times New Roman" w:cs="Times New Roman"/>
                <w:spacing w:val="-24"/>
                <w:position w:val="1"/>
                <w:sz w:val="20"/>
                <w:szCs w:val="20"/>
              </w:rPr>
              <w:t xml:space="preserve"> </w:t>
            </w:r>
            <w:r>
              <w:rPr>
                <w:spacing w:val="4"/>
                <w:position w:val="1"/>
                <w:sz w:val="20"/>
                <w:szCs w:val="20"/>
              </w:rPr>
              <w:t>、</w:t>
            </w:r>
            <w:r>
              <w:rPr>
                <w:rFonts w:ascii="Times New Roman" w:hAnsi="Times New Roman" w:eastAsia="Times New Roman" w:cs="Times New Roman"/>
                <w:spacing w:val="4"/>
                <w:position w:val="1"/>
                <w:sz w:val="20"/>
                <w:szCs w:val="20"/>
              </w:rPr>
              <w:t>O</w:t>
            </w:r>
            <w:r>
              <w:rPr>
                <w:rFonts w:ascii="Times New Roman" w:hAnsi="Times New Roman" w:eastAsia="Times New Roman" w:cs="Times New Roman"/>
                <w:spacing w:val="4"/>
                <w:sz w:val="13"/>
                <w:szCs w:val="13"/>
              </w:rPr>
              <w:t>3</w:t>
            </w:r>
            <w:r>
              <w:rPr>
                <w:spacing w:val="4"/>
                <w:position w:val="1"/>
                <w:sz w:val="20"/>
                <w:szCs w:val="20"/>
              </w:rPr>
              <w:t>）</w:t>
            </w:r>
          </w:p>
          <w:p w14:paraId="25697A7E">
            <w:pPr>
              <w:pStyle w:val="6"/>
              <w:spacing w:line="229" w:lineRule="auto"/>
              <w:ind w:left="2247"/>
              <w:rPr>
                <w:sz w:val="20"/>
                <w:szCs w:val="20"/>
              </w:rPr>
            </w:pPr>
            <w:r>
              <w:rPr>
                <w:spacing w:val="9"/>
                <w:sz w:val="20"/>
                <w:szCs w:val="20"/>
              </w:rPr>
              <w:t>其他污染物（</w:t>
            </w:r>
            <w:r>
              <w:rPr>
                <w:rFonts w:ascii="Times New Roman" w:hAnsi="Times New Roman" w:eastAsia="Times New Roman" w:cs="Times New Roman"/>
                <w:sz w:val="20"/>
                <w:szCs w:val="20"/>
              </w:rPr>
              <w:t>TSP</w:t>
            </w:r>
            <w:r>
              <w:rPr>
                <w:spacing w:val="9"/>
                <w:sz w:val="20"/>
                <w:szCs w:val="20"/>
              </w:rPr>
              <w:t>）</w:t>
            </w:r>
          </w:p>
        </w:tc>
        <w:tc>
          <w:tcPr>
            <w:tcW w:w="1620" w:type="dxa"/>
            <w:gridSpan w:val="3"/>
            <w:vAlign w:val="top"/>
          </w:tcPr>
          <w:p w14:paraId="01CF795C">
            <w:pPr>
              <w:pStyle w:val="6"/>
              <w:spacing w:before="40" w:line="228" w:lineRule="auto"/>
              <w:ind w:left="398"/>
              <w:rPr>
                <w:sz w:val="20"/>
                <w:szCs w:val="20"/>
              </w:rPr>
            </w:pPr>
            <w:r>
              <w:rPr>
                <w:spacing w:val="7"/>
                <w:sz w:val="20"/>
                <w:szCs w:val="20"/>
              </w:rPr>
              <w:t>包括二次</w:t>
            </w:r>
          </w:p>
          <w:p w14:paraId="2FE8315D">
            <w:pPr>
              <w:spacing w:before="48" w:line="241" w:lineRule="exact"/>
              <w:ind w:left="51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5"/>
                <w:position w:val="1"/>
                <w:sz w:val="13"/>
                <w:szCs w:val="13"/>
              </w:rPr>
              <w:t>2.5</w:t>
            </w:r>
            <w:r>
              <w:rPr>
                <w:rFonts w:ascii="Times New Roman" w:hAnsi="Times New Roman" w:eastAsia="Times New Roman" w:cs="Times New Roman"/>
                <w:spacing w:val="5"/>
                <w:position w:val="1"/>
                <w:sz w:val="20"/>
                <w:szCs w:val="20"/>
              </w:rPr>
              <w:t>□</w:t>
            </w:r>
          </w:p>
          <w:p w14:paraId="1C49A6BF">
            <w:pPr>
              <w:pStyle w:val="6"/>
              <w:spacing w:before="219" w:line="218" w:lineRule="auto"/>
              <w:ind w:left="472" w:right="281" w:hanging="176"/>
              <w:rPr>
                <w:rFonts w:ascii="MS UI Gothic" w:hAnsi="MS UI Gothic" w:eastAsia="MS UI Gothic" w:cs="MS UI Gothic"/>
                <w:sz w:val="20"/>
                <w:szCs w:val="20"/>
              </w:rPr>
            </w:pPr>
            <w:r>
              <w:rPr>
                <w:spacing w:val="7"/>
                <w:sz w:val="20"/>
                <w:szCs w:val="20"/>
              </w:rPr>
              <w:t>不包括二次</w:t>
            </w:r>
            <w:r>
              <w:rPr>
                <w:spacing w:val="1"/>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6"/>
                <w:position w:val="-1"/>
                <w:sz w:val="13"/>
                <w:szCs w:val="13"/>
              </w:rPr>
              <w:t xml:space="preserve"> </w:t>
            </w:r>
            <w:r>
              <w:rPr>
                <w:rFonts w:ascii="MS UI Gothic" w:hAnsi="MS UI Gothic" w:eastAsia="MS UI Gothic" w:cs="MS UI Gothic"/>
                <w:spacing w:val="4"/>
                <w:sz w:val="20"/>
                <w:szCs w:val="20"/>
              </w:rPr>
              <w:t>☑</w:t>
            </w:r>
          </w:p>
        </w:tc>
        <w:tc>
          <w:tcPr>
            <w:tcW w:w="118" w:type="dxa"/>
            <w:tcBorders>
              <w:top w:val="nil"/>
              <w:bottom w:val="nil"/>
            </w:tcBorders>
            <w:vAlign w:val="top"/>
          </w:tcPr>
          <w:p w14:paraId="2CB1149C">
            <w:pPr>
              <w:rPr>
                <w:rFonts w:ascii="Arial"/>
                <w:sz w:val="21"/>
              </w:rPr>
            </w:pPr>
          </w:p>
        </w:tc>
      </w:tr>
      <w:tr w14:paraId="3ACC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8" w:type="dxa"/>
            <w:tcBorders>
              <w:top w:val="nil"/>
              <w:bottom w:val="nil"/>
            </w:tcBorders>
            <w:vAlign w:val="top"/>
          </w:tcPr>
          <w:p w14:paraId="74A193BF">
            <w:pPr>
              <w:rPr>
                <w:rFonts w:ascii="Arial"/>
                <w:sz w:val="21"/>
              </w:rPr>
            </w:pPr>
          </w:p>
        </w:tc>
        <w:tc>
          <w:tcPr>
            <w:tcW w:w="426" w:type="dxa"/>
            <w:textDirection w:val="tbRlV"/>
            <w:vAlign w:val="top"/>
          </w:tcPr>
          <w:p w14:paraId="33291675">
            <w:pPr>
              <w:pStyle w:val="6"/>
              <w:spacing w:before="109" w:line="215" w:lineRule="auto"/>
              <w:ind w:left="35"/>
              <w:rPr>
                <w:sz w:val="20"/>
                <w:szCs w:val="20"/>
              </w:rPr>
            </w:pPr>
            <w:r>
              <w:rPr>
                <w:spacing w:val="9"/>
                <w:sz w:val="20"/>
                <w:szCs w:val="20"/>
              </w:rPr>
              <w:t>评</w:t>
            </w:r>
            <w:r>
              <w:rPr>
                <w:spacing w:val="-37"/>
                <w:sz w:val="20"/>
                <w:szCs w:val="20"/>
              </w:rPr>
              <w:t xml:space="preserve"> </w:t>
            </w:r>
            <w:r>
              <w:rPr>
                <w:spacing w:val="9"/>
                <w:sz w:val="20"/>
                <w:szCs w:val="20"/>
              </w:rPr>
              <w:t>价</w:t>
            </w:r>
            <w:r>
              <w:rPr>
                <w:spacing w:val="-36"/>
                <w:sz w:val="20"/>
                <w:szCs w:val="20"/>
              </w:rPr>
              <w:t xml:space="preserve"> </w:t>
            </w:r>
            <w:r>
              <w:rPr>
                <w:spacing w:val="9"/>
                <w:sz w:val="20"/>
                <w:szCs w:val="20"/>
              </w:rPr>
              <w:t>标</w:t>
            </w:r>
            <w:r>
              <w:rPr>
                <w:spacing w:val="-39"/>
                <w:sz w:val="20"/>
                <w:szCs w:val="20"/>
              </w:rPr>
              <w:t xml:space="preserve"> </w:t>
            </w:r>
            <w:r>
              <w:rPr>
                <w:spacing w:val="9"/>
                <w:sz w:val="20"/>
                <w:szCs w:val="20"/>
              </w:rPr>
              <w:t>准</w:t>
            </w:r>
          </w:p>
        </w:tc>
        <w:tc>
          <w:tcPr>
            <w:tcW w:w="1079" w:type="dxa"/>
            <w:vAlign w:val="top"/>
          </w:tcPr>
          <w:p w14:paraId="6DE64E87">
            <w:pPr>
              <w:spacing w:line="376" w:lineRule="auto"/>
              <w:rPr>
                <w:rFonts w:ascii="Arial"/>
                <w:sz w:val="21"/>
              </w:rPr>
            </w:pPr>
          </w:p>
          <w:p w14:paraId="0919A512">
            <w:pPr>
              <w:pStyle w:val="6"/>
              <w:spacing w:before="65" w:line="227" w:lineRule="auto"/>
              <w:ind w:left="123"/>
              <w:rPr>
                <w:sz w:val="20"/>
                <w:szCs w:val="20"/>
              </w:rPr>
            </w:pPr>
            <w:r>
              <w:rPr>
                <w:spacing w:val="7"/>
                <w:sz w:val="20"/>
                <w:szCs w:val="20"/>
              </w:rPr>
              <w:t>评价标准</w:t>
            </w:r>
          </w:p>
        </w:tc>
        <w:tc>
          <w:tcPr>
            <w:tcW w:w="2654" w:type="dxa"/>
            <w:vAlign w:val="top"/>
          </w:tcPr>
          <w:p w14:paraId="4DAC0C5E">
            <w:pPr>
              <w:spacing w:line="376" w:lineRule="auto"/>
              <w:rPr>
                <w:rFonts w:ascii="Arial"/>
                <w:sz w:val="21"/>
              </w:rPr>
            </w:pPr>
          </w:p>
          <w:p w14:paraId="0762A673">
            <w:pPr>
              <w:pStyle w:val="6"/>
              <w:spacing w:before="65" w:line="229" w:lineRule="auto"/>
              <w:ind w:left="827"/>
              <w:rPr>
                <w:rFonts w:ascii="MS UI Gothic" w:hAnsi="MS UI Gothic" w:eastAsia="MS UI Gothic" w:cs="MS UI Gothic"/>
                <w:sz w:val="20"/>
                <w:szCs w:val="20"/>
              </w:rPr>
            </w:pPr>
            <w:r>
              <w:rPr>
                <w:spacing w:val="4"/>
                <w:sz w:val="20"/>
                <w:szCs w:val="20"/>
              </w:rPr>
              <w:t>国家标准</w:t>
            </w:r>
            <w:r>
              <w:rPr>
                <w:rFonts w:ascii="MS UI Gothic" w:hAnsi="MS UI Gothic" w:eastAsia="MS UI Gothic" w:cs="MS UI Gothic"/>
                <w:spacing w:val="4"/>
                <w:sz w:val="20"/>
                <w:szCs w:val="20"/>
              </w:rPr>
              <w:t>☑</w:t>
            </w:r>
          </w:p>
        </w:tc>
        <w:tc>
          <w:tcPr>
            <w:tcW w:w="3658" w:type="dxa"/>
            <w:gridSpan w:val="2"/>
            <w:vAlign w:val="top"/>
          </w:tcPr>
          <w:p w14:paraId="788B2C9C">
            <w:pPr>
              <w:spacing w:line="376" w:lineRule="auto"/>
              <w:rPr>
                <w:rFonts w:ascii="Arial"/>
                <w:sz w:val="21"/>
              </w:rPr>
            </w:pPr>
          </w:p>
          <w:p w14:paraId="68CF0EE1">
            <w:pPr>
              <w:pStyle w:val="6"/>
              <w:spacing w:before="65" w:line="229" w:lineRule="auto"/>
              <w:ind w:left="1351"/>
              <w:rPr>
                <w:rFonts w:ascii="Times New Roman" w:hAnsi="Times New Roman" w:eastAsia="Times New Roman" w:cs="Times New Roman"/>
                <w:sz w:val="20"/>
                <w:szCs w:val="20"/>
              </w:rPr>
            </w:pPr>
            <w:r>
              <w:rPr>
                <w:spacing w:val="7"/>
                <w:sz w:val="20"/>
                <w:szCs w:val="20"/>
              </w:rPr>
              <w:t>地方标准</w:t>
            </w:r>
            <w:r>
              <w:rPr>
                <w:rFonts w:ascii="Times New Roman" w:hAnsi="Times New Roman" w:eastAsia="Times New Roman" w:cs="Times New Roman"/>
                <w:spacing w:val="7"/>
                <w:sz w:val="20"/>
                <w:szCs w:val="20"/>
              </w:rPr>
              <w:t>□</w:t>
            </w:r>
          </w:p>
        </w:tc>
        <w:tc>
          <w:tcPr>
            <w:tcW w:w="754" w:type="dxa"/>
            <w:gridSpan w:val="2"/>
            <w:vAlign w:val="top"/>
          </w:tcPr>
          <w:p w14:paraId="6A012AAE">
            <w:pPr>
              <w:spacing w:line="254" w:lineRule="auto"/>
              <w:rPr>
                <w:rFonts w:ascii="Arial"/>
                <w:sz w:val="21"/>
              </w:rPr>
            </w:pPr>
          </w:p>
          <w:p w14:paraId="6823D1AF">
            <w:pPr>
              <w:pStyle w:val="6"/>
              <w:spacing w:before="65" w:line="228" w:lineRule="auto"/>
              <w:ind w:left="191"/>
              <w:rPr>
                <w:sz w:val="20"/>
                <w:szCs w:val="20"/>
              </w:rPr>
            </w:pPr>
            <w:r>
              <w:rPr>
                <w:spacing w:val="-4"/>
                <w:sz w:val="20"/>
                <w:szCs w:val="20"/>
              </w:rPr>
              <w:t>附录</w:t>
            </w:r>
          </w:p>
          <w:p w14:paraId="1520D1AD">
            <w:pPr>
              <w:spacing w:before="51" w:line="192"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w:t>
            </w:r>
          </w:p>
        </w:tc>
        <w:tc>
          <w:tcPr>
            <w:tcW w:w="866" w:type="dxa"/>
            <w:vAlign w:val="top"/>
          </w:tcPr>
          <w:p w14:paraId="048D170E">
            <w:pPr>
              <w:pStyle w:val="6"/>
              <w:spacing w:before="306" w:line="255" w:lineRule="auto"/>
              <w:ind w:left="274" w:right="113" w:hanging="147"/>
              <w:rPr>
                <w:rFonts w:ascii="Times New Roman" w:hAnsi="Times New Roman" w:eastAsia="Times New Roman" w:cs="Times New Roman"/>
                <w:sz w:val="20"/>
                <w:szCs w:val="20"/>
              </w:rPr>
            </w:pPr>
            <w:r>
              <w:rPr>
                <w:spacing w:val="6"/>
                <w:sz w:val="20"/>
                <w:szCs w:val="20"/>
              </w:rPr>
              <w:t>其他标</w:t>
            </w:r>
            <w:r>
              <w:rPr>
                <w:spacing w:val="1"/>
                <w:sz w:val="20"/>
                <w:szCs w:val="20"/>
              </w:rPr>
              <w:t xml:space="preserve"> </w:t>
            </w:r>
            <w:r>
              <w:rPr>
                <w:spacing w:val="2"/>
                <w:sz w:val="20"/>
                <w:szCs w:val="20"/>
              </w:rPr>
              <w:t>准</w:t>
            </w: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5B22F53B">
            <w:pPr>
              <w:rPr>
                <w:rFonts w:ascii="Arial"/>
                <w:sz w:val="21"/>
              </w:rPr>
            </w:pPr>
          </w:p>
        </w:tc>
      </w:tr>
      <w:tr w14:paraId="7712F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8" w:type="dxa"/>
            <w:tcBorders>
              <w:top w:val="nil"/>
              <w:bottom w:val="nil"/>
            </w:tcBorders>
            <w:vAlign w:val="top"/>
          </w:tcPr>
          <w:p w14:paraId="37858A11">
            <w:pPr>
              <w:rPr>
                <w:rFonts w:ascii="Arial"/>
                <w:sz w:val="21"/>
              </w:rPr>
            </w:pPr>
          </w:p>
        </w:tc>
        <w:tc>
          <w:tcPr>
            <w:tcW w:w="426" w:type="dxa"/>
            <w:vMerge w:val="restart"/>
            <w:tcBorders>
              <w:bottom w:val="nil"/>
            </w:tcBorders>
            <w:textDirection w:val="tbRlV"/>
            <w:vAlign w:val="top"/>
          </w:tcPr>
          <w:p w14:paraId="595019ED">
            <w:pPr>
              <w:pStyle w:val="6"/>
              <w:spacing w:before="109" w:line="215" w:lineRule="auto"/>
              <w:ind w:left="182"/>
              <w:rPr>
                <w:sz w:val="20"/>
                <w:szCs w:val="20"/>
              </w:rPr>
            </w:pPr>
            <w:r>
              <w:rPr>
                <w:spacing w:val="9"/>
                <w:sz w:val="20"/>
                <w:szCs w:val="20"/>
              </w:rPr>
              <w:t>现</w:t>
            </w:r>
            <w:r>
              <w:rPr>
                <w:spacing w:val="-37"/>
                <w:sz w:val="20"/>
                <w:szCs w:val="20"/>
              </w:rPr>
              <w:t xml:space="preserve"> </w:t>
            </w:r>
            <w:r>
              <w:rPr>
                <w:spacing w:val="9"/>
                <w:sz w:val="20"/>
                <w:szCs w:val="20"/>
              </w:rPr>
              <w:t>状</w:t>
            </w:r>
            <w:r>
              <w:rPr>
                <w:spacing w:val="-39"/>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079" w:type="dxa"/>
            <w:vAlign w:val="top"/>
          </w:tcPr>
          <w:p w14:paraId="6EBFACC0">
            <w:pPr>
              <w:pStyle w:val="6"/>
              <w:spacing w:before="35" w:line="227" w:lineRule="auto"/>
              <w:ind w:left="123"/>
              <w:rPr>
                <w:sz w:val="20"/>
                <w:szCs w:val="20"/>
              </w:rPr>
            </w:pPr>
            <w:r>
              <w:rPr>
                <w:spacing w:val="7"/>
                <w:sz w:val="20"/>
                <w:szCs w:val="20"/>
              </w:rPr>
              <w:t>评价功能</w:t>
            </w:r>
          </w:p>
          <w:p w14:paraId="25F24AE7">
            <w:pPr>
              <w:pStyle w:val="6"/>
              <w:spacing w:before="27" w:line="210" w:lineRule="auto"/>
              <w:ind w:left="453"/>
              <w:rPr>
                <w:sz w:val="20"/>
                <w:szCs w:val="20"/>
              </w:rPr>
            </w:pPr>
            <w:r>
              <w:rPr>
                <w:sz w:val="20"/>
                <w:szCs w:val="20"/>
              </w:rPr>
              <w:t>区</w:t>
            </w:r>
          </w:p>
        </w:tc>
        <w:tc>
          <w:tcPr>
            <w:tcW w:w="2654" w:type="dxa"/>
            <w:vAlign w:val="top"/>
          </w:tcPr>
          <w:p w14:paraId="77945724">
            <w:pPr>
              <w:pStyle w:val="6"/>
              <w:spacing w:before="170" w:line="228" w:lineRule="auto"/>
              <w:ind w:left="956"/>
              <w:rPr>
                <w:rFonts w:ascii="Times New Roman" w:hAnsi="Times New Roman" w:eastAsia="Times New Roman" w:cs="Times New Roman"/>
                <w:sz w:val="20"/>
                <w:szCs w:val="20"/>
              </w:rPr>
            </w:pPr>
            <w:r>
              <w:rPr>
                <w:spacing w:val="6"/>
                <w:sz w:val="20"/>
                <w:szCs w:val="20"/>
              </w:rPr>
              <w:t>一类区</w:t>
            </w:r>
            <w:r>
              <w:rPr>
                <w:rFonts w:ascii="Times New Roman" w:hAnsi="Times New Roman" w:eastAsia="Times New Roman" w:cs="Times New Roman"/>
                <w:spacing w:val="6"/>
                <w:sz w:val="20"/>
                <w:szCs w:val="20"/>
              </w:rPr>
              <w:t>□</w:t>
            </w:r>
          </w:p>
        </w:tc>
        <w:tc>
          <w:tcPr>
            <w:tcW w:w="3658" w:type="dxa"/>
            <w:gridSpan w:val="2"/>
            <w:vAlign w:val="top"/>
          </w:tcPr>
          <w:p w14:paraId="4B470B38">
            <w:pPr>
              <w:pStyle w:val="6"/>
              <w:spacing w:before="170" w:line="228" w:lineRule="auto"/>
              <w:ind w:left="1419"/>
              <w:rPr>
                <w:rFonts w:ascii="MS UI Gothic" w:hAnsi="MS UI Gothic" w:eastAsia="MS UI Gothic" w:cs="MS UI Gothic"/>
                <w:sz w:val="20"/>
                <w:szCs w:val="20"/>
              </w:rPr>
            </w:pPr>
            <w:r>
              <w:rPr>
                <w:spacing w:val="6"/>
                <w:sz w:val="20"/>
                <w:szCs w:val="20"/>
              </w:rPr>
              <w:t>二类区</w:t>
            </w:r>
            <w:r>
              <w:rPr>
                <w:rFonts w:ascii="MS UI Gothic" w:hAnsi="MS UI Gothic" w:eastAsia="MS UI Gothic" w:cs="MS UI Gothic"/>
                <w:spacing w:val="6"/>
                <w:sz w:val="20"/>
                <w:szCs w:val="20"/>
              </w:rPr>
              <w:t>☑</w:t>
            </w:r>
          </w:p>
        </w:tc>
        <w:tc>
          <w:tcPr>
            <w:tcW w:w="1620" w:type="dxa"/>
            <w:gridSpan w:val="3"/>
            <w:vAlign w:val="top"/>
          </w:tcPr>
          <w:p w14:paraId="46B25337">
            <w:pPr>
              <w:pStyle w:val="6"/>
              <w:spacing w:before="36" w:line="228" w:lineRule="auto"/>
              <w:ind w:left="190"/>
              <w:rPr>
                <w:sz w:val="20"/>
                <w:szCs w:val="20"/>
              </w:rPr>
            </w:pPr>
            <w:r>
              <w:rPr>
                <w:spacing w:val="8"/>
                <w:sz w:val="20"/>
                <w:szCs w:val="20"/>
              </w:rPr>
              <w:t>一类区和二类</w:t>
            </w:r>
          </w:p>
          <w:p w14:paraId="405C4701">
            <w:pPr>
              <w:pStyle w:val="6"/>
              <w:spacing w:before="26" w:line="210" w:lineRule="auto"/>
              <w:ind w:left="666"/>
              <w:rPr>
                <w:rFonts w:ascii="Times New Roman" w:hAnsi="Times New Roman" w:eastAsia="Times New Roman" w:cs="Times New Roman"/>
                <w:sz w:val="20"/>
                <w:szCs w:val="20"/>
              </w:rPr>
            </w:pPr>
            <w:r>
              <w:rPr>
                <w:spacing w:val="-5"/>
                <w:sz w:val="20"/>
                <w:szCs w:val="20"/>
              </w:rPr>
              <w:t>区</w:t>
            </w:r>
            <w:r>
              <w:rPr>
                <w:rFonts w:ascii="Times New Roman" w:hAnsi="Times New Roman" w:eastAsia="Times New Roman" w:cs="Times New Roman"/>
                <w:spacing w:val="-5"/>
                <w:sz w:val="20"/>
                <w:szCs w:val="20"/>
              </w:rPr>
              <w:t>□</w:t>
            </w:r>
          </w:p>
        </w:tc>
        <w:tc>
          <w:tcPr>
            <w:tcW w:w="118" w:type="dxa"/>
            <w:tcBorders>
              <w:top w:val="nil"/>
              <w:bottom w:val="nil"/>
            </w:tcBorders>
            <w:vAlign w:val="top"/>
          </w:tcPr>
          <w:p w14:paraId="6CBB5980">
            <w:pPr>
              <w:rPr>
                <w:rFonts w:ascii="Arial"/>
                <w:sz w:val="21"/>
              </w:rPr>
            </w:pPr>
          </w:p>
        </w:tc>
      </w:tr>
      <w:tr w14:paraId="00A6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18" w:type="dxa"/>
            <w:tcBorders>
              <w:top w:val="nil"/>
              <w:bottom w:val="nil"/>
            </w:tcBorders>
            <w:vAlign w:val="top"/>
          </w:tcPr>
          <w:p w14:paraId="40F01958">
            <w:pPr>
              <w:rPr>
                <w:rFonts w:ascii="Arial"/>
                <w:sz w:val="21"/>
              </w:rPr>
            </w:pPr>
          </w:p>
        </w:tc>
        <w:tc>
          <w:tcPr>
            <w:tcW w:w="426" w:type="dxa"/>
            <w:vMerge w:val="continue"/>
            <w:tcBorders>
              <w:top w:val="nil"/>
              <w:bottom w:val="nil"/>
            </w:tcBorders>
            <w:textDirection w:val="tbRlV"/>
            <w:vAlign w:val="top"/>
          </w:tcPr>
          <w:p w14:paraId="22782AEC">
            <w:pPr>
              <w:rPr>
                <w:rFonts w:ascii="Arial"/>
                <w:sz w:val="21"/>
              </w:rPr>
            </w:pPr>
          </w:p>
        </w:tc>
        <w:tc>
          <w:tcPr>
            <w:tcW w:w="1079" w:type="dxa"/>
            <w:vAlign w:val="top"/>
          </w:tcPr>
          <w:p w14:paraId="345A1578">
            <w:pPr>
              <w:pStyle w:val="6"/>
              <w:spacing w:before="38" w:line="227" w:lineRule="auto"/>
              <w:ind w:left="123"/>
              <w:rPr>
                <w:sz w:val="20"/>
                <w:szCs w:val="20"/>
              </w:rPr>
            </w:pPr>
            <w:r>
              <w:rPr>
                <w:spacing w:val="7"/>
                <w:sz w:val="20"/>
                <w:szCs w:val="20"/>
              </w:rPr>
              <w:t>评价基准</w:t>
            </w:r>
          </w:p>
          <w:p w14:paraId="2F4E2AAB">
            <w:pPr>
              <w:pStyle w:val="6"/>
              <w:spacing w:before="25" w:line="209" w:lineRule="auto"/>
              <w:ind w:left="439"/>
              <w:rPr>
                <w:sz w:val="20"/>
                <w:szCs w:val="20"/>
              </w:rPr>
            </w:pPr>
            <w:r>
              <w:rPr>
                <w:sz w:val="20"/>
                <w:szCs w:val="20"/>
              </w:rPr>
              <w:t>年</w:t>
            </w:r>
          </w:p>
        </w:tc>
        <w:tc>
          <w:tcPr>
            <w:tcW w:w="7932" w:type="dxa"/>
            <w:gridSpan w:val="6"/>
            <w:vAlign w:val="top"/>
          </w:tcPr>
          <w:p w14:paraId="4293B49D">
            <w:pPr>
              <w:pStyle w:val="6"/>
              <w:spacing w:before="141" w:line="275" w:lineRule="exact"/>
              <w:ind w:left="3456"/>
              <w:rPr>
                <w:sz w:val="20"/>
                <w:szCs w:val="20"/>
              </w:rPr>
            </w:pPr>
            <w:r>
              <w:rPr>
                <w:spacing w:val="4"/>
                <w:position w:val="1"/>
                <w:sz w:val="20"/>
                <w:szCs w:val="20"/>
              </w:rPr>
              <w:t>（</w:t>
            </w:r>
            <w:r>
              <w:rPr>
                <w:rFonts w:ascii="Times New Roman" w:hAnsi="Times New Roman" w:eastAsia="Times New Roman" w:cs="Times New Roman"/>
                <w:spacing w:val="4"/>
                <w:position w:val="1"/>
                <w:sz w:val="20"/>
                <w:szCs w:val="20"/>
              </w:rPr>
              <w:t>2018</w:t>
            </w:r>
            <w:r>
              <w:rPr>
                <w:spacing w:val="4"/>
                <w:position w:val="1"/>
                <w:sz w:val="20"/>
                <w:szCs w:val="20"/>
              </w:rPr>
              <w:t>）年</w:t>
            </w:r>
          </w:p>
        </w:tc>
        <w:tc>
          <w:tcPr>
            <w:tcW w:w="118" w:type="dxa"/>
            <w:tcBorders>
              <w:top w:val="nil"/>
              <w:bottom w:val="nil"/>
            </w:tcBorders>
            <w:vAlign w:val="top"/>
          </w:tcPr>
          <w:p w14:paraId="57CBF32B">
            <w:pPr>
              <w:rPr>
                <w:rFonts w:ascii="Arial"/>
                <w:sz w:val="21"/>
              </w:rPr>
            </w:pPr>
          </w:p>
        </w:tc>
      </w:tr>
      <w:tr w14:paraId="32550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18" w:type="dxa"/>
            <w:tcBorders>
              <w:top w:val="nil"/>
            </w:tcBorders>
            <w:vAlign w:val="top"/>
          </w:tcPr>
          <w:p w14:paraId="632DD7BC">
            <w:pPr>
              <w:rPr>
                <w:rFonts w:ascii="Arial"/>
                <w:sz w:val="21"/>
              </w:rPr>
            </w:pPr>
          </w:p>
        </w:tc>
        <w:tc>
          <w:tcPr>
            <w:tcW w:w="426" w:type="dxa"/>
            <w:vMerge w:val="continue"/>
            <w:tcBorders>
              <w:top w:val="nil"/>
            </w:tcBorders>
            <w:textDirection w:val="tbRlV"/>
            <w:vAlign w:val="top"/>
          </w:tcPr>
          <w:p w14:paraId="20F67EB4">
            <w:pPr>
              <w:rPr>
                <w:rFonts w:ascii="Arial"/>
                <w:sz w:val="21"/>
              </w:rPr>
            </w:pPr>
          </w:p>
        </w:tc>
        <w:tc>
          <w:tcPr>
            <w:tcW w:w="1079" w:type="dxa"/>
            <w:vAlign w:val="top"/>
          </w:tcPr>
          <w:p w14:paraId="490D6412">
            <w:pPr>
              <w:pStyle w:val="6"/>
              <w:spacing w:before="41" w:line="226" w:lineRule="auto"/>
              <w:ind w:left="123"/>
              <w:rPr>
                <w:sz w:val="20"/>
                <w:szCs w:val="20"/>
              </w:rPr>
            </w:pPr>
            <w:r>
              <w:rPr>
                <w:spacing w:val="7"/>
                <w:sz w:val="20"/>
                <w:szCs w:val="20"/>
              </w:rPr>
              <w:t>环境空气</w:t>
            </w:r>
          </w:p>
        </w:tc>
        <w:tc>
          <w:tcPr>
            <w:tcW w:w="2858" w:type="dxa"/>
            <w:gridSpan w:val="2"/>
            <w:vAlign w:val="top"/>
          </w:tcPr>
          <w:p w14:paraId="270F242C">
            <w:pPr>
              <w:pStyle w:val="6"/>
              <w:spacing w:before="41" w:line="226" w:lineRule="auto"/>
              <w:ind w:left="531"/>
              <w:rPr>
                <w:rFonts w:ascii="Times New Roman" w:hAnsi="Times New Roman" w:eastAsia="Times New Roman" w:cs="Times New Roman"/>
                <w:sz w:val="20"/>
                <w:szCs w:val="20"/>
              </w:rPr>
            </w:pPr>
            <w:r>
              <w:rPr>
                <w:spacing w:val="8"/>
                <w:sz w:val="20"/>
                <w:szCs w:val="20"/>
              </w:rPr>
              <w:t>长期例行监测数据</w:t>
            </w:r>
            <w:r>
              <w:rPr>
                <w:rFonts w:ascii="Times New Roman" w:hAnsi="Times New Roman" w:eastAsia="Times New Roman" w:cs="Times New Roman"/>
                <w:spacing w:val="8"/>
                <w:sz w:val="20"/>
                <w:szCs w:val="20"/>
              </w:rPr>
              <w:t>□</w:t>
            </w:r>
          </w:p>
        </w:tc>
        <w:tc>
          <w:tcPr>
            <w:tcW w:w="3743" w:type="dxa"/>
            <w:gridSpan w:val="2"/>
            <w:vAlign w:val="top"/>
          </w:tcPr>
          <w:p w14:paraId="59906E4B">
            <w:pPr>
              <w:pStyle w:val="6"/>
              <w:spacing w:before="41" w:line="226" w:lineRule="auto"/>
              <w:ind w:left="830"/>
              <w:rPr>
                <w:rFonts w:ascii="MS UI Gothic" w:hAnsi="MS UI Gothic" w:eastAsia="MS UI Gothic" w:cs="MS UI Gothic"/>
                <w:sz w:val="20"/>
                <w:szCs w:val="20"/>
              </w:rPr>
            </w:pPr>
            <w:r>
              <w:rPr>
                <w:spacing w:val="8"/>
                <w:sz w:val="20"/>
                <w:szCs w:val="20"/>
              </w:rPr>
              <w:t>主管部门发布的数据</w:t>
            </w:r>
            <w:r>
              <w:rPr>
                <w:rFonts w:ascii="MS UI Gothic" w:hAnsi="MS UI Gothic" w:eastAsia="MS UI Gothic" w:cs="MS UI Gothic"/>
                <w:spacing w:val="8"/>
                <w:sz w:val="20"/>
                <w:szCs w:val="20"/>
              </w:rPr>
              <w:t>☑</w:t>
            </w:r>
          </w:p>
        </w:tc>
        <w:tc>
          <w:tcPr>
            <w:tcW w:w="1331" w:type="dxa"/>
            <w:gridSpan w:val="2"/>
            <w:vAlign w:val="top"/>
          </w:tcPr>
          <w:p w14:paraId="0BC1385C">
            <w:pPr>
              <w:pStyle w:val="6"/>
              <w:spacing w:before="41" w:line="226" w:lineRule="auto"/>
              <w:ind w:left="149"/>
              <w:rPr>
                <w:sz w:val="20"/>
                <w:szCs w:val="20"/>
              </w:rPr>
            </w:pPr>
            <w:r>
              <w:rPr>
                <w:spacing w:val="7"/>
                <w:sz w:val="20"/>
                <w:szCs w:val="20"/>
              </w:rPr>
              <w:t>现状补充检</w:t>
            </w:r>
          </w:p>
        </w:tc>
        <w:tc>
          <w:tcPr>
            <w:tcW w:w="118" w:type="dxa"/>
            <w:tcBorders>
              <w:top w:val="nil"/>
            </w:tcBorders>
            <w:vAlign w:val="top"/>
          </w:tcPr>
          <w:p w14:paraId="1D5D8B7E">
            <w:pPr>
              <w:rPr>
                <w:rFonts w:ascii="Arial"/>
                <w:sz w:val="21"/>
              </w:rPr>
            </w:pPr>
          </w:p>
        </w:tc>
      </w:tr>
    </w:tbl>
    <w:p w14:paraId="63C9DCEF">
      <w:pPr>
        <w:pStyle w:val="2"/>
      </w:pPr>
    </w:p>
    <w:p w14:paraId="01F0114D">
      <w:pPr>
        <w:sectPr>
          <w:footerReference r:id="rId44" w:type="default"/>
          <w:pgSz w:w="11907" w:h="16840"/>
          <w:pgMar w:top="400" w:right="1261" w:bottom="788" w:left="967" w:header="0" w:footer="552" w:gutter="0"/>
          <w:cols w:space="720" w:num="1"/>
        </w:sectPr>
      </w:pPr>
    </w:p>
    <w:p w14:paraId="4D547836">
      <w:pPr>
        <w:spacing w:before="19"/>
      </w:pPr>
    </w:p>
    <w:p w14:paraId="20CDA9E9">
      <w:pPr>
        <w:spacing w:before="19"/>
      </w:pPr>
    </w:p>
    <w:p w14:paraId="7A31D932">
      <w:pPr>
        <w:spacing w:before="18"/>
      </w:pPr>
    </w:p>
    <w:p w14:paraId="5B645D25">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
        <w:gridCol w:w="426"/>
        <w:gridCol w:w="1079"/>
        <w:gridCol w:w="1252"/>
        <w:gridCol w:w="685"/>
        <w:gridCol w:w="265"/>
        <w:gridCol w:w="273"/>
        <w:gridCol w:w="180"/>
        <w:gridCol w:w="204"/>
        <w:gridCol w:w="934"/>
        <w:gridCol w:w="1280"/>
        <w:gridCol w:w="246"/>
        <w:gridCol w:w="993"/>
        <w:gridCol w:w="283"/>
        <w:gridCol w:w="553"/>
        <w:gridCol w:w="784"/>
        <w:gridCol w:w="118"/>
      </w:tblGrid>
      <w:tr w14:paraId="7B35F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18" w:type="dxa"/>
            <w:tcBorders>
              <w:bottom w:val="nil"/>
            </w:tcBorders>
            <w:vAlign w:val="top"/>
          </w:tcPr>
          <w:p w14:paraId="6D5B8D5B">
            <w:pPr>
              <w:rPr>
                <w:rFonts w:ascii="Arial"/>
                <w:sz w:val="21"/>
              </w:rPr>
            </w:pPr>
          </w:p>
        </w:tc>
        <w:tc>
          <w:tcPr>
            <w:tcW w:w="426" w:type="dxa"/>
            <w:vMerge w:val="restart"/>
            <w:tcBorders>
              <w:bottom w:val="nil"/>
            </w:tcBorders>
            <w:vAlign w:val="top"/>
          </w:tcPr>
          <w:p w14:paraId="7B6EB282">
            <w:pPr>
              <w:rPr>
                <w:rFonts w:ascii="Arial"/>
                <w:sz w:val="21"/>
              </w:rPr>
            </w:pPr>
          </w:p>
        </w:tc>
        <w:tc>
          <w:tcPr>
            <w:tcW w:w="1079" w:type="dxa"/>
            <w:vAlign w:val="top"/>
          </w:tcPr>
          <w:p w14:paraId="2903D2AE">
            <w:pPr>
              <w:pStyle w:val="6"/>
              <w:spacing w:before="47" w:line="228" w:lineRule="auto"/>
              <w:ind w:left="124"/>
              <w:rPr>
                <w:sz w:val="20"/>
                <w:szCs w:val="20"/>
              </w:rPr>
            </w:pPr>
            <w:r>
              <w:rPr>
                <w:spacing w:val="7"/>
                <w:sz w:val="20"/>
                <w:szCs w:val="20"/>
              </w:rPr>
              <w:t>质量现状</w:t>
            </w:r>
          </w:p>
          <w:p w14:paraId="17733CBB">
            <w:pPr>
              <w:pStyle w:val="6"/>
              <w:spacing w:before="24" w:line="234" w:lineRule="auto"/>
              <w:ind w:left="332" w:right="120" w:hanging="207"/>
              <w:rPr>
                <w:sz w:val="20"/>
                <w:szCs w:val="20"/>
              </w:rPr>
            </w:pPr>
            <w:r>
              <w:rPr>
                <w:spacing w:val="6"/>
                <w:sz w:val="20"/>
                <w:szCs w:val="20"/>
              </w:rPr>
              <w:t>调查数据</w:t>
            </w:r>
            <w:r>
              <w:rPr>
                <w:spacing w:val="2"/>
                <w:sz w:val="20"/>
                <w:szCs w:val="20"/>
              </w:rPr>
              <w:t xml:space="preserve"> </w:t>
            </w:r>
            <w:r>
              <w:rPr>
                <w:spacing w:val="4"/>
                <w:sz w:val="20"/>
                <w:szCs w:val="20"/>
              </w:rPr>
              <w:t>来源</w:t>
            </w:r>
          </w:p>
        </w:tc>
        <w:tc>
          <w:tcPr>
            <w:tcW w:w="2859" w:type="dxa"/>
            <w:gridSpan w:val="6"/>
            <w:vAlign w:val="top"/>
          </w:tcPr>
          <w:p w14:paraId="03290A12">
            <w:pPr>
              <w:rPr>
                <w:rFonts w:ascii="Arial"/>
                <w:sz w:val="21"/>
              </w:rPr>
            </w:pPr>
          </w:p>
        </w:tc>
        <w:tc>
          <w:tcPr>
            <w:tcW w:w="3736" w:type="dxa"/>
            <w:gridSpan w:val="5"/>
            <w:vAlign w:val="top"/>
          </w:tcPr>
          <w:p w14:paraId="03874902">
            <w:pPr>
              <w:rPr>
                <w:rFonts w:ascii="Arial"/>
                <w:sz w:val="21"/>
              </w:rPr>
            </w:pPr>
          </w:p>
        </w:tc>
        <w:tc>
          <w:tcPr>
            <w:tcW w:w="1337" w:type="dxa"/>
            <w:gridSpan w:val="2"/>
            <w:vAlign w:val="top"/>
          </w:tcPr>
          <w:p w14:paraId="287EB92A">
            <w:pPr>
              <w:pStyle w:val="6"/>
              <w:spacing w:before="46" w:line="230" w:lineRule="auto"/>
              <w:ind w:left="512"/>
              <w:rPr>
                <w:rFonts w:ascii="Times New Roman" w:hAnsi="Times New Roman" w:eastAsia="Times New Roman" w:cs="Times New Roman"/>
                <w:sz w:val="20"/>
                <w:szCs w:val="20"/>
              </w:rPr>
            </w:pPr>
            <w:r>
              <w:rPr>
                <w:spacing w:val="8"/>
                <w:sz w:val="20"/>
                <w:szCs w:val="20"/>
              </w:rPr>
              <w:t>测</w:t>
            </w:r>
            <w:r>
              <w:rPr>
                <w:rFonts w:ascii="Times New Roman" w:hAnsi="Times New Roman" w:eastAsia="Times New Roman" w:cs="Times New Roman"/>
                <w:spacing w:val="8"/>
                <w:sz w:val="20"/>
                <w:szCs w:val="20"/>
              </w:rPr>
              <w:t>□</w:t>
            </w:r>
          </w:p>
        </w:tc>
        <w:tc>
          <w:tcPr>
            <w:tcW w:w="118" w:type="dxa"/>
            <w:tcBorders>
              <w:bottom w:val="nil"/>
            </w:tcBorders>
            <w:vAlign w:val="top"/>
          </w:tcPr>
          <w:p w14:paraId="2F1A4806">
            <w:pPr>
              <w:rPr>
                <w:rFonts w:ascii="Arial"/>
                <w:sz w:val="21"/>
              </w:rPr>
            </w:pPr>
          </w:p>
        </w:tc>
      </w:tr>
      <w:tr w14:paraId="2311B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8" w:type="dxa"/>
            <w:tcBorders>
              <w:top w:val="nil"/>
              <w:bottom w:val="nil"/>
            </w:tcBorders>
            <w:vAlign w:val="top"/>
          </w:tcPr>
          <w:p w14:paraId="68710A03">
            <w:pPr>
              <w:rPr>
                <w:rFonts w:ascii="Arial"/>
                <w:sz w:val="21"/>
              </w:rPr>
            </w:pPr>
          </w:p>
        </w:tc>
        <w:tc>
          <w:tcPr>
            <w:tcW w:w="426" w:type="dxa"/>
            <w:vMerge w:val="continue"/>
            <w:tcBorders>
              <w:top w:val="nil"/>
            </w:tcBorders>
            <w:vAlign w:val="top"/>
          </w:tcPr>
          <w:p w14:paraId="20F19D56">
            <w:pPr>
              <w:rPr>
                <w:rFonts w:ascii="Arial"/>
                <w:sz w:val="21"/>
              </w:rPr>
            </w:pPr>
          </w:p>
        </w:tc>
        <w:tc>
          <w:tcPr>
            <w:tcW w:w="1079" w:type="dxa"/>
            <w:vAlign w:val="top"/>
          </w:tcPr>
          <w:p w14:paraId="51671F90">
            <w:pPr>
              <w:pStyle w:val="6"/>
              <w:spacing w:before="31" w:line="217" w:lineRule="auto"/>
              <w:ind w:left="125"/>
              <w:rPr>
                <w:sz w:val="20"/>
                <w:szCs w:val="20"/>
              </w:rPr>
            </w:pPr>
            <w:r>
              <w:rPr>
                <w:spacing w:val="6"/>
                <w:sz w:val="20"/>
                <w:szCs w:val="20"/>
              </w:rPr>
              <w:t>现状评价</w:t>
            </w:r>
          </w:p>
        </w:tc>
        <w:tc>
          <w:tcPr>
            <w:tcW w:w="5073" w:type="dxa"/>
            <w:gridSpan w:val="8"/>
            <w:vAlign w:val="top"/>
          </w:tcPr>
          <w:p w14:paraId="14A57C37">
            <w:pPr>
              <w:pStyle w:val="6"/>
              <w:spacing w:before="31" w:line="217" w:lineRule="auto"/>
              <w:ind w:left="2120"/>
              <w:rPr>
                <w:rFonts w:ascii="MS UI Gothic" w:hAnsi="MS UI Gothic" w:eastAsia="MS UI Gothic" w:cs="MS UI Gothic"/>
                <w:sz w:val="20"/>
                <w:szCs w:val="20"/>
              </w:rPr>
            </w:pPr>
            <w:r>
              <w:rPr>
                <w:spacing w:val="8"/>
                <w:sz w:val="20"/>
                <w:szCs w:val="20"/>
              </w:rPr>
              <w:t>达标区</w:t>
            </w:r>
            <w:r>
              <w:rPr>
                <w:rFonts w:ascii="MS UI Gothic" w:hAnsi="MS UI Gothic" w:eastAsia="MS UI Gothic" w:cs="MS UI Gothic"/>
                <w:spacing w:val="8"/>
                <w:sz w:val="20"/>
                <w:szCs w:val="20"/>
              </w:rPr>
              <w:t>☑</w:t>
            </w:r>
          </w:p>
        </w:tc>
        <w:tc>
          <w:tcPr>
            <w:tcW w:w="2859" w:type="dxa"/>
            <w:gridSpan w:val="5"/>
            <w:vAlign w:val="top"/>
          </w:tcPr>
          <w:p w14:paraId="07FA69FD">
            <w:pPr>
              <w:pStyle w:val="6"/>
              <w:spacing w:before="31" w:line="217" w:lineRule="auto"/>
              <w:ind w:left="956"/>
              <w:rPr>
                <w:rFonts w:ascii="Times New Roman" w:hAnsi="Times New Roman" w:eastAsia="Times New Roman" w:cs="Times New Roman"/>
                <w:sz w:val="20"/>
                <w:szCs w:val="20"/>
              </w:rPr>
            </w:pPr>
            <w:r>
              <w:rPr>
                <w:spacing w:val="6"/>
                <w:sz w:val="20"/>
                <w:szCs w:val="20"/>
              </w:rPr>
              <w:t>不达标区</w:t>
            </w:r>
            <w:r>
              <w:rPr>
                <w:rFonts w:ascii="Times New Roman" w:hAnsi="Times New Roman" w:eastAsia="Times New Roman" w:cs="Times New Roman"/>
                <w:spacing w:val="6"/>
                <w:sz w:val="20"/>
                <w:szCs w:val="20"/>
              </w:rPr>
              <w:t>□</w:t>
            </w:r>
          </w:p>
        </w:tc>
        <w:tc>
          <w:tcPr>
            <w:tcW w:w="118" w:type="dxa"/>
            <w:tcBorders>
              <w:top w:val="nil"/>
              <w:bottom w:val="nil"/>
            </w:tcBorders>
            <w:vAlign w:val="top"/>
          </w:tcPr>
          <w:p w14:paraId="199B2646">
            <w:pPr>
              <w:rPr>
                <w:rFonts w:ascii="Arial"/>
                <w:sz w:val="21"/>
              </w:rPr>
            </w:pPr>
          </w:p>
        </w:tc>
      </w:tr>
      <w:tr w14:paraId="34730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18" w:type="dxa"/>
            <w:tcBorders>
              <w:top w:val="nil"/>
              <w:bottom w:val="nil"/>
            </w:tcBorders>
            <w:vAlign w:val="top"/>
          </w:tcPr>
          <w:p w14:paraId="5482DDA7">
            <w:pPr>
              <w:rPr>
                <w:rFonts w:ascii="Arial"/>
                <w:sz w:val="21"/>
              </w:rPr>
            </w:pPr>
          </w:p>
        </w:tc>
        <w:tc>
          <w:tcPr>
            <w:tcW w:w="426" w:type="dxa"/>
            <w:textDirection w:val="tbRlV"/>
            <w:vAlign w:val="top"/>
          </w:tcPr>
          <w:p w14:paraId="71441449">
            <w:pPr>
              <w:pStyle w:val="6"/>
              <w:spacing w:before="109" w:line="217" w:lineRule="auto"/>
              <w:ind w:left="32"/>
              <w:rPr>
                <w:sz w:val="20"/>
                <w:szCs w:val="20"/>
              </w:rPr>
            </w:pPr>
            <w:r>
              <w:rPr>
                <w:spacing w:val="9"/>
                <w:sz w:val="20"/>
                <w:szCs w:val="20"/>
              </w:rPr>
              <w:t>污</w:t>
            </w:r>
            <w:r>
              <w:rPr>
                <w:spacing w:val="-37"/>
                <w:sz w:val="20"/>
                <w:szCs w:val="20"/>
              </w:rPr>
              <w:t xml:space="preserve"> </w:t>
            </w:r>
            <w:r>
              <w:rPr>
                <w:spacing w:val="9"/>
                <w:sz w:val="20"/>
                <w:szCs w:val="20"/>
              </w:rPr>
              <w:t>染</w:t>
            </w:r>
            <w:r>
              <w:rPr>
                <w:spacing w:val="-36"/>
                <w:sz w:val="20"/>
                <w:szCs w:val="20"/>
              </w:rPr>
              <w:t xml:space="preserve"> </w:t>
            </w:r>
            <w:r>
              <w:rPr>
                <w:spacing w:val="9"/>
                <w:sz w:val="20"/>
                <w:szCs w:val="20"/>
              </w:rPr>
              <w:t>源</w:t>
            </w:r>
            <w:r>
              <w:rPr>
                <w:spacing w:val="-38"/>
                <w:sz w:val="20"/>
                <w:szCs w:val="20"/>
              </w:rPr>
              <w:t xml:space="preserve"> </w:t>
            </w:r>
            <w:r>
              <w:rPr>
                <w:spacing w:val="9"/>
                <w:sz w:val="20"/>
                <w:szCs w:val="20"/>
              </w:rPr>
              <w:t>调</w:t>
            </w:r>
            <w:r>
              <w:rPr>
                <w:spacing w:val="-36"/>
                <w:sz w:val="20"/>
                <w:szCs w:val="20"/>
              </w:rPr>
              <w:t xml:space="preserve"> </w:t>
            </w:r>
            <w:r>
              <w:rPr>
                <w:spacing w:val="9"/>
                <w:sz w:val="20"/>
                <w:szCs w:val="20"/>
              </w:rPr>
              <w:t>查</w:t>
            </w:r>
          </w:p>
        </w:tc>
        <w:tc>
          <w:tcPr>
            <w:tcW w:w="1079" w:type="dxa"/>
            <w:vAlign w:val="top"/>
          </w:tcPr>
          <w:p w14:paraId="2C01D00A">
            <w:pPr>
              <w:spacing w:line="254" w:lineRule="auto"/>
              <w:rPr>
                <w:rFonts w:ascii="Arial"/>
                <w:sz w:val="21"/>
              </w:rPr>
            </w:pPr>
          </w:p>
          <w:p w14:paraId="09C877B1">
            <w:pPr>
              <w:spacing w:line="255" w:lineRule="auto"/>
              <w:rPr>
                <w:rFonts w:ascii="Arial"/>
                <w:sz w:val="21"/>
              </w:rPr>
            </w:pPr>
          </w:p>
          <w:p w14:paraId="13936360">
            <w:pPr>
              <w:pStyle w:val="6"/>
              <w:spacing w:before="65" w:line="228" w:lineRule="auto"/>
              <w:ind w:left="125"/>
              <w:rPr>
                <w:sz w:val="20"/>
                <w:szCs w:val="20"/>
              </w:rPr>
            </w:pPr>
            <w:r>
              <w:rPr>
                <w:spacing w:val="6"/>
                <w:sz w:val="20"/>
                <w:szCs w:val="20"/>
              </w:rPr>
              <w:t>调查内容</w:t>
            </w:r>
          </w:p>
        </w:tc>
        <w:tc>
          <w:tcPr>
            <w:tcW w:w="2202" w:type="dxa"/>
            <w:gridSpan w:val="3"/>
            <w:vAlign w:val="top"/>
          </w:tcPr>
          <w:p w14:paraId="54C9288D">
            <w:pPr>
              <w:pStyle w:val="6"/>
              <w:spacing w:before="183" w:line="228" w:lineRule="auto"/>
              <w:ind w:left="161"/>
              <w:rPr>
                <w:rFonts w:ascii="MS UI Gothic" w:hAnsi="MS UI Gothic" w:eastAsia="MS UI Gothic" w:cs="MS UI Gothic"/>
                <w:sz w:val="20"/>
                <w:szCs w:val="20"/>
              </w:rPr>
            </w:pPr>
            <w:r>
              <w:rPr>
                <w:spacing w:val="9"/>
                <w:sz w:val="20"/>
                <w:szCs w:val="20"/>
              </w:rPr>
              <w:t>本项目正常排放源</w:t>
            </w:r>
            <w:r>
              <w:rPr>
                <w:rFonts w:ascii="MS UI Gothic" w:hAnsi="MS UI Gothic" w:eastAsia="MS UI Gothic" w:cs="MS UI Gothic"/>
                <w:spacing w:val="9"/>
                <w:sz w:val="20"/>
                <w:szCs w:val="20"/>
              </w:rPr>
              <w:t>☑</w:t>
            </w:r>
          </w:p>
          <w:p w14:paraId="63B28B35">
            <w:pPr>
              <w:pStyle w:val="6"/>
              <w:spacing w:before="24" w:line="228" w:lineRule="auto"/>
              <w:ind w:left="161"/>
              <w:rPr>
                <w:sz w:val="20"/>
                <w:szCs w:val="20"/>
              </w:rPr>
            </w:pPr>
            <w:r>
              <w:rPr>
                <w:spacing w:val="8"/>
                <w:sz w:val="20"/>
                <w:szCs w:val="20"/>
              </w:rPr>
              <w:t>本项目非正常排放源</w:t>
            </w:r>
          </w:p>
          <w:p w14:paraId="36012093">
            <w:pPr>
              <w:spacing w:before="91" w:line="141" w:lineRule="exact"/>
              <w:ind w:left="104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p w14:paraId="57DDB702">
            <w:pPr>
              <w:pStyle w:val="6"/>
              <w:spacing w:before="34" w:line="229" w:lineRule="auto"/>
              <w:ind w:left="517"/>
              <w:rPr>
                <w:rFonts w:ascii="Times New Roman" w:hAnsi="Times New Roman" w:eastAsia="Times New Roman" w:cs="Times New Roman"/>
                <w:sz w:val="20"/>
                <w:szCs w:val="20"/>
              </w:rPr>
            </w:pPr>
            <w:r>
              <w:rPr>
                <w:spacing w:val="7"/>
                <w:sz w:val="20"/>
                <w:szCs w:val="20"/>
              </w:rPr>
              <w:t>现有污染源</w:t>
            </w:r>
            <w:r>
              <w:rPr>
                <w:rFonts w:ascii="Times New Roman" w:hAnsi="Times New Roman" w:eastAsia="Times New Roman" w:cs="Times New Roman"/>
                <w:spacing w:val="7"/>
                <w:sz w:val="20"/>
                <w:szCs w:val="20"/>
              </w:rPr>
              <w:t>□</w:t>
            </w:r>
          </w:p>
        </w:tc>
        <w:tc>
          <w:tcPr>
            <w:tcW w:w="2871" w:type="dxa"/>
            <w:gridSpan w:val="5"/>
            <w:vAlign w:val="top"/>
          </w:tcPr>
          <w:p w14:paraId="67B17B98">
            <w:pPr>
              <w:spacing w:line="254" w:lineRule="auto"/>
              <w:rPr>
                <w:rFonts w:ascii="Arial"/>
                <w:sz w:val="21"/>
              </w:rPr>
            </w:pPr>
          </w:p>
          <w:p w14:paraId="5784E27A">
            <w:pPr>
              <w:spacing w:line="254" w:lineRule="auto"/>
              <w:rPr>
                <w:rFonts w:ascii="Arial"/>
                <w:sz w:val="21"/>
              </w:rPr>
            </w:pPr>
          </w:p>
          <w:p w14:paraId="51ED4935">
            <w:pPr>
              <w:pStyle w:val="6"/>
              <w:spacing w:before="65" w:line="228" w:lineRule="auto"/>
              <w:ind w:left="642"/>
              <w:rPr>
                <w:rFonts w:ascii="Times New Roman" w:hAnsi="Times New Roman" w:eastAsia="Times New Roman" w:cs="Times New Roman"/>
                <w:sz w:val="20"/>
                <w:szCs w:val="20"/>
              </w:rPr>
            </w:pPr>
            <w:r>
              <w:rPr>
                <w:spacing w:val="8"/>
                <w:sz w:val="20"/>
                <w:szCs w:val="20"/>
              </w:rPr>
              <w:t>拟替代的污染源</w:t>
            </w:r>
            <w:r>
              <w:rPr>
                <w:rFonts w:ascii="Times New Roman" w:hAnsi="Times New Roman" w:eastAsia="Times New Roman" w:cs="Times New Roman"/>
                <w:spacing w:val="8"/>
                <w:sz w:val="20"/>
                <w:szCs w:val="20"/>
              </w:rPr>
              <w:t>□</w:t>
            </w:r>
          </w:p>
        </w:tc>
        <w:tc>
          <w:tcPr>
            <w:tcW w:w="1522" w:type="dxa"/>
            <w:gridSpan w:val="3"/>
            <w:vAlign w:val="top"/>
          </w:tcPr>
          <w:p w14:paraId="3A075082">
            <w:pPr>
              <w:spacing w:line="251" w:lineRule="auto"/>
              <w:rPr>
                <w:rFonts w:ascii="Arial"/>
                <w:sz w:val="21"/>
              </w:rPr>
            </w:pPr>
          </w:p>
          <w:p w14:paraId="5C144596">
            <w:pPr>
              <w:pStyle w:val="6"/>
              <w:spacing w:before="65" w:line="228" w:lineRule="auto"/>
              <w:ind w:left="140"/>
              <w:rPr>
                <w:sz w:val="20"/>
                <w:szCs w:val="20"/>
              </w:rPr>
            </w:pPr>
            <w:r>
              <w:rPr>
                <w:spacing w:val="8"/>
                <w:sz w:val="20"/>
                <w:szCs w:val="20"/>
              </w:rPr>
              <w:t>其他在建、拟</w:t>
            </w:r>
          </w:p>
          <w:p w14:paraId="1DABCF3A">
            <w:pPr>
              <w:pStyle w:val="6"/>
              <w:spacing w:before="27" w:line="229" w:lineRule="auto"/>
              <w:ind w:left="142"/>
              <w:rPr>
                <w:sz w:val="20"/>
                <w:szCs w:val="20"/>
              </w:rPr>
            </w:pPr>
            <w:r>
              <w:rPr>
                <w:spacing w:val="7"/>
                <w:sz w:val="20"/>
                <w:szCs w:val="20"/>
              </w:rPr>
              <w:t>建项目污染源</w:t>
            </w:r>
          </w:p>
          <w:p w14:paraId="2A4DA38C">
            <w:pPr>
              <w:spacing w:before="90" w:line="141" w:lineRule="exact"/>
              <w:ind w:left="715"/>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37" w:type="dxa"/>
            <w:gridSpan w:val="2"/>
            <w:vAlign w:val="top"/>
          </w:tcPr>
          <w:p w14:paraId="7C7C6C90">
            <w:pPr>
              <w:spacing w:line="387" w:lineRule="auto"/>
              <w:rPr>
                <w:rFonts w:ascii="Arial"/>
                <w:sz w:val="21"/>
              </w:rPr>
            </w:pPr>
          </w:p>
          <w:p w14:paraId="41A9F021">
            <w:pPr>
              <w:pStyle w:val="6"/>
              <w:spacing w:before="65" w:line="229" w:lineRule="auto"/>
              <w:ind w:left="169"/>
              <w:rPr>
                <w:sz w:val="20"/>
                <w:szCs w:val="20"/>
              </w:rPr>
            </w:pPr>
            <w:r>
              <w:rPr>
                <w:spacing w:val="5"/>
                <w:sz w:val="20"/>
                <w:szCs w:val="20"/>
              </w:rPr>
              <w:t>区域污染源</w:t>
            </w:r>
          </w:p>
          <w:p w14:paraId="33FC0203">
            <w:pPr>
              <w:spacing w:before="90" w:line="141" w:lineRule="exact"/>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8" w:type="dxa"/>
            <w:tcBorders>
              <w:top w:val="nil"/>
              <w:bottom w:val="nil"/>
            </w:tcBorders>
            <w:vAlign w:val="top"/>
          </w:tcPr>
          <w:p w14:paraId="17BE1966">
            <w:pPr>
              <w:rPr>
                <w:rFonts w:ascii="Arial"/>
                <w:sz w:val="21"/>
              </w:rPr>
            </w:pPr>
          </w:p>
        </w:tc>
      </w:tr>
      <w:tr w14:paraId="28781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118" w:type="dxa"/>
            <w:tcBorders>
              <w:top w:val="nil"/>
              <w:bottom w:val="nil"/>
            </w:tcBorders>
            <w:vAlign w:val="top"/>
          </w:tcPr>
          <w:p w14:paraId="436E6934">
            <w:pPr>
              <w:rPr>
                <w:rFonts w:ascii="Arial"/>
                <w:sz w:val="21"/>
              </w:rPr>
            </w:pPr>
          </w:p>
        </w:tc>
        <w:tc>
          <w:tcPr>
            <w:tcW w:w="426" w:type="dxa"/>
            <w:vMerge w:val="restart"/>
            <w:tcBorders>
              <w:bottom w:val="nil"/>
            </w:tcBorders>
            <w:textDirection w:val="tbRlV"/>
            <w:vAlign w:val="top"/>
          </w:tcPr>
          <w:p w14:paraId="06D87ECB">
            <w:pPr>
              <w:pStyle w:val="6"/>
              <w:spacing w:before="109" w:line="215" w:lineRule="auto"/>
              <w:ind w:left="2114"/>
              <w:rPr>
                <w:sz w:val="20"/>
                <w:szCs w:val="20"/>
              </w:rPr>
            </w:pPr>
            <w:r>
              <w:rPr>
                <w:spacing w:val="9"/>
                <w:sz w:val="20"/>
                <w:szCs w:val="20"/>
              </w:rPr>
              <w:t>大</w:t>
            </w:r>
            <w:r>
              <w:rPr>
                <w:spacing w:val="-33"/>
                <w:sz w:val="20"/>
                <w:szCs w:val="20"/>
              </w:rPr>
              <w:t xml:space="preserve"> </w:t>
            </w:r>
            <w:r>
              <w:rPr>
                <w:spacing w:val="9"/>
                <w:sz w:val="20"/>
                <w:szCs w:val="20"/>
              </w:rPr>
              <w:t>气</w:t>
            </w:r>
            <w:r>
              <w:rPr>
                <w:spacing w:val="-36"/>
                <w:sz w:val="20"/>
                <w:szCs w:val="20"/>
              </w:rPr>
              <w:t xml:space="preserve"> </w:t>
            </w:r>
            <w:r>
              <w:rPr>
                <w:spacing w:val="9"/>
                <w:sz w:val="20"/>
                <w:szCs w:val="20"/>
              </w:rPr>
              <w:t>环</w:t>
            </w:r>
            <w:r>
              <w:rPr>
                <w:spacing w:val="-38"/>
                <w:sz w:val="20"/>
                <w:szCs w:val="20"/>
              </w:rPr>
              <w:t xml:space="preserve"> </w:t>
            </w:r>
            <w:r>
              <w:rPr>
                <w:spacing w:val="9"/>
                <w:sz w:val="20"/>
                <w:szCs w:val="20"/>
              </w:rPr>
              <w:t>境</w:t>
            </w:r>
            <w:r>
              <w:rPr>
                <w:spacing w:val="-37"/>
                <w:sz w:val="20"/>
                <w:szCs w:val="20"/>
              </w:rPr>
              <w:t xml:space="preserve"> </w:t>
            </w:r>
            <w:r>
              <w:rPr>
                <w:spacing w:val="9"/>
                <w:sz w:val="20"/>
                <w:szCs w:val="20"/>
              </w:rPr>
              <w:t>影</w:t>
            </w:r>
            <w:r>
              <w:rPr>
                <w:spacing w:val="-38"/>
                <w:sz w:val="20"/>
                <w:szCs w:val="20"/>
              </w:rPr>
              <w:t xml:space="preserve"> </w:t>
            </w:r>
            <w:r>
              <w:rPr>
                <w:spacing w:val="9"/>
                <w:sz w:val="20"/>
                <w:szCs w:val="20"/>
              </w:rPr>
              <w:t>响</w:t>
            </w:r>
            <w:r>
              <w:rPr>
                <w:spacing w:val="-36"/>
                <w:sz w:val="20"/>
                <w:szCs w:val="20"/>
              </w:rPr>
              <w:t xml:space="preserve"> </w:t>
            </w:r>
            <w:r>
              <w:rPr>
                <w:spacing w:val="9"/>
                <w:sz w:val="20"/>
                <w:szCs w:val="20"/>
              </w:rPr>
              <w:t>预</w:t>
            </w:r>
            <w:r>
              <w:rPr>
                <w:spacing w:val="-38"/>
                <w:sz w:val="20"/>
                <w:szCs w:val="20"/>
              </w:rPr>
              <w:t xml:space="preserve"> </w:t>
            </w:r>
            <w:r>
              <w:rPr>
                <w:spacing w:val="9"/>
                <w:sz w:val="20"/>
                <w:szCs w:val="20"/>
              </w:rPr>
              <w:t>测</w:t>
            </w:r>
            <w:r>
              <w:rPr>
                <w:spacing w:val="-36"/>
                <w:sz w:val="20"/>
                <w:szCs w:val="20"/>
              </w:rPr>
              <w:t xml:space="preserve"> </w:t>
            </w:r>
            <w:r>
              <w:rPr>
                <w:spacing w:val="9"/>
                <w:sz w:val="20"/>
                <w:szCs w:val="20"/>
              </w:rPr>
              <w:t>与</w:t>
            </w:r>
            <w:r>
              <w:rPr>
                <w:spacing w:val="-39"/>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079" w:type="dxa"/>
            <w:vAlign w:val="top"/>
          </w:tcPr>
          <w:p w14:paraId="2B04F63B">
            <w:pPr>
              <w:spacing w:line="374" w:lineRule="auto"/>
              <w:rPr>
                <w:rFonts w:ascii="Arial"/>
                <w:sz w:val="21"/>
              </w:rPr>
            </w:pPr>
          </w:p>
          <w:p w14:paraId="18A37514">
            <w:pPr>
              <w:pStyle w:val="6"/>
              <w:spacing w:before="65" w:line="228" w:lineRule="auto"/>
              <w:ind w:left="125"/>
              <w:rPr>
                <w:sz w:val="20"/>
                <w:szCs w:val="20"/>
              </w:rPr>
            </w:pPr>
            <w:r>
              <w:rPr>
                <w:spacing w:val="6"/>
                <w:sz w:val="20"/>
                <w:szCs w:val="20"/>
              </w:rPr>
              <w:t>预测模型</w:t>
            </w:r>
          </w:p>
        </w:tc>
        <w:tc>
          <w:tcPr>
            <w:tcW w:w="1252" w:type="dxa"/>
            <w:vAlign w:val="top"/>
          </w:tcPr>
          <w:p w14:paraId="4AE3A2D8">
            <w:pPr>
              <w:spacing w:line="417" w:lineRule="auto"/>
              <w:rPr>
                <w:rFonts w:ascii="Arial"/>
                <w:sz w:val="21"/>
              </w:rPr>
            </w:pPr>
          </w:p>
          <w:p w14:paraId="45F0B8A3">
            <w:pPr>
              <w:spacing w:before="5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AERMOD□</w:t>
            </w:r>
          </w:p>
        </w:tc>
        <w:tc>
          <w:tcPr>
            <w:tcW w:w="950" w:type="dxa"/>
            <w:gridSpan w:val="2"/>
            <w:vAlign w:val="top"/>
          </w:tcPr>
          <w:p w14:paraId="22BAEC14">
            <w:pPr>
              <w:spacing w:line="417" w:lineRule="auto"/>
              <w:rPr>
                <w:rFonts w:ascii="Arial"/>
                <w:sz w:val="21"/>
              </w:rPr>
            </w:pPr>
          </w:p>
          <w:p w14:paraId="0BABDF16">
            <w:pPr>
              <w:spacing w:before="57"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ADMS</w:t>
            </w:r>
            <w:r>
              <w:rPr>
                <w:rFonts w:ascii="Times New Roman" w:hAnsi="Times New Roman" w:eastAsia="Times New Roman" w:cs="Times New Roman"/>
                <w:spacing w:val="33"/>
                <w:sz w:val="20"/>
                <w:szCs w:val="20"/>
              </w:rPr>
              <w:t>□</w:t>
            </w:r>
          </w:p>
        </w:tc>
        <w:tc>
          <w:tcPr>
            <w:tcW w:w="1591" w:type="dxa"/>
            <w:gridSpan w:val="4"/>
            <w:vAlign w:val="top"/>
          </w:tcPr>
          <w:p w14:paraId="28E47446">
            <w:pPr>
              <w:spacing w:line="351" w:lineRule="auto"/>
              <w:rPr>
                <w:rFonts w:ascii="Arial"/>
                <w:sz w:val="21"/>
              </w:rPr>
            </w:pPr>
          </w:p>
          <w:p w14:paraId="276C6565">
            <w:pPr>
              <w:spacing w:before="57" w:line="274" w:lineRule="exact"/>
              <w:ind w:left="1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AUSTAL</w:t>
            </w:r>
            <w:r>
              <w:rPr>
                <w:rFonts w:ascii="Times New Roman" w:hAnsi="Times New Roman" w:eastAsia="Times New Roman" w:cs="Times New Roman"/>
                <w:spacing w:val="12"/>
                <w:position w:val="2"/>
                <w:sz w:val="20"/>
                <w:szCs w:val="20"/>
              </w:rPr>
              <w:t>2000□</w:t>
            </w:r>
          </w:p>
        </w:tc>
        <w:tc>
          <w:tcPr>
            <w:tcW w:w="1526" w:type="dxa"/>
            <w:gridSpan w:val="2"/>
            <w:vAlign w:val="top"/>
          </w:tcPr>
          <w:p w14:paraId="6278AD4C">
            <w:pPr>
              <w:spacing w:line="351" w:lineRule="auto"/>
              <w:rPr>
                <w:rFonts w:ascii="Arial"/>
                <w:sz w:val="21"/>
              </w:rPr>
            </w:pPr>
          </w:p>
          <w:p w14:paraId="31AA07FE">
            <w:pPr>
              <w:spacing w:before="57"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EDMS/AEDT□</w:t>
            </w:r>
          </w:p>
        </w:tc>
        <w:tc>
          <w:tcPr>
            <w:tcW w:w="1276" w:type="dxa"/>
            <w:gridSpan w:val="2"/>
            <w:vAlign w:val="top"/>
          </w:tcPr>
          <w:p w14:paraId="665A7E8E">
            <w:pPr>
              <w:spacing w:line="417" w:lineRule="auto"/>
              <w:rPr>
                <w:rFonts w:ascii="Arial"/>
                <w:sz w:val="21"/>
              </w:rPr>
            </w:pPr>
          </w:p>
          <w:p w14:paraId="61C86DE6">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CALPUFF□</w:t>
            </w:r>
          </w:p>
        </w:tc>
        <w:tc>
          <w:tcPr>
            <w:tcW w:w="553" w:type="dxa"/>
            <w:vAlign w:val="top"/>
          </w:tcPr>
          <w:p w14:paraId="6FA2F722">
            <w:pPr>
              <w:pStyle w:val="6"/>
              <w:spacing w:before="33" w:line="233" w:lineRule="auto"/>
              <w:ind w:left="201"/>
              <w:rPr>
                <w:sz w:val="20"/>
                <w:szCs w:val="20"/>
              </w:rPr>
            </w:pPr>
            <w:r>
              <w:rPr>
                <w:sz w:val="20"/>
                <w:szCs w:val="20"/>
              </w:rPr>
              <w:t>网</w:t>
            </w:r>
          </w:p>
          <w:p w14:paraId="025D8D4B">
            <w:pPr>
              <w:pStyle w:val="6"/>
              <w:spacing w:before="18" w:line="228" w:lineRule="auto"/>
              <w:ind w:left="185"/>
              <w:rPr>
                <w:sz w:val="20"/>
                <w:szCs w:val="20"/>
              </w:rPr>
            </w:pPr>
            <w:r>
              <w:rPr>
                <w:sz w:val="20"/>
                <w:szCs w:val="20"/>
              </w:rPr>
              <w:t>格</w:t>
            </w:r>
          </w:p>
          <w:p w14:paraId="3DE8E36B">
            <w:pPr>
              <w:pStyle w:val="6"/>
              <w:spacing w:before="24" w:line="233" w:lineRule="auto"/>
              <w:ind w:left="129" w:right="98" w:firstLine="55"/>
              <w:rPr>
                <w:rFonts w:ascii="Times New Roman" w:hAnsi="Times New Roman" w:eastAsia="Times New Roman" w:cs="Times New Roman"/>
                <w:sz w:val="20"/>
                <w:szCs w:val="20"/>
              </w:rPr>
            </w:pPr>
            <w:r>
              <w:rPr>
                <w:spacing w:val="1"/>
                <w:sz w:val="20"/>
                <w:szCs w:val="20"/>
              </w:rPr>
              <w:t>模</w:t>
            </w:r>
            <w:r>
              <w:rPr>
                <w:sz w:val="20"/>
                <w:szCs w:val="20"/>
              </w:rPr>
              <w:t xml:space="preserve"> </w:t>
            </w:r>
            <w:r>
              <w:rPr>
                <w:spacing w:val="-1"/>
                <w:sz w:val="20"/>
                <w:szCs w:val="20"/>
              </w:rPr>
              <w:t>型</w:t>
            </w:r>
            <w:r>
              <w:rPr>
                <w:rFonts w:ascii="Times New Roman" w:hAnsi="Times New Roman" w:eastAsia="Times New Roman" w:cs="Times New Roman"/>
                <w:spacing w:val="-1"/>
                <w:sz w:val="20"/>
                <w:szCs w:val="20"/>
              </w:rPr>
              <w:t>□</w:t>
            </w:r>
          </w:p>
        </w:tc>
        <w:tc>
          <w:tcPr>
            <w:tcW w:w="784" w:type="dxa"/>
            <w:vAlign w:val="top"/>
          </w:tcPr>
          <w:p w14:paraId="30B621DD">
            <w:pPr>
              <w:spacing w:line="374" w:lineRule="auto"/>
              <w:rPr>
                <w:rFonts w:ascii="Arial"/>
                <w:sz w:val="21"/>
              </w:rPr>
            </w:pPr>
          </w:p>
          <w:p w14:paraId="28888CDB">
            <w:pPr>
              <w:pStyle w:val="6"/>
              <w:spacing w:before="65" w:line="229" w:lineRule="auto"/>
              <w:ind w:left="129"/>
              <w:rPr>
                <w:rFonts w:ascii="Times New Roman" w:hAnsi="Times New Roman" w:eastAsia="Times New Roman" w:cs="Times New Roman"/>
                <w:sz w:val="20"/>
                <w:szCs w:val="20"/>
              </w:rPr>
            </w:pPr>
            <w:r>
              <w:rPr>
                <w:spacing w:val="5"/>
                <w:sz w:val="20"/>
                <w:szCs w:val="20"/>
              </w:rPr>
              <w:t>其他</w:t>
            </w:r>
            <w:r>
              <w:rPr>
                <w:rFonts w:ascii="Times New Roman" w:hAnsi="Times New Roman" w:eastAsia="Times New Roman" w:cs="Times New Roman"/>
                <w:spacing w:val="5"/>
                <w:sz w:val="20"/>
                <w:szCs w:val="20"/>
              </w:rPr>
              <w:t>□</w:t>
            </w:r>
          </w:p>
        </w:tc>
        <w:tc>
          <w:tcPr>
            <w:tcW w:w="118" w:type="dxa"/>
            <w:tcBorders>
              <w:top w:val="nil"/>
              <w:bottom w:val="nil"/>
            </w:tcBorders>
            <w:vAlign w:val="top"/>
          </w:tcPr>
          <w:p w14:paraId="59ACE92A">
            <w:pPr>
              <w:rPr>
                <w:rFonts w:ascii="Arial"/>
                <w:sz w:val="21"/>
              </w:rPr>
            </w:pPr>
          </w:p>
        </w:tc>
      </w:tr>
      <w:tr w14:paraId="1AA1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8" w:type="dxa"/>
            <w:tcBorders>
              <w:top w:val="nil"/>
              <w:bottom w:val="nil"/>
            </w:tcBorders>
            <w:vAlign w:val="top"/>
          </w:tcPr>
          <w:p w14:paraId="3AE10DB0">
            <w:pPr>
              <w:rPr>
                <w:rFonts w:ascii="Arial"/>
                <w:sz w:val="21"/>
              </w:rPr>
            </w:pPr>
          </w:p>
        </w:tc>
        <w:tc>
          <w:tcPr>
            <w:tcW w:w="426" w:type="dxa"/>
            <w:vMerge w:val="continue"/>
            <w:tcBorders>
              <w:top w:val="nil"/>
              <w:bottom w:val="nil"/>
            </w:tcBorders>
            <w:textDirection w:val="tbRlV"/>
            <w:vAlign w:val="top"/>
          </w:tcPr>
          <w:p w14:paraId="4F11C34F">
            <w:pPr>
              <w:rPr>
                <w:rFonts w:ascii="Arial"/>
                <w:sz w:val="21"/>
              </w:rPr>
            </w:pPr>
          </w:p>
        </w:tc>
        <w:tc>
          <w:tcPr>
            <w:tcW w:w="1079" w:type="dxa"/>
            <w:vAlign w:val="top"/>
          </w:tcPr>
          <w:p w14:paraId="42B37227">
            <w:pPr>
              <w:pStyle w:val="6"/>
              <w:spacing w:before="33" w:line="218" w:lineRule="auto"/>
              <w:ind w:left="125"/>
              <w:rPr>
                <w:sz w:val="20"/>
                <w:szCs w:val="20"/>
              </w:rPr>
            </w:pPr>
            <w:r>
              <w:rPr>
                <w:spacing w:val="6"/>
                <w:sz w:val="20"/>
                <w:szCs w:val="20"/>
              </w:rPr>
              <w:t>预测范围</w:t>
            </w:r>
          </w:p>
        </w:tc>
        <w:tc>
          <w:tcPr>
            <w:tcW w:w="2655" w:type="dxa"/>
            <w:gridSpan w:val="5"/>
            <w:vAlign w:val="top"/>
          </w:tcPr>
          <w:p w14:paraId="597C2C02">
            <w:pPr>
              <w:pStyle w:val="6"/>
              <w:spacing w:before="3" w:line="267" w:lineRule="exact"/>
              <w:ind w:left="760"/>
              <w:rPr>
                <w:rFonts w:ascii="Times New Roman" w:hAnsi="Times New Roman" w:eastAsia="Times New Roman" w:cs="Times New Roman"/>
                <w:sz w:val="20"/>
                <w:szCs w:val="20"/>
              </w:rPr>
            </w:pPr>
            <w:r>
              <w:rPr>
                <w:spacing w:val="7"/>
                <w:position w:val="1"/>
                <w:sz w:val="20"/>
                <w:szCs w:val="20"/>
              </w:rPr>
              <w:t>边长</w:t>
            </w:r>
            <w:r>
              <w:rPr>
                <w:rFonts w:ascii="Times New Roman" w:hAnsi="Times New Roman" w:eastAsia="Times New Roman" w:cs="Times New Roman"/>
                <w:spacing w:val="7"/>
                <w:position w:val="1"/>
                <w:sz w:val="20"/>
                <w:szCs w:val="20"/>
              </w:rPr>
              <w:t>≥50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3657" w:type="dxa"/>
            <w:gridSpan w:val="5"/>
            <w:vAlign w:val="top"/>
          </w:tcPr>
          <w:p w14:paraId="21CFAB7C">
            <w:pPr>
              <w:pStyle w:val="6"/>
              <w:spacing w:before="3" w:line="267" w:lineRule="exact"/>
              <w:ind w:left="1213"/>
              <w:rPr>
                <w:rFonts w:ascii="Times New Roman" w:hAnsi="Times New Roman" w:eastAsia="Times New Roman" w:cs="Times New Roman"/>
                <w:sz w:val="20"/>
                <w:szCs w:val="20"/>
              </w:rPr>
            </w:pPr>
            <w:r>
              <w:rPr>
                <w:spacing w:val="7"/>
                <w:position w:val="1"/>
                <w:sz w:val="20"/>
                <w:szCs w:val="20"/>
              </w:rPr>
              <w:t>边长</w:t>
            </w:r>
            <w:r>
              <w:rPr>
                <w:rFonts w:ascii="Times New Roman" w:hAnsi="Times New Roman" w:eastAsia="Times New Roman" w:cs="Times New Roman"/>
                <w:spacing w:val="7"/>
                <w:position w:val="1"/>
                <w:sz w:val="20"/>
                <w:szCs w:val="20"/>
              </w:rPr>
              <w:t>5~50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1620" w:type="dxa"/>
            <w:gridSpan w:val="3"/>
            <w:vAlign w:val="top"/>
          </w:tcPr>
          <w:p w14:paraId="6727E597">
            <w:pPr>
              <w:pStyle w:val="6"/>
              <w:spacing w:before="3" w:line="267" w:lineRule="exact"/>
              <w:ind w:left="299"/>
              <w:rPr>
                <w:rFonts w:ascii="Times New Roman" w:hAnsi="Times New Roman" w:eastAsia="Times New Roman" w:cs="Times New Roman"/>
                <w:sz w:val="20"/>
                <w:szCs w:val="20"/>
              </w:rPr>
            </w:pPr>
            <w:r>
              <w:rPr>
                <w:spacing w:val="7"/>
                <w:position w:val="1"/>
                <w:sz w:val="20"/>
                <w:szCs w:val="20"/>
              </w:rPr>
              <w:t>边长</w:t>
            </w: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118" w:type="dxa"/>
            <w:tcBorders>
              <w:top w:val="nil"/>
              <w:bottom w:val="nil"/>
            </w:tcBorders>
            <w:vAlign w:val="top"/>
          </w:tcPr>
          <w:p w14:paraId="7291E7C5">
            <w:pPr>
              <w:rPr>
                <w:rFonts w:ascii="Arial"/>
                <w:sz w:val="21"/>
              </w:rPr>
            </w:pPr>
          </w:p>
        </w:tc>
      </w:tr>
      <w:tr w14:paraId="4E34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8" w:type="dxa"/>
            <w:tcBorders>
              <w:top w:val="nil"/>
              <w:bottom w:val="nil"/>
            </w:tcBorders>
            <w:vAlign w:val="top"/>
          </w:tcPr>
          <w:p w14:paraId="3A816514">
            <w:pPr>
              <w:rPr>
                <w:rFonts w:ascii="Arial"/>
                <w:sz w:val="21"/>
              </w:rPr>
            </w:pPr>
          </w:p>
        </w:tc>
        <w:tc>
          <w:tcPr>
            <w:tcW w:w="426" w:type="dxa"/>
            <w:vMerge w:val="continue"/>
            <w:tcBorders>
              <w:top w:val="nil"/>
              <w:bottom w:val="nil"/>
            </w:tcBorders>
            <w:textDirection w:val="tbRlV"/>
            <w:vAlign w:val="top"/>
          </w:tcPr>
          <w:p w14:paraId="6D40FC3D">
            <w:pPr>
              <w:rPr>
                <w:rFonts w:ascii="Arial"/>
                <w:sz w:val="21"/>
              </w:rPr>
            </w:pPr>
          </w:p>
        </w:tc>
        <w:tc>
          <w:tcPr>
            <w:tcW w:w="1079" w:type="dxa"/>
            <w:vAlign w:val="top"/>
          </w:tcPr>
          <w:p w14:paraId="6BE74E16">
            <w:pPr>
              <w:pStyle w:val="6"/>
              <w:spacing w:before="167" w:line="229" w:lineRule="auto"/>
              <w:ind w:left="125"/>
              <w:rPr>
                <w:sz w:val="20"/>
                <w:szCs w:val="20"/>
              </w:rPr>
            </w:pPr>
            <w:r>
              <w:rPr>
                <w:spacing w:val="6"/>
                <w:sz w:val="20"/>
                <w:szCs w:val="20"/>
              </w:rPr>
              <w:t>预测因子</w:t>
            </w:r>
          </w:p>
        </w:tc>
        <w:tc>
          <w:tcPr>
            <w:tcW w:w="5319" w:type="dxa"/>
            <w:gridSpan w:val="9"/>
            <w:vAlign w:val="top"/>
          </w:tcPr>
          <w:p w14:paraId="53C34CB3">
            <w:pPr>
              <w:pStyle w:val="6"/>
              <w:spacing w:before="167" w:line="229" w:lineRule="auto"/>
              <w:ind w:left="1823"/>
              <w:rPr>
                <w:sz w:val="20"/>
                <w:szCs w:val="20"/>
              </w:rPr>
            </w:pPr>
            <w:r>
              <w:rPr>
                <w:spacing w:val="-2"/>
                <w:sz w:val="20"/>
                <w:szCs w:val="20"/>
              </w:rPr>
              <w:t>预测因子</w:t>
            </w:r>
            <w:r>
              <w:rPr>
                <w:spacing w:val="20"/>
                <w:sz w:val="20"/>
                <w:szCs w:val="20"/>
              </w:rPr>
              <w:t xml:space="preserve"> </w:t>
            </w:r>
            <w:r>
              <w:rPr>
                <w:spacing w:val="-2"/>
                <w:sz w:val="20"/>
                <w:szCs w:val="20"/>
              </w:rPr>
              <w:t>(</w:t>
            </w:r>
            <w:r>
              <w:rPr>
                <w:spacing w:val="20"/>
                <w:sz w:val="20"/>
                <w:szCs w:val="20"/>
              </w:rPr>
              <w:t xml:space="preserve">    </w:t>
            </w:r>
            <w:r>
              <w:rPr>
                <w:spacing w:val="-2"/>
                <w:sz w:val="20"/>
                <w:szCs w:val="20"/>
              </w:rPr>
              <w:t>)</w:t>
            </w:r>
          </w:p>
        </w:tc>
        <w:tc>
          <w:tcPr>
            <w:tcW w:w="2613" w:type="dxa"/>
            <w:gridSpan w:val="4"/>
            <w:vAlign w:val="top"/>
          </w:tcPr>
          <w:p w14:paraId="692E1F03">
            <w:pPr>
              <w:pStyle w:val="6"/>
              <w:spacing w:line="248" w:lineRule="auto"/>
              <w:ind w:left="446" w:right="431" w:firstLine="99"/>
              <w:rPr>
                <w:rFonts w:ascii="Times New Roman" w:hAnsi="Times New Roman" w:eastAsia="Times New Roman" w:cs="Times New Roman"/>
                <w:sz w:val="20"/>
                <w:szCs w:val="20"/>
              </w:rPr>
            </w:pPr>
            <w:r>
              <w:rPr>
                <w:spacing w:val="8"/>
                <w:sz w:val="20"/>
                <w:szCs w:val="20"/>
              </w:rPr>
              <w:t>包括二次</w:t>
            </w:r>
            <w:r>
              <w:rPr>
                <w:rFonts w:ascii="Times New Roman" w:hAnsi="Times New Roman" w:eastAsia="Times New Roman" w:cs="Times New Roman"/>
                <w:sz w:val="20"/>
                <w:szCs w:val="20"/>
              </w:rPr>
              <w:t>PM</w:t>
            </w: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 xml:space="preserve">   </w:t>
            </w:r>
            <w:r>
              <w:rPr>
                <w:spacing w:val="7"/>
                <w:sz w:val="20"/>
                <w:szCs w:val="20"/>
              </w:rPr>
              <w:t>不包括二次</w:t>
            </w:r>
            <w:r>
              <w:rPr>
                <w:rFonts w:ascii="Times New Roman" w:hAnsi="Times New Roman" w:eastAsia="Times New Roman" w:cs="Times New Roman"/>
                <w:sz w:val="20"/>
                <w:szCs w:val="20"/>
              </w:rPr>
              <w:t>PM</w:t>
            </w:r>
            <w:r>
              <w:rPr>
                <w:rFonts w:ascii="Times New Roman" w:hAnsi="Times New Roman" w:eastAsia="Times New Roman" w:cs="Times New Roman"/>
                <w:spacing w:val="7"/>
                <w:sz w:val="20"/>
                <w:szCs w:val="20"/>
              </w:rPr>
              <w:t>2.5□</w:t>
            </w:r>
          </w:p>
        </w:tc>
        <w:tc>
          <w:tcPr>
            <w:tcW w:w="118" w:type="dxa"/>
            <w:tcBorders>
              <w:top w:val="nil"/>
              <w:bottom w:val="nil"/>
            </w:tcBorders>
            <w:vAlign w:val="top"/>
          </w:tcPr>
          <w:p w14:paraId="7401EDFB">
            <w:pPr>
              <w:rPr>
                <w:rFonts w:ascii="Arial"/>
                <w:sz w:val="21"/>
              </w:rPr>
            </w:pPr>
          </w:p>
        </w:tc>
      </w:tr>
      <w:tr w14:paraId="3C0E1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 w:type="dxa"/>
            <w:tcBorders>
              <w:top w:val="nil"/>
              <w:bottom w:val="nil"/>
            </w:tcBorders>
            <w:vAlign w:val="top"/>
          </w:tcPr>
          <w:p w14:paraId="1CF3506E">
            <w:pPr>
              <w:rPr>
                <w:rFonts w:ascii="Arial"/>
                <w:sz w:val="21"/>
              </w:rPr>
            </w:pPr>
          </w:p>
        </w:tc>
        <w:tc>
          <w:tcPr>
            <w:tcW w:w="426" w:type="dxa"/>
            <w:vMerge w:val="continue"/>
            <w:tcBorders>
              <w:top w:val="nil"/>
              <w:bottom w:val="nil"/>
            </w:tcBorders>
            <w:textDirection w:val="tbRlV"/>
            <w:vAlign w:val="top"/>
          </w:tcPr>
          <w:p w14:paraId="35733382">
            <w:pPr>
              <w:rPr>
                <w:rFonts w:ascii="Arial"/>
                <w:sz w:val="21"/>
              </w:rPr>
            </w:pPr>
          </w:p>
        </w:tc>
        <w:tc>
          <w:tcPr>
            <w:tcW w:w="1079" w:type="dxa"/>
            <w:vAlign w:val="top"/>
          </w:tcPr>
          <w:p w14:paraId="137EDBD8">
            <w:pPr>
              <w:pStyle w:val="6"/>
              <w:spacing w:before="34" w:line="229" w:lineRule="auto"/>
              <w:ind w:left="128"/>
              <w:rPr>
                <w:sz w:val="20"/>
                <w:szCs w:val="20"/>
              </w:rPr>
            </w:pPr>
            <w:r>
              <w:rPr>
                <w:spacing w:val="6"/>
                <w:sz w:val="20"/>
                <w:szCs w:val="20"/>
              </w:rPr>
              <w:t>正常排放</w:t>
            </w:r>
          </w:p>
          <w:p w14:paraId="2C58AB46">
            <w:pPr>
              <w:pStyle w:val="6"/>
              <w:spacing w:before="25" w:line="233" w:lineRule="auto"/>
              <w:ind w:left="229" w:right="120" w:hanging="103"/>
              <w:rPr>
                <w:sz w:val="20"/>
                <w:szCs w:val="20"/>
              </w:rPr>
            </w:pPr>
            <w:r>
              <w:rPr>
                <w:spacing w:val="6"/>
                <w:sz w:val="20"/>
                <w:szCs w:val="20"/>
              </w:rPr>
              <w:t>短期浓度</w:t>
            </w:r>
            <w:r>
              <w:rPr>
                <w:spacing w:val="2"/>
                <w:sz w:val="20"/>
                <w:szCs w:val="20"/>
              </w:rPr>
              <w:t xml:space="preserve"> </w:t>
            </w:r>
            <w:r>
              <w:rPr>
                <w:spacing w:val="6"/>
                <w:sz w:val="20"/>
                <w:szCs w:val="20"/>
              </w:rPr>
              <w:t>贡献值</w:t>
            </w:r>
          </w:p>
        </w:tc>
        <w:tc>
          <w:tcPr>
            <w:tcW w:w="5319" w:type="dxa"/>
            <w:gridSpan w:val="9"/>
            <w:vAlign w:val="top"/>
          </w:tcPr>
          <w:p w14:paraId="45F1A076">
            <w:pPr>
              <w:pStyle w:val="6"/>
              <w:spacing w:before="276" w:line="274" w:lineRule="exact"/>
              <w:ind w:left="1386"/>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C</w:t>
            </w:r>
            <w:r>
              <w:rPr>
                <w:spacing w:val="7"/>
                <w:position w:val="1"/>
                <w:sz w:val="20"/>
                <w:szCs w:val="20"/>
              </w:rPr>
              <w:t>本项目最大占标率</w:t>
            </w:r>
            <w:r>
              <w:rPr>
                <w:rFonts w:ascii="Times New Roman" w:hAnsi="Times New Roman" w:eastAsia="Times New Roman" w:cs="Times New Roman"/>
                <w:spacing w:val="7"/>
                <w:position w:val="1"/>
                <w:sz w:val="20"/>
                <w:szCs w:val="20"/>
              </w:rPr>
              <w:t>≤100%□</w:t>
            </w:r>
          </w:p>
        </w:tc>
        <w:tc>
          <w:tcPr>
            <w:tcW w:w="2613" w:type="dxa"/>
            <w:gridSpan w:val="4"/>
            <w:vAlign w:val="top"/>
          </w:tcPr>
          <w:p w14:paraId="41F11774">
            <w:pPr>
              <w:pStyle w:val="6"/>
              <w:spacing w:before="170" w:line="255" w:lineRule="auto"/>
              <w:ind w:left="842" w:right="499" w:hanging="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C</w:t>
            </w:r>
            <w:r>
              <w:rPr>
                <w:spacing w:val="8"/>
                <w:sz w:val="20"/>
                <w:szCs w:val="20"/>
              </w:rPr>
              <w:t>本项目最大占标</w:t>
            </w:r>
            <w:r>
              <w:rPr>
                <w:spacing w:val="2"/>
                <w:sz w:val="20"/>
                <w:szCs w:val="20"/>
              </w:rPr>
              <w:t xml:space="preserve"> </w:t>
            </w:r>
            <w:r>
              <w:rPr>
                <w:spacing w:val="1"/>
                <w:sz w:val="20"/>
                <w:szCs w:val="20"/>
              </w:rPr>
              <w:t>率</w:t>
            </w:r>
            <w:r>
              <w:rPr>
                <w:rFonts w:ascii="Times New Roman" w:hAnsi="Times New Roman" w:eastAsia="Times New Roman" w:cs="Times New Roman"/>
                <w:spacing w:val="1"/>
                <w:sz w:val="20"/>
                <w:szCs w:val="20"/>
              </w:rPr>
              <w:t>&gt;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100%□</w:t>
            </w:r>
          </w:p>
        </w:tc>
        <w:tc>
          <w:tcPr>
            <w:tcW w:w="118" w:type="dxa"/>
            <w:tcBorders>
              <w:top w:val="nil"/>
              <w:bottom w:val="nil"/>
            </w:tcBorders>
            <w:vAlign w:val="top"/>
          </w:tcPr>
          <w:p w14:paraId="21A0AD9B">
            <w:pPr>
              <w:rPr>
                <w:rFonts w:ascii="Arial"/>
                <w:sz w:val="21"/>
              </w:rPr>
            </w:pPr>
          </w:p>
        </w:tc>
      </w:tr>
      <w:tr w14:paraId="778A0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8" w:type="dxa"/>
            <w:tcBorders>
              <w:top w:val="nil"/>
              <w:bottom w:val="nil"/>
            </w:tcBorders>
            <w:vAlign w:val="top"/>
          </w:tcPr>
          <w:p w14:paraId="39C7DDCC">
            <w:pPr>
              <w:rPr>
                <w:rFonts w:ascii="Arial"/>
                <w:sz w:val="21"/>
              </w:rPr>
            </w:pPr>
          </w:p>
        </w:tc>
        <w:tc>
          <w:tcPr>
            <w:tcW w:w="426" w:type="dxa"/>
            <w:vMerge w:val="continue"/>
            <w:tcBorders>
              <w:top w:val="nil"/>
              <w:bottom w:val="nil"/>
            </w:tcBorders>
            <w:textDirection w:val="tbRlV"/>
            <w:vAlign w:val="top"/>
          </w:tcPr>
          <w:p w14:paraId="676F4C21">
            <w:pPr>
              <w:rPr>
                <w:rFonts w:ascii="Arial"/>
                <w:sz w:val="21"/>
              </w:rPr>
            </w:pPr>
          </w:p>
        </w:tc>
        <w:tc>
          <w:tcPr>
            <w:tcW w:w="1079" w:type="dxa"/>
            <w:vMerge w:val="restart"/>
            <w:tcBorders>
              <w:bottom w:val="nil"/>
            </w:tcBorders>
            <w:vAlign w:val="top"/>
          </w:tcPr>
          <w:p w14:paraId="093E4306">
            <w:pPr>
              <w:pStyle w:val="6"/>
              <w:spacing w:before="174" w:line="229" w:lineRule="auto"/>
              <w:ind w:left="128"/>
              <w:rPr>
                <w:sz w:val="20"/>
                <w:szCs w:val="20"/>
              </w:rPr>
            </w:pPr>
            <w:r>
              <w:rPr>
                <w:spacing w:val="6"/>
                <w:sz w:val="20"/>
                <w:szCs w:val="20"/>
              </w:rPr>
              <w:t>正常排放</w:t>
            </w:r>
          </w:p>
          <w:p w14:paraId="2543DC8D">
            <w:pPr>
              <w:pStyle w:val="6"/>
              <w:spacing w:before="23" w:line="228" w:lineRule="auto"/>
              <w:ind w:left="124"/>
              <w:rPr>
                <w:sz w:val="20"/>
                <w:szCs w:val="20"/>
              </w:rPr>
            </w:pPr>
            <w:r>
              <w:rPr>
                <w:spacing w:val="7"/>
                <w:sz w:val="20"/>
                <w:szCs w:val="20"/>
              </w:rPr>
              <w:t>年均浓度</w:t>
            </w:r>
          </w:p>
          <w:p w14:paraId="35A4D579">
            <w:pPr>
              <w:pStyle w:val="6"/>
              <w:spacing w:before="26" w:line="228" w:lineRule="auto"/>
              <w:ind w:left="229"/>
              <w:rPr>
                <w:sz w:val="20"/>
                <w:szCs w:val="20"/>
              </w:rPr>
            </w:pPr>
            <w:r>
              <w:rPr>
                <w:spacing w:val="6"/>
                <w:sz w:val="20"/>
                <w:szCs w:val="20"/>
              </w:rPr>
              <w:t>贡献值</w:t>
            </w:r>
          </w:p>
        </w:tc>
        <w:tc>
          <w:tcPr>
            <w:tcW w:w="1252" w:type="dxa"/>
            <w:vAlign w:val="top"/>
          </w:tcPr>
          <w:p w14:paraId="313562F1">
            <w:pPr>
              <w:pStyle w:val="6"/>
              <w:spacing w:before="169" w:line="228" w:lineRule="auto"/>
              <w:ind w:left="317"/>
              <w:rPr>
                <w:sz w:val="20"/>
                <w:szCs w:val="20"/>
              </w:rPr>
            </w:pPr>
            <w:r>
              <w:rPr>
                <w:spacing w:val="5"/>
                <w:sz w:val="20"/>
                <w:szCs w:val="20"/>
              </w:rPr>
              <w:t>一类区</w:t>
            </w:r>
          </w:p>
        </w:tc>
        <w:tc>
          <w:tcPr>
            <w:tcW w:w="4067" w:type="dxa"/>
            <w:gridSpan w:val="8"/>
            <w:vAlign w:val="top"/>
          </w:tcPr>
          <w:p w14:paraId="1668C1B9">
            <w:pPr>
              <w:pStyle w:val="6"/>
              <w:spacing w:before="138"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C</w:t>
            </w:r>
            <w:r>
              <w:rPr>
                <w:spacing w:val="7"/>
                <w:position w:val="1"/>
                <w:sz w:val="20"/>
                <w:szCs w:val="20"/>
              </w:rPr>
              <w:t>本项目最大占标率</w:t>
            </w:r>
            <w:r>
              <w:rPr>
                <w:rFonts w:ascii="Times New Roman" w:hAnsi="Times New Roman" w:eastAsia="Times New Roman" w:cs="Times New Roman"/>
                <w:spacing w:val="7"/>
                <w:position w:val="1"/>
                <w:sz w:val="20"/>
                <w:szCs w:val="20"/>
              </w:rPr>
              <w:t>≤10%□</w:t>
            </w:r>
          </w:p>
        </w:tc>
        <w:tc>
          <w:tcPr>
            <w:tcW w:w="2613" w:type="dxa"/>
            <w:gridSpan w:val="4"/>
            <w:vAlign w:val="top"/>
          </w:tcPr>
          <w:p w14:paraId="0A1D104E">
            <w:pPr>
              <w:pStyle w:val="6"/>
              <w:spacing w:before="34" w:line="232" w:lineRule="auto"/>
              <w:ind w:left="895" w:right="499" w:hanging="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C</w:t>
            </w:r>
            <w:r>
              <w:rPr>
                <w:spacing w:val="8"/>
                <w:sz w:val="20"/>
                <w:szCs w:val="20"/>
              </w:rPr>
              <w:t>本项目最大占标</w:t>
            </w:r>
            <w:r>
              <w:rPr>
                <w:spacing w:val="2"/>
                <w:sz w:val="20"/>
                <w:szCs w:val="20"/>
              </w:rPr>
              <w:t xml:space="preserve"> </w:t>
            </w:r>
            <w:r>
              <w:rPr>
                <w:sz w:val="20"/>
                <w:szCs w:val="20"/>
              </w:rPr>
              <w:t>率</w:t>
            </w:r>
            <w:r>
              <w:rPr>
                <w:rFonts w:ascii="Times New Roman" w:hAnsi="Times New Roman" w:eastAsia="Times New Roman" w:cs="Times New Roman"/>
                <w:sz w:val="20"/>
                <w:szCs w:val="20"/>
              </w:rPr>
              <w:t>&gt;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10%□</w:t>
            </w:r>
          </w:p>
        </w:tc>
        <w:tc>
          <w:tcPr>
            <w:tcW w:w="118" w:type="dxa"/>
            <w:tcBorders>
              <w:top w:val="nil"/>
              <w:bottom w:val="nil"/>
            </w:tcBorders>
            <w:vAlign w:val="top"/>
          </w:tcPr>
          <w:p w14:paraId="6E26C9B4">
            <w:pPr>
              <w:rPr>
                <w:rFonts w:ascii="Arial"/>
                <w:sz w:val="21"/>
              </w:rPr>
            </w:pPr>
          </w:p>
        </w:tc>
      </w:tr>
      <w:tr w14:paraId="4220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8" w:type="dxa"/>
            <w:tcBorders>
              <w:top w:val="nil"/>
              <w:bottom w:val="nil"/>
            </w:tcBorders>
            <w:vAlign w:val="top"/>
          </w:tcPr>
          <w:p w14:paraId="0D99C792">
            <w:pPr>
              <w:rPr>
                <w:rFonts w:ascii="Arial"/>
                <w:sz w:val="21"/>
              </w:rPr>
            </w:pPr>
          </w:p>
        </w:tc>
        <w:tc>
          <w:tcPr>
            <w:tcW w:w="426" w:type="dxa"/>
            <w:vMerge w:val="continue"/>
            <w:tcBorders>
              <w:top w:val="nil"/>
              <w:bottom w:val="nil"/>
            </w:tcBorders>
            <w:textDirection w:val="tbRlV"/>
            <w:vAlign w:val="top"/>
          </w:tcPr>
          <w:p w14:paraId="03F88CD9">
            <w:pPr>
              <w:rPr>
                <w:rFonts w:ascii="Arial"/>
                <w:sz w:val="21"/>
              </w:rPr>
            </w:pPr>
          </w:p>
        </w:tc>
        <w:tc>
          <w:tcPr>
            <w:tcW w:w="1079" w:type="dxa"/>
            <w:vMerge w:val="continue"/>
            <w:tcBorders>
              <w:top w:val="nil"/>
            </w:tcBorders>
            <w:vAlign w:val="top"/>
          </w:tcPr>
          <w:p w14:paraId="54B9332B">
            <w:pPr>
              <w:rPr>
                <w:rFonts w:ascii="Arial"/>
                <w:sz w:val="21"/>
              </w:rPr>
            </w:pPr>
          </w:p>
        </w:tc>
        <w:tc>
          <w:tcPr>
            <w:tcW w:w="1252" w:type="dxa"/>
            <w:vAlign w:val="top"/>
          </w:tcPr>
          <w:p w14:paraId="16D5C101">
            <w:pPr>
              <w:pStyle w:val="6"/>
              <w:spacing w:before="172" w:line="228" w:lineRule="auto"/>
              <w:ind w:left="317"/>
              <w:rPr>
                <w:sz w:val="20"/>
                <w:szCs w:val="20"/>
              </w:rPr>
            </w:pPr>
            <w:r>
              <w:rPr>
                <w:spacing w:val="5"/>
                <w:sz w:val="20"/>
                <w:szCs w:val="20"/>
              </w:rPr>
              <w:t>二类区</w:t>
            </w:r>
          </w:p>
        </w:tc>
        <w:tc>
          <w:tcPr>
            <w:tcW w:w="4067" w:type="dxa"/>
            <w:gridSpan w:val="8"/>
            <w:vAlign w:val="top"/>
          </w:tcPr>
          <w:p w14:paraId="7F893756">
            <w:pPr>
              <w:pStyle w:val="6"/>
              <w:spacing w:before="140" w:line="275"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C</w:t>
            </w:r>
            <w:r>
              <w:rPr>
                <w:spacing w:val="7"/>
                <w:position w:val="1"/>
                <w:sz w:val="20"/>
                <w:szCs w:val="20"/>
              </w:rPr>
              <w:t>本项目最大占标率</w:t>
            </w:r>
            <w:r>
              <w:rPr>
                <w:rFonts w:ascii="Times New Roman" w:hAnsi="Times New Roman" w:eastAsia="Times New Roman" w:cs="Times New Roman"/>
                <w:spacing w:val="7"/>
                <w:position w:val="1"/>
                <w:sz w:val="20"/>
                <w:szCs w:val="20"/>
              </w:rPr>
              <w:t>≤30%□</w:t>
            </w:r>
          </w:p>
        </w:tc>
        <w:tc>
          <w:tcPr>
            <w:tcW w:w="2613" w:type="dxa"/>
            <w:gridSpan w:val="4"/>
            <w:vAlign w:val="top"/>
          </w:tcPr>
          <w:p w14:paraId="667C6780">
            <w:pPr>
              <w:pStyle w:val="6"/>
              <w:spacing w:before="37" w:line="231" w:lineRule="auto"/>
              <w:ind w:left="895" w:right="499" w:hanging="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C</w:t>
            </w:r>
            <w:r>
              <w:rPr>
                <w:spacing w:val="8"/>
                <w:sz w:val="20"/>
                <w:szCs w:val="20"/>
              </w:rPr>
              <w:t>本项目最大占标</w:t>
            </w:r>
            <w:r>
              <w:rPr>
                <w:spacing w:val="2"/>
                <w:sz w:val="20"/>
                <w:szCs w:val="20"/>
              </w:rPr>
              <w:t xml:space="preserve"> </w:t>
            </w:r>
            <w:r>
              <w:rPr>
                <w:sz w:val="20"/>
                <w:szCs w:val="20"/>
              </w:rPr>
              <w:t>率</w:t>
            </w:r>
            <w:r>
              <w:rPr>
                <w:rFonts w:ascii="Times New Roman" w:hAnsi="Times New Roman" w:eastAsia="Times New Roman" w:cs="Times New Roman"/>
                <w:sz w:val="20"/>
                <w:szCs w:val="20"/>
              </w:rPr>
              <w:t>&gt;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10%□</w:t>
            </w:r>
          </w:p>
        </w:tc>
        <w:tc>
          <w:tcPr>
            <w:tcW w:w="118" w:type="dxa"/>
            <w:tcBorders>
              <w:top w:val="nil"/>
              <w:bottom w:val="nil"/>
            </w:tcBorders>
            <w:vAlign w:val="top"/>
          </w:tcPr>
          <w:p w14:paraId="0119526D">
            <w:pPr>
              <w:rPr>
                <w:rFonts w:ascii="Arial"/>
                <w:sz w:val="21"/>
              </w:rPr>
            </w:pPr>
          </w:p>
        </w:tc>
      </w:tr>
      <w:tr w14:paraId="567A8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 w:type="dxa"/>
            <w:tcBorders>
              <w:top w:val="nil"/>
              <w:bottom w:val="nil"/>
            </w:tcBorders>
            <w:vAlign w:val="top"/>
          </w:tcPr>
          <w:p w14:paraId="55049341">
            <w:pPr>
              <w:rPr>
                <w:rFonts w:ascii="Arial"/>
                <w:sz w:val="21"/>
              </w:rPr>
            </w:pPr>
          </w:p>
        </w:tc>
        <w:tc>
          <w:tcPr>
            <w:tcW w:w="426" w:type="dxa"/>
            <w:vMerge w:val="continue"/>
            <w:tcBorders>
              <w:top w:val="nil"/>
              <w:bottom w:val="nil"/>
            </w:tcBorders>
            <w:textDirection w:val="tbRlV"/>
            <w:vAlign w:val="top"/>
          </w:tcPr>
          <w:p w14:paraId="309087EC">
            <w:pPr>
              <w:rPr>
                <w:rFonts w:ascii="Arial"/>
                <w:sz w:val="21"/>
              </w:rPr>
            </w:pPr>
          </w:p>
        </w:tc>
        <w:tc>
          <w:tcPr>
            <w:tcW w:w="1079" w:type="dxa"/>
            <w:vAlign w:val="top"/>
          </w:tcPr>
          <w:p w14:paraId="48347146">
            <w:pPr>
              <w:pStyle w:val="6"/>
              <w:spacing w:before="8" w:line="256" w:lineRule="auto"/>
              <w:ind w:left="123" w:right="119" w:firstLine="3"/>
              <w:rPr>
                <w:sz w:val="20"/>
                <w:szCs w:val="20"/>
              </w:rPr>
            </w:pPr>
            <w:r>
              <w:rPr>
                <w:spacing w:val="5"/>
                <w:sz w:val="20"/>
                <w:szCs w:val="20"/>
              </w:rPr>
              <w:t>非正常</w:t>
            </w:r>
            <w:r>
              <w:rPr>
                <w:rFonts w:ascii="Times New Roman" w:hAnsi="Times New Roman" w:eastAsia="Times New Roman" w:cs="Times New Roman"/>
                <w:spacing w:val="5"/>
                <w:sz w:val="20"/>
                <w:szCs w:val="20"/>
              </w:rPr>
              <w:t>1h</w:t>
            </w:r>
            <w:r>
              <w:rPr>
                <w:rFonts w:ascii="Times New Roman" w:hAnsi="Times New Roman" w:eastAsia="Times New Roman" w:cs="Times New Roman"/>
                <w:spacing w:val="1"/>
                <w:sz w:val="20"/>
                <w:szCs w:val="20"/>
              </w:rPr>
              <w:t xml:space="preserve"> </w:t>
            </w:r>
            <w:r>
              <w:rPr>
                <w:spacing w:val="7"/>
                <w:sz w:val="20"/>
                <w:szCs w:val="20"/>
              </w:rPr>
              <w:t>浓度贡献</w:t>
            </w:r>
          </w:p>
          <w:p w14:paraId="0C41F024">
            <w:pPr>
              <w:pStyle w:val="6"/>
              <w:spacing w:before="20" w:line="211" w:lineRule="auto"/>
              <w:ind w:left="438"/>
              <w:rPr>
                <w:sz w:val="20"/>
                <w:szCs w:val="20"/>
              </w:rPr>
            </w:pPr>
            <w:r>
              <w:rPr>
                <w:sz w:val="20"/>
                <w:szCs w:val="20"/>
              </w:rPr>
              <w:t>值</w:t>
            </w:r>
          </w:p>
        </w:tc>
        <w:tc>
          <w:tcPr>
            <w:tcW w:w="2475" w:type="dxa"/>
            <w:gridSpan w:val="4"/>
            <w:vAlign w:val="top"/>
          </w:tcPr>
          <w:p w14:paraId="32D3297C">
            <w:pPr>
              <w:pStyle w:val="6"/>
              <w:spacing w:before="176" w:line="256" w:lineRule="auto"/>
              <w:ind w:left="1035" w:right="502" w:hanging="526"/>
              <w:rPr>
                <w:rFonts w:ascii="Times New Roman" w:hAnsi="Times New Roman" w:eastAsia="Times New Roman" w:cs="Times New Roman"/>
                <w:sz w:val="20"/>
                <w:szCs w:val="20"/>
              </w:rPr>
            </w:pPr>
            <w:r>
              <w:rPr>
                <w:spacing w:val="8"/>
                <w:sz w:val="20"/>
                <w:szCs w:val="20"/>
              </w:rPr>
              <w:t>非正常持续时长</w:t>
            </w:r>
            <w:r>
              <w:rPr>
                <w:sz w:val="20"/>
                <w:szCs w:val="20"/>
              </w:rPr>
              <w:t xml:space="preserve"> </w:t>
            </w:r>
            <w:r>
              <w:rPr>
                <w:spacing w:val="-11"/>
                <w:w w:val="85"/>
                <w:sz w:val="20"/>
                <w:szCs w:val="20"/>
              </w:rPr>
              <w:t>(</w:t>
            </w:r>
            <w:r>
              <w:rPr>
                <w:spacing w:val="67"/>
                <w:sz w:val="20"/>
                <w:szCs w:val="20"/>
              </w:rPr>
              <w:t xml:space="preserve"> </w:t>
            </w:r>
            <w:r>
              <w:rPr>
                <w:spacing w:val="-11"/>
                <w:w w:val="85"/>
                <w:sz w:val="20"/>
                <w:szCs w:val="20"/>
              </w:rPr>
              <w:t>)</w:t>
            </w:r>
            <w:r>
              <w:rPr>
                <w:spacing w:val="21"/>
                <w:sz w:val="20"/>
                <w:szCs w:val="20"/>
              </w:rPr>
              <w:t xml:space="preserve"> </w:t>
            </w:r>
            <w:r>
              <w:rPr>
                <w:rFonts w:ascii="Times New Roman" w:hAnsi="Times New Roman" w:eastAsia="Times New Roman" w:cs="Times New Roman"/>
                <w:spacing w:val="-11"/>
                <w:w w:val="85"/>
                <w:sz w:val="20"/>
                <w:szCs w:val="20"/>
              </w:rPr>
              <w:t>h</w:t>
            </w:r>
          </w:p>
        </w:tc>
        <w:tc>
          <w:tcPr>
            <w:tcW w:w="3837" w:type="dxa"/>
            <w:gridSpan w:val="6"/>
            <w:vAlign w:val="top"/>
          </w:tcPr>
          <w:p w14:paraId="4278A751">
            <w:pPr>
              <w:pStyle w:val="6"/>
              <w:spacing w:before="159" w:line="274" w:lineRule="exact"/>
              <w:ind w:left="858"/>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C</w:t>
            </w:r>
            <w:r>
              <w:rPr>
                <w:spacing w:val="7"/>
                <w:position w:val="1"/>
                <w:sz w:val="20"/>
                <w:szCs w:val="20"/>
              </w:rPr>
              <w:t>非正常占标率</w:t>
            </w:r>
            <w:r>
              <w:rPr>
                <w:rFonts w:ascii="Times New Roman" w:hAnsi="Times New Roman" w:eastAsia="Times New Roman" w:cs="Times New Roman"/>
                <w:spacing w:val="7"/>
                <w:position w:val="1"/>
                <w:sz w:val="20"/>
                <w:szCs w:val="20"/>
              </w:rPr>
              <w:t>≤100%□</w:t>
            </w:r>
          </w:p>
        </w:tc>
        <w:tc>
          <w:tcPr>
            <w:tcW w:w="1620" w:type="dxa"/>
            <w:gridSpan w:val="3"/>
            <w:vAlign w:val="top"/>
          </w:tcPr>
          <w:p w14:paraId="1C18F7FA">
            <w:pPr>
              <w:pStyle w:val="6"/>
              <w:spacing w:before="175" w:line="255" w:lineRule="auto"/>
              <w:ind w:left="346" w:right="211" w:hanging="12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C</w:t>
            </w:r>
            <w:r>
              <w:rPr>
                <w:spacing w:val="7"/>
                <w:sz w:val="20"/>
                <w:szCs w:val="20"/>
              </w:rPr>
              <w:t>非正常占标</w:t>
            </w:r>
            <w:r>
              <w:rPr>
                <w:spacing w:val="4"/>
                <w:sz w:val="20"/>
                <w:szCs w:val="20"/>
              </w:rPr>
              <w:t xml:space="preserve"> </w:t>
            </w:r>
            <w:r>
              <w:rPr>
                <w:spacing w:val="1"/>
                <w:sz w:val="20"/>
                <w:szCs w:val="20"/>
              </w:rPr>
              <w:t>率</w:t>
            </w:r>
            <w:r>
              <w:rPr>
                <w:rFonts w:ascii="Times New Roman" w:hAnsi="Times New Roman" w:eastAsia="Times New Roman" w:cs="Times New Roman"/>
                <w:spacing w:val="1"/>
                <w:sz w:val="20"/>
                <w:szCs w:val="20"/>
              </w:rPr>
              <w:t>&gt;</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100%□</w:t>
            </w:r>
          </w:p>
        </w:tc>
        <w:tc>
          <w:tcPr>
            <w:tcW w:w="118" w:type="dxa"/>
            <w:tcBorders>
              <w:top w:val="nil"/>
              <w:bottom w:val="nil"/>
            </w:tcBorders>
            <w:vAlign w:val="top"/>
          </w:tcPr>
          <w:p w14:paraId="6F901BF5">
            <w:pPr>
              <w:rPr>
                <w:rFonts w:ascii="Arial"/>
                <w:sz w:val="21"/>
              </w:rPr>
            </w:pPr>
          </w:p>
        </w:tc>
      </w:tr>
      <w:tr w14:paraId="59F31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18" w:type="dxa"/>
            <w:tcBorders>
              <w:top w:val="nil"/>
              <w:bottom w:val="nil"/>
            </w:tcBorders>
            <w:vAlign w:val="top"/>
          </w:tcPr>
          <w:p w14:paraId="50D93ADC">
            <w:pPr>
              <w:rPr>
                <w:rFonts w:ascii="Arial"/>
                <w:sz w:val="21"/>
              </w:rPr>
            </w:pPr>
          </w:p>
        </w:tc>
        <w:tc>
          <w:tcPr>
            <w:tcW w:w="426" w:type="dxa"/>
            <w:vMerge w:val="continue"/>
            <w:tcBorders>
              <w:top w:val="nil"/>
              <w:bottom w:val="nil"/>
            </w:tcBorders>
            <w:textDirection w:val="tbRlV"/>
            <w:vAlign w:val="top"/>
          </w:tcPr>
          <w:p w14:paraId="7DE52F1D">
            <w:pPr>
              <w:rPr>
                <w:rFonts w:ascii="Arial"/>
                <w:sz w:val="21"/>
              </w:rPr>
            </w:pPr>
          </w:p>
        </w:tc>
        <w:tc>
          <w:tcPr>
            <w:tcW w:w="1079" w:type="dxa"/>
            <w:vAlign w:val="top"/>
          </w:tcPr>
          <w:p w14:paraId="55ED0E59">
            <w:pPr>
              <w:pStyle w:val="6"/>
              <w:spacing w:before="37" w:line="228" w:lineRule="auto"/>
              <w:ind w:left="124"/>
              <w:rPr>
                <w:sz w:val="20"/>
                <w:szCs w:val="20"/>
              </w:rPr>
            </w:pPr>
            <w:r>
              <w:rPr>
                <w:spacing w:val="7"/>
                <w:sz w:val="20"/>
                <w:szCs w:val="20"/>
              </w:rPr>
              <w:t>保证率日</w:t>
            </w:r>
          </w:p>
          <w:p w14:paraId="33656209">
            <w:pPr>
              <w:pStyle w:val="6"/>
              <w:spacing w:before="26" w:line="229" w:lineRule="auto"/>
              <w:ind w:left="123"/>
              <w:rPr>
                <w:sz w:val="20"/>
                <w:szCs w:val="20"/>
              </w:rPr>
            </w:pPr>
            <w:r>
              <w:rPr>
                <w:spacing w:val="7"/>
                <w:sz w:val="20"/>
                <w:szCs w:val="20"/>
              </w:rPr>
              <w:t>平均浓度</w:t>
            </w:r>
          </w:p>
          <w:p w14:paraId="6B58AB49">
            <w:pPr>
              <w:pStyle w:val="6"/>
              <w:spacing w:before="23" w:line="228" w:lineRule="auto"/>
              <w:ind w:left="124"/>
              <w:rPr>
                <w:sz w:val="20"/>
                <w:szCs w:val="20"/>
              </w:rPr>
            </w:pPr>
            <w:r>
              <w:rPr>
                <w:spacing w:val="7"/>
                <w:sz w:val="20"/>
                <w:szCs w:val="20"/>
              </w:rPr>
              <w:t>和年平均</w:t>
            </w:r>
          </w:p>
          <w:p w14:paraId="51A305F5">
            <w:pPr>
              <w:pStyle w:val="6"/>
              <w:spacing w:before="26" w:line="229" w:lineRule="auto"/>
              <w:ind w:left="123"/>
              <w:rPr>
                <w:sz w:val="20"/>
                <w:szCs w:val="20"/>
              </w:rPr>
            </w:pPr>
            <w:r>
              <w:rPr>
                <w:spacing w:val="7"/>
                <w:sz w:val="20"/>
                <w:szCs w:val="20"/>
              </w:rPr>
              <w:t>浓度叠加</w:t>
            </w:r>
          </w:p>
          <w:p w14:paraId="416DAFE3">
            <w:pPr>
              <w:pStyle w:val="6"/>
              <w:spacing w:before="22" w:line="212" w:lineRule="auto"/>
              <w:ind w:left="438"/>
              <w:rPr>
                <w:sz w:val="20"/>
                <w:szCs w:val="20"/>
              </w:rPr>
            </w:pPr>
            <w:r>
              <w:rPr>
                <w:sz w:val="20"/>
                <w:szCs w:val="20"/>
              </w:rPr>
              <w:t>值</w:t>
            </w:r>
          </w:p>
        </w:tc>
        <w:tc>
          <w:tcPr>
            <w:tcW w:w="5319" w:type="dxa"/>
            <w:gridSpan w:val="9"/>
            <w:vAlign w:val="top"/>
          </w:tcPr>
          <w:p w14:paraId="0EB9E6BF">
            <w:pPr>
              <w:spacing w:line="257" w:lineRule="auto"/>
              <w:rPr>
                <w:rFonts w:ascii="Arial"/>
                <w:sz w:val="21"/>
              </w:rPr>
            </w:pPr>
          </w:p>
          <w:p w14:paraId="16A11C38">
            <w:pPr>
              <w:spacing w:line="257" w:lineRule="auto"/>
              <w:rPr>
                <w:rFonts w:ascii="Arial"/>
                <w:sz w:val="21"/>
              </w:rPr>
            </w:pPr>
          </w:p>
          <w:p w14:paraId="0DD83753">
            <w:pPr>
              <w:pStyle w:val="6"/>
              <w:spacing w:before="65" w:line="229" w:lineRule="auto"/>
              <w:ind w:left="210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C</w:t>
            </w:r>
            <w:r>
              <w:rPr>
                <w:spacing w:val="7"/>
                <w:sz w:val="20"/>
                <w:szCs w:val="20"/>
              </w:rPr>
              <w:t>叠加达标</w:t>
            </w:r>
            <w:r>
              <w:rPr>
                <w:rFonts w:ascii="Times New Roman" w:hAnsi="Times New Roman" w:eastAsia="Times New Roman" w:cs="Times New Roman"/>
                <w:spacing w:val="7"/>
                <w:sz w:val="20"/>
                <w:szCs w:val="20"/>
              </w:rPr>
              <w:t>□</w:t>
            </w:r>
          </w:p>
        </w:tc>
        <w:tc>
          <w:tcPr>
            <w:tcW w:w="2613" w:type="dxa"/>
            <w:gridSpan w:val="4"/>
            <w:vAlign w:val="top"/>
          </w:tcPr>
          <w:p w14:paraId="66AC052D">
            <w:pPr>
              <w:spacing w:line="257" w:lineRule="auto"/>
              <w:rPr>
                <w:rFonts w:ascii="Arial"/>
                <w:sz w:val="21"/>
              </w:rPr>
            </w:pPr>
          </w:p>
          <w:p w14:paraId="57CAFD21">
            <w:pPr>
              <w:spacing w:line="257" w:lineRule="auto"/>
              <w:rPr>
                <w:rFonts w:ascii="Arial"/>
                <w:sz w:val="21"/>
              </w:rPr>
            </w:pPr>
          </w:p>
          <w:p w14:paraId="55DE5079">
            <w:pPr>
              <w:pStyle w:val="6"/>
              <w:spacing w:before="65" w:line="22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C</w:t>
            </w:r>
            <w:r>
              <w:rPr>
                <w:spacing w:val="7"/>
                <w:sz w:val="20"/>
                <w:szCs w:val="20"/>
              </w:rPr>
              <w:t>叠加不达标</w:t>
            </w:r>
            <w:r>
              <w:rPr>
                <w:rFonts w:ascii="Times New Roman" w:hAnsi="Times New Roman" w:eastAsia="Times New Roman" w:cs="Times New Roman"/>
                <w:spacing w:val="7"/>
                <w:sz w:val="20"/>
                <w:szCs w:val="20"/>
              </w:rPr>
              <w:t>□</w:t>
            </w:r>
          </w:p>
        </w:tc>
        <w:tc>
          <w:tcPr>
            <w:tcW w:w="118" w:type="dxa"/>
            <w:tcBorders>
              <w:top w:val="nil"/>
              <w:bottom w:val="nil"/>
            </w:tcBorders>
            <w:vAlign w:val="top"/>
          </w:tcPr>
          <w:p w14:paraId="28A6E581">
            <w:pPr>
              <w:rPr>
                <w:rFonts w:ascii="Arial"/>
                <w:sz w:val="21"/>
              </w:rPr>
            </w:pPr>
          </w:p>
        </w:tc>
      </w:tr>
      <w:tr w14:paraId="548B5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118" w:type="dxa"/>
            <w:tcBorders>
              <w:top w:val="nil"/>
              <w:bottom w:val="nil"/>
            </w:tcBorders>
            <w:vAlign w:val="top"/>
          </w:tcPr>
          <w:p w14:paraId="29A3D371">
            <w:pPr>
              <w:rPr>
                <w:rFonts w:ascii="Arial"/>
                <w:sz w:val="21"/>
              </w:rPr>
            </w:pPr>
          </w:p>
        </w:tc>
        <w:tc>
          <w:tcPr>
            <w:tcW w:w="426" w:type="dxa"/>
            <w:vMerge w:val="continue"/>
            <w:tcBorders>
              <w:top w:val="nil"/>
            </w:tcBorders>
            <w:textDirection w:val="tbRlV"/>
            <w:vAlign w:val="top"/>
          </w:tcPr>
          <w:p w14:paraId="10256AF6">
            <w:pPr>
              <w:rPr>
                <w:rFonts w:ascii="Arial"/>
                <w:sz w:val="21"/>
              </w:rPr>
            </w:pPr>
          </w:p>
        </w:tc>
        <w:tc>
          <w:tcPr>
            <w:tcW w:w="1079" w:type="dxa"/>
            <w:vAlign w:val="top"/>
          </w:tcPr>
          <w:p w14:paraId="5200578A">
            <w:pPr>
              <w:pStyle w:val="6"/>
              <w:spacing w:before="39" w:line="229" w:lineRule="auto"/>
              <w:ind w:left="139"/>
              <w:rPr>
                <w:sz w:val="20"/>
                <w:szCs w:val="20"/>
              </w:rPr>
            </w:pPr>
            <w:r>
              <w:rPr>
                <w:spacing w:val="3"/>
                <w:sz w:val="20"/>
                <w:szCs w:val="20"/>
              </w:rPr>
              <w:t>区域环境</w:t>
            </w:r>
          </w:p>
          <w:p w14:paraId="68301593">
            <w:pPr>
              <w:pStyle w:val="6"/>
              <w:spacing w:before="23" w:line="229" w:lineRule="auto"/>
              <w:ind w:left="124"/>
              <w:rPr>
                <w:sz w:val="20"/>
                <w:szCs w:val="20"/>
              </w:rPr>
            </w:pPr>
            <w:r>
              <w:rPr>
                <w:spacing w:val="7"/>
                <w:sz w:val="20"/>
                <w:szCs w:val="20"/>
              </w:rPr>
              <w:t>质量的整</w:t>
            </w:r>
          </w:p>
          <w:p w14:paraId="02AA275D">
            <w:pPr>
              <w:pStyle w:val="6"/>
              <w:spacing w:before="25" w:line="229" w:lineRule="auto"/>
              <w:ind w:left="123"/>
              <w:rPr>
                <w:sz w:val="20"/>
                <w:szCs w:val="20"/>
              </w:rPr>
            </w:pPr>
            <w:r>
              <w:rPr>
                <w:spacing w:val="7"/>
                <w:sz w:val="20"/>
                <w:szCs w:val="20"/>
              </w:rPr>
              <w:t>体变化情</w:t>
            </w:r>
          </w:p>
          <w:p w14:paraId="5DA2B2BE">
            <w:pPr>
              <w:pStyle w:val="6"/>
              <w:spacing w:before="24" w:line="215" w:lineRule="auto"/>
              <w:ind w:left="440"/>
              <w:rPr>
                <w:sz w:val="20"/>
                <w:szCs w:val="20"/>
              </w:rPr>
            </w:pPr>
            <w:r>
              <w:rPr>
                <w:sz w:val="20"/>
                <w:szCs w:val="20"/>
              </w:rPr>
              <w:t>况</w:t>
            </w:r>
          </w:p>
        </w:tc>
        <w:tc>
          <w:tcPr>
            <w:tcW w:w="5319" w:type="dxa"/>
            <w:gridSpan w:val="9"/>
            <w:vAlign w:val="top"/>
          </w:tcPr>
          <w:p w14:paraId="46090B52">
            <w:pPr>
              <w:spacing w:line="356" w:lineRule="auto"/>
              <w:rPr>
                <w:rFonts w:ascii="Arial"/>
                <w:sz w:val="21"/>
              </w:rPr>
            </w:pPr>
          </w:p>
          <w:p w14:paraId="4F68CFF2">
            <w:pPr>
              <w:spacing w:before="58" w:line="274" w:lineRule="exact"/>
              <w:ind w:left="225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k≤-20%□</w:t>
            </w:r>
          </w:p>
        </w:tc>
        <w:tc>
          <w:tcPr>
            <w:tcW w:w="2613" w:type="dxa"/>
            <w:gridSpan w:val="4"/>
            <w:vAlign w:val="top"/>
          </w:tcPr>
          <w:p w14:paraId="0DD606E3">
            <w:pPr>
              <w:spacing w:line="356" w:lineRule="auto"/>
              <w:rPr>
                <w:rFonts w:ascii="Arial"/>
                <w:sz w:val="21"/>
              </w:rPr>
            </w:pPr>
          </w:p>
          <w:p w14:paraId="156017F9">
            <w:pPr>
              <w:spacing w:before="58" w:line="274" w:lineRule="exact"/>
              <w:ind w:left="90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k&gt;-20%□</w:t>
            </w:r>
          </w:p>
        </w:tc>
        <w:tc>
          <w:tcPr>
            <w:tcW w:w="118" w:type="dxa"/>
            <w:tcBorders>
              <w:top w:val="nil"/>
              <w:bottom w:val="nil"/>
            </w:tcBorders>
            <w:vAlign w:val="top"/>
          </w:tcPr>
          <w:p w14:paraId="46EE152D">
            <w:pPr>
              <w:rPr>
                <w:rFonts w:ascii="Arial"/>
                <w:sz w:val="21"/>
              </w:rPr>
            </w:pPr>
          </w:p>
        </w:tc>
      </w:tr>
      <w:tr w14:paraId="02B0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18" w:type="dxa"/>
            <w:tcBorders>
              <w:top w:val="nil"/>
              <w:bottom w:val="nil"/>
            </w:tcBorders>
            <w:vAlign w:val="top"/>
          </w:tcPr>
          <w:p w14:paraId="3F88ED8D">
            <w:pPr>
              <w:rPr>
                <w:rFonts w:ascii="Arial"/>
                <w:sz w:val="21"/>
              </w:rPr>
            </w:pPr>
          </w:p>
        </w:tc>
        <w:tc>
          <w:tcPr>
            <w:tcW w:w="426" w:type="dxa"/>
            <w:vMerge w:val="restart"/>
            <w:tcBorders>
              <w:bottom w:val="nil"/>
            </w:tcBorders>
            <w:textDirection w:val="tbRlV"/>
            <w:vAlign w:val="top"/>
          </w:tcPr>
          <w:p w14:paraId="07636994">
            <w:pPr>
              <w:pStyle w:val="6"/>
              <w:spacing w:before="109" w:line="217" w:lineRule="auto"/>
              <w:ind w:left="33"/>
              <w:rPr>
                <w:sz w:val="20"/>
                <w:szCs w:val="20"/>
              </w:rPr>
            </w:pPr>
            <w:r>
              <w:rPr>
                <w:spacing w:val="9"/>
                <w:sz w:val="20"/>
                <w:szCs w:val="20"/>
              </w:rPr>
              <w:t>环</w:t>
            </w:r>
            <w:r>
              <w:rPr>
                <w:spacing w:val="-34"/>
                <w:sz w:val="20"/>
                <w:szCs w:val="20"/>
              </w:rPr>
              <w:t xml:space="preserve"> </w:t>
            </w:r>
            <w:r>
              <w:rPr>
                <w:spacing w:val="9"/>
                <w:sz w:val="20"/>
                <w:szCs w:val="20"/>
              </w:rPr>
              <w:t>境</w:t>
            </w:r>
            <w:r>
              <w:rPr>
                <w:spacing w:val="-38"/>
                <w:sz w:val="20"/>
                <w:szCs w:val="20"/>
              </w:rPr>
              <w:t xml:space="preserve"> </w:t>
            </w:r>
            <w:r>
              <w:rPr>
                <w:spacing w:val="9"/>
                <w:sz w:val="20"/>
                <w:szCs w:val="20"/>
              </w:rPr>
              <w:t>监</w:t>
            </w:r>
            <w:r>
              <w:rPr>
                <w:spacing w:val="-36"/>
                <w:sz w:val="20"/>
                <w:szCs w:val="20"/>
              </w:rPr>
              <w:t xml:space="preserve"> </w:t>
            </w:r>
            <w:r>
              <w:rPr>
                <w:spacing w:val="9"/>
                <w:sz w:val="20"/>
                <w:szCs w:val="20"/>
              </w:rPr>
              <w:t>测</w:t>
            </w:r>
            <w:r>
              <w:rPr>
                <w:spacing w:val="-39"/>
                <w:sz w:val="20"/>
                <w:szCs w:val="20"/>
              </w:rPr>
              <w:t xml:space="preserve"> </w:t>
            </w:r>
            <w:r>
              <w:rPr>
                <w:spacing w:val="9"/>
                <w:sz w:val="20"/>
                <w:szCs w:val="20"/>
              </w:rPr>
              <w:t>计</w:t>
            </w:r>
            <w:r>
              <w:rPr>
                <w:spacing w:val="-36"/>
                <w:sz w:val="20"/>
                <w:szCs w:val="20"/>
              </w:rPr>
              <w:t xml:space="preserve"> </w:t>
            </w:r>
            <w:r>
              <w:rPr>
                <w:spacing w:val="9"/>
                <w:sz w:val="20"/>
                <w:szCs w:val="20"/>
              </w:rPr>
              <w:t>划</w:t>
            </w:r>
          </w:p>
        </w:tc>
        <w:tc>
          <w:tcPr>
            <w:tcW w:w="1079" w:type="dxa"/>
            <w:vAlign w:val="top"/>
          </w:tcPr>
          <w:p w14:paraId="22A9E68E">
            <w:pPr>
              <w:pStyle w:val="6"/>
              <w:spacing w:before="153" w:line="229" w:lineRule="auto"/>
              <w:ind w:left="125"/>
              <w:rPr>
                <w:sz w:val="20"/>
                <w:szCs w:val="20"/>
              </w:rPr>
            </w:pPr>
            <w:r>
              <w:rPr>
                <w:spacing w:val="6"/>
                <w:sz w:val="20"/>
                <w:szCs w:val="20"/>
              </w:rPr>
              <w:t>污染源监</w:t>
            </w:r>
          </w:p>
          <w:p w14:paraId="05003CBF">
            <w:pPr>
              <w:pStyle w:val="6"/>
              <w:spacing w:before="25" w:line="230" w:lineRule="auto"/>
              <w:ind w:left="439"/>
              <w:rPr>
                <w:sz w:val="20"/>
                <w:szCs w:val="20"/>
              </w:rPr>
            </w:pPr>
            <w:r>
              <w:rPr>
                <w:sz w:val="20"/>
                <w:szCs w:val="20"/>
              </w:rPr>
              <w:t>测</w:t>
            </w:r>
          </w:p>
        </w:tc>
        <w:tc>
          <w:tcPr>
            <w:tcW w:w="2655" w:type="dxa"/>
            <w:gridSpan w:val="5"/>
            <w:vAlign w:val="top"/>
          </w:tcPr>
          <w:p w14:paraId="10C46E56">
            <w:pPr>
              <w:pStyle w:val="6"/>
              <w:spacing w:before="154" w:line="242" w:lineRule="auto"/>
              <w:ind w:left="910" w:right="153" w:hanging="785"/>
              <w:rPr>
                <w:sz w:val="20"/>
                <w:szCs w:val="20"/>
              </w:rPr>
            </w:pPr>
            <w:r>
              <w:rPr>
                <w:spacing w:val="7"/>
                <w:sz w:val="20"/>
                <w:szCs w:val="20"/>
              </w:rPr>
              <w:t>监测因子</w:t>
            </w:r>
            <w:r>
              <w:rPr>
                <w:spacing w:val="-4"/>
                <w:sz w:val="20"/>
                <w:szCs w:val="20"/>
              </w:rPr>
              <w:t>：（</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8"/>
                <w:position w:val="-1"/>
                <w:sz w:val="13"/>
                <w:szCs w:val="13"/>
              </w:rPr>
              <w:t xml:space="preserve"> </w:t>
            </w:r>
            <w:r>
              <w:rPr>
                <w:spacing w:val="7"/>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spacing w:val="7"/>
                <w:sz w:val="20"/>
                <w:szCs w:val="20"/>
              </w:rPr>
              <w:t>、</w:t>
            </w:r>
            <w:r>
              <w:rPr>
                <w:sz w:val="20"/>
                <w:szCs w:val="20"/>
              </w:rPr>
              <w:t xml:space="preserve"> </w:t>
            </w:r>
            <w:r>
              <w:rPr>
                <w:spacing w:val="5"/>
                <w:sz w:val="20"/>
                <w:szCs w:val="20"/>
              </w:rPr>
              <w:t>颗粒物）</w:t>
            </w:r>
          </w:p>
        </w:tc>
        <w:tc>
          <w:tcPr>
            <w:tcW w:w="3657" w:type="dxa"/>
            <w:gridSpan w:val="5"/>
            <w:vAlign w:val="top"/>
          </w:tcPr>
          <w:p w14:paraId="55B5FD3E">
            <w:pPr>
              <w:pStyle w:val="6"/>
              <w:spacing w:before="153" w:line="254" w:lineRule="auto"/>
              <w:ind w:left="996" w:right="985"/>
              <w:rPr>
                <w:sz w:val="20"/>
                <w:szCs w:val="20"/>
              </w:rPr>
            </w:pPr>
            <w:r>
              <w:rPr>
                <w:spacing w:val="8"/>
                <w:sz w:val="20"/>
                <w:szCs w:val="20"/>
              </w:rPr>
              <w:t>有组织废气监测</w:t>
            </w:r>
            <w:r>
              <w:rPr>
                <w:rFonts w:ascii="MS UI Gothic" w:hAnsi="MS UI Gothic" w:eastAsia="MS UI Gothic" w:cs="MS UI Gothic"/>
                <w:spacing w:val="8"/>
                <w:sz w:val="20"/>
                <w:szCs w:val="20"/>
              </w:rPr>
              <w:t>☑</w:t>
            </w:r>
            <w:r>
              <w:rPr>
                <w:rFonts w:ascii="MS UI Gothic" w:hAnsi="MS UI Gothic" w:eastAsia="MS UI Gothic" w:cs="MS UI Gothic"/>
                <w:spacing w:val="5"/>
                <w:sz w:val="20"/>
                <w:szCs w:val="20"/>
              </w:rPr>
              <w:t xml:space="preserve"> </w:t>
            </w:r>
            <w:r>
              <w:rPr>
                <w:spacing w:val="8"/>
                <w:sz w:val="20"/>
                <w:szCs w:val="20"/>
              </w:rPr>
              <w:t>无组织废气监测□</w:t>
            </w:r>
          </w:p>
        </w:tc>
        <w:tc>
          <w:tcPr>
            <w:tcW w:w="1620" w:type="dxa"/>
            <w:gridSpan w:val="3"/>
            <w:vAlign w:val="top"/>
          </w:tcPr>
          <w:p w14:paraId="1A83AD34">
            <w:pPr>
              <w:pStyle w:val="6"/>
              <w:spacing w:before="290" w:line="229" w:lineRule="auto"/>
              <w:ind w:left="441"/>
              <w:rPr>
                <w:rFonts w:ascii="Times New Roman" w:hAnsi="Times New Roman" w:eastAsia="Times New Roman" w:cs="Times New Roman"/>
                <w:sz w:val="20"/>
                <w:szCs w:val="20"/>
              </w:rPr>
            </w:pPr>
            <w:r>
              <w:rPr>
                <w:spacing w:val="6"/>
                <w:sz w:val="20"/>
                <w:szCs w:val="20"/>
              </w:rPr>
              <w:t>无监测</w:t>
            </w:r>
            <w:r>
              <w:rPr>
                <w:rFonts w:ascii="Times New Roman" w:hAnsi="Times New Roman" w:eastAsia="Times New Roman" w:cs="Times New Roman"/>
                <w:spacing w:val="6"/>
                <w:sz w:val="20"/>
                <w:szCs w:val="20"/>
              </w:rPr>
              <w:t>□</w:t>
            </w:r>
          </w:p>
        </w:tc>
        <w:tc>
          <w:tcPr>
            <w:tcW w:w="118" w:type="dxa"/>
            <w:tcBorders>
              <w:top w:val="nil"/>
              <w:bottom w:val="nil"/>
            </w:tcBorders>
            <w:vAlign w:val="top"/>
          </w:tcPr>
          <w:p w14:paraId="0F08A097">
            <w:pPr>
              <w:rPr>
                <w:rFonts w:ascii="Arial"/>
                <w:sz w:val="21"/>
              </w:rPr>
            </w:pPr>
          </w:p>
        </w:tc>
      </w:tr>
      <w:tr w14:paraId="0D75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18" w:type="dxa"/>
            <w:tcBorders>
              <w:top w:val="nil"/>
              <w:bottom w:val="nil"/>
            </w:tcBorders>
            <w:vAlign w:val="top"/>
          </w:tcPr>
          <w:p w14:paraId="25B1BCD2">
            <w:pPr>
              <w:rPr>
                <w:rFonts w:ascii="Arial"/>
                <w:sz w:val="21"/>
              </w:rPr>
            </w:pPr>
          </w:p>
        </w:tc>
        <w:tc>
          <w:tcPr>
            <w:tcW w:w="426" w:type="dxa"/>
            <w:vMerge w:val="continue"/>
            <w:tcBorders>
              <w:top w:val="nil"/>
            </w:tcBorders>
            <w:textDirection w:val="tbRlV"/>
            <w:vAlign w:val="top"/>
          </w:tcPr>
          <w:p w14:paraId="3C0B9795">
            <w:pPr>
              <w:rPr>
                <w:rFonts w:ascii="Arial"/>
                <w:sz w:val="21"/>
              </w:rPr>
            </w:pPr>
          </w:p>
        </w:tc>
        <w:tc>
          <w:tcPr>
            <w:tcW w:w="1079" w:type="dxa"/>
            <w:vAlign w:val="top"/>
          </w:tcPr>
          <w:p w14:paraId="6F441782">
            <w:pPr>
              <w:pStyle w:val="6"/>
              <w:spacing w:before="181" w:line="229" w:lineRule="auto"/>
              <w:ind w:left="123"/>
              <w:rPr>
                <w:sz w:val="20"/>
                <w:szCs w:val="20"/>
              </w:rPr>
            </w:pPr>
            <w:r>
              <w:rPr>
                <w:spacing w:val="7"/>
                <w:sz w:val="20"/>
                <w:szCs w:val="20"/>
              </w:rPr>
              <w:t>环境质量</w:t>
            </w:r>
          </w:p>
          <w:p w14:paraId="69F60BFC">
            <w:pPr>
              <w:pStyle w:val="6"/>
              <w:spacing w:before="22" w:line="230" w:lineRule="auto"/>
              <w:ind w:left="333"/>
              <w:rPr>
                <w:sz w:val="20"/>
                <w:szCs w:val="20"/>
              </w:rPr>
            </w:pPr>
            <w:r>
              <w:rPr>
                <w:spacing w:val="4"/>
                <w:sz w:val="20"/>
                <w:szCs w:val="20"/>
              </w:rPr>
              <w:t>监测</w:t>
            </w:r>
          </w:p>
        </w:tc>
        <w:tc>
          <w:tcPr>
            <w:tcW w:w="2655" w:type="dxa"/>
            <w:gridSpan w:val="5"/>
            <w:vAlign w:val="top"/>
          </w:tcPr>
          <w:p w14:paraId="7686477E">
            <w:pPr>
              <w:spacing w:line="251" w:lineRule="auto"/>
              <w:rPr>
                <w:rFonts w:ascii="Arial"/>
                <w:sz w:val="21"/>
              </w:rPr>
            </w:pPr>
          </w:p>
          <w:p w14:paraId="52EBCB0C">
            <w:pPr>
              <w:pStyle w:val="6"/>
              <w:spacing w:before="65" w:line="229" w:lineRule="auto"/>
              <w:ind w:left="545"/>
              <w:rPr>
                <w:sz w:val="20"/>
                <w:szCs w:val="20"/>
              </w:rPr>
            </w:pPr>
            <w:r>
              <w:rPr>
                <w:spacing w:val="-2"/>
                <w:sz w:val="20"/>
                <w:szCs w:val="20"/>
              </w:rPr>
              <w:t>监测因子：</w:t>
            </w:r>
            <w:r>
              <w:rPr>
                <w:spacing w:val="31"/>
                <w:sz w:val="20"/>
                <w:szCs w:val="20"/>
              </w:rPr>
              <w:t xml:space="preserve"> </w:t>
            </w:r>
            <w:r>
              <w:rPr>
                <w:spacing w:val="-2"/>
                <w:sz w:val="20"/>
                <w:szCs w:val="20"/>
              </w:rPr>
              <w:t>(</w:t>
            </w:r>
            <w:r>
              <w:rPr>
                <w:spacing w:val="66"/>
                <w:sz w:val="20"/>
                <w:szCs w:val="20"/>
              </w:rPr>
              <w:t xml:space="preserve"> </w:t>
            </w:r>
            <w:r>
              <w:rPr>
                <w:spacing w:val="-2"/>
                <w:sz w:val="20"/>
                <w:szCs w:val="20"/>
              </w:rPr>
              <w:t>)</w:t>
            </w:r>
          </w:p>
        </w:tc>
        <w:tc>
          <w:tcPr>
            <w:tcW w:w="3657" w:type="dxa"/>
            <w:gridSpan w:val="5"/>
            <w:vAlign w:val="top"/>
          </w:tcPr>
          <w:p w14:paraId="309F6733">
            <w:pPr>
              <w:spacing w:line="252" w:lineRule="auto"/>
              <w:rPr>
                <w:rFonts w:ascii="Arial"/>
                <w:sz w:val="21"/>
              </w:rPr>
            </w:pPr>
          </w:p>
          <w:p w14:paraId="72B917EE">
            <w:pPr>
              <w:pStyle w:val="6"/>
              <w:spacing w:before="65" w:line="228" w:lineRule="auto"/>
              <w:ind w:left="1046"/>
              <w:rPr>
                <w:sz w:val="20"/>
                <w:szCs w:val="20"/>
              </w:rPr>
            </w:pPr>
            <w:r>
              <w:rPr>
                <w:sz w:val="20"/>
                <w:szCs w:val="20"/>
              </w:rPr>
              <w:t>监测点位数</w:t>
            </w:r>
            <w:r>
              <w:rPr>
                <w:spacing w:val="18"/>
                <w:sz w:val="20"/>
                <w:szCs w:val="20"/>
              </w:rPr>
              <w:t xml:space="preserve"> </w:t>
            </w:r>
            <w:r>
              <w:rPr>
                <w:sz w:val="20"/>
                <w:szCs w:val="20"/>
              </w:rPr>
              <w:t>(</w:t>
            </w:r>
            <w:r>
              <w:rPr>
                <w:spacing w:val="68"/>
                <w:sz w:val="20"/>
                <w:szCs w:val="20"/>
              </w:rPr>
              <w:t xml:space="preserve"> </w:t>
            </w:r>
            <w:r>
              <w:rPr>
                <w:sz w:val="20"/>
                <w:szCs w:val="20"/>
              </w:rPr>
              <w:t>)</w:t>
            </w:r>
          </w:p>
        </w:tc>
        <w:tc>
          <w:tcPr>
            <w:tcW w:w="1620" w:type="dxa"/>
            <w:gridSpan w:val="3"/>
            <w:vAlign w:val="top"/>
          </w:tcPr>
          <w:p w14:paraId="06871CE6">
            <w:pPr>
              <w:spacing w:line="251" w:lineRule="auto"/>
              <w:rPr>
                <w:rFonts w:ascii="Arial"/>
                <w:sz w:val="21"/>
              </w:rPr>
            </w:pPr>
          </w:p>
          <w:p w14:paraId="532FC9E7">
            <w:pPr>
              <w:pStyle w:val="6"/>
              <w:spacing w:before="65" w:line="229" w:lineRule="auto"/>
              <w:ind w:left="400"/>
              <w:rPr>
                <w:rFonts w:ascii="MS UI Gothic" w:hAnsi="MS UI Gothic" w:eastAsia="MS UI Gothic" w:cs="MS UI Gothic"/>
                <w:sz w:val="20"/>
                <w:szCs w:val="20"/>
              </w:rPr>
            </w:pPr>
            <w:r>
              <w:rPr>
                <w:spacing w:val="7"/>
                <w:sz w:val="20"/>
                <w:szCs w:val="20"/>
              </w:rPr>
              <w:t>无监测</w:t>
            </w:r>
            <w:r>
              <w:rPr>
                <w:rFonts w:ascii="MS UI Gothic" w:hAnsi="MS UI Gothic" w:eastAsia="MS UI Gothic" w:cs="MS UI Gothic"/>
                <w:spacing w:val="7"/>
                <w:sz w:val="20"/>
                <w:szCs w:val="20"/>
              </w:rPr>
              <w:t>☑</w:t>
            </w:r>
          </w:p>
        </w:tc>
        <w:tc>
          <w:tcPr>
            <w:tcW w:w="118" w:type="dxa"/>
            <w:tcBorders>
              <w:top w:val="nil"/>
              <w:bottom w:val="nil"/>
            </w:tcBorders>
            <w:vAlign w:val="top"/>
          </w:tcPr>
          <w:p w14:paraId="392CB7C2">
            <w:pPr>
              <w:rPr>
                <w:rFonts w:ascii="Arial"/>
                <w:sz w:val="21"/>
              </w:rPr>
            </w:pPr>
          </w:p>
        </w:tc>
      </w:tr>
      <w:tr w14:paraId="0E60A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8" w:type="dxa"/>
            <w:tcBorders>
              <w:top w:val="nil"/>
              <w:bottom w:val="nil"/>
            </w:tcBorders>
            <w:vAlign w:val="top"/>
          </w:tcPr>
          <w:p w14:paraId="024206DB">
            <w:pPr>
              <w:rPr>
                <w:rFonts w:ascii="Arial"/>
                <w:sz w:val="21"/>
              </w:rPr>
            </w:pPr>
          </w:p>
        </w:tc>
        <w:tc>
          <w:tcPr>
            <w:tcW w:w="426" w:type="dxa"/>
            <w:vMerge w:val="restart"/>
            <w:tcBorders>
              <w:bottom w:val="nil"/>
            </w:tcBorders>
            <w:textDirection w:val="tbRlV"/>
            <w:vAlign w:val="top"/>
          </w:tcPr>
          <w:p w14:paraId="5036F4C4">
            <w:pPr>
              <w:pStyle w:val="6"/>
              <w:spacing w:before="109" w:line="215" w:lineRule="auto"/>
              <w:ind w:left="180"/>
              <w:rPr>
                <w:sz w:val="20"/>
                <w:szCs w:val="20"/>
              </w:rPr>
            </w:pPr>
            <w:r>
              <w:rPr>
                <w:spacing w:val="9"/>
                <w:sz w:val="20"/>
                <w:szCs w:val="20"/>
              </w:rPr>
              <w:t>评</w:t>
            </w:r>
            <w:r>
              <w:rPr>
                <w:spacing w:val="-37"/>
                <w:sz w:val="20"/>
                <w:szCs w:val="20"/>
              </w:rPr>
              <w:t xml:space="preserve"> </w:t>
            </w:r>
            <w:r>
              <w:rPr>
                <w:spacing w:val="9"/>
                <w:sz w:val="20"/>
                <w:szCs w:val="20"/>
              </w:rPr>
              <w:t>价</w:t>
            </w:r>
            <w:r>
              <w:rPr>
                <w:spacing w:val="-36"/>
                <w:sz w:val="20"/>
                <w:szCs w:val="20"/>
              </w:rPr>
              <w:t xml:space="preserve"> </w:t>
            </w:r>
            <w:r>
              <w:rPr>
                <w:spacing w:val="9"/>
                <w:sz w:val="20"/>
                <w:szCs w:val="20"/>
              </w:rPr>
              <w:t>结</w:t>
            </w:r>
            <w:r>
              <w:rPr>
                <w:spacing w:val="-39"/>
                <w:sz w:val="20"/>
                <w:szCs w:val="20"/>
              </w:rPr>
              <w:t xml:space="preserve"> </w:t>
            </w:r>
            <w:r>
              <w:rPr>
                <w:spacing w:val="9"/>
                <w:sz w:val="20"/>
                <w:szCs w:val="20"/>
              </w:rPr>
              <w:t>论</w:t>
            </w:r>
          </w:p>
        </w:tc>
        <w:tc>
          <w:tcPr>
            <w:tcW w:w="1079" w:type="dxa"/>
            <w:vAlign w:val="top"/>
          </w:tcPr>
          <w:p w14:paraId="16BB7E62">
            <w:pPr>
              <w:pStyle w:val="6"/>
              <w:spacing w:before="34" w:line="209" w:lineRule="auto"/>
              <w:ind w:left="123"/>
              <w:rPr>
                <w:sz w:val="20"/>
                <w:szCs w:val="20"/>
              </w:rPr>
            </w:pPr>
            <w:r>
              <w:rPr>
                <w:spacing w:val="7"/>
                <w:sz w:val="20"/>
                <w:szCs w:val="20"/>
              </w:rPr>
              <w:t>环境影响</w:t>
            </w:r>
          </w:p>
        </w:tc>
        <w:tc>
          <w:tcPr>
            <w:tcW w:w="7932" w:type="dxa"/>
            <w:gridSpan w:val="13"/>
            <w:vAlign w:val="top"/>
          </w:tcPr>
          <w:p w14:paraId="5C845CB8">
            <w:pPr>
              <w:pStyle w:val="6"/>
              <w:spacing w:before="34" w:line="209" w:lineRule="auto"/>
              <w:ind w:left="2625"/>
              <w:rPr>
                <w:rFonts w:ascii="Times New Roman" w:hAnsi="Times New Roman" w:eastAsia="Times New Roman" w:cs="Times New Roman"/>
                <w:sz w:val="20"/>
                <w:szCs w:val="20"/>
              </w:rPr>
            </w:pPr>
            <w:r>
              <w:rPr>
                <w:spacing w:val="8"/>
                <w:sz w:val="20"/>
                <w:szCs w:val="20"/>
              </w:rPr>
              <w:t>可以接受</w:t>
            </w:r>
            <w:r>
              <w:rPr>
                <w:rFonts w:ascii="MS UI Gothic" w:hAnsi="MS UI Gothic" w:eastAsia="MS UI Gothic" w:cs="MS UI Gothic"/>
                <w:spacing w:val="8"/>
                <w:sz w:val="20"/>
                <w:szCs w:val="20"/>
              </w:rPr>
              <w:t>☑</w:t>
            </w:r>
            <w:r>
              <w:rPr>
                <w:rFonts w:ascii="MS UI Gothic" w:hAnsi="MS UI Gothic" w:eastAsia="MS UI Gothic" w:cs="MS UI Gothic"/>
                <w:spacing w:val="2"/>
                <w:sz w:val="20"/>
                <w:szCs w:val="20"/>
              </w:rPr>
              <w:t xml:space="preserve">      </w:t>
            </w:r>
            <w:r>
              <w:rPr>
                <w:spacing w:val="8"/>
                <w:sz w:val="20"/>
                <w:szCs w:val="20"/>
              </w:rPr>
              <w:t xml:space="preserve">不可以接受 </w:t>
            </w:r>
            <w:r>
              <w:rPr>
                <w:rFonts w:ascii="Times New Roman" w:hAnsi="Times New Roman" w:eastAsia="Times New Roman" w:cs="Times New Roman"/>
                <w:spacing w:val="8"/>
                <w:sz w:val="20"/>
                <w:szCs w:val="20"/>
              </w:rPr>
              <w:t>□</w:t>
            </w:r>
          </w:p>
        </w:tc>
        <w:tc>
          <w:tcPr>
            <w:tcW w:w="118" w:type="dxa"/>
            <w:tcBorders>
              <w:top w:val="nil"/>
              <w:bottom w:val="nil"/>
            </w:tcBorders>
            <w:vAlign w:val="top"/>
          </w:tcPr>
          <w:p w14:paraId="069FF695">
            <w:pPr>
              <w:rPr>
                <w:rFonts w:ascii="Arial"/>
                <w:sz w:val="21"/>
              </w:rPr>
            </w:pPr>
          </w:p>
        </w:tc>
      </w:tr>
      <w:tr w14:paraId="5F683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8" w:type="dxa"/>
            <w:tcBorders>
              <w:top w:val="nil"/>
              <w:bottom w:val="nil"/>
            </w:tcBorders>
            <w:vAlign w:val="top"/>
          </w:tcPr>
          <w:p w14:paraId="3645C82F">
            <w:pPr>
              <w:rPr>
                <w:rFonts w:ascii="Arial"/>
                <w:sz w:val="21"/>
              </w:rPr>
            </w:pPr>
          </w:p>
        </w:tc>
        <w:tc>
          <w:tcPr>
            <w:tcW w:w="426" w:type="dxa"/>
            <w:vMerge w:val="continue"/>
            <w:tcBorders>
              <w:top w:val="nil"/>
              <w:bottom w:val="nil"/>
            </w:tcBorders>
            <w:textDirection w:val="tbRlV"/>
            <w:vAlign w:val="top"/>
          </w:tcPr>
          <w:p w14:paraId="78AD783D">
            <w:pPr>
              <w:rPr>
                <w:rFonts w:ascii="Arial"/>
                <w:sz w:val="21"/>
              </w:rPr>
            </w:pPr>
          </w:p>
        </w:tc>
        <w:tc>
          <w:tcPr>
            <w:tcW w:w="1079" w:type="dxa"/>
            <w:vAlign w:val="top"/>
          </w:tcPr>
          <w:p w14:paraId="4AC0F87D">
            <w:pPr>
              <w:pStyle w:val="6"/>
              <w:spacing w:before="41" w:line="229" w:lineRule="auto"/>
              <w:ind w:left="126"/>
              <w:rPr>
                <w:sz w:val="20"/>
                <w:szCs w:val="20"/>
              </w:rPr>
            </w:pPr>
            <w:r>
              <w:rPr>
                <w:spacing w:val="6"/>
                <w:sz w:val="20"/>
                <w:szCs w:val="20"/>
              </w:rPr>
              <w:t>大气环境</w:t>
            </w:r>
          </w:p>
          <w:p w14:paraId="186D6BF3">
            <w:pPr>
              <w:pStyle w:val="6"/>
              <w:spacing w:before="22" w:line="214" w:lineRule="auto"/>
              <w:ind w:left="137"/>
              <w:rPr>
                <w:sz w:val="20"/>
                <w:szCs w:val="20"/>
              </w:rPr>
            </w:pPr>
            <w:r>
              <w:rPr>
                <w:spacing w:val="4"/>
                <w:sz w:val="20"/>
                <w:szCs w:val="20"/>
              </w:rPr>
              <w:t>防护距离</w:t>
            </w:r>
          </w:p>
        </w:tc>
        <w:tc>
          <w:tcPr>
            <w:tcW w:w="7932" w:type="dxa"/>
            <w:gridSpan w:val="13"/>
            <w:vAlign w:val="top"/>
          </w:tcPr>
          <w:p w14:paraId="01DDB992">
            <w:pPr>
              <w:pStyle w:val="6"/>
              <w:spacing w:before="145" w:line="274" w:lineRule="exact"/>
              <w:ind w:left="2910"/>
              <w:rPr>
                <w:rFonts w:ascii="Times New Roman" w:hAnsi="Times New Roman" w:eastAsia="Times New Roman" w:cs="Times New Roman"/>
                <w:sz w:val="20"/>
                <w:szCs w:val="20"/>
              </w:rPr>
            </w:pPr>
            <w:r>
              <w:rPr>
                <w:spacing w:val="2"/>
                <w:position w:val="2"/>
                <w:sz w:val="20"/>
                <w:szCs w:val="20"/>
              </w:rPr>
              <w:t>距（</w:t>
            </w:r>
            <w:r>
              <w:rPr>
                <w:spacing w:val="43"/>
                <w:position w:val="2"/>
                <w:sz w:val="20"/>
                <w:szCs w:val="20"/>
              </w:rPr>
              <w:t xml:space="preserve"> </w:t>
            </w:r>
            <w:r>
              <w:rPr>
                <w:rFonts w:ascii="Times New Roman" w:hAnsi="Times New Roman" w:eastAsia="Times New Roman" w:cs="Times New Roman"/>
                <w:spacing w:val="2"/>
                <w:position w:val="2"/>
                <w:sz w:val="20"/>
                <w:szCs w:val="20"/>
              </w:rPr>
              <w:t>)</w:t>
            </w:r>
            <w:r>
              <w:rPr>
                <w:spacing w:val="2"/>
                <w:position w:val="2"/>
                <w:sz w:val="20"/>
                <w:szCs w:val="20"/>
              </w:rPr>
              <w:t>厂界最远</w:t>
            </w:r>
            <w:r>
              <w:rPr>
                <w:spacing w:val="-19"/>
                <w:position w:val="2"/>
                <w:sz w:val="20"/>
                <w:szCs w:val="20"/>
              </w:rPr>
              <w:t>（</w:t>
            </w:r>
            <w:r>
              <w:rPr>
                <w:spacing w:val="69"/>
                <w:position w:val="2"/>
                <w:sz w:val="20"/>
                <w:szCs w:val="20"/>
              </w:rPr>
              <w:t xml:space="preserve"> </w:t>
            </w:r>
            <w:r>
              <w:rPr>
                <w:spacing w:val="-19"/>
                <w:position w:val="2"/>
                <w:sz w:val="20"/>
                <w:szCs w:val="20"/>
              </w:rPr>
              <w:t>）</w:t>
            </w:r>
            <w:r>
              <w:rPr>
                <w:rFonts w:ascii="Times New Roman" w:hAnsi="Times New Roman" w:eastAsia="Times New Roman" w:cs="Times New Roman"/>
                <w:spacing w:val="2"/>
                <w:position w:val="2"/>
                <w:sz w:val="20"/>
                <w:szCs w:val="20"/>
              </w:rPr>
              <w:t>m</w:t>
            </w:r>
          </w:p>
        </w:tc>
        <w:tc>
          <w:tcPr>
            <w:tcW w:w="118" w:type="dxa"/>
            <w:tcBorders>
              <w:top w:val="nil"/>
              <w:bottom w:val="nil"/>
            </w:tcBorders>
            <w:vAlign w:val="top"/>
          </w:tcPr>
          <w:p w14:paraId="12100F90">
            <w:pPr>
              <w:rPr>
                <w:rFonts w:ascii="Arial"/>
                <w:sz w:val="21"/>
              </w:rPr>
            </w:pPr>
          </w:p>
        </w:tc>
      </w:tr>
      <w:tr w14:paraId="2CAFF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18" w:type="dxa"/>
            <w:tcBorders>
              <w:top w:val="nil"/>
              <w:bottom w:val="nil"/>
            </w:tcBorders>
            <w:vAlign w:val="top"/>
          </w:tcPr>
          <w:p w14:paraId="52C5534E">
            <w:pPr>
              <w:rPr>
                <w:rFonts w:ascii="Arial"/>
                <w:sz w:val="21"/>
              </w:rPr>
            </w:pPr>
          </w:p>
        </w:tc>
        <w:tc>
          <w:tcPr>
            <w:tcW w:w="426" w:type="dxa"/>
            <w:vMerge w:val="continue"/>
            <w:tcBorders>
              <w:top w:val="nil"/>
            </w:tcBorders>
            <w:textDirection w:val="tbRlV"/>
            <w:vAlign w:val="top"/>
          </w:tcPr>
          <w:p w14:paraId="01A7B515">
            <w:pPr>
              <w:rPr>
                <w:rFonts w:ascii="Arial"/>
                <w:sz w:val="21"/>
              </w:rPr>
            </w:pPr>
          </w:p>
        </w:tc>
        <w:tc>
          <w:tcPr>
            <w:tcW w:w="1079" w:type="dxa"/>
            <w:vAlign w:val="top"/>
          </w:tcPr>
          <w:p w14:paraId="5AB0F20A">
            <w:pPr>
              <w:pStyle w:val="6"/>
              <w:spacing w:before="36" w:line="233" w:lineRule="auto"/>
              <w:ind w:left="226" w:right="120" w:hanging="101"/>
              <w:rPr>
                <w:sz w:val="20"/>
                <w:szCs w:val="20"/>
              </w:rPr>
            </w:pPr>
            <w:r>
              <w:rPr>
                <w:spacing w:val="6"/>
                <w:sz w:val="20"/>
                <w:szCs w:val="20"/>
              </w:rPr>
              <w:t>污染源年</w:t>
            </w:r>
            <w:r>
              <w:rPr>
                <w:spacing w:val="2"/>
                <w:sz w:val="20"/>
                <w:szCs w:val="20"/>
              </w:rPr>
              <w:t xml:space="preserve"> </w:t>
            </w:r>
            <w:r>
              <w:rPr>
                <w:spacing w:val="6"/>
                <w:sz w:val="20"/>
                <w:szCs w:val="20"/>
              </w:rPr>
              <w:t>排放量</w:t>
            </w:r>
          </w:p>
        </w:tc>
        <w:tc>
          <w:tcPr>
            <w:tcW w:w="1937" w:type="dxa"/>
            <w:gridSpan w:val="2"/>
            <w:vAlign w:val="top"/>
          </w:tcPr>
          <w:p w14:paraId="545B2DC0">
            <w:pPr>
              <w:spacing w:before="87" w:line="198"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SO</w:t>
            </w:r>
            <w:r>
              <w:rPr>
                <w:rFonts w:ascii="Times New Roman" w:hAnsi="Times New Roman" w:eastAsia="Times New Roman" w:cs="Times New Roman"/>
                <w:spacing w:val="2"/>
                <w:sz w:val="13"/>
                <w:szCs w:val="13"/>
              </w:rPr>
              <w:t>2</w:t>
            </w:r>
            <w:r>
              <w:rPr>
                <w:rFonts w:ascii="Times New Roman" w:hAnsi="Times New Roman" w:eastAsia="Times New Roman" w:cs="Times New Roman"/>
                <w:spacing w:val="2"/>
                <w:sz w:val="20"/>
                <w:szCs w:val="20"/>
              </w:rPr>
              <w:t>:</w:t>
            </w:r>
          </w:p>
          <w:p w14:paraId="3A11831E">
            <w:pPr>
              <w:spacing w:line="259"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( 0.00765</w:t>
            </w:r>
            <w:r>
              <w:rPr>
                <w:rFonts w:ascii="Times New Roman" w:hAnsi="Times New Roman" w:eastAsia="Times New Roman" w:cs="Times New Roman"/>
                <w:spacing w:val="15"/>
                <w:position w:val="3"/>
                <w:sz w:val="20"/>
                <w:szCs w:val="20"/>
              </w:rPr>
              <w:t xml:space="preserve"> </w:t>
            </w:r>
            <w:r>
              <w:rPr>
                <w:rFonts w:ascii="Times New Roman" w:hAnsi="Times New Roman" w:eastAsia="Times New Roman" w:cs="Times New Roman"/>
                <w:spacing w:val="2"/>
                <w:position w:val="3"/>
                <w:sz w:val="20"/>
                <w:szCs w:val="20"/>
              </w:rPr>
              <w:t>)t/a</w:t>
            </w:r>
          </w:p>
        </w:tc>
        <w:tc>
          <w:tcPr>
            <w:tcW w:w="1856" w:type="dxa"/>
            <w:gridSpan w:val="5"/>
            <w:vAlign w:val="top"/>
          </w:tcPr>
          <w:p w14:paraId="2E21A99D">
            <w:pPr>
              <w:spacing w:before="87" w:line="183"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NOx:</w:t>
            </w:r>
          </w:p>
          <w:p w14:paraId="3599C877">
            <w:pPr>
              <w:spacing w:line="27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( 0.0357</w:t>
            </w:r>
            <w:r>
              <w:rPr>
                <w:rFonts w:ascii="Times New Roman" w:hAnsi="Times New Roman" w:eastAsia="Times New Roman" w:cs="Times New Roman"/>
                <w:spacing w:val="11"/>
                <w:position w:val="3"/>
                <w:sz w:val="20"/>
                <w:szCs w:val="20"/>
              </w:rPr>
              <w:t xml:space="preserve"> </w:t>
            </w:r>
            <w:r>
              <w:rPr>
                <w:rFonts w:ascii="Times New Roman" w:hAnsi="Times New Roman" w:eastAsia="Times New Roman" w:cs="Times New Roman"/>
                <w:spacing w:val="2"/>
                <w:position w:val="3"/>
                <w:sz w:val="20"/>
                <w:szCs w:val="20"/>
              </w:rPr>
              <w:t>)t/a</w:t>
            </w:r>
          </w:p>
        </w:tc>
        <w:tc>
          <w:tcPr>
            <w:tcW w:w="2519" w:type="dxa"/>
            <w:gridSpan w:val="3"/>
            <w:vAlign w:val="top"/>
          </w:tcPr>
          <w:p w14:paraId="26D0B386">
            <w:pPr>
              <w:pStyle w:val="6"/>
              <w:spacing w:before="51"/>
              <w:ind w:left="777" w:right="767" w:firstLine="142"/>
              <w:rPr>
                <w:rFonts w:ascii="Times New Roman" w:hAnsi="Times New Roman" w:eastAsia="Times New Roman" w:cs="Times New Roman"/>
                <w:sz w:val="20"/>
                <w:szCs w:val="20"/>
              </w:rPr>
            </w:pPr>
            <w:r>
              <w:rPr>
                <w:spacing w:val="6"/>
                <w:sz w:val="20"/>
                <w:szCs w:val="20"/>
              </w:rPr>
              <w:t>颗粒物</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0.0025)t/a</w:t>
            </w:r>
          </w:p>
        </w:tc>
        <w:tc>
          <w:tcPr>
            <w:tcW w:w="1620" w:type="dxa"/>
            <w:gridSpan w:val="3"/>
            <w:vAlign w:val="top"/>
          </w:tcPr>
          <w:p w14:paraId="7C955007">
            <w:pPr>
              <w:pStyle w:val="6"/>
              <w:spacing w:before="140" w:line="274" w:lineRule="exact"/>
              <w:ind w:left="15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w:t>
            </w:r>
            <w:r>
              <w:rPr>
                <w:spacing w:val="-10"/>
                <w:position w:val="1"/>
                <w:sz w:val="20"/>
                <w:szCs w:val="20"/>
              </w:rPr>
              <w:t>（）</w:t>
            </w:r>
            <w:r>
              <w:rPr>
                <w:spacing w:val="50"/>
                <w:position w:val="1"/>
                <w:sz w:val="20"/>
                <w:szCs w:val="20"/>
              </w:rPr>
              <w:t xml:space="preserve"> </w:t>
            </w:r>
            <w:r>
              <w:rPr>
                <w:rFonts w:ascii="Times New Roman" w:hAnsi="Times New Roman" w:eastAsia="Times New Roman" w:cs="Times New Roman"/>
                <w:spacing w:val="7"/>
                <w:position w:val="1"/>
                <w:sz w:val="20"/>
                <w:szCs w:val="20"/>
              </w:rPr>
              <w:t>t/a</w:t>
            </w:r>
          </w:p>
        </w:tc>
        <w:tc>
          <w:tcPr>
            <w:tcW w:w="118" w:type="dxa"/>
            <w:tcBorders>
              <w:top w:val="nil"/>
              <w:bottom w:val="nil"/>
            </w:tcBorders>
            <w:vAlign w:val="top"/>
          </w:tcPr>
          <w:p w14:paraId="3F2E2D33">
            <w:pPr>
              <w:rPr>
                <w:rFonts w:ascii="Arial"/>
                <w:sz w:val="21"/>
              </w:rPr>
            </w:pPr>
          </w:p>
        </w:tc>
      </w:tr>
      <w:tr w14:paraId="57285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8" w:type="dxa"/>
            <w:tcBorders>
              <w:top w:val="nil"/>
              <w:bottom w:val="nil"/>
            </w:tcBorders>
            <w:vAlign w:val="top"/>
          </w:tcPr>
          <w:p w14:paraId="0B664661">
            <w:pPr>
              <w:rPr>
                <w:rFonts w:ascii="Arial"/>
                <w:sz w:val="21"/>
              </w:rPr>
            </w:pPr>
          </w:p>
        </w:tc>
        <w:tc>
          <w:tcPr>
            <w:tcW w:w="9437" w:type="dxa"/>
            <w:gridSpan w:val="15"/>
            <w:vAlign w:val="top"/>
          </w:tcPr>
          <w:p w14:paraId="67EA9E02">
            <w:pPr>
              <w:pStyle w:val="6"/>
              <w:spacing w:before="4" w:line="242" w:lineRule="auto"/>
              <w:ind w:left="2906"/>
              <w:rPr>
                <w:sz w:val="20"/>
                <w:szCs w:val="20"/>
              </w:rPr>
            </w:pPr>
            <w:r>
              <w:rPr>
                <w:spacing w:val="-7"/>
                <w:sz w:val="20"/>
                <w:szCs w:val="20"/>
              </w:rPr>
              <w:t>注：</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8"/>
                <w:sz w:val="20"/>
                <w:szCs w:val="20"/>
              </w:rPr>
              <w:t xml:space="preserve"> </w:t>
            </w:r>
            <w:r>
              <w:rPr>
                <w:spacing w:val="-7"/>
                <w:sz w:val="20"/>
                <w:szCs w:val="20"/>
              </w:rPr>
              <w:t>,</w:t>
            </w:r>
            <w:r>
              <w:rPr>
                <w:spacing w:val="59"/>
                <w:sz w:val="20"/>
                <w:szCs w:val="20"/>
              </w:rPr>
              <w:t xml:space="preserve"> </w:t>
            </w:r>
            <w:r>
              <w:rPr>
                <w:spacing w:val="-7"/>
                <w:sz w:val="20"/>
                <w:szCs w:val="20"/>
              </w:rPr>
              <w:t>填</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3"/>
                <w:sz w:val="20"/>
                <w:szCs w:val="20"/>
              </w:rPr>
              <w:t xml:space="preserve"> </w:t>
            </w:r>
            <w:r>
              <w:rPr>
                <w:spacing w:val="-7"/>
                <w:sz w:val="20"/>
                <w:szCs w:val="20"/>
              </w:rPr>
              <w:t>;</w:t>
            </w:r>
            <w:r>
              <w:rPr>
                <w:spacing w:val="56"/>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1"/>
                <w:sz w:val="20"/>
                <w:szCs w:val="20"/>
              </w:rPr>
              <w:t xml:space="preserve">  </w:t>
            </w:r>
            <w:r>
              <w:rPr>
                <w:spacing w:val="-7"/>
                <w:sz w:val="20"/>
                <w:szCs w:val="20"/>
              </w:rPr>
              <w:t>(</w:t>
            </w:r>
            <w:r>
              <w:rPr>
                <w:spacing w:val="66"/>
                <w:sz w:val="20"/>
                <w:szCs w:val="20"/>
              </w:rPr>
              <w:t xml:space="preserve"> </w:t>
            </w:r>
            <w:r>
              <w:rPr>
                <w:spacing w:val="-7"/>
                <w:sz w:val="20"/>
                <w:szCs w:val="20"/>
              </w:rPr>
              <w:t>)</w:t>
            </w:r>
            <w:r>
              <w:rPr>
                <w:spacing w:val="25"/>
                <w:sz w:val="20"/>
                <w:szCs w:val="20"/>
              </w:rPr>
              <w:t xml:space="preserve"> </w:t>
            </w:r>
            <w:r>
              <w:rPr>
                <w:rFonts w:ascii="Times New Roman" w:hAnsi="Times New Roman" w:eastAsia="Times New Roman" w:cs="Times New Roman"/>
                <w:spacing w:val="-7"/>
                <w:sz w:val="20"/>
                <w:szCs w:val="20"/>
              </w:rPr>
              <w:t>”</w:t>
            </w:r>
            <w:r>
              <w:rPr>
                <w:spacing w:val="-7"/>
                <w:sz w:val="20"/>
                <w:szCs w:val="20"/>
              </w:rPr>
              <w:t>为内容填写项</w:t>
            </w:r>
          </w:p>
        </w:tc>
        <w:tc>
          <w:tcPr>
            <w:tcW w:w="118" w:type="dxa"/>
            <w:tcBorders>
              <w:top w:val="nil"/>
              <w:bottom w:val="nil"/>
            </w:tcBorders>
            <w:vAlign w:val="top"/>
          </w:tcPr>
          <w:p w14:paraId="0164D1C5">
            <w:pPr>
              <w:rPr>
                <w:rFonts w:ascii="Arial"/>
                <w:sz w:val="21"/>
              </w:rPr>
            </w:pPr>
          </w:p>
        </w:tc>
      </w:tr>
      <w:tr w14:paraId="1C190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673" w:type="dxa"/>
            <w:gridSpan w:val="17"/>
            <w:vAlign w:val="top"/>
          </w:tcPr>
          <w:p w14:paraId="43458FE3">
            <w:pPr>
              <w:spacing w:line="438" w:lineRule="auto"/>
              <w:rPr>
                <w:rFonts w:ascii="Arial"/>
                <w:sz w:val="21"/>
              </w:rPr>
            </w:pPr>
          </w:p>
          <w:p w14:paraId="3DBAC7D2">
            <w:pPr>
              <w:pStyle w:val="6"/>
              <w:spacing w:before="78" w:line="220" w:lineRule="auto"/>
              <w:ind w:left="128"/>
            </w:pPr>
            <w:r>
              <w:rPr>
                <w:b/>
                <w:bCs/>
                <w:spacing w:val="-4"/>
              </w:rPr>
              <w:t>（二）水环境影响分析及防治措施</w:t>
            </w:r>
          </w:p>
        </w:tc>
      </w:tr>
    </w:tbl>
    <w:p w14:paraId="47387573">
      <w:pPr>
        <w:pStyle w:val="2"/>
      </w:pPr>
    </w:p>
    <w:p w14:paraId="1B424BB2">
      <w:pPr>
        <w:sectPr>
          <w:footerReference r:id="rId45" w:type="default"/>
          <w:pgSz w:w="11907" w:h="16840"/>
          <w:pgMar w:top="400" w:right="1261" w:bottom="788" w:left="967" w:header="0" w:footer="552" w:gutter="0"/>
          <w:cols w:space="720" w:num="1"/>
        </w:sectPr>
      </w:pPr>
    </w:p>
    <w:p w14:paraId="6BDB7A40">
      <w:pPr>
        <w:spacing w:before="19"/>
      </w:pPr>
    </w:p>
    <w:p w14:paraId="6A6F5516">
      <w:pPr>
        <w:spacing w:before="19"/>
      </w:pPr>
    </w:p>
    <w:p w14:paraId="2917AA3D">
      <w:pPr>
        <w:spacing w:before="18"/>
      </w:pPr>
    </w:p>
    <w:p w14:paraId="4AA9A3C6">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50AC4BD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18" w:hRule="atLeast"/>
        </w:trPr>
        <w:tc>
          <w:tcPr>
            <w:tcW w:w="9673" w:type="dxa"/>
            <w:vAlign w:val="top"/>
          </w:tcPr>
          <w:p w14:paraId="7F51B1D4">
            <w:pPr>
              <w:pStyle w:val="6"/>
              <w:spacing w:before="107" w:line="353" w:lineRule="auto"/>
              <w:ind w:left="116" w:firstLine="481"/>
            </w:pPr>
            <w:r>
              <w:rPr>
                <w:spacing w:val="3"/>
              </w:rPr>
              <w:t>本项目水污染源主要为员工生活污水、锅炉软水制备废水、锅炉排污水及喷淋废水。</w:t>
            </w:r>
            <w:r>
              <w:rPr>
                <w:spacing w:val="1"/>
              </w:rPr>
              <w:t xml:space="preserve"> </w:t>
            </w:r>
            <w:r>
              <w:rPr>
                <w:spacing w:val="-1"/>
              </w:rPr>
              <w:t>喷淋装置补充消耗用水均不外排，则外排的废水主要为生活污水（</w:t>
            </w:r>
            <w:r>
              <w:rPr>
                <w:rFonts w:ascii="Times New Roman" w:hAnsi="Times New Roman" w:eastAsia="Times New Roman" w:cs="Times New Roman"/>
                <w:spacing w:val="-1"/>
              </w:rPr>
              <w:t>756t/a</w:t>
            </w:r>
            <w:r>
              <w:rPr>
                <w:spacing w:val="-1"/>
              </w:rPr>
              <w:t>）、锅炉软水制备</w:t>
            </w:r>
            <w:r>
              <w:rPr>
                <w:spacing w:val="4"/>
              </w:rPr>
              <w:t xml:space="preserve">  </w:t>
            </w:r>
            <w:r>
              <w:rPr>
                <w:spacing w:val="1"/>
              </w:rPr>
              <w:t>废水（</w:t>
            </w:r>
            <w:r>
              <w:rPr>
                <w:rFonts w:ascii="Times New Roman" w:hAnsi="Times New Roman" w:eastAsia="Times New Roman" w:cs="Times New Roman"/>
                <w:spacing w:val="1"/>
              </w:rPr>
              <w:t>480m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）和锅炉排水（</w:t>
            </w:r>
            <w:r>
              <w:rPr>
                <w:rFonts w:ascii="Times New Roman" w:hAnsi="Times New Roman" w:eastAsia="Times New Roman" w:cs="Times New Roman"/>
                <w:spacing w:val="1"/>
              </w:rPr>
              <w:t>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）。项目生活污水经三级化粪池处理达到广东省地方</w:t>
            </w:r>
            <w:r>
              <w:rPr>
                <w:spacing w:val="5"/>
              </w:rPr>
              <w:t xml:space="preserve">  </w:t>
            </w:r>
            <w:r>
              <w:rPr>
                <w:spacing w:val="2"/>
              </w:rPr>
              <w:t>标准《水污染物排放限值》（</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）第二时段三级标准后排入市政污水管网，然</w:t>
            </w:r>
            <w:r>
              <w:t xml:space="preserve">  </w:t>
            </w:r>
            <w:r>
              <w:rPr>
                <w:spacing w:val="-1"/>
              </w:rPr>
              <w:t>后汇入海丰县城污水处理厂作深化处理，最终出水满足《城镇污水</w:t>
            </w:r>
            <w:r>
              <w:rPr>
                <w:spacing w:val="-2"/>
              </w:rPr>
              <w:t>处理厂污染物排放标准》</w:t>
            </w:r>
            <w:r>
              <w:t xml:space="preserve"> </w:t>
            </w:r>
            <w:r>
              <w:rPr>
                <w:spacing w:val="-3"/>
              </w:rPr>
              <w:t>（</w:t>
            </w:r>
            <w:r>
              <w:rPr>
                <w:rFonts w:ascii="Times New Roman" w:hAnsi="Times New Roman" w:eastAsia="Times New Roman" w:cs="Times New Roman"/>
                <w:spacing w:val="-3"/>
              </w:rPr>
              <w:t>GB18918-2002</w:t>
            </w:r>
            <w:r>
              <w:rPr>
                <w:spacing w:val="-3"/>
              </w:rPr>
              <w:t xml:space="preserve">）一级 </w:t>
            </w:r>
            <w:r>
              <w:rPr>
                <w:rFonts w:ascii="Times New Roman" w:hAnsi="Times New Roman" w:eastAsia="Times New Roman" w:cs="Times New Roman"/>
                <w:spacing w:val="-3"/>
              </w:rPr>
              <w:t xml:space="preserve">B  </w:t>
            </w:r>
            <w:r>
              <w:rPr>
                <w:spacing w:val="-3"/>
              </w:rPr>
              <w:t>标准的要求后排入丽江。锅炉软水制备废水和锅炉排水属于比较</w:t>
            </w:r>
            <w:r>
              <w:rPr>
                <w:spacing w:val="8"/>
              </w:rPr>
              <w:t xml:space="preserve">  </w:t>
            </w:r>
            <w:r>
              <w:rPr>
                <w:spacing w:val="2"/>
              </w:rPr>
              <w:t>清洁的下水，与生活污水一起排入市政管网进入海丰县城污水处理厂进行处理。采取上述</w:t>
            </w:r>
            <w:r>
              <w:rPr>
                <w:spacing w:val="1"/>
              </w:rPr>
              <w:t xml:space="preserve">  </w:t>
            </w:r>
            <w:r>
              <w:rPr>
                <w:spacing w:val="-1"/>
              </w:rPr>
              <w:t>措施后，项目废水对周围水环境的影响较小。</w:t>
            </w:r>
          </w:p>
          <w:p w14:paraId="73555B64">
            <w:pPr>
              <w:pStyle w:val="6"/>
              <w:spacing w:before="62" w:line="220" w:lineRule="auto"/>
              <w:ind w:left="543"/>
            </w:pPr>
            <w:r>
              <w:rPr>
                <w:rFonts w:ascii="Times New Roman" w:hAnsi="Times New Roman" w:eastAsia="Times New Roman" w:cs="Times New Roman"/>
                <w:b/>
                <w:bCs/>
                <w:spacing w:val="-9"/>
              </w:rPr>
              <w:t>1</w:t>
            </w:r>
            <w:r>
              <w:rPr>
                <w:rFonts w:ascii="Times New Roman" w:hAnsi="Times New Roman" w:eastAsia="Times New Roman" w:cs="Times New Roman"/>
                <w:b/>
                <w:bCs/>
                <w:spacing w:val="-34"/>
              </w:rPr>
              <w:t xml:space="preserve"> </w:t>
            </w:r>
            <w:r>
              <w:rPr>
                <w:b/>
                <w:bCs/>
                <w:spacing w:val="-9"/>
              </w:rPr>
              <w:t>、等级判定</w:t>
            </w:r>
          </w:p>
          <w:p w14:paraId="07874605">
            <w:pPr>
              <w:pStyle w:val="6"/>
              <w:spacing w:before="144" w:line="351" w:lineRule="auto"/>
              <w:ind w:left="116" w:right="89" w:firstLine="456"/>
            </w:pPr>
            <w:r>
              <w:rPr>
                <w:spacing w:val="-8"/>
              </w:rPr>
              <w:t>根据《环境影响评价技术导则</w:t>
            </w:r>
            <w:r>
              <w:rPr>
                <w:rFonts w:ascii="Times New Roman" w:hAnsi="Times New Roman" w:eastAsia="Times New Roman" w:cs="Times New Roman"/>
                <w:spacing w:val="-8"/>
              </w:rPr>
              <w:t>-</w:t>
            </w:r>
            <w:r>
              <w:rPr>
                <w:spacing w:val="-8"/>
              </w:rPr>
              <w:t>地表水环境》（</w:t>
            </w:r>
            <w:r>
              <w:rPr>
                <w:rFonts w:ascii="Times New Roman" w:hAnsi="Times New Roman" w:eastAsia="Times New Roman" w:cs="Times New Roman"/>
                <w:spacing w:val="-8"/>
              </w:rPr>
              <w:t>HJ2.3-2018</w:t>
            </w:r>
            <w:r>
              <w:rPr>
                <w:spacing w:val="-10"/>
              </w:rPr>
              <w:t>），</w:t>
            </w:r>
            <w:r>
              <w:rPr>
                <w:spacing w:val="-8"/>
              </w:rPr>
              <w:t>水污染影响型建设项目的地</w:t>
            </w:r>
            <w:r>
              <w:rPr>
                <w:spacing w:val="1"/>
              </w:rPr>
              <w:t xml:space="preserve"> </w:t>
            </w:r>
            <w:r>
              <w:rPr>
                <w:spacing w:val="-3"/>
              </w:rPr>
              <w:t>表水评价等级按下表进行判定。</w:t>
            </w:r>
          </w:p>
          <w:p w14:paraId="096AD4ED">
            <w:pPr>
              <w:pStyle w:val="6"/>
              <w:spacing w:before="55" w:line="219" w:lineRule="auto"/>
              <w:ind w:left="2432"/>
            </w:pPr>
            <w:r>
              <w:rPr>
                <w:b/>
                <w:bCs/>
                <w:spacing w:val="-2"/>
              </w:rPr>
              <w:t>表</w:t>
            </w:r>
            <w:r>
              <w:rPr>
                <w:spacing w:val="-52"/>
              </w:rPr>
              <w:t xml:space="preserve"> </w:t>
            </w:r>
            <w:r>
              <w:rPr>
                <w:rFonts w:ascii="Times New Roman" w:hAnsi="Times New Roman" w:eastAsia="Times New Roman" w:cs="Times New Roman"/>
                <w:b/>
                <w:bCs/>
                <w:spacing w:val="-2"/>
              </w:rPr>
              <w:t xml:space="preserve">7-9  </w:t>
            </w:r>
            <w:r>
              <w:rPr>
                <w:b/>
                <w:bCs/>
                <w:spacing w:val="-2"/>
              </w:rPr>
              <w:t>水污染影响型建设项目评价等级判定表</w:t>
            </w:r>
          </w:p>
          <w:p w14:paraId="435E57A8">
            <w:pPr>
              <w:spacing w:line="148" w:lineRule="exact"/>
            </w:pPr>
          </w:p>
          <w:tbl>
            <w:tblPr>
              <w:tblStyle w:val="5"/>
              <w:tblW w:w="8508" w:type="dxa"/>
              <w:tblInd w:w="5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1418"/>
              <w:gridCol w:w="6033"/>
            </w:tblGrid>
            <w:tr w14:paraId="08113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057" w:type="dxa"/>
                  <w:vMerge w:val="restart"/>
                  <w:tcBorders>
                    <w:bottom w:val="nil"/>
                  </w:tcBorders>
                  <w:vAlign w:val="top"/>
                </w:tcPr>
                <w:p w14:paraId="101FBC0B">
                  <w:pPr>
                    <w:pStyle w:val="6"/>
                    <w:spacing w:before="34" w:line="227" w:lineRule="auto"/>
                    <w:ind w:left="211"/>
                    <w:rPr>
                      <w:sz w:val="20"/>
                      <w:szCs w:val="20"/>
                    </w:rPr>
                  </w:pPr>
                  <w:r>
                    <w:rPr>
                      <w:b/>
                      <w:bCs/>
                      <w:spacing w:val="5"/>
                      <w:sz w:val="20"/>
                      <w:szCs w:val="20"/>
                    </w:rPr>
                    <w:t>评价等</w:t>
                  </w:r>
                </w:p>
                <w:p w14:paraId="56ED2ECE">
                  <w:pPr>
                    <w:pStyle w:val="6"/>
                    <w:spacing w:before="27" w:line="231" w:lineRule="auto"/>
                    <w:ind w:left="424"/>
                    <w:rPr>
                      <w:sz w:val="20"/>
                      <w:szCs w:val="20"/>
                    </w:rPr>
                  </w:pPr>
                  <w:r>
                    <w:rPr>
                      <w:b/>
                      <w:bCs/>
                      <w:spacing w:val="-3"/>
                      <w:sz w:val="20"/>
                      <w:szCs w:val="20"/>
                    </w:rPr>
                    <w:t>级</w:t>
                  </w:r>
                </w:p>
              </w:tc>
              <w:tc>
                <w:tcPr>
                  <w:tcW w:w="7451" w:type="dxa"/>
                  <w:gridSpan w:val="2"/>
                  <w:vAlign w:val="top"/>
                </w:tcPr>
                <w:p w14:paraId="29646186">
                  <w:pPr>
                    <w:pStyle w:val="6"/>
                    <w:spacing w:before="34" w:line="221" w:lineRule="auto"/>
                    <w:ind w:left="3300"/>
                    <w:rPr>
                      <w:sz w:val="20"/>
                      <w:szCs w:val="20"/>
                    </w:rPr>
                  </w:pPr>
                  <w:r>
                    <w:rPr>
                      <w:b/>
                      <w:bCs/>
                      <w:spacing w:val="6"/>
                      <w:sz w:val="20"/>
                      <w:szCs w:val="20"/>
                    </w:rPr>
                    <w:t>判定依据</w:t>
                  </w:r>
                </w:p>
              </w:tc>
            </w:tr>
            <w:tr w14:paraId="4805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057" w:type="dxa"/>
                  <w:vMerge w:val="continue"/>
                  <w:tcBorders>
                    <w:top w:val="nil"/>
                  </w:tcBorders>
                  <w:vAlign w:val="top"/>
                </w:tcPr>
                <w:p w14:paraId="65CF8697">
                  <w:pPr>
                    <w:rPr>
                      <w:rFonts w:ascii="Arial"/>
                      <w:sz w:val="21"/>
                    </w:rPr>
                  </w:pPr>
                </w:p>
              </w:tc>
              <w:tc>
                <w:tcPr>
                  <w:tcW w:w="1418" w:type="dxa"/>
                  <w:vAlign w:val="top"/>
                </w:tcPr>
                <w:p w14:paraId="62E4590C">
                  <w:pPr>
                    <w:pStyle w:val="6"/>
                    <w:spacing w:before="28" w:line="218" w:lineRule="auto"/>
                    <w:ind w:left="283"/>
                    <w:rPr>
                      <w:sz w:val="20"/>
                      <w:szCs w:val="20"/>
                    </w:rPr>
                  </w:pPr>
                  <w:r>
                    <w:rPr>
                      <w:b/>
                      <w:bCs/>
                      <w:spacing w:val="6"/>
                      <w:sz w:val="20"/>
                      <w:szCs w:val="20"/>
                    </w:rPr>
                    <w:t>排放方式</w:t>
                  </w:r>
                </w:p>
              </w:tc>
              <w:tc>
                <w:tcPr>
                  <w:tcW w:w="6033" w:type="dxa"/>
                  <w:vAlign w:val="top"/>
                </w:tcPr>
                <w:p w14:paraId="2D04D783">
                  <w:pPr>
                    <w:pStyle w:val="6"/>
                    <w:spacing w:before="28" w:line="218" w:lineRule="auto"/>
                    <w:ind w:left="460"/>
                    <w:rPr>
                      <w:sz w:val="20"/>
                      <w:szCs w:val="20"/>
                    </w:rPr>
                  </w:pPr>
                  <w:r>
                    <w:rPr>
                      <w:b/>
                      <w:bCs/>
                      <w:spacing w:val="5"/>
                      <w:sz w:val="20"/>
                      <w:szCs w:val="20"/>
                    </w:rPr>
                    <w:t>废水排放量</w:t>
                  </w:r>
                  <w:r>
                    <w:rPr>
                      <w:rFonts w:ascii="Times New Roman" w:hAnsi="Times New Roman" w:eastAsia="Times New Roman" w:cs="Times New Roman"/>
                      <w:b/>
                      <w:bCs/>
                      <w:spacing w:val="5"/>
                      <w:sz w:val="20"/>
                      <w:szCs w:val="20"/>
                    </w:rPr>
                    <w:t>Q/</w:t>
                  </w:r>
                  <w:r>
                    <w:rPr>
                      <w:b/>
                      <w:bCs/>
                      <w:spacing w:val="5"/>
                      <w:sz w:val="20"/>
                      <w:szCs w:val="20"/>
                    </w:rPr>
                    <w:t>（</w:t>
                  </w:r>
                  <w:r>
                    <w:rPr>
                      <w:spacing w:val="-60"/>
                      <w:sz w:val="20"/>
                      <w:szCs w:val="20"/>
                    </w:rPr>
                    <w:t xml:space="preserve"> </w:t>
                  </w:r>
                  <w:r>
                    <w:rPr>
                      <w:rFonts w:ascii="Times New Roman" w:hAnsi="Times New Roman" w:eastAsia="Times New Roman" w:cs="Times New Roman"/>
                      <w:b/>
                      <w:bCs/>
                      <w:spacing w:val="5"/>
                      <w:sz w:val="20"/>
                      <w:szCs w:val="20"/>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sz w:val="20"/>
                      <w:szCs w:val="20"/>
                    </w:rPr>
                    <w:t>/d</w:t>
                  </w:r>
                  <w:r>
                    <w:rPr>
                      <w:b/>
                      <w:bCs/>
                      <w:spacing w:val="15"/>
                      <w:sz w:val="20"/>
                      <w:szCs w:val="20"/>
                    </w:rPr>
                    <w:t>）；</w:t>
                  </w:r>
                  <w:r>
                    <w:rPr>
                      <w:b/>
                      <w:bCs/>
                      <w:spacing w:val="5"/>
                      <w:sz w:val="20"/>
                      <w:szCs w:val="20"/>
                    </w:rPr>
                    <w:t>水污染物当量数</w:t>
                  </w:r>
                  <w:r>
                    <w:rPr>
                      <w:rFonts w:ascii="Times New Roman" w:hAnsi="Times New Roman" w:eastAsia="Times New Roman" w:cs="Times New Roman"/>
                      <w:b/>
                      <w:bCs/>
                      <w:spacing w:val="5"/>
                      <w:sz w:val="20"/>
                      <w:szCs w:val="20"/>
                    </w:rPr>
                    <w:t>W/</w:t>
                  </w:r>
                  <w:r>
                    <w:rPr>
                      <w:b/>
                      <w:bCs/>
                      <w:spacing w:val="5"/>
                      <w:sz w:val="20"/>
                      <w:szCs w:val="20"/>
                    </w:rPr>
                    <w:t>（无</w:t>
                  </w:r>
                  <w:r>
                    <w:rPr>
                      <w:b/>
                      <w:bCs/>
                      <w:spacing w:val="4"/>
                      <w:sz w:val="20"/>
                      <w:szCs w:val="20"/>
                    </w:rPr>
                    <w:t>纲量）</w:t>
                  </w:r>
                </w:p>
              </w:tc>
            </w:tr>
            <w:tr w14:paraId="321A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057" w:type="dxa"/>
                  <w:vAlign w:val="top"/>
                </w:tcPr>
                <w:p w14:paraId="57D5248C">
                  <w:pPr>
                    <w:pStyle w:val="6"/>
                    <w:spacing w:before="31" w:line="216" w:lineRule="auto"/>
                    <w:ind w:left="319"/>
                    <w:rPr>
                      <w:sz w:val="20"/>
                      <w:szCs w:val="20"/>
                    </w:rPr>
                  </w:pPr>
                  <w:r>
                    <w:rPr>
                      <w:spacing w:val="3"/>
                      <w:sz w:val="20"/>
                      <w:szCs w:val="20"/>
                    </w:rPr>
                    <w:t>一级</w:t>
                  </w:r>
                </w:p>
              </w:tc>
              <w:tc>
                <w:tcPr>
                  <w:tcW w:w="1418" w:type="dxa"/>
                  <w:vAlign w:val="top"/>
                </w:tcPr>
                <w:p w14:paraId="5585BDD2">
                  <w:pPr>
                    <w:pStyle w:val="6"/>
                    <w:spacing w:before="31" w:line="216" w:lineRule="auto"/>
                    <w:ind w:left="285"/>
                    <w:rPr>
                      <w:sz w:val="20"/>
                      <w:szCs w:val="20"/>
                    </w:rPr>
                  </w:pPr>
                  <w:r>
                    <w:rPr>
                      <w:spacing w:val="6"/>
                      <w:sz w:val="20"/>
                      <w:szCs w:val="20"/>
                    </w:rPr>
                    <w:t>直接排放</w:t>
                  </w:r>
                </w:p>
              </w:tc>
              <w:tc>
                <w:tcPr>
                  <w:tcW w:w="6033" w:type="dxa"/>
                  <w:vAlign w:val="top"/>
                </w:tcPr>
                <w:p w14:paraId="64CDADBC">
                  <w:pPr>
                    <w:pStyle w:val="6"/>
                    <w:spacing w:line="265" w:lineRule="exact"/>
                    <w:ind w:left="204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Q≥20000</w:t>
                  </w:r>
                  <w:r>
                    <w:rPr>
                      <w:spacing w:val="5"/>
                      <w:position w:val="2"/>
                      <w:sz w:val="20"/>
                      <w:szCs w:val="20"/>
                    </w:rPr>
                    <w:t>或</w:t>
                  </w:r>
                  <w:r>
                    <w:rPr>
                      <w:rFonts w:ascii="Times New Roman" w:hAnsi="Times New Roman" w:eastAsia="Times New Roman" w:cs="Times New Roman"/>
                      <w:spacing w:val="5"/>
                      <w:position w:val="2"/>
                      <w:sz w:val="20"/>
                      <w:szCs w:val="20"/>
                    </w:rPr>
                    <w:t>W≥600000</w:t>
                  </w:r>
                </w:p>
              </w:tc>
            </w:tr>
            <w:tr w14:paraId="1A3C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1057" w:type="dxa"/>
                  <w:vAlign w:val="top"/>
                </w:tcPr>
                <w:p w14:paraId="5B5814A2">
                  <w:pPr>
                    <w:pStyle w:val="6"/>
                    <w:spacing w:before="34" w:line="212" w:lineRule="auto"/>
                    <w:ind w:left="319"/>
                    <w:rPr>
                      <w:sz w:val="20"/>
                      <w:szCs w:val="20"/>
                    </w:rPr>
                  </w:pPr>
                  <w:r>
                    <w:rPr>
                      <w:spacing w:val="3"/>
                      <w:sz w:val="20"/>
                      <w:szCs w:val="20"/>
                    </w:rPr>
                    <w:t>二级</w:t>
                  </w:r>
                </w:p>
              </w:tc>
              <w:tc>
                <w:tcPr>
                  <w:tcW w:w="1418" w:type="dxa"/>
                  <w:vAlign w:val="top"/>
                </w:tcPr>
                <w:p w14:paraId="6AE81676">
                  <w:pPr>
                    <w:pStyle w:val="6"/>
                    <w:spacing w:before="34" w:line="212" w:lineRule="auto"/>
                    <w:ind w:left="285"/>
                    <w:rPr>
                      <w:sz w:val="20"/>
                      <w:szCs w:val="20"/>
                    </w:rPr>
                  </w:pPr>
                  <w:r>
                    <w:rPr>
                      <w:spacing w:val="6"/>
                      <w:sz w:val="20"/>
                      <w:szCs w:val="20"/>
                    </w:rPr>
                    <w:t>直接排放</w:t>
                  </w:r>
                </w:p>
              </w:tc>
              <w:tc>
                <w:tcPr>
                  <w:tcW w:w="6033" w:type="dxa"/>
                  <w:vAlign w:val="top"/>
                </w:tcPr>
                <w:p w14:paraId="5228CEE0">
                  <w:pPr>
                    <w:pStyle w:val="6"/>
                    <w:spacing w:before="34" w:line="212" w:lineRule="auto"/>
                    <w:ind w:left="2804"/>
                    <w:rPr>
                      <w:sz w:val="20"/>
                      <w:szCs w:val="20"/>
                    </w:rPr>
                  </w:pPr>
                  <w:r>
                    <w:rPr>
                      <w:spacing w:val="4"/>
                      <w:sz w:val="20"/>
                      <w:szCs w:val="20"/>
                    </w:rPr>
                    <w:t>其他</w:t>
                  </w:r>
                </w:p>
              </w:tc>
            </w:tr>
            <w:tr w14:paraId="73F4C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057" w:type="dxa"/>
                  <w:vAlign w:val="top"/>
                </w:tcPr>
                <w:p w14:paraId="249E9CC6">
                  <w:pPr>
                    <w:pStyle w:val="6"/>
                    <w:spacing w:before="35" w:line="212" w:lineRule="auto"/>
                    <w:ind w:left="241"/>
                    <w:rPr>
                      <w:rFonts w:ascii="Times New Roman" w:hAnsi="Times New Roman" w:eastAsia="Times New Roman" w:cs="Times New Roman"/>
                      <w:sz w:val="20"/>
                      <w:szCs w:val="20"/>
                    </w:rPr>
                  </w:pPr>
                  <w:r>
                    <w:rPr>
                      <w:spacing w:val="6"/>
                      <w:sz w:val="20"/>
                      <w:szCs w:val="20"/>
                    </w:rPr>
                    <w:t>三级</w:t>
                  </w:r>
                  <w:r>
                    <w:rPr>
                      <w:rFonts w:ascii="Times New Roman" w:hAnsi="Times New Roman" w:eastAsia="Times New Roman" w:cs="Times New Roman"/>
                      <w:spacing w:val="6"/>
                      <w:sz w:val="20"/>
                      <w:szCs w:val="20"/>
                    </w:rPr>
                    <w:t>A</w:t>
                  </w:r>
                </w:p>
              </w:tc>
              <w:tc>
                <w:tcPr>
                  <w:tcW w:w="1418" w:type="dxa"/>
                  <w:vAlign w:val="top"/>
                </w:tcPr>
                <w:p w14:paraId="78046F36">
                  <w:pPr>
                    <w:pStyle w:val="6"/>
                    <w:spacing w:before="35" w:line="212" w:lineRule="auto"/>
                    <w:ind w:left="285"/>
                    <w:rPr>
                      <w:sz w:val="20"/>
                      <w:szCs w:val="20"/>
                    </w:rPr>
                  </w:pPr>
                  <w:r>
                    <w:rPr>
                      <w:spacing w:val="6"/>
                      <w:sz w:val="20"/>
                      <w:szCs w:val="20"/>
                    </w:rPr>
                    <w:t>直接排放</w:t>
                  </w:r>
                </w:p>
              </w:tc>
              <w:tc>
                <w:tcPr>
                  <w:tcW w:w="6033" w:type="dxa"/>
                  <w:vAlign w:val="top"/>
                </w:tcPr>
                <w:p w14:paraId="2A7EABE4">
                  <w:pPr>
                    <w:pStyle w:val="6"/>
                    <w:spacing w:before="5"/>
                    <w:ind w:left="21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Q&lt;200 </w:t>
                  </w:r>
                  <w:r>
                    <w:rPr>
                      <w:spacing w:val="4"/>
                      <w:sz w:val="20"/>
                      <w:szCs w:val="20"/>
                    </w:rPr>
                    <w:t>且</w:t>
                  </w:r>
                  <w:r>
                    <w:rPr>
                      <w:spacing w:val="-34"/>
                      <w:sz w:val="20"/>
                      <w:szCs w:val="20"/>
                    </w:rPr>
                    <w:t xml:space="preserve"> </w:t>
                  </w:r>
                  <w:r>
                    <w:rPr>
                      <w:rFonts w:ascii="Times New Roman" w:hAnsi="Times New Roman" w:eastAsia="Times New Roman" w:cs="Times New Roman"/>
                      <w:spacing w:val="4"/>
                      <w:sz w:val="20"/>
                      <w:szCs w:val="20"/>
                    </w:rPr>
                    <w:t>W&lt;6000</w:t>
                  </w:r>
                </w:p>
              </w:tc>
            </w:tr>
            <w:tr w14:paraId="289A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1057" w:type="dxa"/>
                  <w:vAlign w:val="top"/>
                </w:tcPr>
                <w:p w14:paraId="18979ED4">
                  <w:pPr>
                    <w:pStyle w:val="6"/>
                    <w:spacing w:before="38" w:line="218" w:lineRule="auto"/>
                    <w:ind w:left="246"/>
                    <w:rPr>
                      <w:rFonts w:ascii="Times New Roman" w:hAnsi="Times New Roman" w:eastAsia="Times New Roman" w:cs="Times New Roman"/>
                      <w:sz w:val="20"/>
                      <w:szCs w:val="20"/>
                    </w:rPr>
                  </w:pPr>
                  <w:r>
                    <w:rPr>
                      <w:spacing w:val="5"/>
                      <w:sz w:val="20"/>
                      <w:szCs w:val="20"/>
                    </w:rPr>
                    <w:t>三级</w:t>
                  </w:r>
                  <w:r>
                    <w:rPr>
                      <w:rFonts w:ascii="Times New Roman" w:hAnsi="Times New Roman" w:eastAsia="Times New Roman" w:cs="Times New Roman"/>
                      <w:spacing w:val="5"/>
                      <w:sz w:val="20"/>
                      <w:szCs w:val="20"/>
                    </w:rPr>
                    <w:t>B</w:t>
                  </w:r>
                </w:p>
              </w:tc>
              <w:tc>
                <w:tcPr>
                  <w:tcW w:w="1418" w:type="dxa"/>
                  <w:vAlign w:val="top"/>
                </w:tcPr>
                <w:p w14:paraId="44A700D7">
                  <w:pPr>
                    <w:pStyle w:val="6"/>
                    <w:spacing w:before="38" w:line="218" w:lineRule="auto"/>
                    <w:ind w:left="300"/>
                    <w:rPr>
                      <w:sz w:val="20"/>
                      <w:szCs w:val="20"/>
                    </w:rPr>
                  </w:pPr>
                  <w:r>
                    <w:rPr>
                      <w:spacing w:val="3"/>
                      <w:sz w:val="20"/>
                      <w:szCs w:val="20"/>
                    </w:rPr>
                    <w:t>间接排放</w:t>
                  </w:r>
                </w:p>
              </w:tc>
              <w:tc>
                <w:tcPr>
                  <w:tcW w:w="6033" w:type="dxa"/>
                  <w:vAlign w:val="top"/>
                </w:tcPr>
                <w:p w14:paraId="05F4B245">
                  <w:pPr>
                    <w:spacing w:before="149" w:line="95" w:lineRule="exact"/>
                    <w:ind w:left="289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bl>
          <w:p w14:paraId="61CB8D0D">
            <w:pPr>
              <w:pStyle w:val="6"/>
              <w:spacing w:before="100" w:line="355" w:lineRule="auto"/>
              <w:ind w:left="116" w:right="109" w:firstLine="481"/>
              <w:jc w:val="both"/>
            </w:pPr>
            <w:r>
              <w:rPr>
                <w:spacing w:val="2"/>
              </w:rPr>
              <w:t>本项目废水排入市政污水管网进入海丰县城污水处理厂集中处理，属于间接排放，地</w:t>
            </w:r>
            <w:r>
              <w:rPr>
                <w:spacing w:val="5"/>
              </w:rPr>
              <w:t xml:space="preserve"> </w:t>
            </w:r>
            <w:r>
              <w:rPr>
                <w:spacing w:val="2"/>
              </w:rPr>
              <w:t xml:space="preserve">表水环境影响评价等级为水污染影响型三级 </w:t>
            </w:r>
            <w:r>
              <w:rPr>
                <w:rFonts w:ascii="Times New Roman" w:hAnsi="Times New Roman" w:eastAsia="Times New Roman" w:cs="Times New Roman"/>
                <w:spacing w:val="2"/>
              </w:rPr>
              <w:t xml:space="preserve">B  </w:t>
            </w:r>
            <w:r>
              <w:rPr>
                <w:spacing w:val="2"/>
              </w:rPr>
              <w:t>评价，主要评价内容包括</w:t>
            </w:r>
            <w:r>
              <w:rPr>
                <w:spacing w:val="-17"/>
              </w:rPr>
              <w:t>：（</w:t>
            </w:r>
            <w:r>
              <w:rPr>
                <w:rFonts w:ascii="Times New Roman" w:hAnsi="Times New Roman" w:eastAsia="Times New Roman" w:cs="Times New Roman"/>
                <w:spacing w:val="1"/>
              </w:rPr>
              <w:t>1</w:t>
            </w:r>
            <w:r>
              <w:rPr>
                <w:spacing w:val="1"/>
              </w:rPr>
              <w:t>）水污染物 控制和水环境影响减缓措施有效性评价</w:t>
            </w:r>
            <w:r>
              <w:rPr>
                <w:spacing w:val="-18"/>
              </w:rPr>
              <w:t>；（</w:t>
            </w:r>
            <w:r>
              <w:rPr>
                <w:rFonts w:ascii="Times New Roman" w:hAnsi="Times New Roman" w:eastAsia="Times New Roman" w:cs="Times New Roman"/>
                <w:spacing w:val="1"/>
              </w:rPr>
              <w:t>2</w:t>
            </w:r>
            <w:r>
              <w:rPr>
                <w:spacing w:val="1"/>
              </w:rPr>
              <w:t>）依托污水设施</w:t>
            </w:r>
            <w:r>
              <w:t>的环境可行性评价。</w:t>
            </w:r>
          </w:p>
          <w:p w14:paraId="69B1E4A3">
            <w:pPr>
              <w:pStyle w:val="6"/>
              <w:spacing w:before="82" w:line="219" w:lineRule="auto"/>
              <w:ind w:left="473"/>
            </w:pPr>
            <w:r>
              <w:rPr>
                <w:rFonts w:ascii="Times New Roman" w:hAnsi="Times New Roman" w:eastAsia="Times New Roman" w:cs="Times New Roman"/>
                <w:b/>
                <w:bCs/>
                <w:spacing w:val="-3"/>
              </w:rPr>
              <w:t>2</w:t>
            </w:r>
            <w:r>
              <w:rPr>
                <w:rFonts w:ascii="Times New Roman" w:hAnsi="Times New Roman" w:eastAsia="Times New Roman" w:cs="Times New Roman"/>
                <w:b/>
                <w:bCs/>
                <w:spacing w:val="-34"/>
              </w:rPr>
              <w:t xml:space="preserve"> </w:t>
            </w:r>
            <w:r>
              <w:rPr>
                <w:b/>
                <w:bCs/>
                <w:spacing w:val="-3"/>
              </w:rPr>
              <w:t>、水污染物控制和水环境影响减缓措施有效性评价</w:t>
            </w:r>
          </w:p>
          <w:p w14:paraId="64F3D744">
            <w:pPr>
              <w:pStyle w:val="6"/>
              <w:spacing w:before="211" w:line="357" w:lineRule="auto"/>
              <w:ind w:left="119" w:firstLine="481"/>
              <w:jc w:val="both"/>
            </w:pPr>
            <w:r>
              <w:rPr>
                <w:spacing w:val="-3"/>
              </w:rPr>
              <w:t>项目外排的废水主要为生活污水，排放量为</w:t>
            </w:r>
            <w:r>
              <w:rPr>
                <w:spacing w:val="-38"/>
              </w:rPr>
              <w:t xml:space="preserve"> </w:t>
            </w:r>
            <w:r>
              <w:rPr>
                <w:rFonts w:ascii="Times New Roman" w:hAnsi="Times New Roman" w:eastAsia="Times New Roman" w:cs="Times New Roman"/>
                <w:spacing w:val="-3"/>
              </w:rPr>
              <w:t>756t/a</w:t>
            </w:r>
            <w:r>
              <w:rPr>
                <w:spacing w:val="-3"/>
              </w:rPr>
              <w:t>。本项目位于海丰县城污水处理厂纳</w:t>
            </w:r>
            <w:r>
              <w:t xml:space="preserve">  </w:t>
            </w:r>
            <w:r>
              <w:rPr>
                <w:spacing w:val="-1"/>
              </w:rPr>
              <w:t>污范围之内，项目生活污水经三级化粪池预处理达到广东省</w:t>
            </w:r>
            <w:r>
              <w:rPr>
                <w:spacing w:val="-2"/>
              </w:rPr>
              <w:t>地方标准《水污染物排放限值》</w:t>
            </w:r>
            <w:r>
              <w:t xml:space="preserve"> </w:t>
            </w:r>
            <w:r>
              <w:rPr>
                <w:spacing w:val="2"/>
              </w:rPr>
              <w:t>（</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）第二时段三级标准后排入市政污水管网，进入海丰县城污水处理</w:t>
            </w:r>
            <w:r>
              <w:rPr>
                <w:spacing w:val="1"/>
              </w:rPr>
              <w:t>厂集中</w:t>
            </w:r>
            <w:r>
              <w:t xml:space="preserve">  </w:t>
            </w:r>
            <w:r>
              <w:rPr>
                <w:spacing w:val="-2"/>
              </w:rPr>
              <w:t>处理，最终汇入丽江。</w:t>
            </w:r>
          </w:p>
          <w:p w14:paraId="34D36113">
            <w:pPr>
              <w:pStyle w:val="6"/>
              <w:spacing w:before="113" w:line="219" w:lineRule="auto"/>
              <w:ind w:left="591"/>
            </w:pPr>
            <w:r>
              <w:rPr>
                <w:rFonts w:ascii="Times New Roman" w:hAnsi="Times New Roman" w:eastAsia="Times New Roman" w:cs="Times New Roman"/>
                <w:b/>
                <w:bCs/>
                <w:spacing w:val="-3"/>
              </w:rPr>
              <w:t>3</w:t>
            </w:r>
            <w:r>
              <w:rPr>
                <w:rFonts w:ascii="Times New Roman" w:hAnsi="Times New Roman" w:eastAsia="Times New Roman" w:cs="Times New Roman"/>
                <w:b/>
                <w:bCs/>
                <w:spacing w:val="-34"/>
              </w:rPr>
              <w:t xml:space="preserve"> </w:t>
            </w:r>
            <w:r>
              <w:rPr>
                <w:b/>
                <w:bCs/>
                <w:spacing w:val="-3"/>
              </w:rPr>
              <w:t>、依托海丰县城污水处理厂的环境可行性</w:t>
            </w:r>
            <w:r>
              <w:rPr>
                <w:b/>
                <w:bCs/>
                <w:spacing w:val="-4"/>
              </w:rPr>
              <w:t>评价</w:t>
            </w:r>
          </w:p>
          <w:p w14:paraId="7B18169E">
            <w:pPr>
              <w:pStyle w:val="6"/>
              <w:spacing w:before="210" w:line="361" w:lineRule="exact"/>
              <w:ind w:left="608"/>
            </w:pPr>
            <w:r>
              <w:rPr>
                <w:spacing w:val="-2"/>
                <w:position w:val="2"/>
              </w:rPr>
              <w:t>（</w:t>
            </w:r>
            <w:r>
              <w:rPr>
                <w:rFonts w:ascii="Times New Roman" w:hAnsi="Times New Roman" w:eastAsia="Times New Roman" w:cs="Times New Roman"/>
                <w:spacing w:val="-2"/>
                <w:position w:val="2"/>
              </w:rPr>
              <w:t>1</w:t>
            </w:r>
            <w:r>
              <w:rPr>
                <w:spacing w:val="-2"/>
                <w:position w:val="2"/>
              </w:rPr>
              <w:t>）海丰县城污水处理厂概况</w:t>
            </w:r>
          </w:p>
          <w:p w14:paraId="5BE88D88">
            <w:pPr>
              <w:pStyle w:val="6"/>
              <w:spacing w:before="170" w:line="350" w:lineRule="auto"/>
              <w:ind w:left="118" w:right="106" w:firstLine="480"/>
            </w:pPr>
            <w:r>
              <w:t xml:space="preserve">本项目位于海丰县城污水处理厂纳污范围之内，海丰县城污水处理厂于 </w:t>
            </w:r>
            <w:r>
              <w:rPr>
                <w:rFonts w:ascii="Times New Roman" w:hAnsi="Times New Roman" w:eastAsia="Times New Roman" w:cs="Times New Roman"/>
              </w:rPr>
              <w:t xml:space="preserve">2009  </w:t>
            </w:r>
            <w:r>
              <w:t>年</w:t>
            </w:r>
            <w:r>
              <w:rPr>
                <w:spacing w:val="-41"/>
              </w:rPr>
              <w:t xml:space="preserve"> </w:t>
            </w:r>
            <w:r>
              <w:rPr>
                <w:rFonts w:ascii="Times New Roman" w:hAnsi="Times New Roman" w:eastAsia="Times New Roman" w:cs="Times New Roman"/>
              </w:rPr>
              <w:t xml:space="preserve">5  </w:t>
            </w:r>
            <w:r>
              <w:t xml:space="preserve">月 </w:t>
            </w:r>
            <w:r>
              <w:rPr>
                <w:spacing w:val="-1"/>
              </w:rPr>
              <w:t>开始建设，</w:t>
            </w:r>
            <w:r>
              <w:rPr>
                <w:rFonts w:ascii="Times New Roman" w:hAnsi="Times New Roman" w:eastAsia="Times New Roman" w:cs="Times New Roman"/>
                <w:spacing w:val="-1"/>
              </w:rPr>
              <w:t xml:space="preserve">2009  </w:t>
            </w:r>
            <w:r>
              <w:rPr>
                <w:spacing w:val="-1"/>
              </w:rPr>
              <w:t>年</w:t>
            </w:r>
            <w:r>
              <w:rPr>
                <w:spacing w:val="35"/>
              </w:rPr>
              <w:t xml:space="preserve"> </w:t>
            </w:r>
            <w:r>
              <w:rPr>
                <w:rFonts w:ascii="Times New Roman" w:hAnsi="Times New Roman" w:eastAsia="Times New Roman" w:cs="Times New Roman"/>
                <w:spacing w:val="-1"/>
              </w:rPr>
              <w:t xml:space="preserve">12  </w:t>
            </w:r>
            <w:r>
              <w:rPr>
                <w:spacing w:val="-1"/>
              </w:rPr>
              <w:t>月底建设完成。</w:t>
            </w:r>
            <w:r>
              <w:rPr>
                <w:spacing w:val="-68"/>
              </w:rPr>
              <w:t xml:space="preserve"> </w:t>
            </w:r>
            <w:r>
              <w:rPr>
                <w:spacing w:val="-1"/>
              </w:rPr>
              <w:t xml:space="preserve">占地面积 </w:t>
            </w:r>
            <w:r>
              <w:rPr>
                <w:rFonts w:ascii="Times New Roman" w:hAnsi="Times New Roman" w:eastAsia="Times New Roman" w:cs="Times New Roman"/>
                <w:spacing w:val="-1"/>
              </w:rPr>
              <w:t>72209</w:t>
            </w:r>
            <w:r>
              <w:rPr>
                <w:rFonts w:ascii="Times New Roman" w:hAnsi="Times New Roman" w:eastAsia="Times New Roman" w:cs="Times New Roman"/>
                <w:spacing w:val="7"/>
              </w:rPr>
              <w:t xml:space="preserve">  </w:t>
            </w:r>
            <w:r>
              <w:rPr>
                <w:spacing w:val="-2"/>
              </w:rPr>
              <w:t>平方米，</w:t>
            </w:r>
            <w:r>
              <w:rPr>
                <w:spacing w:val="-67"/>
              </w:rPr>
              <w:t xml:space="preserve"> </w:t>
            </w:r>
            <w:r>
              <w:rPr>
                <w:spacing w:val="-2"/>
              </w:rPr>
              <w:t>日处理污水量</w:t>
            </w:r>
            <w:r>
              <w:rPr>
                <w:spacing w:val="25"/>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8"/>
              </w:rPr>
              <w:t xml:space="preserve">  </w:t>
            </w:r>
            <w:r>
              <w:rPr>
                <w:spacing w:val="-2"/>
              </w:rPr>
              <w:t>万吨</w:t>
            </w:r>
            <w:r>
              <w:rPr>
                <w:rFonts w:ascii="Times New Roman" w:hAnsi="Times New Roman" w:eastAsia="Times New Roman" w:cs="Times New Roman"/>
                <w:spacing w:val="-2"/>
              </w:rPr>
              <w:t>/</w:t>
            </w:r>
            <w:r>
              <w:rPr>
                <w:rFonts w:ascii="Times New Roman" w:hAnsi="Times New Roman" w:eastAsia="Times New Roman" w:cs="Times New Roman"/>
                <w:spacing w:val="1"/>
              </w:rPr>
              <w:t xml:space="preserve"> </w:t>
            </w:r>
            <w:r>
              <w:rPr>
                <w:spacing w:val="-1"/>
              </w:rPr>
              <w:t>天。污水处理站工艺流程见下图。</w:t>
            </w:r>
          </w:p>
        </w:tc>
      </w:tr>
    </w:tbl>
    <w:p w14:paraId="601D0C40">
      <w:pPr>
        <w:pStyle w:val="2"/>
      </w:pPr>
    </w:p>
    <w:p w14:paraId="7EA08A69">
      <w:pPr>
        <w:sectPr>
          <w:footerReference r:id="rId46" w:type="default"/>
          <w:pgSz w:w="11907" w:h="16840"/>
          <w:pgMar w:top="400" w:right="1261" w:bottom="788" w:left="967" w:header="0" w:footer="552" w:gutter="0"/>
          <w:cols w:space="720" w:num="1"/>
        </w:sectPr>
      </w:pPr>
    </w:p>
    <w:p w14:paraId="6F58A470">
      <w:pPr>
        <w:spacing w:before="19"/>
      </w:pPr>
    </w:p>
    <w:p w14:paraId="1D50589F">
      <w:pPr>
        <w:spacing w:before="19"/>
      </w:pPr>
    </w:p>
    <w:p w14:paraId="7618559A">
      <w:pPr>
        <w:spacing w:before="18"/>
      </w:pPr>
    </w:p>
    <w:p w14:paraId="22528978">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1F975D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38" w:hRule="atLeast"/>
        </w:trPr>
        <w:tc>
          <w:tcPr>
            <w:tcW w:w="9673" w:type="dxa"/>
            <w:vAlign w:val="top"/>
          </w:tcPr>
          <w:p w14:paraId="044177EB">
            <w:pPr>
              <w:spacing w:before="4" w:line="4104" w:lineRule="exact"/>
              <w:ind w:firstLine="1197"/>
            </w:pPr>
            <w:r>
              <w:rPr>
                <w:position w:val="-82"/>
              </w:rPr>
              <w:drawing>
                <wp:inline distT="0" distB="0" distL="0" distR="0">
                  <wp:extent cx="4618990" cy="26060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9"/>
                          <a:stretch>
                            <a:fillRect/>
                          </a:stretch>
                        </pic:blipFill>
                        <pic:spPr>
                          <a:xfrm>
                            <a:off x="0" y="0"/>
                            <a:ext cx="4619244" cy="2606040"/>
                          </a:xfrm>
                          <a:prstGeom prst="rect">
                            <a:avLst/>
                          </a:prstGeom>
                        </pic:spPr>
                      </pic:pic>
                    </a:graphicData>
                  </a:graphic>
                </wp:inline>
              </w:drawing>
            </w:r>
          </w:p>
          <w:p w14:paraId="7B573959">
            <w:pPr>
              <w:pStyle w:val="6"/>
              <w:spacing w:before="174" w:line="220" w:lineRule="auto"/>
              <w:ind w:left="3296"/>
            </w:pPr>
            <w:r>
              <w:rPr>
                <w:b/>
                <w:bCs/>
                <w:spacing w:val="-4"/>
              </w:rPr>
              <w:t>图</w:t>
            </w:r>
            <w:r>
              <w:rPr>
                <w:spacing w:val="-35"/>
              </w:rPr>
              <w:t xml:space="preserve"> </w:t>
            </w:r>
            <w:r>
              <w:rPr>
                <w:rFonts w:ascii="Times New Roman" w:hAnsi="Times New Roman" w:eastAsia="Times New Roman" w:cs="Times New Roman"/>
                <w:b/>
                <w:bCs/>
                <w:spacing w:val="-4"/>
              </w:rPr>
              <w:t xml:space="preserve">7-1      </w:t>
            </w:r>
            <w:r>
              <w:rPr>
                <w:b/>
                <w:bCs/>
                <w:spacing w:val="-4"/>
              </w:rPr>
              <w:t>污水处理工艺流程图</w:t>
            </w:r>
          </w:p>
          <w:p w14:paraId="54C4D41F">
            <w:pPr>
              <w:pStyle w:val="6"/>
              <w:spacing w:before="26" w:line="220" w:lineRule="auto"/>
              <w:ind w:left="600"/>
            </w:pPr>
            <w:r>
              <w:rPr>
                <w:spacing w:val="-2"/>
              </w:rPr>
              <w:t>工艺流程说明：</w:t>
            </w:r>
          </w:p>
          <w:p w14:paraId="61129692">
            <w:pPr>
              <w:pStyle w:val="6"/>
              <w:spacing w:before="178" w:line="346" w:lineRule="auto"/>
              <w:ind w:left="118" w:right="200" w:firstLine="479"/>
            </w:pPr>
            <w:r>
              <w:t>城市污水经由厂外提升泵站进入污水处理厂预处理系统。污</w:t>
            </w:r>
            <w:r>
              <w:rPr>
                <w:spacing w:val="-1"/>
              </w:rPr>
              <w:t>水经粗格栅、污水提升泵</w:t>
            </w:r>
            <w:r>
              <w:t xml:space="preserve"> 房提升后进入细格栅去除漂浮物：通过连接渠道进入旋流式沉</w:t>
            </w:r>
            <w:r>
              <w:rPr>
                <w:spacing w:val="-1"/>
              </w:rPr>
              <w:t>砂池，去除污水中悬砂粒，</w:t>
            </w:r>
          </w:p>
          <w:p w14:paraId="5F147EC4">
            <w:pPr>
              <w:pStyle w:val="6"/>
              <w:spacing w:before="5" w:line="358" w:lineRule="auto"/>
              <w:ind w:left="117" w:right="43"/>
            </w:pPr>
            <w:r>
              <w:t>沉砂处理后的污水直接进入生化处理工艺系统。在</w:t>
            </w:r>
            <w:r>
              <w:rPr>
                <w:spacing w:val="-58"/>
              </w:rPr>
              <w:t xml:space="preserve"> </w:t>
            </w:r>
            <w:r>
              <w:rPr>
                <w:rFonts w:ascii="Times New Roman" w:hAnsi="Times New Roman" w:eastAsia="Times New Roman" w:cs="Times New Roman"/>
              </w:rPr>
              <w:t xml:space="preserve">A/A/O </w:t>
            </w:r>
            <w:r>
              <w:t>微</w:t>
            </w:r>
            <w:r>
              <w:rPr>
                <w:spacing w:val="-1"/>
              </w:rPr>
              <w:t>曝氧化沟好氧段，采用微孔曝</w:t>
            </w:r>
            <w:r>
              <w:t xml:space="preserve">  气，并设有独立的二沉池和回流污泥系统，氧化沟内进行着除磷</w:t>
            </w:r>
            <w:r>
              <w:rPr>
                <w:spacing w:val="-1"/>
              </w:rPr>
              <w:t>、硝化与反硝化。在厌氧</w:t>
            </w:r>
            <w:r>
              <w:t xml:space="preserve">  </w:t>
            </w:r>
            <w:r>
              <w:rPr>
                <w:spacing w:val="-2"/>
              </w:rPr>
              <w:t>池中，污水首先与回流污泥在厌氧状态下混合搅拌，流入缺</w:t>
            </w:r>
            <w:r>
              <w:rPr>
                <w:spacing w:val="-3"/>
              </w:rPr>
              <w:t>氧池后在缺氧状态下混合搅拌，</w:t>
            </w:r>
            <w:r>
              <w:t xml:space="preserve"> 后流入好氧段。氧化沟出水至沉池进行泥水分离，二沉池污水经</w:t>
            </w:r>
            <w:r>
              <w:rPr>
                <w:spacing w:val="-1"/>
              </w:rPr>
              <w:t>紫外线消毒后，依靠重力</w:t>
            </w:r>
            <w:r>
              <w:t xml:space="preserve">  </w:t>
            </w:r>
            <w:r>
              <w:rPr>
                <w:spacing w:val="-1"/>
              </w:rPr>
              <w:t>排入水体。剩余污泥经机械浓缩，脱水处理后，泥饼外运。</w:t>
            </w:r>
          </w:p>
          <w:p w14:paraId="05AFCC11">
            <w:pPr>
              <w:pStyle w:val="6"/>
              <w:spacing w:before="2" w:line="351" w:lineRule="auto"/>
              <w:ind w:left="120" w:right="106" w:firstLine="476"/>
            </w:pPr>
            <w:r>
              <w:rPr>
                <w:spacing w:val="-3"/>
              </w:rPr>
              <w:t>海丰污水处理厂主要是收集海丰县生活污水，采用</w:t>
            </w:r>
            <w:r>
              <w:rPr>
                <w:rFonts w:ascii="Times New Roman" w:hAnsi="Times New Roman" w:eastAsia="Times New Roman" w:cs="Times New Roman"/>
                <w:spacing w:val="-3"/>
              </w:rPr>
              <w:t xml:space="preserve">“A/A/O </w:t>
            </w:r>
            <w:r>
              <w:rPr>
                <w:spacing w:val="-3"/>
              </w:rPr>
              <w:t>氧化沟</w:t>
            </w:r>
            <w:r>
              <w:rPr>
                <w:rFonts w:ascii="Times New Roman" w:hAnsi="Times New Roman" w:eastAsia="Times New Roman" w:cs="Times New Roman"/>
                <w:spacing w:val="-3"/>
              </w:rPr>
              <w:t>”</w:t>
            </w:r>
            <w:r>
              <w:rPr>
                <w:spacing w:val="-3"/>
              </w:rPr>
              <w:t>工艺进行处理，该处</w:t>
            </w:r>
            <w:r>
              <w:rPr>
                <w:spacing w:val="3"/>
              </w:rPr>
              <w:t xml:space="preserve"> </w:t>
            </w:r>
            <w:r>
              <w:t>理工艺可确保出水稳定达标排放，经处理的出水达到《城</w:t>
            </w:r>
            <w:r>
              <w:rPr>
                <w:spacing w:val="-1"/>
              </w:rPr>
              <w:t>镇污水处理厂污染物排放标准》</w:t>
            </w:r>
          </w:p>
          <w:p w14:paraId="6070E459">
            <w:pPr>
              <w:pStyle w:val="6"/>
              <w:spacing w:before="18" w:line="360" w:lineRule="exact"/>
              <w:ind w:left="128"/>
            </w:pPr>
            <w:r>
              <w:rPr>
                <w:spacing w:val="-2"/>
                <w:position w:val="2"/>
              </w:rPr>
              <w:t>（</w:t>
            </w:r>
            <w:r>
              <w:rPr>
                <w:rFonts w:ascii="Times New Roman" w:hAnsi="Times New Roman" w:eastAsia="Times New Roman" w:cs="Times New Roman"/>
                <w:spacing w:val="-2"/>
                <w:position w:val="2"/>
              </w:rPr>
              <w:t>GB</w:t>
            </w:r>
            <w:r>
              <w:rPr>
                <w:rFonts w:ascii="Times New Roman" w:hAnsi="Times New Roman" w:eastAsia="Times New Roman" w:cs="Times New Roman"/>
                <w:spacing w:val="32"/>
                <w:position w:val="2"/>
              </w:rPr>
              <w:t xml:space="preserve"> </w:t>
            </w:r>
            <w:r>
              <w:rPr>
                <w:rFonts w:ascii="Times New Roman" w:hAnsi="Times New Roman" w:eastAsia="Times New Roman" w:cs="Times New Roman"/>
                <w:spacing w:val="-2"/>
                <w:position w:val="2"/>
              </w:rPr>
              <w:t>18918-2002</w:t>
            </w:r>
            <w:r>
              <w:rPr>
                <w:spacing w:val="-2"/>
                <w:position w:val="2"/>
              </w:rPr>
              <w:t>）一级</w:t>
            </w:r>
            <w:r>
              <w:rPr>
                <w:spacing w:val="-56"/>
                <w:position w:val="2"/>
              </w:rPr>
              <w:t xml:space="preserve"> </w:t>
            </w:r>
            <w:r>
              <w:rPr>
                <w:rFonts w:ascii="Times New Roman" w:hAnsi="Times New Roman" w:eastAsia="Times New Roman" w:cs="Times New Roman"/>
                <w:spacing w:val="-2"/>
                <w:position w:val="2"/>
              </w:rPr>
              <w:t xml:space="preserve">B  </w:t>
            </w:r>
            <w:r>
              <w:rPr>
                <w:spacing w:val="-2"/>
                <w:position w:val="2"/>
              </w:rPr>
              <w:t>标准，尾水排入丽江。</w:t>
            </w:r>
          </w:p>
          <w:p w14:paraId="2624EA6A">
            <w:pPr>
              <w:pStyle w:val="6"/>
              <w:spacing w:before="108" w:line="360" w:lineRule="exact"/>
              <w:ind w:left="608"/>
            </w:pPr>
            <w:r>
              <w:rPr>
                <w:spacing w:val="-2"/>
                <w:position w:val="2"/>
              </w:rPr>
              <w:t>（</w:t>
            </w:r>
            <w:r>
              <w:rPr>
                <w:rFonts w:ascii="Times New Roman" w:hAnsi="Times New Roman" w:eastAsia="Times New Roman" w:cs="Times New Roman"/>
                <w:spacing w:val="-2"/>
                <w:position w:val="2"/>
              </w:rPr>
              <w:t>2</w:t>
            </w:r>
            <w:r>
              <w:rPr>
                <w:spacing w:val="-2"/>
                <w:position w:val="2"/>
              </w:rPr>
              <w:t>）海丰县城污水处理厂依托可行性分析</w:t>
            </w:r>
          </w:p>
          <w:p w14:paraId="478A84B4">
            <w:pPr>
              <w:pStyle w:val="6"/>
              <w:spacing w:before="209" w:line="357" w:lineRule="auto"/>
              <w:ind w:left="116" w:right="40" w:firstLine="483"/>
              <w:jc w:val="both"/>
            </w:pPr>
            <w:r>
              <w:rPr>
                <w:spacing w:val="2"/>
              </w:rPr>
              <w:t>从水量分析：项目产生的办公生活污水经三级化粪池预处理达到广东省地方标准《水</w:t>
            </w:r>
            <w:r>
              <w:rPr>
                <w:spacing w:val="6"/>
              </w:rPr>
              <w:t xml:space="preserve"> </w:t>
            </w:r>
            <w:r>
              <w:rPr>
                <w:spacing w:val="2"/>
              </w:rPr>
              <w:t>污染物排放限值》（</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）第二时段三级标准后排入市政污水管网，进入</w:t>
            </w:r>
            <w:r>
              <w:rPr>
                <w:spacing w:val="1"/>
              </w:rPr>
              <w:t>海丰县</w:t>
            </w:r>
            <w:r>
              <w:t xml:space="preserve"> </w:t>
            </w:r>
            <w:r>
              <w:rPr>
                <w:spacing w:val="2"/>
              </w:rPr>
              <w:t>城污水处理厂集中处理，最终汇入丽江。因此，项目外排废水水质符合海丰县城污水处理</w:t>
            </w:r>
            <w:r>
              <w:rPr>
                <w:spacing w:val="5"/>
              </w:rPr>
              <w:t xml:space="preserve"> </w:t>
            </w:r>
            <w:r>
              <w:rPr>
                <w:spacing w:val="-4"/>
              </w:rPr>
              <w:t xml:space="preserve">厂的进水要求。海丰县城污水处理厂的日处理规模为 </w:t>
            </w:r>
            <w:r>
              <w:rPr>
                <w:rFonts w:ascii="Times New Roman" w:hAnsi="Times New Roman" w:eastAsia="Times New Roman" w:cs="Times New Roman"/>
                <w:spacing w:val="-4"/>
              </w:rPr>
              <w:t xml:space="preserve">8  </w:t>
            </w:r>
            <w:r>
              <w:rPr>
                <w:spacing w:val="-4"/>
              </w:rPr>
              <w:t>万吨</w:t>
            </w:r>
            <w:r>
              <w:rPr>
                <w:rFonts w:ascii="Times New Roman" w:hAnsi="Times New Roman" w:eastAsia="Times New Roman" w:cs="Times New Roman"/>
                <w:spacing w:val="-4"/>
              </w:rPr>
              <w:t>/</w:t>
            </w:r>
            <w:r>
              <w:rPr>
                <w:spacing w:val="-4"/>
              </w:rPr>
              <w:t xml:space="preserve">天，现处理量为 </w:t>
            </w:r>
            <w:r>
              <w:rPr>
                <w:rFonts w:ascii="Times New Roman" w:hAnsi="Times New Roman" w:eastAsia="Times New Roman" w:cs="Times New Roman"/>
                <w:spacing w:val="-4"/>
              </w:rPr>
              <w:t>6.9</w:t>
            </w:r>
            <w:r>
              <w:rPr>
                <w:rFonts w:ascii="Times New Roman" w:hAnsi="Times New Roman" w:eastAsia="Times New Roman" w:cs="Times New Roman"/>
                <w:spacing w:val="10"/>
              </w:rPr>
              <w:t xml:space="preserve">  </w:t>
            </w:r>
            <w:r>
              <w:rPr>
                <w:spacing w:val="-4"/>
              </w:rPr>
              <w:t>万吨</w:t>
            </w:r>
            <w:r>
              <w:rPr>
                <w:rFonts w:ascii="Times New Roman" w:hAnsi="Times New Roman" w:eastAsia="Times New Roman" w:cs="Times New Roman"/>
                <w:spacing w:val="-4"/>
              </w:rPr>
              <w:t>/</w:t>
            </w:r>
            <w:r>
              <w:rPr>
                <w:spacing w:val="-4"/>
              </w:rPr>
              <w:t>天，</w:t>
            </w:r>
            <w:r>
              <w:t xml:space="preserve"> </w:t>
            </w:r>
            <w:r>
              <w:rPr>
                <w:spacing w:val="4"/>
              </w:rPr>
              <w:t>剩余处理能力为</w:t>
            </w:r>
            <w:r>
              <w:rPr>
                <w:spacing w:val="63"/>
              </w:rPr>
              <w:t xml:space="preserve"> </w:t>
            </w:r>
            <w:r>
              <w:rPr>
                <w:rFonts w:ascii="Times New Roman" w:hAnsi="Times New Roman" w:eastAsia="Times New Roman" w:cs="Times New Roman"/>
                <w:spacing w:val="4"/>
              </w:rPr>
              <w:t xml:space="preserve">1.1  </w:t>
            </w:r>
            <w:r>
              <w:rPr>
                <w:spacing w:val="4"/>
              </w:rPr>
              <w:t>万吨</w:t>
            </w:r>
            <w:r>
              <w:rPr>
                <w:rFonts w:ascii="Times New Roman" w:hAnsi="Times New Roman" w:eastAsia="Times New Roman" w:cs="Times New Roman"/>
                <w:spacing w:val="4"/>
              </w:rPr>
              <w:t>/</w:t>
            </w:r>
            <w:r>
              <w:rPr>
                <w:spacing w:val="4"/>
              </w:rPr>
              <w:t>天。项目废水排放量</w:t>
            </w:r>
            <w:r>
              <w:rPr>
                <w:spacing w:val="-20"/>
              </w:rPr>
              <w:t xml:space="preserve"> </w:t>
            </w:r>
            <w:r>
              <w:rPr>
                <w:rFonts w:ascii="Times New Roman" w:hAnsi="Times New Roman" w:eastAsia="Times New Roman" w:cs="Times New Roman"/>
                <w:spacing w:val="4"/>
              </w:rPr>
              <w:t>1332t/a</w:t>
            </w:r>
            <w:r>
              <w:rPr>
                <w:rFonts w:ascii="Times New Roman" w:hAnsi="Times New Roman" w:eastAsia="Times New Roman" w:cs="Times New Roman"/>
                <w:spacing w:val="-23"/>
              </w:rPr>
              <w:t xml:space="preserve"> </w:t>
            </w:r>
            <w:r>
              <w:rPr>
                <w:spacing w:val="4"/>
              </w:rPr>
              <w:t>，</w:t>
            </w:r>
            <w:r>
              <w:rPr>
                <w:spacing w:val="-61"/>
              </w:rPr>
              <w:t xml:space="preserve"> </w:t>
            </w:r>
            <w:r>
              <w:rPr>
                <w:spacing w:val="4"/>
              </w:rPr>
              <w:t>占污水处理厂剩余日处理量的</w:t>
            </w:r>
            <w:r>
              <w:t xml:space="preserve"> </w:t>
            </w:r>
            <w:r>
              <w:rPr>
                <w:rFonts w:ascii="Times New Roman" w:hAnsi="Times New Roman" w:eastAsia="Times New Roman" w:cs="Times New Roman"/>
                <w:spacing w:val="-2"/>
              </w:rPr>
              <w:t>0.04%</w:t>
            </w:r>
            <w:r>
              <w:rPr>
                <w:rFonts w:ascii="Times New Roman" w:hAnsi="Times New Roman" w:eastAsia="Times New Roman" w:cs="Times New Roman"/>
                <w:spacing w:val="-17"/>
              </w:rPr>
              <w:t xml:space="preserve"> </w:t>
            </w:r>
            <w:r>
              <w:rPr>
                <w:spacing w:val="-2"/>
              </w:rPr>
              <w:t>，海丰县城污水处理厂可容纳本项目产生的废水。</w:t>
            </w:r>
          </w:p>
          <w:p w14:paraId="54053F62">
            <w:pPr>
              <w:pStyle w:val="6"/>
              <w:spacing w:before="80" w:line="347" w:lineRule="auto"/>
              <w:ind w:left="120" w:right="106" w:firstLine="480"/>
            </w:pPr>
            <w:r>
              <w:rPr>
                <w:spacing w:val="2"/>
              </w:rPr>
              <w:t>从水质分析：本项目产生的生活污水经三级化粪池进行预处理，出水水质符合污水处</w:t>
            </w:r>
            <w:r>
              <w:rPr>
                <w:spacing w:val="6"/>
              </w:rPr>
              <w:t xml:space="preserve"> </w:t>
            </w:r>
            <w:r>
              <w:rPr>
                <w:spacing w:val="2"/>
              </w:rPr>
              <w:t>理厂进水水质要求。理厂进水水质要求，海丰县城污水处理厂出水满足《城镇污水处理厂</w:t>
            </w:r>
          </w:p>
        </w:tc>
      </w:tr>
    </w:tbl>
    <w:p w14:paraId="7448CB9D">
      <w:pPr>
        <w:pStyle w:val="2"/>
      </w:pPr>
    </w:p>
    <w:p w14:paraId="1C8707AE">
      <w:pPr>
        <w:sectPr>
          <w:footerReference r:id="rId47" w:type="default"/>
          <w:pgSz w:w="11907" w:h="16840"/>
          <w:pgMar w:top="400" w:right="1261" w:bottom="788" w:left="967" w:header="0" w:footer="552" w:gutter="0"/>
          <w:cols w:space="720" w:num="1"/>
        </w:sectPr>
      </w:pPr>
    </w:p>
    <w:p w14:paraId="7ED1CD3F">
      <w:pPr>
        <w:spacing w:before="19"/>
      </w:pPr>
    </w:p>
    <w:p w14:paraId="4A875B1F">
      <w:pPr>
        <w:spacing w:before="19"/>
      </w:pPr>
    </w:p>
    <w:p w14:paraId="5BEA123D">
      <w:pPr>
        <w:spacing w:before="18"/>
      </w:pPr>
    </w:p>
    <w:p w14:paraId="1D72251C">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6F29EEC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39" w:hRule="atLeast"/>
        </w:trPr>
        <w:tc>
          <w:tcPr>
            <w:tcW w:w="9673" w:type="dxa"/>
            <w:vAlign w:val="top"/>
          </w:tcPr>
          <w:p w14:paraId="54EB51EB">
            <w:pPr>
              <w:pStyle w:val="6"/>
              <w:spacing w:before="3" w:line="352" w:lineRule="auto"/>
              <w:ind w:left="119" w:right="101"/>
            </w:pPr>
            <w:r>
              <w:rPr>
                <w:spacing w:val="-3"/>
              </w:rPr>
              <w:t>污染物排放标准》（</w:t>
            </w:r>
            <w:r>
              <w:rPr>
                <w:rFonts w:ascii="Times New Roman" w:hAnsi="Times New Roman" w:eastAsia="Times New Roman" w:cs="Times New Roman"/>
                <w:spacing w:val="-3"/>
              </w:rPr>
              <w:t>GB</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3"/>
              </w:rPr>
              <w:t>18918-2002</w:t>
            </w:r>
            <w:r>
              <w:rPr>
                <w:spacing w:val="-3"/>
              </w:rPr>
              <w:t>）一级</w:t>
            </w:r>
            <w:r>
              <w:rPr>
                <w:spacing w:val="-56"/>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4"/>
              </w:rPr>
              <w:t xml:space="preserve">  </w:t>
            </w:r>
            <w:r>
              <w:rPr>
                <w:spacing w:val="-4"/>
              </w:rPr>
              <w:t>标准的要求，因此，海丰县城污水处理厂能接</w:t>
            </w:r>
            <w:r>
              <w:t xml:space="preserve"> </w:t>
            </w:r>
            <w:r>
              <w:rPr>
                <w:spacing w:val="-2"/>
              </w:rPr>
              <w:t>纳本项目污水。</w:t>
            </w:r>
          </w:p>
          <w:p w14:paraId="2E8D8599">
            <w:pPr>
              <w:pStyle w:val="6"/>
              <w:spacing w:before="119" w:line="219" w:lineRule="auto"/>
              <w:ind w:left="615"/>
            </w:pPr>
            <w:r>
              <w:rPr>
                <w:spacing w:val="-1"/>
              </w:rPr>
              <w:t>因此，从水质和水量分析，本项目废水接入海丰县城污水处理厂处理是可行的。</w:t>
            </w:r>
          </w:p>
          <w:p w14:paraId="1CABABBC">
            <w:pPr>
              <w:pStyle w:val="6"/>
              <w:spacing w:before="183" w:line="352" w:lineRule="auto"/>
              <w:ind w:left="116" w:right="106" w:firstLine="483"/>
            </w:pPr>
            <w:r>
              <w:rPr>
                <w:spacing w:val="2"/>
              </w:rPr>
              <w:t>综上，项目生活污水排入污水处理厂经处理后水污染物得到一定量削减，减轻了污水</w:t>
            </w:r>
            <w:r>
              <w:rPr>
                <w:spacing w:val="6"/>
              </w:rPr>
              <w:t xml:space="preserve"> </w:t>
            </w:r>
            <w:r>
              <w:rPr>
                <w:spacing w:val="2"/>
              </w:rPr>
              <w:t>排放对纳污水体的污染负荷，有利于水环境保护，则项目生活污水对周围环境影响不大，</w:t>
            </w:r>
            <w:r>
              <w:rPr>
                <w:spacing w:val="5"/>
              </w:rPr>
              <w:t xml:space="preserve"> </w:t>
            </w:r>
            <w:r>
              <w:rPr>
                <w:spacing w:val="2"/>
              </w:rPr>
              <w:t>本项目依托海丰县城污水处理厂集中处理具备可行性，不会造成水质下降，因此本项目地</w:t>
            </w:r>
            <w:r>
              <w:rPr>
                <w:spacing w:val="3"/>
              </w:rPr>
              <w:t xml:space="preserve"> </w:t>
            </w:r>
            <w:r>
              <w:rPr>
                <w:spacing w:val="-1"/>
              </w:rPr>
              <w:t>表水环境影响可以接受。</w:t>
            </w:r>
          </w:p>
          <w:p w14:paraId="1A3978EB">
            <w:pPr>
              <w:pStyle w:val="6"/>
              <w:spacing w:line="220" w:lineRule="auto"/>
              <w:ind w:left="593"/>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、项目废水排放情况</w:t>
            </w:r>
          </w:p>
          <w:p w14:paraId="402B2D41">
            <w:pPr>
              <w:pStyle w:val="6"/>
              <w:spacing w:before="144" w:line="360" w:lineRule="exact"/>
              <w:ind w:left="608"/>
            </w:pPr>
            <w:r>
              <w:rPr>
                <w:spacing w:val="-1"/>
                <w:position w:val="2"/>
              </w:rPr>
              <w:t>（</w:t>
            </w:r>
            <w:r>
              <w:rPr>
                <w:rFonts w:ascii="Times New Roman" w:hAnsi="Times New Roman" w:eastAsia="Times New Roman" w:cs="Times New Roman"/>
                <w:spacing w:val="-1"/>
                <w:position w:val="2"/>
              </w:rPr>
              <w:t>1</w:t>
            </w:r>
            <w:r>
              <w:rPr>
                <w:spacing w:val="-1"/>
                <w:position w:val="2"/>
              </w:rPr>
              <w:t>）废水类别、污染物及污染治理设施信息见下表。</w:t>
            </w:r>
          </w:p>
          <w:p w14:paraId="62BFEA8A">
            <w:pPr>
              <w:pStyle w:val="6"/>
              <w:spacing w:before="143" w:line="220" w:lineRule="auto"/>
              <w:ind w:left="2432"/>
            </w:pPr>
            <w:r>
              <w:rPr>
                <w:b/>
                <w:bCs/>
                <w:spacing w:val="-2"/>
              </w:rPr>
              <w:t>表</w:t>
            </w:r>
            <w:r>
              <w:rPr>
                <w:spacing w:val="-45"/>
              </w:rPr>
              <w:t xml:space="preserve"> </w:t>
            </w:r>
            <w:r>
              <w:rPr>
                <w:rFonts w:ascii="Times New Roman" w:hAnsi="Times New Roman" w:eastAsia="Times New Roman" w:cs="Times New Roman"/>
                <w:b/>
                <w:bCs/>
                <w:spacing w:val="-2"/>
              </w:rPr>
              <w:t xml:space="preserve">7-10    </w:t>
            </w:r>
            <w:r>
              <w:rPr>
                <w:b/>
                <w:bCs/>
                <w:spacing w:val="-2"/>
              </w:rPr>
              <w:t>废水类别、污染物及污染治理设施信息表</w:t>
            </w:r>
          </w:p>
          <w:p w14:paraId="5B669FD7">
            <w:pPr>
              <w:spacing w:line="145" w:lineRule="exact"/>
            </w:pPr>
          </w:p>
          <w:tbl>
            <w:tblPr>
              <w:tblStyle w:val="5"/>
              <w:tblW w:w="900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
              <w:gridCol w:w="848"/>
              <w:gridCol w:w="1003"/>
              <w:gridCol w:w="847"/>
              <w:gridCol w:w="1132"/>
              <w:gridCol w:w="753"/>
              <w:gridCol w:w="710"/>
              <w:gridCol w:w="573"/>
              <w:gridCol w:w="863"/>
              <w:gridCol w:w="1121"/>
              <w:gridCol w:w="713"/>
            </w:tblGrid>
            <w:tr w14:paraId="6646E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37" w:type="dxa"/>
                  <w:vMerge w:val="restart"/>
                  <w:tcBorders>
                    <w:bottom w:val="nil"/>
                  </w:tcBorders>
                  <w:textDirection w:val="tbRlV"/>
                  <w:vAlign w:val="top"/>
                </w:tcPr>
                <w:p w14:paraId="5D67A0F2">
                  <w:pPr>
                    <w:pStyle w:val="6"/>
                    <w:spacing w:before="112" w:line="218" w:lineRule="auto"/>
                    <w:ind w:left="168"/>
                    <w:rPr>
                      <w:sz w:val="20"/>
                      <w:szCs w:val="20"/>
                    </w:rPr>
                  </w:pPr>
                  <w:r>
                    <w:rPr>
                      <w:spacing w:val="9"/>
                      <w:sz w:val="20"/>
                      <w:szCs w:val="20"/>
                    </w:rPr>
                    <w:t>序</w:t>
                  </w:r>
                  <w:r>
                    <w:rPr>
                      <w:spacing w:val="-36"/>
                      <w:sz w:val="20"/>
                      <w:szCs w:val="20"/>
                    </w:rPr>
                    <w:t xml:space="preserve"> </w:t>
                  </w:r>
                  <w:r>
                    <w:rPr>
                      <w:spacing w:val="9"/>
                      <w:sz w:val="20"/>
                      <w:szCs w:val="20"/>
                    </w:rPr>
                    <w:t>号</w:t>
                  </w:r>
                </w:p>
              </w:tc>
              <w:tc>
                <w:tcPr>
                  <w:tcW w:w="848" w:type="dxa"/>
                  <w:vMerge w:val="restart"/>
                  <w:tcBorders>
                    <w:bottom w:val="nil"/>
                  </w:tcBorders>
                  <w:vAlign w:val="top"/>
                </w:tcPr>
                <w:p w14:paraId="61FDE022">
                  <w:pPr>
                    <w:pStyle w:val="6"/>
                    <w:spacing w:before="168" w:line="241" w:lineRule="auto"/>
                    <w:ind w:left="249" w:right="108" w:hanging="137"/>
                    <w:rPr>
                      <w:rFonts w:ascii="Times New Roman" w:hAnsi="Times New Roman" w:eastAsia="Times New Roman" w:cs="Times New Roman"/>
                      <w:sz w:val="13"/>
                      <w:szCs w:val="13"/>
                    </w:rPr>
                  </w:pPr>
                  <w:r>
                    <w:rPr>
                      <w:spacing w:val="7"/>
                      <w:sz w:val="20"/>
                      <w:szCs w:val="20"/>
                    </w:rPr>
                    <w:t>废水类</w:t>
                  </w:r>
                  <w:r>
                    <w:rPr>
                      <w:sz w:val="20"/>
                      <w:szCs w:val="20"/>
                    </w:rPr>
                    <w:t xml:space="preserve"> </w:t>
                  </w:r>
                  <w:r>
                    <w:rPr>
                      <w:spacing w:val="1"/>
                      <w:position w:val="-4"/>
                      <w:sz w:val="20"/>
                      <w:szCs w:val="20"/>
                    </w:rPr>
                    <w:t>别</w:t>
                  </w:r>
                  <w:r>
                    <w:rPr>
                      <w:rFonts w:ascii="Times New Roman" w:hAnsi="Times New Roman" w:eastAsia="Times New Roman" w:cs="Times New Roman"/>
                      <w:spacing w:val="1"/>
                      <w:position w:val="2"/>
                      <w:sz w:val="13"/>
                      <w:szCs w:val="13"/>
                    </w:rPr>
                    <w:t>(a)</w:t>
                  </w:r>
                </w:p>
              </w:tc>
              <w:tc>
                <w:tcPr>
                  <w:tcW w:w="1003" w:type="dxa"/>
                  <w:vMerge w:val="restart"/>
                  <w:tcBorders>
                    <w:bottom w:val="nil"/>
                  </w:tcBorders>
                  <w:vAlign w:val="top"/>
                </w:tcPr>
                <w:p w14:paraId="387C50BE">
                  <w:pPr>
                    <w:pStyle w:val="6"/>
                    <w:spacing w:before="169"/>
                    <w:ind w:left="215" w:right="187" w:hanging="24"/>
                    <w:rPr>
                      <w:rFonts w:ascii="Times New Roman" w:hAnsi="Times New Roman" w:eastAsia="Times New Roman" w:cs="Times New Roman"/>
                      <w:sz w:val="13"/>
                      <w:szCs w:val="13"/>
                    </w:rPr>
                  </w:pPr>
                  <w:r>
                    <w:rPr>
                      <w:spacing w:val="6"/>
                      <w:sz w:val="20"/>
                      <w:szCs w:val="20"/>
                    </w:rPr>
                    <w:t>污染物</w:t>
                  </w:r>
                  <w:r>
                    <w:rPr>
                      <w:sz w:val="20"/>
                      <w:szCs w:val="20"/>
                    </w:rPr>
                    <w:t xml:space="preserve"> </w:t>
                  </w:r>
                  <w:r>
                    <w:rPr>
                      <w:spacing w:val="3"/>
                      <w:position w:val="-3"/>
                      <w:sz w:val="20"/>
                      <w:szCs w:val="20"/>
                    </w:rPr>
                    <w:t>种类</w:t>
                  </w:r>
                  <w:r>
                    <w:rPr>
                      <w:rFonts w:ascii="Times New Roman" w:hAnsi="Times New Roman" w:eastAsia="Times New Roman" w:cs="Times New Roman"/>
                      <w:spacing w:val="3"/>
                      <w:position w:val="3"/>
                      <w:sz w:val="13"/>
                      <w:szCs w:val="13"/>
                    </w:rPr>
                    <w:t>(b)</w:t>
                  </w:r>
                </w:p>
              </w:tc>
              <w:tc>
                <w:tcPr>
                  <w:tcW w:w="847" w:type="dxa"/>
                  <w:vMerge w:val="restart"/>
                  <w:tcBorders>
                    <w:bottom w:val="nil"/>
                  </w:tcBorders>
                  <w:vAlign w:val="top"/>
                </w:tcPr>
                <w:p w14:paraId="0AF21B38">
                  <w:pPr>
                    <w:pStyle w:val="6"/>
                    <w:spacing w:before="169" w:line="241" w:lineRule="auto"/>
                    <w:ind w:left="270" w:right="108" w:hanging="158"/>
                    <w:rPr>
                      <w:rFonts w:ascii="Times New Roman" w:hAnsi="Times New Roman" w:eastAsia="Times New Roman" w:cs="Times New Roman"/>
                      <w:sz w:val="13"/>
                      <w:szCs w:val="13"/>
                    </w:rPr>
                  </w:pPr>
                  <w:r>
                    <w:rPr>
                      <w:spacing w:val="6"/>
                      <w:sz w:val="20"/>
                      <w:szCs w:val="20"/>
                    </w:rPr>
                    <w:t>排放去</w:t>
                  </w:r>
                  <w:r>
                    <w:rPr>
                      <w:spacing w:val="1"/>
                      <w:sz w:val="20"/>
                      <w:szCs w:val="20"/>
                    </w:rPr>
                    <w:t xml:space="preserve"> </w:t>
                  </w:r>
                  <w:r>
                    <w:rPr>
                      <w:spacing w:val="-4"/>
                      <w:position w:val="-4"/>
                      <w:sz w:val="20"/>
                      <w:szCs w:val="20"/>
                    </w:rPr>
                    <w:t>向</w:t>
                  </w:r>
                  <w:r>
                    <w:rPr>
                      <w:rFonts w:ascii="Times New Roman" w:hAnsi="Times New Roman" w:eastAsia="Times New Roman" w:cs="Times New Roman"/>
                      <w:spacing w:val="-4"/>
                      <w:position w:val="2"/>
                      <w:sz w:val="13"/>
                      <w:szCs w:val="13"/>
                    </w:rPr>
                    <w:t>(c)</w:t>
                  </w:r>
                </w:p>
              </w:tc>
              <w:tc>
                <w:tcPr>
                  <w:tcW w:w="1132" w:type="dxa"/>
                  <w:vMerge w:val="restart"/>
                  <w:tcBorders>
                    <w:bottom w:val="nil"/>
                  </w:tcBorders>
                  <w:vAlign w:val="top"/>
                </w:tcPr>
                <w:p w14:paraId="7BF2B76F">
                  <w:pPr>
                    <w:pStyle w:val="6"/>
                    <w:spacing w:before="185" w:line="211" w:lineRule="auto"/>
                    <w:ind w:left="151"/>
                    <w:rPr>
                      <w:sz w:val="20"/>
                      <w:szCs w:val="20"/>
                    </w:rPr>
                  </w:pPr>
                  <w:r>
                    <w:rPr>
                      <w:spacing w:val="7"/>
                      <w:sz w:val="20"/>
                      <w:szCs w:val="20"/>
                    </w:rPr>
                    <w:t>排放规律</w:t>
                  </w:r>
                </w:p>
                <w:p w14:paraId="7A9E2FA6">
                  <w:pPr>
                    <w:spacing w:line="179" w:lineRule="exact"/>
                    <w:ind w:left="489"/>
                    <w:rPr>
                      <w:rFonts w:ascii="Times New Roman" w:hAnsi="Times New Roman" w:eastAsia="Times New Roman" w:cs="Times New Roman"/>
                      <w:sz w:val="13"/>
                      <w:szCs w:val="13"/>
                    </w:rPr>
                  </w:pPr>
                  <w:r>
                    <w:rPr>
                      <w:rFonts w:ascii="Times New Roman" w:hAnsi="Times New Roman" w:eastAsia="Times New Roman" w:cs="Times New Roman"/>
                      <w:spacing w:val="1"/>
                      <w:position w:val="2"/>
                      <w:sz w:val="13"/>
                      <w:szCs w:val="13"/>
                    </w:rPr>
                    <w:t>(d)</w:t>
                  </w:r>
                </w:p>
              </w:tc>
              <w:tc>
                <w:tcPr>
                  <w:tcW w:w="2036" w:type="dxa"/>
                  <w:gridSpan w:val="3"/>
                  <w:vAlign w:val="top"/>
                </w:tcPr>
                <w:p w14:paraId="4AACC7EA">
                  <w:pPr>
                    <w:pStyle w:val="6"/>
                    <w:spacing w:before="32" w:line="215" w:lineRule="auto"/>
                    <w:ind w:left="396"/>
                    <w:rPr>
                      <w:sz w:val="20"/>
                      <w:szCs w:val="20"/>
                    </w:rPr>
                  </w:pPr>
                  <w:r>
                    <w:rPr>
                      <w:spacing w:val="7"/>
                      <w:sz w:val="20"/>
                      <w:szCs w:val="20"/>
                    </w:rPr>
                    <w:t>污染治理设施</w:t>
                  </w:r>
                </w:p>
              </w:tc>
              <w:tc>
                <w:tcPr>
                  <w:tcW w:w="863" w:type="dxa"/>
                  <w:vMerge w:val="restart"/>
                  <w:tcBorders>
                    <w:bottom w:val="nil"/>
                  </w:tcBorders>
                  <w:vAlign w:val="top"/>
                </w:tcPr>
                <w:p w14:paraId="03FB5F4A">
                  <w:pPr>
                    <w:pStyle w:val="6"/>
                    <w:spacing w:before="169"/>
                    <w:ind w:left="162" w:right="114" w:hanging="40"/>
                    <w:rPr>
                      <w:rFonts w:ascii="Times New Roman" w:hAnsi="Times New Roman" w:eastAsia="Times New Roman" w:cs="Times New Roman"/>
                      <w:sz w:val="13"/>
                      <w:szCs w:val="13"/>
                    </w:rPr>
                  </w:pPr>
                  <w:r>
                    <w:rPr>
                      <w:spacing w:val="6"/>
                      <w:sz w:val="20"/>
                      <w:szCs w:val="20"/>
                    </w:rPr>
                    <w:t>排放口</w:t>
                  </w:r>
                  <w:r>
                    <w:rPr>
                      <w:spacing w:val="1"/>
                      <w:sz w:val="20"/>
                      <w:szCs w:val="20"/>
                    </w:rPr>
                    <w:t xml:space="preserve"> </w:t>
                  </w:r>
                  <w:r>
                    <w:rPr>
                      <w:spacing w:val="5"/>
                      <w:position w:val="-3"/>
                      <w:sz w:val="20"/>
                      <w:szCs w:val="20"/>
                    </w:rPr>
                    <w:t>编号</w:t>
                  </w:r>
                  <w:r>
                    <w:rPr>
                      <w:rFonts w:ascii="Times New Roman" w:hAnsi="Times New Roman" w:eastAsia="Times New Roman" w:cs="Times New Roman"/>
                      <w:spacing w:val="5"/>
                      <w:position w:val="3"/>
                      <w:sz w:val="13"/>
                      <w:szCs w:val="13"/>
                    </w:rPr>
                    <w:t>(f)</w:t>
                  </w:r>
                </w:p>
              </w:tc>
              <w:tc>
                <w:tcPr>
                  <w:tcW w:w="1121" w:type="dxa"/>
                  <w:vMerge w:val="restart"/>
                  <w:tcBorders>
                    <w:bottom w:val="nil"/>
                  </w:tcBorders>
                  <w:vAlign w:val="top"/>
                </w:tcPr>
                <w:p w14:paraId="0A35BC69">
                  <w:pPr>
                    <w:pStyle w:val="6"/>
                    <w:spacing w:before="34" w:line="230" w:lineRule="auto"/>
                    <w:ind w:left="147"/>
                    <w:rPr>
                      <w:sz w:val="20"/>
                      <w:szCs w:val="20"/>
                    </w:rPr>
                  </w:pPr>
                  <w:r>
                    <w:rPr>
                      <w:spacing w:val="7"/>
                      <w:sz w:val="20"/>
                      <w:szCs w:val="20"/>
                    </w:rPr>
                    <w:t>排放口设</w:t>
                  </w:r>
                </w:p>
                <w:p w14:paraId="4372B7E6">
                  <w:pPr>
                    <w:pStyle w:val="6"/>
                    <w:spacing w:before="21" w:line="234" w:lineRule="auto"/>
                    <w:ind w:left="173" w:right="138" w:hanging="28"/>
                    <w:rPr>
                      <w:rFonts w:ascii="Times New Roman" w:hAnsi="Times New Roman" w:eastAsia="Times New Roman" w:cs="Times New Roman"/>
                      <w:sz w:val="13"/>
                      <w:szCs w:val="13"/>
                    </w:rPr>
                  </w:pPr>
                  <w:r>
                    <w:rPr>
                      <w:spacing w:val="7"/>
                      <w:sz w:val="20"/>
                      <w:szCs w:val="20"/>
                    </w:rPr>
                    <w:t>置是否符</w:t>
                  </w:r>
                  <w:r>
                    <w:rPr>
                      <w:spacing w:val="2"/>
                      <w:sz w:val="20"/>
                      <w:szCs w:val="20"/>
                    </w:rPr>
                    <w:t xml:space="preserve"> </w:t>
                  </w:r>
                  <w:r>
                    <w:rPr>
                      <w:spacing w:val="4"/>
                      <w:position w:val="-2"/>
                      <w:sz w:val="20"/>
                      <w:szCs w:val="20"/>
                    </w:rPr>
                    <w:t>合要求</w:t>
                  </w:r>
                  <w:r>
                    <w:rPr>
                      <w:rFonts w:ascii="Times New Roman" w:hAnsi="Times New Roman" w:eastAsia="Times New Roman" w:cs="Times New Roman"/>
                      <w:spacing w:val="4"/>
                      <w:position w:val="4"/>
                      <w:sz w:val="13"/>
                      <w:szCs w:val="13"/>
                    </w:rPr>
                    <w:t>(g)</w:t>
                  </w:r>
                </w:p>
              </w:tc>
              <w:tc>
                <w:tcPr>
                  <w:tcW w:w="713" w:type="dxa"/>
                  <w:vMerge w:val="restart"/>
                  <w:tcBorders>
                    <w:bottom w:val="nil"/>
                  </w:tcBorders>
                  <w:vAlign w:val="top"/>
                </w:tcPr>
                <w:p w14:paraId="593CF2EB">
                  <w:pPr>
                    <w:pStyle w:val="6"/>
                    <w:spacing w:before="34" w:line="230" w:lineRule="auto"/>
                    <w:ind w:left="154"/>
                    <w:rPr>
                      <w:sz w:val="20"/>
                      <w:szCs w:val="20"/>
                    </w:rPr>
                  </w:pPr>
                  <w:r>
                    <w:rPr>
                      <w:spacing w:val="4"/>
                      <w:sz w:val="20"/>
                      <w:szCs w:val="20"/>
                    </w:rPr>
                    <w:t>排放</w:t>
                  </w:r>
                </w:p>
                <w:p w14:paraId="3A27336E">
                  <w:pPr>
                    <w:pStyle w:val="6"/>
                    <w:spacing w:before="21" w:line="234" w:lineRule="auto"/>
                    <w:ind w:left="263" w:right="143" w:hanging="77"/>
                    <w:rPr>
                      <w:sz w:val="20"/>
                      <w:szCs w:val="20"/>
                    </w:rPr>
                  </w:pPr>
                  <w:r>
                    <w:rPr>
                      <w:spacing w:val="-12"/>
                      <w:sz w:val="20"/>
                      <w:szCs w:val="20"/>
                    </w:rPr>
                    <w:t>口类</w:t>
                  </w:r>
                  <w:r>
                    <w:rPr>
                      <w:sz w:val="20"/>
                      <w:szCs w:val="20"/>
                    </w:rPr>
                    <w:t xml:space="preserve"> 型</w:t>
                  </w:r>
                </w:p>
              </w:tc>
            </w:tr>
            <w:tr w14:paraId="16362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37" w:type="dxa"/>
                  <w:vMerge w:val="continue"/>
                  <w:tcBorders>
                    <w:top w:val="nil"/>
                  </w:tcBorders>
                  <w:textDirection w:val="tbRlV"/>
                  <w:vAlign w:val="top"/>
                </w:tcPr>
                <w:p w14:paraId="16EEE970">
                  <w:pPr>
                    <w:rPr>
                      <w:rFonts w:ascii="Arial"/>
                      <w:sz w:val="21"/>
                    </w:rPr>
                  </w:pPr>
                </w:p>
              </w:tc>
              <w:tc>
                <w:tcPr>
                  <w:tcW w:w="848" w:type="dxa"/>
                  <w:vMerge w:val="continue"/>
                  <w:tcBorders>
                    <w:top w:val="nil"/>
                  </w:tcBorders>
                  <w:vAlign w:val="top"/>
                </w:tcPr>
                <w:p w14:paraId="1F78D404">
                  <w:pPr>
                    <w:rPr>
                      <w:rFonts w:ascii="Arial"/>
                      <w:sz w:val="21"/>
                    </w:rPr>
                  </w:pPr>
                </w:p>
              </w:tc>
              <w:tc>
                <w:tcPr>
                  <w:tcW w:w="1003" w:type="dxa"/>
                  <w:vMerge w:val="continue"/>
                  <w:tcBorders>
                    <w:top w:val="nil"/>
                  </w:tcBorders>
                  <w:vAlign w:val="top"/>
                </w:tcPr>
                <w:p w14:paraId="427D5BFD">
                  <w:pPr>
                    <w:rPr>
                      <w:rFonts w:ascii="Arial"/>
                      <w:sz w:val="21"/>
                    </w:rPr>
                  </w:pPr>
                </w:p>
              </w:tc>
              <w:tc>
                <w:tcPr>
                  <w:tcW w:w="847" w:type="dxa"/>
                  <w:vMerge w:val="continue"/>
                  <w:tcBorders>
                    <w:top w:val="nil"/>
                  </w:tcBorders>
                  <w:vAlign w:val="top"/>
                </w:tcPr>
                <w:p w14:paraId="750AE73E">
                  <w:pPr>
                    <w:rPr>
                      <w:rFonts w:ascii="Arial"/>
                      <w:sz w:val="21"/>
                    </w:rPr>
                  </w:pPr>
                </w:p>
              </w:tc>
              <w:tc>
                <w:tcPr>
                  <w:tcW w:w="1132" w:type="dxa"/>
                  <w:vMerge w:val="continue"/>
                  <w:tcBorders>
                    <w:top w:val="nil"/>
                  </w:tcBorders>
                  <w:vAlign w:val="top"/>
                </w:tcPr>
                <w:p w14:paraId="4C0F0904">
                  <w:pPr>
                    <w:rPr>
                      <w:rFonts w:ascii="Arial"/>
                      <w:sz w:val="21"/>
                    </w:rPr>
                  </w:pPr>
                </w:p>
              </w:tc>
              <w:tc>
                <w:tcPr>
                  <w:tcW w:w="753" w:type="dxa"/>
                  <w:vAlign w:val="top"/>
                </w:tcPr>
                <w:p w14:paraId="2F11820F">
                  <w:pPr>
                    <w:pStyle w:val="6"/>
                    <w:spacing w:before="162" w:line="228" w:lineRule="auto"/>
                    <w:ind w:left="173"/>
                    <w:rPr>
                      <w:sz w:val="20"/>
                      <w:szCs w:val="20"/>
                    </w:rPr>
                  </w:pPr>
                  <w:r>
                    <w:rPr>
                      <w:spacing w:val="3"/>
                      <w:sz w:val="20"/>
                      <w:szCs w:val="20"/>
                    </w:rPr>
                    <w:t>编号</w:t>
                  </w:r>
                </w:p>
              </w:tc>
              <w:tc>
                <w:tcPr>
                  <w:tcW w:w="710" w:type="dxa"/>
                  <w:vAlign w:val="top"/>
                </w:tcPr>
                <w:p w14:paraId="0D410108">
                  <w:pPr>
                    <w:pStyle w:val="6"/>
                    <w:spacing w:before="42" w:line="213" w:lineRule="auto"/>
                    <w:ind w:left="152"/>
                    <w:rPr>
                      <w:sz w:val="20"/>
                      <w:szCs w:val="20"/>
                    </w:rPr>
                  </w:pPr>
                  <w:r>
                    <w:rPr>
                      <w:spacing w:val="3"/>
                      <w:sz w:val="20"/>
                      <w:szCs w:val="20"/>
                    </w:rPr>
                    <w:t>名称</w:t>
                  </w:r>
                </w:p>
                <w:p w14:paraId="781F13C3">
                  <w:pPr>
                    <w:spacing w:line="179" w:lineRule="exact"/>
                    <w:ind w:left="284"/>
                    <w:rPr>
                      <w:rFonts w:ascii="Times New Roman" w:hAnsi="Times New Roman" w:eastAsia="Times New Roman" w:cs="Times New Roman"/>
                      <w:sz w:val="13"/>
                      <w:szCs w:val="13"/>
                    </w:rPr>
                  </w:pPr>
                  <w:r>
                    <w:rPr>
                      <w:rFonts w:ascii="Times New Roman" w:hAnsi="Times New Roman" w:eastAsia="Times New Roman" w:cs="Times New Roman"/>
                      <w:position w:val="2"/>
                      <w:sz w:val="13"/>
                      <w:szCs w:val="13"/>
                    </w:rPr>
                    <w:t>(e)</w:t>
                  </w:r>
                </w:p>
              </w:tc>
              <w:tc>
                <w:tcPr>
                  <w:tcW w:w="573" w:type="dxa"/>
                  <w:textDirection w:val="tbRlV"/>
                  <w:vAlign w:val="top"/>
                </w:tcPr>
                <w:p w14:paraId="45283451">
                  <w:pPr>
                    <w:pStyle w:val="6"/>
                    <w:spacing w:before="180" w:line="223" w:lineRule="auto"/>
                    <w:ind w:left="27"/>
                    <w:rPr>
                      <w:sz w:val="20"/>
                      <w:szCs w:val="20"/>
                    </w:rPr>
                  </w:pPr>
                  <w:r>
                    <w:rPr>
                      <w:spacing w:val="9"/>
                      <w:sz w:val="20"/>
                      <w:szCs w:val="20"/>
                    </w:rPr>
                    <w:t>工</w:t>
                  </w:r>
                  <w:r>
                    <w:rPr>
                      <w:spacing w:val="-36"/>
                      <w:sz w:val="20"/>
                      <w:szCs w:val="20"/>
                    </w:rPr>
                    <w:t xml:space="preserve"> </w:t>
                  </w:r>
                  <w:r>
                    <w:rPr>
                      <w:spacing w:val="9"/>
                      <w:sz w:val="20"/>
                      <w:szCs w:val="20"/>
                    </w:rPr>
                    <w:t>艺</w:t>
                  </w:r>
                </w:p>
              </w:tc>
              <w:tc>
                <w:tcPr>
                  <w:tcW w:w="863" w:type="dxa"/>
                  <w:vMerge w:val="continue"/>
                  <w:tcBorders>
                    <w:top w:val="nil"/>
                  </w:tcBorders>
                  <w:vAlign w:val="top"/>
                </w:tcPr>
                <w:p w14:paraId="5A436FF2">
                  <w:pPr>
                    <w:rPr>
                      <w:rFonts w:ascii="Arial"/>
                      <w:sz w:val="21"/>
                    </w:rPr>
                  </w:pPr>
                </w:p>
              </w:tc>
              <w:tc>
                <w:tcPr>
                  <w:tcW w:w="1121" w:type="dxa"/>
                  <w:vMerge w:val="continue"/>
                  <w:tcBorders>
                    <w:top w:val="nil"/>
                  </w:tcBorders>
                  <w:vAlign w:val="top"/>
                </w:tcPr>
                <w:p w14:paraId="176F5CF9">
                  <w:pPr>
                    <w:rPr>
                      <w:rFonts w:ascii="Arial"/>
                      <w:sz w:val="21"/>
                    </w:rPr>
                  </w:pPr>
                </w:p>
              </w:tc>
              <w:tc>
                <w:tcPr>
                  <w:tcW w:w="713" w:type="dxa"/>
                  <w:vMerge w:val="continue"/>
                  <w:tcBorders>
                    <w:top w:val="nil"/>
                  </w:tcBorders>
                  <w:vAlign w:val="top"/>
                </w:tcPr>
                <w:p w14:paraId="16DE4E89">
                  <w:pPr>
                    <w:rPr>
                      <w:rFonts w:ascii="Arial"/>
                      <w:sz w:val="21"/>
                    </w:rPr>
                  </w:pPr>
                </w:p>
              </w:tc>
            </w:tr>
            <w:tr w14:paraId="2DFF8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437" w:type="dxa"/>
                  <w:vAlign w:val="top"/>
                </w:tcPr>
                <w:p w14:paraId="2D920CA0">
                  <w:pPr>
                    <w:spacing w:line="245" w:lineRule="auto"/>
                    <w:rPr>
                      <w:rFonts w:ascii="Arial"/>
                      <w:sz w:val="21"/>
                    </w:rPr>
                  </w:pPr>
                </w:p>
                <w:p w14:paraId="35705DB9">
                  <w:pPr>
                    <w:spacing w:line="246" w:lineRule="auto"/>
                    <w:rPr>
                      <w:rFonts w:ascii="Arial"/>
                      <w:sz w:val="21"/>
                    </w:rPr>
                  </w:pPr>
                </w:p>
                <w:p w14:paraId="48DE381D">
                  <w:pPr>
                    <w:spacing w:before="57" w:line="274" w:lineRule="exact"/>
                    <w:ind w:left="1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48" w:type="dxa"/>
                  <w:vAlign w:val="top"/>
                </w:tcPr>
                <w:p w14:paraId="6D3D3482">
                  <w:pPr>
                    <w:spacing w:line="378" w:lineRule="auto"/>
                    <w:rPr>
                      <w:rFonts w:ascii="Arial"/>
                      <w:sz w:val="21"/>
                    </w:rPr>
                  </w:pPr>
                </w:p>
                <w:p w14:paraId="444F44B1">
                  <w:pPr>
                    <w:pStyle w:val="6"/>
                    <w:spacing w:before="65" w:line="229" w:lineRule="auto"/>
                    <w:ind w:left="115"/>
                    <w:rPr>
                      <w:sz w:val="20"/>
                      <w:szCs w:val="20"/>
                    </w:rPr>
                  </w:pPr>
                  <w:r>
                    <w:rPr>
                      <w:spacing w:val="6"/>
                      <w:sz w:val="20"/>
                      <w:szCs w:val="20"/>
                    </w:rPr>
                    <w:t>生活污</w:t>
                  </w:r>
                </w:p>
                <w:p w14:paraId="71FF7E12">
                  <w:pPr>
                    <w:pStyle w:val="6"/>
                    <w:spacing w:before="23" w:line="228" w:lineRule="auto"/>
                    <w:ind w:left="324"/>
                    <w:rPr>
                      <w:sz w:val="20"/>
                      <w:szCs w:val="20"/>
                    </w:rPr>
                  </w:pPr>
                  <w:r>
                    <w:rPr>
                      <w:sz w:val="20"/>
                      <w:szCs w:val="20"/>
                    </w:rPr>
                    <w:t>水</w:t>
                  </w:r>
                </w:p>
              </w:tc>
              <w:tc>
                <w:tcPr>
                  <w:tcW w:w="1003" w:type="dxa"/>
                  <w:vAlign w:val="top"/>
                </w:tcPr>
                <w:p w14:paraId="7026766C">
                  <w:pPr>
                    <w:spacing w:before="25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p w14:paraId="182593ED">
                  <w:pPr>
                    <w:spacing w:before="55" w:line="202" w:lineRule="auto"/>
                    <w:ind w:left="24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44FE6E05">
                  <w:pPr>
                    <w:spacing w:before="4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06AA1389">
                  <w:pPr>
                    <w:spacing w:before="58" w:line="241" w:lineRule="exact"/>
                    <w:ind w:left="2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847" w:type="dxa"/>
                  <w:vAlign w:val="top"/>
                </w:tcPr>
                <w:p w14:paraId="53BF9493">
                  <w:pPr>
                    <w:pStyle w:val="6"/>
                    <w:spacing w:before="174" w:line="230" w:lineRule="auto"/>
                    <w:ind w:left="111"/>
                    <w:rPr>
                      <w:sz w:val="20"/>
                      <w:szCs w:val="20"/>
                    </w:rPr>
                  </w:pPr>
                  <w:r>
                    <w:rPr>
                      <w:spacing w:val="7"/>
                      <w:sz w:val="20"/>
                      <w:szCs w:val="20"/>
                    </w:rPr>
                    <w:t>进入海</w:t>
                  </w:r>
                </w:p>
                <w:p w14:paraId="5BC86E96">
                  <w:pPr>
                    <w:pStyle w:val="6"/>
                    <w:spacing w:before="22" w:line="228" w:lineRule="auto"/>
                    <w:ind w:left="113"/>
                    <w:rPr>
                      <w:sz w:val="20"/>
                      <w:szCs w:val="20"/>
                    </w:rPr>
                  </w:pPr>
                  <w:r>
                    <w:rPr>
                      <w:spacing w:val="6"/>
                      <w:sz w:val="20"/>
                      <w:szCs w:val="20"/>
                    </w:rPr>
                    <w:t>丰县城</w:t>
                  </w:r>
                </w:p>
                <w:p w14:paraId="7360FB87">
                  <w:pPr>
                    <w:pStyle w:val="6"/>
                    <w:spacing w:before="24" w:line="254" w:lineRule="auto"/>
                    <w:ind w:left="220" w:right="108" w:hanging="106"/>
                    <w:rPr>
                      <w:sz w:val="20"/>
                      <w:szCs w:val="20"/>
                    </w:rPr>
                  </w:pPr>
                  <w:r>
                    <w:rPr>
                      <w:spacing w:val="6"/>
                      <w:sz w:val="20"/>
                      <w:szCs w:val="20"/>
                    </w:rPr>
                    <w:t>污水处</w:t>
                  </w:r>
                  <w:r>
                    <w:rPr>
                      <w:sz w:val="20"/>
                      <w:szCs w:val="20"/>
                    </w:rPr>
                    <w:t xml:space="preserve"> </w:t>
                  </w:r>
                  <w:r>
                    <w:rPr>
                      <w:spacing w:val="3"/>
                      <w:sz w:val="20"/>
                      <w:szCs w:val="20"/>
                    </w:rPr>
                    <w:t>理厂</w:t>
                  </w:r>
                </w:p>
              </w:tc>
              <w:tc>
                <w:tcPr>
                  <w:tcW w:w="1132" w:type="dxa"/>
                  <w:vAlign w:val="top"/>
                </w:tcPr>
                <w:p w14:paraId="581326F1">
                  <w:pPr>
                    <w:pStyle w:val="6"/>
                    <w:spacing w:before="38" w:line="251" w:lineRule="auto"/>
                    <w:ind w:left="151" w:right="146" w:firstLine="106"/>
                    <w:rPr>
                      <w:sz w:val="20"/>
                      <w:szCs w:val="20"/>
                    </w:rPr>
                  </w:pPr>
                  <w:r>
                    <w:rPr>
                      <w:spacing w:val="6"/>
                      <w:sz w:val="20"/>
                      <w:szCs w:val="20"/>
                    </w:rPr>
                    <w:t>连续排</w:t>
                  </w:r>
                  <w:r>
                    <w:rPr>
                      <w:sz w:val="20"/>
                      <w:szCs w:val="20"/>
                    </w:rPr>
                    <w:t xml:space="preserve">  </w:t>
                  </w:r>
                  <w:r>
                    <w:rPr>
                      <w:spacing w:val="7"/>
                      <w:sz w:val="20"/>
                      <w:szCs w:val="20"/>
                    </w:rPr>
                    <w:t>放，流量</w:t>
                  </w:r>
                </w:p>
                <w:p w14:paraId="642315FB">
                  <w:pPr>
                    <w:pStyle w:val="6"/>
                    <w:spacing w:line="228" w:lineRule="auto"/>
                    <w:ind w:left="154"/>
                    <w:rPr>
                      <w:sz w:val="20"/>
                      <w:szCs w:val="20"/>
                    </w:rPr>
                  </w:pPr>
                  <w:r>
                    <w:rPr>
                      <w:spacing w:val="4"/>
                      <w:sz w:val="20"/>
                      <w:szCs w:val="20"/>
                    </w:rPr>
                    <w:t>不稳定，</w:t>
                  </w:r>
                </w:p>
                <w:p w14:paraId="3A7AF6C3">
                  <w:pPr>
                    <w:pStyle w:val="6"/>
                    <w:spacing w:before="23" w:line="235" w:lineRule="auto"/>
                    <w:ind w:left="256" w:right="146" w:hanging="107"/>
                    <w:rPr>
                      <w:sz w:val="20"/>
                      <w:szCs w:val="20"/>
                    </w:rPr>
                  </w:pPr>
                  <w:r>
                    <w:rPr>
                      <w:spacing w:val="7"/>
                      <w:sz w:val="20"/>
                      <w:szCs w:val="20"/>
                    </w:rPr>
                    <w:t>但有周期</w:t>
                  </w:r>
                  <w:r>
                    <w:rPr>
                      <w:spacing w:val="2"/>
                      <w:sz w:val="20"/>
                      <w:szCs w:val="20"/>
                    </w:rPr>
                    <w:t xml:space="preserve"> </w:t>
                  </w:r>
                  <w:r>
                    <w:rPr>
                      <w:spacing w:val="6"/>
                      <w:sz w:val="20"/>
                      <w:szCs w:val="20"/>
                    </w:rPr>
                    <w:t>性规律</w:t>
                  </w:r>
                </w:p>
              </w:tc>
              <w:tc>
                <w:tcPr>
                  <w:tcW w:w="753" w:type="dxa"/>
                  <w:vAlign w:val="top"/>
                </w:tcPr>
                <w:p w14:paraId="1F270178">
                  <w:pPr>
                    <w:spacing w:line="245" w:lineRule="auto"/>
                    <w:rPr>
                      <w:rFonts w:ascii="Arial"/>
                      <w:sz w:val="21"/>
                    </w:rPr>
                  </w:pPr>
                </w:p>
                <w:p w14:paraId="77BE1CCE">
                  <w:pPr>
                    <w:spacing w:line="246" w:lineRule="auto"/>
                    <w:rPr>
                      <w:rFonts w:ascii="Arial"/>
                      <w:sz w:val="21"/>
                    </w:rPr>
                  </w:pPr>
                </w:p>
                <w:p w14:paraId="0C36C37D">
                  <w:pPr>
                    <w:spacing w:before="57" w:line="274" w:lineRule="exact"/>
                    <w:ind w:left="1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TW</w:t>
                  </w:r>
                  <w:r>
                    <w:rPr>
                      <w:rFonts w:ascii="Times New Roman" w:hAnsi="Times New Roman" w:eastAsia="Times New Roman" w:cs="Times New Roman"/>
                      <w:spacing w:val="8"/>
                      <w:position w:val="2"/>
                      <w:sz w:val="20"/>
                      <w:szCs w:val="20"/>
                    </w:rPr>
                    <w:t>01</w:t>
                  </w:r>
                </w:p>
              </w:tc>
              <w:tc>
                <w:tcPr>
                  <w:tcW w:w="710" w:type="dxa"/>
                  <w:vAlign w:val="top"/>
                </w:tcPr>
                <w:p w14:paraId="1F051C29">
                  <w:pPr>
                    <w:pStyle w:val="6"/>
                    <w:spacing w:before="174" w:line="229" w:lineRule="auto"/>
                    <w:ind w:left="152"/>
                    <w:rPr>
                      <w:sz w:val="20"/>
                      <w:szCs w:val="20"/>
                    </w:rPr>
                  </w:pPr>
                  <w:r>
                    <w:rPr>
                      <w:spacing w:val="3"/>
                      <w:sz w:val="20"/>
                      <w:szCs w:val="20"/>
                    </w:rPr>
                    <w:t>生活</w:t>
                  </w:r>
                </w:p>
                <w:p w14:paraId="26301B21">
                  <w:pPr>
                    <w:pStyle w:val="6"/>
                    <w:spacing w:before="23" w:line="228" w:lineRule="auto"/>
                    <w:ind w:left="152"/>
                    <w:rPr>
                      <w:sz w:val="20"/>
                      <w:szCs w:val="20"/>
                    </w:rPr>
                  </w:pPr>
                  <w:r>
                    <w:rPr>
                      <w:spacing w:val="3"/>
                      <w:sz w:val="20"/>
                      <w:szCs w:val="20"/>
                    </w:rPr>
                    <w:t>污水</w:t>
                  </w:r>
                </w:p>
                <w:p w14:paraId="0A2542C5">
                  <w:pPr>
                    <w:pStyle w:val="6"/>
                    <w:spacing w:before="23" w:line="233" w:lineRule="auto"/>
                    <w:ind w:left="154"/>
                    <w:rPr>
                      <w:sz w:val="20"/>
                      <w:szCs w:val="20"/>
                    </w:rPr>
                  </w:pPr>
                  <w:r>
                    <w:rPr>
                      <w:spacing w:val="2"/>
                      <w:sz w:val="20"/>
                      <w:szCs w:val="20"/>
                    </w:rPr>
                    <w:t>处理</w:t>
                  </w:r>
                </w:p>
                <w:p w14:paraId="18AE0ECE">
                  <w:pPr>
                    <w:pStyle w:val="6"/>
                    <w:spacing w:before="21" w:line="230" w:lineRule="auto"/>
                    <w:ind w:left="153"/>
                    <w:rPr>
                      <w:sz w:val="20"/>
                      <w:szCs w:val="20"/>
                    </w:rPr>
                  </w:pPr>
                  <w:r>
                    <w:rPr>
                      <w:spacing w:val="3"/>
                      <w:sz w:val="20"/>
                      <w:szCs w:val="20"/>
                    </w:rPr>
                    <w:t>设施</w:t>
                  </w:r>
                </w:p>
              </w:tc>
              <w:tc>
                <w:tcPr>
                  <w:tcW w:w="573" w:type="dxa"/>
                  <w:textDirection w:val="tbRlV"/>
                  <w:vAlign w:val="top"/>
                </w:tcPr>
                <w:p w14:paraId="48C5CCBA">
                  <w:pPr>
                    <w:pStyle w:val="6"/>
                    <w:spacing w:before="179" w:line="216" w:lineRule="auto"/>
                    <w:ind w:left="37"/>
                    <w:rPr>
                      <w:sz w:val="20"/>
                      <w:szCs w:val="20"/>
                    </w:rPr>
                  </w:pPr>
                  <w:r>
                    <w:rPr>
                      <w:spacing w:val="9"/>
                      <w:sz w:val="20"/>
                      <w:szCs w:val="20"/>
                    </w:rPr>
                    <w:t>三</w:t>
                  </w:r>
                  <w:r>
                    <w:rPr>
                      <w:spacing w:val="-37"/>
                      <w:sz w:val="20"/>
                      <w:szCs w:val="20"/>
                    </w:rPr>
                    <w:t xml:space="preserve"> </w:t>
                  </w:r>
                  <w:r>
                    <w:rPr>
                      <w:spacing w:val="9"/>
                      <w:sz w:val="20"/>
                      <w:szCs w:val="20"/>
                    </w:rPr>
                    <w:t>级</w:t>
                  </w:r>
                  <w:r>
                    <w:rPr>
                      <w:spacing w:val="-36"/>
                      <w:sz w:val="20"/>
                      <w:szCs w:val="20"/>
                    </w:rPr>
                    <w:t xml:space="preserve"> </w:t>
                  </w:r>
                  <w:r>
                    <w:rPr>
                      <w:spacing w:val="9"/>
                      <w:sz w:val="20"/>
                      <w:szCs w:val="20"/>
                    </w:rPr>
                    <w:t>化</w:t>
                  </w:r>
                  <w:r>
                    <w:rPr>
                      <w:spacing w:val="-38"/>
                      <w:sz w:val="20"/>
                      <w:szCs w:val="20"/>
                    </w:rPr>
                    <w:t xml:space="preserve"> </w:t>
                  </w:r>
                  <w:r>
                    <w:rPr>
                      <w:spacing w:val="9"/>
                      <w:sz w:val="20"/>
                      <w:szCs w:val="20"/>
                    </w:rPr>
                    <w:t>粪</w:t>
                  </w:r>
                  <w:r>
                    <w:rPr>
                      <w:spacing w:val="-36"/>
                      <w:sz w:val="20"/>
                      <w:szCs w:val="20"/>
                    </w:rPr>
                    <w:t xml:space="preserve"> </w:t>
                  </w:r>
                  <w:r>
                    <w:rPr>
                      <w:spacing w:val="9"/>
                      <w:sz w:val="20"/>
                      <w:szCs w:val="20"/>
                    </w:rPr>
                    <w:t>池</w:t>
                  </w:r>
                </w:p>
              </w:tc>
              <w:tc>
                <w:tcPr>
                  <w:tcW w:w="863" w:type="dxa"/>
                  <w:vAlign w:val="top"/>
                </w:tcPr>
                <w:p w14:paraId="0F4A6587">
                  <w:pPr>
                    <w:spacing w:line="245" w:lineRule="auto"/>
                    <w:rPr>
                      <w:rFonts w:ascii="Arial"/>
                      <w:sz w:val="21"/>
                    </w:rPr>
                  </w:pPr>
                </w:p>
                <w:p w14:paraId="74F4527E">
                  <w:pPr>
                    <w:spacing w:line="246" w:lineRule="auto"/>
                    <w:rPr>
                      <w:rFonts w:ascii="Arial"/>
                      <w:sz w:val="21"/>
                    </w:rPr>
                  </w:pPr>
                </w:p>
                <w:p w14:paraId="15FDAB0A">
                  <w:pPr>
                    <w:spacing w:before="57" w:line="274" w:lineRule="exact"/>
                    <w:ind w:left="1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WS</w:t>
                  </w:r>
                  <w:r>
                    <w:rPr>
                      <w:rFonts w:ascii="Times New Roman" w:hAnsi="Times New Roman" w:eastAsia="Times New Roman" w:cs="Times New Roman"/>
                      <w:spacing w:val="10"/>
                      <w:position w:val="2"/>
                      <w:sz w:val="20"/>
                      <w:szCs w:val="20"/>
                    </w:rPr>
                    <w:t>01</w:t>
                  </w:r>
                </w:p>
              </w:tc>
              <w:tc>
                <w:tcPr>
                  <w:tcW w:w="1121" w:type="dxa"/>
                  <w:vAlign w:val="top"/>
                </w:tcPr>
                <w:p w14:paraId="6392D054">
                  <w:pPr>
                    <w:spacing w:line="257" w:lineRule="auto"/>
                    <w:rPr>
                      <w:rFonts w:ascii="Arial"/>
                      <w:sz w:val="21"/>
                    </w:rPr>
                  </w:pPr>
                </w:p>
                <w:p w14:paraId="202CF108">
                  <w:pPr>
                    <w:spacing w:line="257" w:lineRule="auto"/>
                    <w:rPr>
                      <w:rFonts w:ascii="Arial"/>
                      <w:sz w:val="21"/>
                    </w:rPr>
                  </w:pPr>
                </w:p>
                <w:p w14:paraId="58506408">
                  <w:pPr>
                    <w:pStyle w:val="6"/>
                    <w:spacing w:before="65" w:line="228" w:lineRule="auto"/>
                    <w:ind w:left="360"/>
                    <w:rPr>
                      <w:sz w:val="20"/>
                      <w:szCs w:val="20"/>
                    </w:rPr>
                  </w:pPr>
                  <w:r>
                    <w:rPr>
                      <w:spacing w:val="3"/>
                      <w:sz w:val="20"/>
                      <w:szCs w:val="20"/>
                    </w:rPr>
                    <w:t>符合</w:t>
                  </w:r>
                </w:p>
              </w:tc>
              <w:tc>
                <w:tcPr>
                  <w:tcW w:w="713" w:type="dxa"/>
                  <w:vAlign w:val="top"/>
                </w:tcPr>
                <w:p w14:paraId="69D0F797">
                  <w:pPr>
                    <w:spacing w:line="377" w:lineRule="auto"/>
                    <w:rPr>
                      <w:rFonts w:ascii="Arial"/>
                      <w:sz w:val="21"/>
                    </w:rPr>
                  </w:pPr>
                </w:p>
                <w:p w14:paraId="3262DFC3">
                  <w:pPr>
                    <w:pStyle w:val="6"/>
                    <w:spacing w:before="65" w:line="239" w:lineRule="auto"/>
                    <w:ind w:left="157"/>
                    <w:rPr>
                      <w:sz w:val="20"/>
                      <w:szCs w:val="20"/>
                    </w:rPr>
                  </w:pPr>
                  <w:r>
                    <w:rPr>
                      <w:spacing w:val="3"/>
                      <w:sz w:val="20"/>
                      <w:szCs w:val="20"/>
                    </w:rPr>
                    <w:t>企业</w:t>
                  </w:r>
                </w:p>
                <w:p w14:paraId="33353CBA">
                  <w:pPr>
                    <w:pStyle w:val="6"/>
                    <w:spacing w:before="12" w:line="231" w:lineRule="auto"/>
                    <w:ind w:left="157"/>
                    <w:rPr>
                      <w:sz w:val="20"/>
                      <w:szCs w:val="20"/>
                    </w:rPr>
                  </w:pPr>
                  <w:r>
                    <w:rPr>
                      <w:spacing w:val="3"/>
                      <w:sz w:val="20"/>
                      <w:szCs w:val="20"/>
                    </w:rPr>
                    <w:t>总排</w:t>
                  </w:r>
                </w:p>
              </w:tc>
            </w:tr>
          </w:tbl>
          <w:p w14:paraId="00BDA9C7">
            <w:pPr>
              <w:pStyle w:val="6"/>
              <w:spacing w:before="258" w:line="359" w:lineRule="exact"/>
              <w:ind w:left="608"/>
            </w:pPr>
            <w:r>
              <w:rPr>
                <w:spacing w:val="-2"/>
                <w:position w:val="2"/>
              </w:rPr>
              <w:t>（</w:t>
            </w:r>
            <w:r>
              <w:rPr>
                <w:rFonts w:ascii="Times New Roman" w:hAnsi="Times New Roman" w:eastAsia="Times New Roman" w:cs="Times New Roman"/>
                <w:spacing w:val="-2"/>
                <w:position w:val="2"/>
              </w:rPr>
              <w:t>2</w:t>
            </w:r>
            <w:r>
              <w:rPr>
                <w:spacing w:val="-2"/>
                <w:position w:val="2"/>
              </w:rPr>
              <w:t>）废水间接排放口基本情况见下表。</w:t>
            </w:r>
          </w:p>
          <w:p w14:paraId="7CFA763A">
            <w:pPr>
              <w:pStyle w:val="6"/>
              <w:spacing w:before="145" w:line="219" w:lineRule="auto"/>
              <w:ind w:left="3219"/>
            </w:pPr>
            <w:r>
              <w:rPr>
                <w:b/>
                <w:bCs/>
                <w:spacing w:val="-3"/>
              </w:rPr>
              <w:t>表</w:t>
            </w:r>
            <w:r>
              <w:rPr>
                <w:spacing w:val="-49"/>
              </w:rPr>
              <w:t xml:space="preserve"> </w:t>
            </w:r>
            <w:r>
              <w:rPr>
                <w:rFonts w:ascii="Times New Roman" w:hAnsi="Times New Roman" w:eastAsia="Times New Roman" w:cs="Times New Roman"/>
                <w:b/>
                <w:bCs/>
                <w:spacing w:val="-3"/>
              </w:rPr>
              <w:t xml:space="preserve">7-11  </w:t>
            </w:r>
            <w:r>
              <w:rPr>
                <w:b/>
                <w:bCs/>
                <w:spacing w:val="-3"/>
              </w:rPr>
              <w:t>废水间接排放口基本情况表</w:t>
            </w:r>
          </w:p>
          <w:p w14:paraId="651DD2E5">
            <w:pPr>
              <w:spacing w:line="147" w:lineRule="exact"/>
            </w:pPr>
          </w:p>
          <w:tbl>
            <w:tblPr>
              <w:tblStyle w:val="5"/>
              <w:tblW w:w="944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
              <w:gridCol w:w="741"/>
              <w:gridCol w:w="1205"/>
              <w:gridCol w:w="1108"/>
              <w:gridCol w:w="793"/>
              <w:gridCol w:w="729"/>
              <w:gridCol w:w="786"/>
              <w:gridCol w:w="1137"/>
              <w:gridCol w:w="786"/>
              <w:gridCol w:w="808"/>
              <w:gridCol w:w="922"/>
            </w:tblGrid>
            <w:tr w14:paraId="72A54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28" w:type="dxa"/>
                  <w:vMerge w:val="restart"/>
                  <w:tcBorders>
                    <w:bottom w:val="nil"/>
                  </w:tcBorders>
                  <w:textDirection w:val="tbRlV"/>
                  <w:vAlign w:val="top"/>
                </w:tcPr>
                <w:p w14:paraId="2727B9C9">
                  <w:pPr>
                    <w:pStyle w:val="6"/>
                    <w:spacing w:before="107" w:line="218" w:lineRule="auto"/>
                    <w:ind w:left="479"/>
                    <w:rPr>
                      <w:sz w:val="20"/>
                      <w:szCs w:val="20"/>
                    </w:rPr>
                  </w:pPr>
                  <w:r>
                    <w:rPr>
                      <w:spacing w:val="9"/>
                      <w:sz w:val="20"/>
                      <w:szCs w:val="20"/>
                    </w:rPr>
                    <w:t>序</w:t>
                  </w:r>
                  <w:r>
                    <w:rPr>
                      <w:spacing w:val="-39"/>
                      <w:sz w:val="20"/>
                      <w:szCs w:val="20"/>
                    </w:rPr>
                    <w:t xml:space="preserve"> </w:t>
                  </w:r>
                  <w:r>
                    <w:rPr>
                      <w:spacing w:val="9"/>
                      <w:sz w:val="20"/>
                      <w:szCs w:val="20"/>
                    </w:rPr>
                    <w:t>号</w:t>
                  </w:r>
                </w:p>
              </w:tc>
              <w:tc>
                <w:tcPr>
                  <w:tcW w:w="741" w:type="dxa"/>
                  <w:vMerge w:val="restart"/>
                  <w:tcBorders>
                    <w:bottom w:val="nil"/>
                  </w:tcBorders>
                  <w:vAlign w:val="top"/>
                </w:tcPr>
                <w:p w14:paraId="5B63944B">
                  <w:pPr>
                    <w:spacing w:line="276" w:lineRule="auto"/>
                    <w:rPr>
                      <w:rFonts w:ascii="Arial"/>
                      <w:sz w:val="21"/>
                    </w:rPr>
                  </w:pPr>
                </w:p>
                <w:p w14:paraId="6C2688EB">
                  <w:pPr>
                    <w:pStyle w:val="6"/>
                    <w:spacing w:before="65" w:line="230" w:lineRule="auto"/>
                    <w:ind w:left="163"/>
                    <w:rPr>
                      <w:sz w:val="20"/>
                      <w:szCs w:val="20"/>
                    </w:rPr>
                  </w:pPr>
                  <w:r>
                    <w:rPr>
                      <w:spacing w:val="4"/>
                      <w:sz w:val="20"/>
                      <w:szCs w:val="20"/>
                    </w:rPr>
                    <w:t>排放</w:t>
                  </w:r>
                </w:p>
                <w:p w14:paraId="2C6CC491">
                  <w:pPr>
                    <w:pStyle w:val="6"/>
                    <w:spacing w:before="21" w:line="255" w:lineRule="auto"/>
                    <w:ind w:left="273" w:right="162" w:hanging="78"/>
                    <w:rPr>
                      <w:sz w:val="20"/>
                      <w:szCs w:val="20"/>
                    </w:rPr>
                  </w:pPr>
                  <w:r>
                    <w:rPr>
                      <w:spacing w:val="-12"/>
                      <w:sz w:val="20"/>
                      <w:szCs w:val="20"/>
                    </w:rPr>
                    <w:t>口编</w:t>
                  </w:r>
                  <w:r>
                    <w:rPr>
                      <w:sz w:val="20"/>
                      <w:szCs w:val="20"/>
                    </w:rPr>
                    <w:t xml:space="preserve"> 号</w:t>
                  </w:r>
                </w:p>
              </w:tc>
              <w:tc>
                <w:tcPr>
                  <w:tcW w:w="2313" w:type="dxa"/>
                  <w:gridSpan w:val="2"/>
                  <w:vAlign w:val="top"/>
                </w:tcPr>
                <w:p w14:paraId="2890EED3">
                  <w:pPr>
                    <w:pStyle w:val="6"/>
                    <w:spacing w:before="175" w:line="276" w:lineRule="exact"/>
                    <w:ind w:left="349"/>
                    <w:rPr>
                      <w:rFonts w:ascii="Times New Roman" w:hAnsi="Times New Roman" w:eastAsia="Times New Roman" w:cs="Times New Roman"/>
                      <w:sz w:val="13"/>
                      <w:szCs w:val="13"/>
                    </w:rPr>
                  </w:pPr>
                  <w:r>
                    <w:rPr>
                      <w:spacing w:val="6"/>
                      <w:position w:val="1"/>
                      <w:sz w:val="20"/>
                      <w:szCs w:val="20"/>
                    </w:rPr>
                    <w:t>排放口地理坐标</w:t>
                  </w:r>
                  <w:r>
                    <w:rPr>
                      <w:rFonts w:ascii="Times New Roman" w:hAnsi="Times New Roman" w:eastAsia="Times New Roman" w:cs="Times New Roman"/>
                      <w:spacing w:val="6"/>
                      <w:position w:val="7"/>
                      <w:sz w:val="13"/>
                      <w:szCs w:val="13"/>
                    </w:rPr>
                    <w:t>(a)</w:t>
                  </w:r>
                </w:p>
              </w:tc>
              <w:tc>
                <w:tcPr>
                  <w:tcW w:w="793" w:type="dxa"/>
                  <w:vMerge w:val="restart"/>
                  <w:tcBorders>
                    <w:bottom w:val="nil"/>
                  </w:tcBorders>
                  <w:vAlign w:val="top"/>
                </w:tcPr>
                <w:p w14:paraId="1EE0B2CA">
                  <w:pPr>
                    <w:pStyle w:val="6"/>
                    <w:spacing w:before="206" w:line="228" w:lineRule="auto"/>
                    <w:ind w:left="190"/>
                    <w:rPr>
                      <w:sz w:val="20"/>
                      <w:szCs w:val="20"/>
                    </w:rPr>
                  </w:pPr>
                  <w:r>
                    <w:rPr>
                      <w:spacing w:val="5"/>
                      <w:sz w:val="20"/>
                      <w:szCs w:val="20"/>
                    </w:rPr>
                    <w:t>废水</w:t>
                  </w:r>
                </w:p>
                <w:p w14:paraId="742FAB1C">
                  <w:pPr>
                    <w:pStyle w:val="6"/>
                    <w:tabs>
                      <w:tab w:val="left" w:pos="185"/>
                    </w:tabs>
                    <w:spacing w:before="26" w:line="258" w:lineRule="auto"/>
                    <w:ind w:left="112" w:right="105" w:firstLine="79"/>
                    <w:jc w:val="both"/>
                    <w:rPr>
                      <w:sz w:val="20"/>
                      <w:szCs w:val="20"/>
                    </w:rPr>
                  </w:pPr>
                  <w:r>
                    <w:rPr>
                      <w:spacing w:val="4"/>
                      <w:sz w:val="20"/>
                      <w:szCs w:val="20"/>
                    </w:rPr>
                    <w:t>排放</w:t>
                  </w:r>
                  <w:r>
                    <w:rPr>
                      <w:sz w:val="20"/>
                      <w:szCs w:val="20"/>
                    </w:rPr>
                    <w:t xml:space="preserve">  </w:t>
                  </w:r>
                  <w:r>
                    <w:rPr>
                      <w:spacing w:val="-10"/>
                      <w:sz w:val="20"/>
                      <w:szCs w:val="20"/>
                    </w:rPr>
                    <w:t>量（万</w:t>
                  </w:r>
                  <w:r>
                    <w:rPr>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1"/>
                      <w:sz w:val="20"/>
                      <w:szCs w:val="20"/>
                    </w:rPr>
                    <w:t>t/a</w:t>
                  </w:r>
                  <w:r>
                    <w:rPr>
                      <w:spacing w:val="1"/>
                      <w:sz w:val="20"/>
                      <w:szCs w:val="20"/>
                    </w:rPr>
                    <w:t>）</w:t>
                  </w:r>
                </w:p>
              </w:tc>
              <w:tc>
                <w:tcPr>
                  <w:tcW w:w="729" w:type="dxa"/>
                  <w:vMerge w:val="restart"/>
                  <w:tcBorders>
                    <w:bottom w:val="nil"/>
                  </w:tcBorders>
                  <w:vAlign w:val="top"/>
                </w:tcPr>
                <w:p w14:paraId="712EB219">
                  <w:pPr>
                    <w:spacing w:line="412" w:lineRule="auto"/>
                    <w:rPr>
                      <w:rFonts w:ascii="Arial"/>
                      <w:sz w:val="21"/>
                    </w:rPr>
                  </w:pPr>
                </w:p>
                <w:p w14:paraId="3281A0B1">
                  <w:pPr>
                    <w:pStyle w:val="6"/>
                    <w:spacing w:before="65" w:line="230" w:lineRule="auto"/>
                    <w:ind w:left="159"/>
                    <w:rPr>
                      <w:sz w:val="20"/>
                      <w:szCs w:val="20"/>
                    </w:rPr>
                  </w:pPr>
                  <w:r>
                    <w:rPr>
                      <w:spacing w:val="4"/>
                      <w:sz w:val="20"/>
                      <w:szCs w:val="20"/>
                    </w:rPr>
                    <w:t>排放</w:t>
                  </w:r>
                </w:p>
                <w:p w14:paraId="036B1635">
                  <w:pPr>
                    <w:pStyle w:val="6"/>
                    <w:spacing w:before="21" w:line="230" w:lineRule="auto"/>
                    <w:ind w:left="162"/>
                    <w:rPr>
                      <w:sz w:val="20"/>
                      <w:szCs w:val="20"/>
                    </w:rPr>
                  </w:pPr>
                  <w:r>
                    <w:rPr>
                      <w:spacing w:val="3"/>
                      <w:sz w:val="20"/>
                      <w:szCs w:val="20"/>
                    </w:rPr>
                    <w:t>去向</w:t>
                  </w:r>
                </w:p>
              </w:tc>
              <w:tc>
                <w:tcPr>
                  <w:tcW w:w="786" w:type="dxa"/>
                  <w:vMerge w:val="restart"/>
                  <w:tcBorders>
                    <w:bottom w:val="nil"/>
                  </w:tcBorders>
                  <w:vAlign w:val="top"/>
                </w:tcPr>
                <w:p w14:paraId="66392ECB">
                  <w:pPr>
                    <w:spacing w:line="412" w:lineRule="auto"/>
                    <w:rPr>
                      <w:rFonts w:ascii="Arial"/>
                      <w:sz w:val="21"/>
                    </w:rPr>
                  </w:pPr>
                </w:p>
                <w:p w14:paraId="18019C2A">
                  <w:pPr>
                    <w:pStyle w:val="6"/>
                    <w:spacing w:before="65" w:line="230" w:lineRule="auto"/>
                    <w:ind w:left="188"/>
                    <w:rPr>
                      <w:sz w:val="20"/>
                      <w:szCs w:val="20"/>
                    </w:rPr>
                  </w:pPr>
                  <w:r>
                    <w:rPr>
                      <w:spacing w:val="4"/>
                      <w:sz w:val="20"/>
                      <w:szCs w:val="20"/>
                    </w:rPr>
                    <w:t>排放</w:t>
                  </w:r>
                </w:p>
                <w:p w14:paraId="23B5683A">
                  <w:pPr>
                    <w:pStyle w:val="6"/>
                    <w:spacing w:before="22" w:line="228" w:lineRule="auto"/>
                    <w:ind w:left="189"/>
                    <w:rPr>
                      <w:sz w:val="20"/>
                      <w:szCs w:val="20"/>
                    </w:rPr>
                  </w:pPr>
                  <w:r>
                    <w:rPr>
                      <w:spacing w:val="4"/>
                      <w:sz w:val="20"/>
                      <w:szCs w:val="20"/>
                    </w:rPr>
                    <w:t>规律</w:t>
                  </w:r>
                </w:p>
              </w:tc>
              <w:tc>
                <w:tcPr>
                  <w:tcW w:w="1137" w:type="dxa"/>
                  <w:vMerge w:val="restart"/>
                  <w:tcBorders>
                    <w:bottom w:val="nil"/>
                  </w:tcBorders>
                  <w:vAlign w:val="top"/>
                </w:tcPr>
                <w:p w14:paraId="6B87B8E4">
                  <w:pPr>
                    <w:spacing w:line="412" w:lineRule="auto"/>
                    <w:rPr>
                      <w:rFonts w:ascii="Arial"/>
                      <w:sz w:val="21"/>
                    </w:rPr>
                  </w:pPr>
                </w:p>
                <w:p w14:paraId="558CA026">
                  <w:pPr>
                    <w:pStyle w:val="6"/>
                    <w:spacing w:before="65" w:line="252" w:lineRule="auto"/>
                    <w:ind w:left="374" w:right="146" w:hanging="202"/>
                    <w:rPr>
                      <w:sz w:val="20"/>
                      <w:szCs w:val="20"/>
                    </w:rPr>
                  </w:pPr>
                  <w:r>
                    <w:rPr>
                      <w:spacing w:val="3"/>
                      <w:sz w:val="20"/>
                      <w:szCs w:val="20"/>
                    </w:rPr>
                    <w:t>间歇排放</w:t>
                  </w:r>
                  <w:r>
                    <w:rPr>
                      <w:sz w:val="20"/>
                      <w:szCs w:val="20"/>
                    </w:rPr>
                    <w:t xml:space="preserve"> </w:t>
                  </w:r>
                  <w:r>
                    <w:rPr>
                      <w:spacing w:val="-1"/>
                      <w:sz w:val="20"/>
                      <w:szCs w:val="20"/>
                    </w:rPr>
                    <w:t>时段</w:t>
                  </w:r>
                </w:p>
              </w:tc>
              <w:tc>
                <w:tcPr>
                  <w:tcW w:w="2516" w:type="dxa"/>
                  <w:gridSpan w:val="3"/>
                  <w:vAlign w:val="top"/>
                </w:tcPr>
                <w:p w14:paraId="617B7438">
                  <w:pPr>
                    <w:pStyle w:val="6"/>
                    <w:spacing w:before="204" w:line="228" w:lineRule="auto"/>
                    <w:ind w:left="324"/>
                    <w:rPr>
                      <w:sz w:val="20"/>
                      <w:szCs w:val="20"/>
                    </w:rPr>
                  </w:pPr>
                  <w:r>
                    <w:rPr>
                      <w:spacing w:val="8"/>
                      <w:sz w:val="20"/>
                      <w:szCs w:val="20"/>
                    </w:rPr>
                    <w:t>受纳污水处理厂信息</w:t>
                  </w:r>
                </w:p>
              </w:tc>
            </w:tr>
            <w:tr w14:paraId="7845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28" w:type="dxa"/>
                  <w:vMerge w:val="continue"/>
                  <w:tcBorders>
                    <w:top w:val="nil"/>
                  </w:tcBorders>
                  <w:textDirection w:val="tbRlV"/>
                  <w:vAlign w:val="top"/>
                </w:tcPr>
                <w:p w14:paraId="35F91B87">
                  <w:pPr>
                    <w:rPr>
                      <w:rFonts w:ascii="Arial"/>
                      <w:sz w:val="21"/>
                    </w:rPr>
                  </w:pPr>
                </w:p>
              </w:tc>
              <w:tc>
                <w:tcPr>
                  <w:tcW w:w="741" w:type="dxa"/>
                  <w:vMerge w:val="continue"/>
                  <w:tcBorders>
                    <w:top w:val="nil"/>
                  </w:tcBorders>
                  <w:vAlign w:val="top"/>
                </w:tcPr>
                <w:p w14:paraId="6AFB750F">
                  <w:pPr>
                    <w:rPr>
                      <w:rFonts w:ascii="Arial"/>
                      <w:sz w:val="21"/>
                    </w:rPr>
                  </w:pPr>
                </w:p>
              </w:tc>
              <w:tc>
                <w:tcPr>
                  <w:tcW w:w="1205" w:type="dxa"/>
                  <w:vAlign w:val="top"/>
                </w:tcPr>
                <w:p w14:paraId="2E7249BF">
                  <w:pPr>
                    <w:pStyle w:val="6"/>
                    <w:spacing w:before="300" w:line="229" w:lineRule="auto"/>
                    <w:ind w:left="399"/>
                    <w:rPr>
                      <w:sz w:val="20"/>
                      <w:szCs w:val="20"/>
                    </w:rPr>
                  </w:pPr>
                  <w:r>
                    <w:rPr>
                      <w:spacing w:val="3"/>
                      <w:sz w:val="20"/>
                      <w:szCs w:val="20"/>
                    </w:rPr>
                    <w:t>经度</w:t>
                  </w:r>
                </w:p>
              </w:tc>
              <w:tc>
                <w:tcPr>
                  <w:tcW w:w="1108" w:type="dxa"/>
                  <w:vAlign w:val="top"/>
                </w:tcPr>
                <w:p w14:paraId="1071916D">
                  <w:pPr>
                    <w:pStyle w:val="6"/>
                    <w:spacing w:before="300" w:line="229" w:lineRule="auto"/>
                    <w:ind w:left="349"/>
                    <w:rPr>
                      <w:sz w:val="20"/>
                      <w:szCs w:val="20"/>
                    </w:rPr>
                  </w:pPr>
                  <w:r>
                    <w:rPr>
                      <w:spacing w:val="4"/>
                      <w:sz w:val="20"/>
                      <w:szCs w:val="20"/>
                    </w:rPr>
                    <w:t>纬度</w:t>
                  </w:r>
                </w:p>
              </w:tc>
              <w:tc>
                <w:tcPr>
                  <w:tcW w:w="793" w:type="dxa"/>
                  <w:vMerge w:val="continue"/>
                  <w:tcBorders>
                    <w:top w:val="nil"/>
                  </w:tcBorders>
                  <w:vAlign w:val="top"/>
                </w:tcPr>
                <w:p w14:paraId="18C74E93">
                  <w:pPr>
                    <w:rPr>
                      <w:rFonts w:ascii="Arial"/>
                      <w:sz w:val="21"/>
                    </w:rPr>
                  </w:pPr>
                </w:p>
              </w:tc>
              <w:tc>
                <w:tcPr>
                  <w:tcW w:w="729" w:type="dxa"/>
                  <w:vMerge w:val="continue"/>
                  <w:tcBorders>
                    <w:top w:val="nil"/>
                  </w:tcBorders>
                  <w:vAlign w:val="top"/>
                </w:tcPr>
                <w:p w14:paraId="158552DF">
                  <w:pPr>
                    <w:rPr>
                      <w:rFonts w:ascii="Arial"/>
                      <w:sz w:val="21"/>
                    </w:rPr>
                  </w:pPr>
                </w:p>
              </w:tc>
              <w:tc>
                <w:tcPr>
                  <w:tcW w:w="786" w:type="dxa"/>
                  <w:vMerge w:val="continue"/>
                  <w:tcBorders>
                    <w:top w:val="nil"/>
                  </w:tcBorders>
                  <w:vAlign w:val="top"/>
                </w:tcPr>
                <w:p w14:paraId="3EBE4854">
                  <w:pPr>
                    <w:rPr>
                      <w:rFonts w:ascii="Arial"/>
                      <w:sz w:val="21"/>
                    </w:rPr>
                  </w:pPr>
                </w:p>
              </w:tc>
              <w:tc>
                <w:tcPr>
                  <w:tcW w:w="1137" w:type="dxa"/>
                  <w:vMerge w:val="continue"/>
                  <w:tcBorders>
                    <w:top w:val="nil"/>
                  </w:tcBorders>
                  <w:vAlign w:val="top"/>
                </w:tcPr>
                <w:p w14:paraId="33130B0A">
                  <w:pPr>
                    <w:rPr>
                      <w:rFonts w:ascii="Arial"/>
                      <w:sz w:val="21"/>
                    </w:rPr>
                  </w:pPr>
                </w:p>
              </w:tc>
              <w:tc>
                <w:tcPr>
                  <w:tcW w:w="786" w:type="dxa"/>
                  <w:vAlign w:val="top"/>
                </w:tcPr>
                <w:p w14:paraId="47C51247">
                  <w:pPr>
                    <w:pStyle w:val="6"/>
                    <w:spacing w:before="180" w:line="211" w:lineRule="auto"/>
                    <w:ind w:left="193"/>
                    <w:rPr>
                      <w:sz w:val="20"/>
                      <w:szCs w:val="20"/>
                    </w:rPr>
                  </w:pPr>
                  <w:r>
                    <w:rPr>
                      <w:spacing w:val="3"/>
                      <w:sz w:val="20"/>
                      <w:szCs w:val="20"/>
                    </w:rPr>
                    <w:t>名称</w:t>
                  </w:r>
                </w:p>
                <w:p w14:paraId="21AF8CAB">
                  <w:pPr>
                    <w:spacing w:line="179" w:lineRule="exact"/>
                    <w:ind w:left="320"/>
                    <w:rPr>
                      <w:rFonts w:ascii="Times New Roman" w:hAnsi="Times New Roman" w:eastAsia="Times New Roman" w:cs="Times New Roman"/>
                      <w:sz w:val="13"/>
                      <w:szCs w:val="13"/>
                    </w:rPr>
                  </w:pPr>
                  <w:r>
                    <w:rPr>
                      <w:rFonts w:ascii="Times New Roman" w:hAnsi="Times New Roman" w:eastAsia="Times New Roman" w:cs="Times New Roman"/>
                      <w:position w:val="2"/>
                      <w:sz w:val="13"/>
                      <w:szCs w:val="13"/>
                    </w:rPr>
                    <w:t>(b)</w:t>
                  </w:r>
                </w:p>
              </w:tc>
              <w:tc>
                <w:tcPr>
                  <w:tcW w:w="808" w:type="dxa"/>
                  <w:vAlign w:val="top"/>
                </w:tcPr>
                <w:p w14:paraId="2A4B762D">
                  <w:pPr>
                    <w:pStyle w:val="6"/>
                    <w:spacing w:before="29" w:line="229" w:lineRule="auto"/>
                    <w:ind w:left="203"/>
                    <w:rPr>
                      <w:sz w:val="20"/>
                      <w:szCs w:val="20"/>
                    </w:rPr>
                  </w:pPr>
                  <w:r>
                    <w:rPr>
                      <w:spacing w:val="3"/>
                      <w:sz w:val="20"/>
                      <w:szCs w:val="20"/>
                    </w:rPr>
                    <w:t>污染</w:t>
                  </w:r>
                </w:p>
                <w:p w14:paraId="72E9F0FC">
                  <w:pPr>
                    <w:pStyle w:val="6"/>
                    <w:spacing w:before="23" w:line="233" w:lineRule="auto"/>
                    <w:ind w:left="306" w:right="192" w:hanging="105"/>
                    <w:rPr>
                      <w:sz w:val="20"/>
                      <w:szCs w:val="20"/>
                    </w:rPr>
                  </w:pPr>
                  <w:r>
                    <w:rPr>
                      <w:spacing w:val="4"/>
                      <w:sz w:val="20"/>
                      <w:szCs w:val="20"/>
                    </w:rPr>
                    <w:t>物种</w:t>
                  </w:r>
                  <w:r>
                    <w:rPr>
                      <w:sz w:val="20"/>
                      <w:szCs w:val="20"/>
                    </w:rPr>
                    <w:t xml:space="preserve"> 类</w:t>
                  </w:r>
                </w:p>
              </w:tc>
              <w:tc>
                <w:tcPr>
                  <w:tcW w:w="922" w:type="dxa"/>
                  <w:vAlign w:val="top"/>
                </w:tcPr>
                <w:p w14:paraId="2EC0A5D0">
                  <w:pPr>
                    <w:pStyle w:val="6"/>
                    <w:spacing w:before="43" w:line="230" w:lineRule="auto"/>
                    <w:ind w:left="154"/>
                    <w:rPr>
                      <w:sz w:val="20"/>
                      <w:szCs w:val="20"/>
                    </w:rPr>
                  </w:pPr>
                  <w:r>
                    <w:rPr>
                      <w:spacing w:val="6"/>
                      <w:sz w:val="20"/>
                      <w:szCs w:val="20"/>
                    </w:rPr>
                    <w:t>排放浓</w:t>
                  </w:r>
                </w:p>
                <w:p w14:paraId="7BA12740">
                  <w:pPr>
                    <w:pStyle w:val="6"/>
                    <w:spacing w:before="25" w:line="239" w:lineRule="auto"/>
                    <w:ind w:left="233" w:right="141" w:hanging="80"/>
                    <w:rPr>
                      <w:rFonts w:ascii="Times New Roman" w:hAnsi="Times New Roman" w:eastAsia="Times New Roman" w:cs="Times New Roman"/>
                      <w:sz w:val="20"/>
                      <w:szCs w:val="20"/>
                    </w:rPr>
                  </w:pPr>
                  <w:r>
                    <w:rPr>
                      <w:spacing w:val="7"/>
                      <w:sz w:val="20"/>
                      <w:szCs w:val="20"/>
                    </w:rPr>
                    <w:t>度限值</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r>
            <w:tr w14:paraId="4B4EC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28" w:type="dxa"/>
                  <w:vMerge w:val="restart"/>
                  <w:tcBorders>
                    <w:bottom w:val="nil"/>
                  </w:tcBorders>
                  <w:vAlign w:val="top"/>
                </w:tcPr>
                <w:p w14:paraId="5D5E34ED">
                  <w:pPr>
                    <w:spacing w:line="296" w:lineRule="auto"/>
                    <w:rPr>
                      <w:rFonts w:ascii="Arial"/>
                      <w:sz w:val="21"/>
                    </w:rPr>
                  </w:pPr>
                </w:p>
                <w:p w14:paraId="4378C4FE">
                  <w:pPr>
                    <w:spacing w:line="297" w:lineRule="auto"/>
                    <w:rPr>
                      <w:rFonts w:ascii="Arial"/>
                      <w:sz w:val="21"/>
                    </w:rPr>
                  </w:pPr>
                </w:p>
                <w:p w14:paraId="2661D7EB">
                  <w:pPr>
                    <w:spacing w:line="297" w:lineRule="auto"/>
                    <w:rPr>
                      <w:rFonts w:ascii="Arial"/>
                      <w:sz w:val="21"/>
                    </w:rPr>
                  </w:pPr>
                </w:p>
                <w:p w14:paraId="23F40EA4">
                  <w:pPr>
                    <w:spacing w:before="57" w:line="275" w:lineRule="exact"/>
                    <w:ind w:left="18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41" w:type="dxa"/>
                  <w:vMerge w:val="restart"/>
                  <w:tcBorders>
                    <w:bottom w:val="nil"/>
                  </w:tcBorders>
                  <w:vAlign w:val="top"/>
                </w:tcPr>
                <w:p w14:paraId="161F3B34">
                  <w:pPr>
                    <w:spacing w:line="296" w:lineRule="auto"/>
                    <w:rPr>
                      <w:rFonts w:ascii="Arial"/>
                      <w:sz w:val="21"/>
                    </w:rPr>
                  </w:pPr>
                </w:p>
                <w:p w14:paraId="635335D7">
                  <w:pPr>
                    <w:spacing w:line="297" w:lineRule="auto"/>
                    <w:rPr>
                      <w:rFonts w:ascii="Arial"/>
                      <w:sz w:val="21"/>
                    </w:rPr>
                  </w:pPr>
                </w:p>
                <w:p w14:paraId="422947E8">
                  <w:pPr>
                    <w:spacing w:line="297" w:lineRule="auto"/>
                    <w:rPr>
                      <w:rFonts w:ascii="Arial"/>
                      <w:sz w:val="21"/>
                    </w:rPr>
                  </w:pPr>
                </w:p>
                <w:p w14:paraId="2198277A">
                  <w:pPr>
                    <w:spacing w:before="57" w:line="275"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WS</w:t>
                  </w:r>
                  <w:r>
                    <w:rPr>
                      <w:rFonts w:ascii="Times New Roman" w:hAnsi="Times New Roman" w:eastAsia="Times New Roman" w:cs="Times New Roman"/>
                      <w:spacing w:val="10"/>
                      <w:position w:val="2"/>
                      <w:sz w:val="20"/>
                      <w:szCs w:val="20"/>
                    </w:rPr>
                    <w:t>01</w:t>
                  </w:r>
                </w:p>
              </w:tc>
              <w:tc>
                <w:tcPr>
                  <w:tcW w:w="1205" w:type="dxa"/>
                  <w:vMerge w:val="restart"/>
                  <w:tcBorders>
                    <w:bottom w:val="nil"/>
                  </w:tcBorders>
                  <w:vAlign w:val="top"/>
                </w:tcPr>
                <w:p w14:paraId="2B4C6BE4">
                  <w:pPr>
                    <w:spacing w:line="296" w:lineRule="auto"/>
                    <w:rPr>
                      <w:rFonts w:ascii="Arial"/>
                      <w:sz w:val="21"/>
                    </w:rPr>
                  </w:pPr>
                </w:p>
                <w:p w14:paraId="505B4658">
                  <w:pPr>
                    <w:spacing w:line="297" w:lineRule="auto"/>
                    <w:rPr>
                      <w:rFonts w:ascii="Arial"/>
                      <w:sz w:val="21"/>
                    </w:rPr>
                  </w:pPr>
                </w:p>
                <w:p w14:paraId="569F918C">
                  <w:pPr>
                    <w:spacing w:line="297" w:lineRule="auto"/>
                    <w:rPr>
                      <w:rFonts w:ascii="Arial"/>
                      <w:sz w:val="21"/>
                    </w:rPr>
                  </w:pPr>
                </w:p>
                <w:p w14:paraId="79DB49DA">
                  <w:pPr>
                    <w:spacing w:before="57" w:line="275"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115.343143</w:t>
                  </w:r>
                </w:p>
              </w:tc>
              <w:tc>
                <w:tcPr>
                  <w:tcW w:w="1108" w:type="dxa"/>
                  <w:vMerge w:val="restart"/>
                  <w:tcBorders>
                    <w:bottom w:val="nil"/>
                  </w:tcBorders>
                  <w:vAlign w:val="top"/>
                </w:tcPr>
                <w:p w14:paraId="77E1E2EE">
                  <w:pPr>
                    <w:spacing w:line="296" w:lineRule="auto"/>
                    <w:rPr>
                      <w:rFonts w:ascii="Arial"/>
                      <w:sz w:val="21"/>
                    </w:rPr>
                  </w:pPr>
                </w:p>
                <w:p w14:paraId="69BCA65D">
                  <w:pPr>
                    <w:spacing w:line="297" w:lineRule="auto"/>
                    <w:rPr>
                      <w:rFonts w:ascii="Arial"/>
                      <w:sz w:val="21"/>
                    </w:rPr>
                  </w:pPr>
                </w:p>
                <w:p w14:paraId="48172786">
                  <w:pPr>
                    <w:spacing w:line="297" w:lineRule="auto"/>
                    <w:rPr>
                      <w:rFonts w:ascii="Arial"/>
                      <w:sz w:val="21"/>
                    </w:rPr>
                  </w:pPr>
                </w:p>
                <w:p w14:paraId="5E349AD2">
                  <w:pPr>
                    <w:spacing w:before="57" w:line="275" w:lineRule="exact"/>
                    <w:ind w:left="1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22.985042</w:t>
                  </w:r>
                </w:p>
              </w:tc>
              <w:tc>
                <w:tcPr>
                  <w:tcW w:w="793" w:type="dxa"/>
                  <w:vMerge w:val="restart"/>
                  <w:tcBorders>
                    <w:bottom w:val="nil"/>
                  </w:tcBorders>
                  <w:vAlign w:val="top"/>
                </w:tcPr>
                <w:p w14:paraId="21265740">
                  <w:pPr>
                    <w:spacing w:line="296" w:lineRule="auto"/>
                    <w:rPr>
                      <w:rFonts w:ascii="Arial"/>
                      <w:sz w:val="21"/>
                    </w:rPr>
                  </w:pPr>
                </w:p>
                <w:p w14:paraId="39D6A97C">
                  <w:pPr>
                    <w:spacing w:line="297" w:lineRule="auto"/>
                    <w:rPr>
                      <w:rFonts w:ascii="Arial"/>
                      <w:sz w:val="21"/>
                    </w:rPr>
                  </w:pPr>
                </w:p>
                <w:p w14:paraId="3A805C8B">
                  <w:pPr>
                    <w:spacing w:line="297" w:lineRule="auto"/>
                    <w:rPr>
                      <w:rFonts w:ascii="Arial"/>
                      <w:sz w:val="21"/>
                    </w:rPr>
                  </w:pPr>
                </w:p>
                <w:p w14:paraId="3E80EDD3">
                  <w:pPr>
                    <w:spacing w:before="57" w:line="275"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0.0756</w:t>
                  </w:r>
                </w:p>
              </w:tc>
              <w:tc>
                <w:tcPr>
                  <w:tcW w:w="729" w:type="dxa"/>
                  <w:vMerge w:val="restart"/>
                  <w:tcBorders>
                    <w:bottom w:val="nil"/>
                  </w:tcBorders>
                  <w:vAlign w:val="top"/>
                </w:tcPr>
                <w:p w14:paraId="19037C65">
                  <w:pPr>
                    <w:pStyle w:val="6"/>
                    <w:spacing w:before="300" w:line="234" w:lineRule="auto"/>
                    <w:ind w:left="157"/>
                    <w:rPr>
                      <w:sz w:val="20"/>
                      <w:szCs w:val="20"/>
                    </w:rPr>
                  </w:pPr>
                  <w:r>
                    <w:rPr>
                      <w:spacing w:val="5"/>
                      <w:sz w:val="20"/>
                      <w:szCs w:val="20"/>
                    </w:rPr>
                    <w:t>进入</w:t>
                  </w:r>
                </w:p>
                <w:p w14:paraId="27AFCDCA">
                  <w:pPr>
                    <w:pStyle w:val="6"/>
                    <w:spacing w:before="19" w:line="230" w:lineRule="auto"/>
                    <w:ind w:left="158"/>
                    <w:rPr>
                      <w:sz w:val="20"/>
                      <w:szCs w:val="20"/>
                    </w:rPr>
                  </w:pPr>
                  <w:r>
                    <w:rPr>
                      <w:spacing w:val="5"/>
                      <w:sz w:val="20"/>
                      <w:szCs w:val="20"/>
                    </w:rPr>
                    <w:t>海丰</w:t>
                  </w:r>
                </w:p>
                <w:p w14:paraId="5FF2EC65">
                  <w:pPr>
                    <w:pStyle w:val="6"/>
                    <w:spacing w:before="22" w:line="228" w:lineRule="auto"/>
                    <w:ind w:left="160"/>
                    <w:rPr>
                      <w:sz w:val="20"/>
                      <w:szCs w:val="20"/>
                    </w:rPr>
                  </w:pPr>
                  <w:r>
                    <w:rPr>
                      <w:spacing w:val="4"/>
                      <w:sz w:val="20"/>
                      <w:szCs w:val="20"/>
                    </w:rPr>
                    <w:t>县城</w:t>
                  </w:r>
                </w:p>
                <w:p w14:paraId="04F838FC">
                  <w:pPr>
                    <w:pStyle w:val="6"/>
                    <w:spacing w:before="26" w:line="228" w:lineRule="auto"/>
                    <w:ind w:left="161"/>
                    <w:rPr>
                      <w:sz w:val="20"/>
                      <w:szCs w:val="20"/>
                    </w:rPr>
                  </w:pPr>
                  <w:r>
                    <w:rPr>
                      <w:spacing w:val="3"/>
                      <w:sz w:val="20"/>
                      <w:szCs w:val="20"/>
                    </w:rPr>
                    <w:t>污水</w:t>
                  </w:r>
                </w:p>
                <w:p w14:paraId="7FBB1A52">
                  <w:pPr>
                    <w:pStyle w:val="6"/>
                    <w:spacing w:before="23" w:line="252" w:lineRule="auto"/>
                    <w:ind w:left="266" w:right="155" w:hanging="103"/>
                    <w:rPr>
                      <w:sz w:val="20"/>
                      <w:szCs w:val="20"/>
                    </w:rPr>
                  </w:pPr>
                  <w:r>
                    <w:rPr>
                      <w:spacing w:val="2"/>
                      <w:sz w:val="20"/>
                      <w:szCs w:val="20"/>
                    </w:rPr>
                    <w:t>处理</w:t>
                  </w:r>
                  <w:r>
                    <w:rPr>
                      <w:sz w:val="20"/>
                      <w:szCs w:val="20"/>
                    </w:rPr>
                    <w:t xml:space="preserve"> 厂</w:t>
                  </w:r>
                </w:p>
              </w:tc>
              <w:tc>
                <w:tcPr>
                  <w:tcW w:w="786" w:type="dxa"/>
                  <w:vMerge w:val="restart"/>
                  <w:tcBorders>
                    <w:bottom w:val="nil"/>
                  </w:tcBorders>
                  <w:vAlign w:val="top"/>
                </w:tcPr>
                <w:p w14:paraId="5FE07E19">
                  <w:pPr>
                    <w:pStyle w:val="6"/>
                    <w:spacing w:before="28" w:line="252" w:lineRule="auto"/>
                    <w:ind w:left="114" w:right="95" w:firstLine="75"/>
                    <w:jc w:val="both"/>
                    <w:rPr>
                      <w:sz w:val="20"/>
                      <w:szCs w:val="20"/>
                    </w:rPr>
                  </w:pPr>
                  <w:r>
                    <w:rPr>
                      <w:spacing w:val="4"/>
                      <w:sz w:val="20"/>
                      <w:szCs w:val="20"/>
                    </w:rPr>
                    <w:t>连续</w:t>
                  </w:r>
                  <w:r>
                    <w:rPr>
                      <w:sz w:val="20"/>
                      <w:szCs w:val="20"/>
                    </w:rPr>
                    <w:t xml:space="preserve">  </w:t>
                  </w:r>
                  <w:r>
                    <w:rPr>
                      <w:spacing w:val="-10"/>
                      <w:sz w:val="20"/>
                      <w:szCs w:val="20"/>
                    </w:rPr>
                    <w:t>排放，</w:t>
                  </w:r>
                  <w:r>
                    <w:rPr>
                      <w:sz w:val="20"/>
                      <w:szCs w:val="20"/>
                    </w:rPr>
                    <w:t xml:space="preserve"> </w:t>
                  </w:r>
                  <w:r>
                    <w:rPr>
                      <w:spacing w:val="42"/>
                      <w:sz w:val="20"/>
                      <w:szCs w:val="20"/>
                    </w:rPr>
                    <w:t>流量</w:t>
                  </w:r>
                </w:p>
                <w:p w14:paraId="27EF2670">
                  <w:pPr>
                    <w:pStyle w:val="6"/>
                    <w:spacing w:line="251" w:lineRule="auto"/>
                    <w:ind w:left="119" w:right="105" w:firstLine="72"/>
                    <w:jc w:val="both"/>
                    <w:rPr>
                      <w:sz w:val="20"/>
                      <w:szCs w:val="20"/>
                    </w:rPr>
                  </w:pPr>
                  <w:r>
                    <w:rPr>
                      <w:spacing w:val="3"/>
                      <w:sz w:val="20"/>
                      <w:szCs w:val="20"/>
                    </w:rPr>
                    <w:t>不稳</w:t>
                  </w:r>
                  <w:r>
                    <w:rPr>
                      <w:sz w:val="20"/>
                      <w:szCs w:val="20"/>
                    </w:rPr>
                    <w:t xml:space="preserve"> </w:t>
                  </w:r>
                  <w:r>
                    <w:rPr>
                      <w:spacing w:val="-15"/>
                      <w:sz w:val="20"/>
                      <w:szCs w:val="20"/>
                    </w:rPr>
                    <w:t>定，但</w:t>
                  </w:r>
                  <w:r>
                    <w:rPr>
                      <w:sz w:val="20"/>
                      <w:szCs w:val="20"/>
                    </w:rPr>
                    <w:t xml:space="preserve"> </w:t>
                  </w:r>
                  <w:r>
                    <w:rPr>
                      <w:spacing w:val="39"/>
                      <w:sz w:val="20"/>
                      <w:szCs w:val="20"/>
                    </w:rPr>
                    <w:t>有周</w:t>
                  </w:r>
                </w:p>
                <w:p w14:paraId="75824337">
                  <w:pPr>
                    <w:pStyle w:val="6"/>
                    <w:spacing w:line="229" w:lineRule="auto"/>
                    <w:ind w:left="191"/>
                    <w:rPr>
                      <w:sz w:val="20"/>
                      <w:szCs w:val="20"/>
                    </w:rPr>
                  </w:pPr>
                  <w:r>
                    <w:rPr>
                      <w:spacing w:val="3"/>
                      <w:sz w:val="20"/>
                      <w:szCs w:val="20"/>
                    </w:rPr>
                    <w:t>期性</w:t>
                  </w:r>
                </w:p>
                <w:p w14:paraId="391C5553">
                  <w:pPr>
                    <w:pStyle w:val="6"/>
                    <w:spacing w:before="24" w:line="214" w:lineRule="auto"/>
                    <w:ind w:left="189"/>
                    <w:rPr>
                      <w:sz w:val="20"/>
                      <w:szCs w:val="20"/>
                    </w:rPr>
                  </w:pPr>
                  <w:r>
                    <w:rPr>
                      <w:spacing w:val="4"/>
                      <w:sz w:val="20"/>
                      <w:szCs w:val="20"/>
                    </w:rPr>
                    <w:t>规律</w:t>
                  </w:r>
                </w:p>
              </w:tc>
              <w:tc>
                <w:tcPr>
                  <w:tcW w:w="1137" w:type="dxa"/>
                  <w:vMerge w:val="restart"/>
                  <w:tcBorders>
                    <w:bottom w:val="nil"/>
                  </w:tcBorders>
                  <w:vAlign w:val="top"/>
                </w:tcPr>
                <w:p w14:paraId="3B004279">
                  <w:pPr>
                    <w:spacing w:line="296" w:lineRule="auto"/>
                    <w:rPr>
                      <w:rFonts w:ascii="Arial"/>
                      <w:sz w:val="21"/>
                    </w:rPr>
                  </w:pPr>
                </w:p>
                <w:p w14:paraId="2217140F">
                  <w:pPr>
                    <w:spacing w:line="297" w:lineRule="auto"/>
                    <w:rPr>
                      <w:rFonts w:ascii="Arial"/>
                      <w:sz w:val="21"/>
                    </w:rPr>
                  </w:pPr>
                </w:p>
                <w:p w14:paraId="27928C2A">
                  <w:pPr>
                    <w:spacing w:line="297" w:lineRule="auto"/>
                    <w:rPr>
                      <w:rFonts w:ascii="Arial"/>
                      <w:sz w:val="21"/>
                    </w:rPr>
                  </w:pPr>
                </w:p>
                <w:p w14:paraId="7BDC7D06">
                  <w:pPr>
                    <w:spacing w:before="57" w:line="275"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8:00-17:00</w:t>
                  </w:r>
                </w:p>
              </w:tc>
              <w:tc>
                <w:tcPr>
                  <w:tcW w:w="786" w:type="dxa"/>
                  <w:vMerge w:val="restart"/>
                  <w:tcBorders>
                    <w:bottom w:val="nil"/>
                  </w:tcBorders>
                  <w:vAlign w:val="top"/>
                </w:tcPr>
                <w:p w14:paraId="057F0A26">
                  <w:pPr>
                    <w:spacing w:line="369" w:lineRule="auto"/>
                    <w:rPr>
                      <w:rFonts w:ascii="Arial"/>
                      <w:sz w:val="21"/>
                    </w:rPr>
                  </w:pPr>
                </w:p>
                <w:p w14:paraId="6B662D8C">
                  <w:pPr>
                    <w:pStyle w:val="6"/>
                    <w:spacing w:before="65" w:line="230" w:lineRule="auto"/>
                    <w:ind w:left="189"/>
                    <w:rPr>
                      <w:sz w:val="20"/>
                      <w:szCs w:val="20"/>
                    </w:rPr>
                  </w:pPr>
                  <w:r>
                    <w:rPr>
                      <w:spacing w:val="5"/>
                      <w:sz w:val="20"/>
                      <w:szCs w:val="20"/>
                    </w:rPr>
                    <w:t>海丰</w:t>
                  </w:r>
                </w:p>
                <w:p w14:paraId="038EA9C6">
                  <w:pPr>
                    <w:pStyle w:val="6"/>
                    <w:spacing w:before="24" w:line="228" w:lineRule="auto"/>
                    <w:ind w:left="191"/>
                    <w:rPr>
                      <w:sz w:val="20"/>
                      <w:szCs w:val="20"/>
                    </w:rPr>
                  </w:pPr>
                  <w:r>
                    <w:rPr>
                      <w:spacing w:val="4"/>
                      <w:sz w:val="20"/>
                      <w:szCs w:val="20"/>
                    </w:rPr>
                    <w:t>县城</w:t>
                  </w:r>
                </w:p>
                <w:p w14:paraId="31163A67">
                  <w:pPr>
                    <w:pStyle w:val="6"/>
                    <w:spacing w:before="24" w:line="228" w:lineRule="auto"/>
                    <w:ind w:left="192"/>
                    <w:rPr>
                      <w:sz w:val="20"/>
                      <w:szCs w:val="20"/>
                    </w:rPr>
                  </w:pPr>
                  <w:r>
                    <w:rPr>
                      <w:spacing w:val="3"/>
                      <w:sz w:val="20"/>
                      <w:szCs w:val="20"/>
                    </w:rPr>
                    <w:t>污水</w:t>
                  </w:r>
                </w:p>
                <w:p w14:paraId="53FB54A5">
                  <w:pPr>
                    <w:pStyle w:val="6"/>
                    <w:spacing w:before="26" w:line="252" w:lineRule="auto"/>
                    <w:ind w:left="297" w:right="180" w:hanging="103"/>
                    <w:rPr>
                      <w:sz w:val="20"/>
                      <w:szCs w:val="20"/>
                    </w:rPr>
                  </w:pPr>
                  <w:r>
                    <w:rPr>
                      <w:spacing w:val="2"/>
                      <w:sz w:val="20"/>
                      <w:szCs w:val="20"/>
                    </w:rPr>
                    <w:t>处理</w:t>
                  </w:r>
                  <w:r>
                    <w:rPr>
                      <w:sz w:val="20"/>
                      <w:szCs w:val="20"/>
                    </w:rPr>
                    <w:t xml:space="preserve"> 厂</w:t>
                  </w:r>
                </w:p>
              </w:tc>
              <w:tc>
                <w:tcPr>
                  <w:tcW w:w="808" w:type="dxa"/>
                  <w:vAlign w:val="top"/>
                </w:tcPr>
                <w:p w14:paraId="3C21EFBD">
                  <w:pPr>
                    <w:spacing w:before="50" w:line="188"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22" w:type="dxa"/>
                  <w:vAlign w:val="top"/>
                </w:tcPr>
                <w:p w14:paraId="13401DF7">
                  <w:pPr>
                    <w:spacing w:line="241"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1E09C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28" w:type="dxa"/>
                  <w:vMerge w:val="continue"/>
                  <w:tcBorders>
                    <w:top w:val="nil"/>
                    <w:bottom w:val="nil"/>
                  </w:tcBorders>
                  <w:vAlign w:val="top"/>
                </w:tcPr>
                <w:p w14:paraId="71A57E72">
                  <w:pPr>
                    <w:rPr>
                      <w:rFonts w:ascii="Arial"/>
                      <w:sz w:val="21"/>
                    </w:rPr>
                  </w:pPr>
                </w:p>
              </w:tc>
              <w:tc>
                <w:tcPr>
                  <w:tcW w:w="741" w:type="dxa"/>
                  <w:vMerge w:val="continue"/>
                  <w:tcBorders>
                    <w:top w:val="nil"/>
                    <w:bottom w:val="nil"/>
                  </w:tcBorders>
                  <w:vAlign w:val="top"/>
                </w:tcPr>
                <w:p w14:paraId="5300EB17">
                  <w:pPr>
                    <w:rPr>
                      <w:rFonts w:ascii="Arial"/>
                      <w:sz w:val="21"/>
                    </w:rPr>
                  </w:pPr>
                </w:p>
              </w:tc>
              <w:tc>
                <w:tcPr>
                  <w:tcW w:w="1205" w:type="dxa"/>
                  <w:vMerge w:val="continue"/>
                  <w:tcBorders>
                    <w:top w:val="nil"/>
                    <w:bottom w:val="nil"/>
                  </w:tcBorders>
                  <w:vAlign w:val="top"/>
                </w:tcPr>
                <w:p w14:paraId="7BA8EEE1">
                  <w:pPr>
                    <w:rPr>
                      <w:rFonts w:ascii="Arial"/>
                      <w:sz w:val="21"/>
                    </w:rPr>
                  </w:pPr>
                </w:p>
              </w:tc>
              <w:tc>
                <w:tcPr>
                  <w:tcW w:w="1108" w:type="dxa"/>
                  <w:vMerge w:val="continue"/>
                  <w:tcBorders>
                    <w:top w:val="nil"/>
                    <w:bottom w:val="nil"/>
                  </w:tcBorders>
                  <w:vAlign w:val="top"/>
                </w:tcPr>
                <w:p w14:paraId="7D43EA8C">
                  <w:pPr>
                    <w:rPr>
                      <w:rFonts w:ascii="Arial"/>
                      <w:sz w:val="21"/>
                    </w:rPr>
                  </w:pPr>
                </w:p>
              </w:tc>
              <w:tc>
                <w:tcPr>
                  <w:tcW w:w="793" w:type="dxa"/>
                  <w:vMerge w:val="continue"/>
                  <w:tcBorders>
                    <w:top w:val="nil"/>
                    <w:bottom w:val="nil"/>
                  </w:tcBorders>
                  <w:vAlign w:val="top"/>
                </w:tcPr>
                <w:p w14:paraId="4AE08353">
                  <w:pPr>
                    <w:rPr>
                      <w:rFonts w:ascii="Arial"/>
                      <w:sz w:val="21"/>
                    </w:rPr>
                  </w:pPr>
                </w:p>
              </w:tc>
              <w:tc>
                <w:tcPr>
                  <w:tcW w:w="729" w:type="dxa"/>
                  <w:vMerge w:val="continue"/>
                  <w:tcBorders>
                    <w:top w:val="nil"/>
                    <w:bottom w:val="nil"/>
                  </w:tcBorders>
                  <w:vAlign w:val="top"/>
                </w:tcPr>
                <w:p w14:paraId="6FAED15E">
                  <w:pPr>
                    <w:rPr>
                      <w:rFonts w:ascii="Arial"/>
                      <w:sz w:val="21"/>
                    </w:rPr>
                  </w:pPr>
                </w:p>
              </w:tc>
              <w:tc>
                <w:tcPr>
                  <w:tcW w:w="786" w:type="dxa"/>
                  <w:vMerge w:val="continue"/>
                  <w:tcBorders>
                    <w:top w:val="nil"/>
                    <w:bottom w:val="nil"/>
                  </w:tcBorders>
                  <w:vAlign w:val="top"/>
                </w:tcPr>
                <w:p w14:paraId="40875426">
                  <w:pPr>
                    <w:rPr>
                      <w:rFonts w:ascii="Arial"/>
                      <w:sz w:val="21"/>
                    </w:rPr>
                  </w:pPr>
                </w:p>
              </w:tc>
              <w:tc>
                <w:tcPr>
                  <w:tcW w:w="1137" w:type="dxa"/>
                  <w:vMerge w:val="continue"/>
                  <w:tcBorders>
                    <w:top w:val="nil"/>
                    <w:bottom w:val="nil"/>
                  </w:tcBorders>
                  <w:vAlign w:val="top"/>
                </w:tcPr>
                <w:p w14:paraId="04ECC5AB">
                  <w:pPr>
                    <w:rPr>
                      <w:rFonts w:ascii="Arial"/>
                      <w:sz w:val="21"/>
                    </w:rPr>
                  </w:pPr>
                </w:p>
              </w:tc>
              <w:tc>
                <w:tcPr>
                  <w:tcW w:w="786" w:type="dxa"/>
                  <w:vMerge w:val="continue"/>
                  <w:tcBorders>
                    <w:top w:val="nil"/>
                    <w:bottom w:val="nil"/>
                  </w:tcBorders>
                  <w:vAlign w:val="top"/>
                </w:tcPr>
                <w:p w14:paraId="021F1D1C">
                  <w:pPr>
                    <w:rPr>
                      <w:rFonts w:ascii="Arial"/>
                      <w:sz w:val="21"/>
                    </w:rPr>
                  </w:pPr>
                </w:p>
              </w:tc>
              <w:tc>
                <w:tcPr>
                  <w:tcW w:w="808" w:type="dxa"/>
                  <w:vAlign w:val="top"/>
                </w:tcPr>
                <w:p w14:paraId="0CAB003C">
                  <w:pPr>
                    <w:spacing w:before="51" w:line="187" w:lineRule="auto"/>
                    <w:ind w:left="15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922" w:type="dxa"/>
                  <w:vAlign w:val="top"/>
                </w:tcPr>
                <w:p w14:paraId="6B246D47">
                  <w:pPr>
                    <w:spacing w:line="241"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3B647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28" w:type="dxa"/>
                  <w:vMerge w:val="continue"/>
                  <w:tcBorders>
                    <w:top w:val="nil"/>
                    <w:bottom w:val="nil"/>
                  </w:tcBorders>
                  <w:vAlign w:val="top"/>
                </w:tcPr>
                <w:p w14:paraId="11C7348D">
                  <w:pPr>
                    <w:rPr>
                      <w:rFonts w:ascii="Arial"/>
                      <w:sz w:val="21"/>
                    </w:rPr>
                  </w:pPr>
                </w:p>
              </w:tc>
              <w:tc>
                <w:tcPr>
                  <w:tcW w:w="741" w:type="dxa"/>
                  <w:vMerge w:val="continue"/>
                  <w:tcBorders>
                    <w:top w:val="nil"/>
                    <w:bottom w:val="nil"/>
                  </w:tcBorders>
                  <w:vAlign w:val="top"/>
                </w:tcPr>
                <w:p w14:paraId="0DE17543">
                  <w:pPr>
                    <w:rPr>
                      <w:rFonts w:ascii="Arial"/>
                      <w:sz w:val="21"/>
                    </w:rPr>
                  </w:pPr>
                </w:p>
              </w:tc>
              <w:tc>
                <w:tcPr>
                  <w:tcW w:w="1205" w:type="dxa"/>
                  <w:vMerge w:val="continue"/>
                  <w:tcBorders>
                    <w:top w:val="nil"/>
                    <w:bottom w:val="nil"/>
                  </w:tcBorders>
                  <w:vAlign w:val="top"/>
                </w:tcPr>
                <w:p w14:paraId="2B01FFCD">
                  <w:pPr>
                    <w:rPr>
                      <w:rFonts w:ascii="Arial"/>
                      <w:sz w:val="21"/>
                    </w:rPr>
                  </w:pPr>
                </w:p>
              </w:tc>
              <w:tc>
                <w:tcPr>
                  <w:tcW w:w="1108" w:type="dxa"/>
                  <w:vMerge w:val="continue"/>
                  <w:tcBorders>
                    <w:top w:val="nil"/>
                    <w:bottom w:val="nil"/>
                  </w:tcBorders>
                  <w:vAlign w:val="top"/>
                </w:tcPr>
                <w:p w14:paraId="700E3679">
                  <w:pPr>
                    <w:rPr>
                      <w:rFonts w:ascii="Arial"/>
                      <w:sz w:val="21"/>
                    </w:rPr>
                  </w:pPr>
                </w:p>
              </w:tc>
              <w:tc>
                <w:tcPr>
                  <w:tcW w:w="793" w:type="dxa"/>
                  <w:vMerge w:val="continue"/>
                  <w:tcBorders>
                    <w:top w:val="nil"/>
                    <w:bottom w:val="nil"/>
                  </w:tcBorders>
                  <w:vAlign w:val="top"/>
                </w:tcPr>
                <w:p w14:paraId="050BC257">
                  <w:pPr>
                    <w:rPr>
                      <w:rFonts w:ascii="Arial"/>
                      <w:sz w:val="21"/>
                    </w:rPr>
                  </w:pPr>
                </w:p>
              </w:tc>
              <w:tc>
                <w:tcPr>
                  <w:tcW w:w="729" w:type="dxa"/>
                  <w:vMerge w:val="continue"/>
                  <w:tcBorders>
                    <w:top w:val="nil"/>
                    <w:bottom w:val="nil"/>
                  </w:tcBorders>
                  <w:vAlign w:val="top"/>
                </w:tcPr>
                <w:p w14:paraId="7B3141C7">
                  <w:pPr>
                    <w:rPr>
                      <w:rFonts w:ascii="Arial"/>
                      <w:sz w:val="21"/>
                    </w:rPr>
                  </w:pPr>
                </w:p>
              </w:tc>
              <w:tc>
                <w:tcPr>
                  <w:tcW w:w="786" w:type="dxa"/>
                  <w:vMerge w:val="continue"/>
                  <w:tcBorders>
                    <w:top w:val="nil"/>
                    <w:bottom w:val="nil"/>
                  </w:tcBorders>
                  <w:vAlign w:val="top"/>
                </w:tcPr>
                <w:p w14:paraId="628069D9">
                  <w:pPr>
                    <w:rPr>
                      <w:rFonts w:ascii="Arial"/>
                      <w:sz w:val="21"/>
                    </w:rPr>
                  </w:pPr>
                </w:p>
              </w:tc>
              <w:tc>
                <w:tcPr>
                  <w:tcW w:w="1137" w:type="dxa"/>
                  <w:vMerge w:val="continue"/>
                  <w:tcBorders>
                    <w:top w:val="nil"/>
                    <w:bottom w:val="nil"/>
                  </w:tcBorders>
                  <w:vAlign w:val="top"/>
                </w:tcPr>
                <w:p w14:paraId="31A25F0F">
                  <w:pPr>
                    <w:rPr>
                      <w:rFonts w:ascii="Arial"/>
                      <w:sz w:val="21"/>
                    </w:rPr>
                  </w:pPr>
                </w:p>
              </w:tc>
              <w:tc>
                <w:tcPr>
                  <w:tcW w:w="786" w:type="dxa"/>
                  <w:vMerge w:val="continue"/>
                  <w:tcBorders>
                    <w:top w:val="nil"/>
                    <w:bottom w:val="nil"/>
                  </w:tcBorders>
                  <w:vAlign w:val="top"/>
                </w:tcPr>
                <w:p w14:paraId="709D7EA7">
                  <w:pPr>
                    <w:rPr>
                      <w:rFonts w:ascii="Arial"/>
                      <w:sz w:val="21"/>
                    </w:rPr>
                  </w:pPr>
                </w:p>
              </w:tc>
              <w:tc>
                <w:tcPr>
                  <w:tcW w:w="808" w:type="dxa"/>
                  <w:vAlign w:val="top"/>
                </w:tcPr>
                <w:p w14:paraId="148989D8">
                  <w:pPr>
                    <w:spacing w:before="52" w:line="186"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22" w:type="dxa"/>
                  <w:vAlign w:val="top"/>
                </w:tcPr>
                <w:p w14:paraId="22B07342">
                  <w:pPr>
                    <w:spacing w:line="241"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48205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428" w:type="dxa"/>
                  <w:vMerge w:val="continue"/>
                  <w:tcBorders>
                    <w:top w:val="nil"/>
                  </w:tcBorders>
                  <w:vAlign w:val="top"/>
                </w:tcPr>
                <w:p w14:paraId="04FFBD30">
                  <w:pPr>
                    <w:rPr>
                      <w:rFonts w:ascii="Arial"/>
                      <w:sz w:val="21"/>
                    </w:rPr>
                  </w:pPr>
                </w:p>
              </w:tc>
              <w:tc>
                <w:tcPr>
                  <w:tcW w:w="741" w:type="dxa"/>
                  <w:vMerge w:val="continue"/>
                  <w:tcBorders>
                    <w:top w:val="nil"/>
                  </w:tcBorders>
                  <w:vAlign w:val="top"/>
                </w:tcPr>
                <w:p w14:paraId="736F3ED9">
                  <w:pPr>
                    <w:rPr>
                      <w:rFonts w:ascii="Arial"/>
                      <w:sz w:val="21"/>
                    </w:rPr>
                  </w:pPr>
                </w:p>
              </w:tc>
              <w:tc>
                <w:tcPr>
                  <w:tcW w:w="1205" w:type="dxa"/>
                  <w:vMerge w:val="continue"/>
                  <w:tcBorders>
                    <w:top w:val="nil"/>
                  </w:tcBorders>
                  <w:vAlign w:val="top"/>
                </w:tcPr>
                <w:p w14:paraId="1A6805AD">
                  <w:pPr>
                    <w:rPr>
                      <w:rFonts w:ascii="Arial"/>
                      <w:sz w:val="21"/>
                    </w:rPr>
                  </w:pPr>
                </w:p>
              </w:tc>
              <w:tc>
                <w:tcPr>
                  <w:tcW w:w="1108" w:type="dxa"/>
                  <w:vMerge w:val="continue"/>
                  <w:tcBorders>
                    <w:top w:val="nil"/>
                  </w:tcBorders>
                  <w:vAlign w:val="top"/>
                </w:tcPr>
                <w:p w14:paraId="1973B496">
                  <w:pPr>
                    <w:rPr>
                      <w:rFonts w:ascii="Arial"/>
                      <w:sz w:val="21"/>
                    </w:rPr>
                  </w:pPr>
                </w:p>
              </w:tc>
              <w:tc>
                <w:tcPr>
                  <w:tcW w:w="793" w:type="dxa"/>
                  <w:vMerge w:val="continue"/>
                  <w:tcBorders>
                    <w:top w:val="nil"/>
                  </w:tcBorders>
                  <w:vAlign w:val="top"/>
                </w:tcPr>
                <w:p w14:paraId="69DDB655">
                  <w:pPr>
                    <w:rPr>
                      <w:rFonts w:ascii="Arial"/>
                      <w:sz w:val="21"/>
                    </w:rPr>
                  </w:pPr>
                </w:p>
              </w:tc>
              <w:tc>
                <w:tcPr>
                  <w:tcW w:w="729" w:type="dxa"/>
                  <w:vMerge w:val="continue"/>
                  <w:tcBorders>
                    <w:top w:val="nil"/>
                  </w:tcBorders>
                  <w:vAlign w:val="top"/>
                </w:tcPr>
                <w:p w14:paraId="79B2D0D4">
                  <w:pPr>
                    <w:rPr>
                      <w:rFonts w:ascii="Arial"/>
                      <w:sz w:val="21"/>
                    </w:rPr>
                  </w:pPr>
                </w:p>
              </w:tc>
              <w:tc>
                <w:tcPr>
                  <w:tcW w:w="786" w:type="dxa"/>
                  <w:vMerge w:val="continue"/>
                  <w:tcBorders>
                    <w:top w:val="nil"/>
                  </w:tcBorders>
                  <w:vAlign w:val="top"/>
                </w:tcPr>
                <w:p w14:paraId="00CCB803">
                  <w:pPr>
                    <w:rPr>
                      <w:rFonts w:ascii="Arial"/>
                      <w:sz w:val="21"/>
                    </w:rPr>
                  </w:pPr>
                </w:p>
              </w:tc>
              <w:tc>
                <w:tcPr>
                  <w:tcW w:w="1137" w:type="dxa"/>
                  <w:vMerge w:val="continue"/>
                  <w:tcBorders>
                    <w:top w:val="nil"/>
                  </w:tcBorders>
                  <w:vAlign w:val="top"/>
                </w:tcPr>
                <w:p w14:paraId="2B6B7F8A">
                  <w:pPr>
                    <w:rPr>
                      <w:rFonts w:ascii="Arial"/>
                      <w:sz w:val="21"/>
                    </w:rPr>
                  </w:pPr>
                </w:p>
              </w:tc>
              <w:tc>
                <w:tcPr>
                  <w:tcW w:w="786" w:type="dxa"/>
                  <w:vMerge w:val="continue"/>
                  <w:tcBorders>
                    <w:top w:val="nil"/>
                  </w:tcBorders>
                  <w:vAlign w:val="top"/>
                </w:tcPr>
                <w:p w14:paraId="3A1437CA">
                  <w:pPr>
                    <w:rPr>
                      <w:rFonts w:ascii="Arial"/>
                      <w:sz w:val="21"/>
                    </w:rPr>
                  </w:pPr>
                </w:p>
              </w:tc>
              <w:tc>
                <w:tcPr>
                  <w:tcW w:w="808" w:type="dxa"/>
                  <w:vAlign w:val="top"/>
                </w:tcPr>
                <w:p w14:paraId="348F9853">
                  <w:pPr>
                    <w:spacing w:line="296" w:lineRule="auto"/>
                    <w:rPr>
                      <w:rFonts w:ascii="Arial"/>
                      <w:sz w:val="21"/>
                    </w:rPr>
                  </w:pPr>
                </w:p>
                <w:p w14:paraId="20F3685B">
                  <w:pPr>
                    <w:spacing w:line="297" w:lineRule="auto"/>
                    <w:rPr>
                      <w:rFonts w:ascii="Arial"/>
                      <w:sz w:val="21"/>
                    </w:rPr>
                  </w:pPr>
                </w:p>
                <w:p w14:paraId="044B0437">
                  <w:pPr>
                    <w:spacing w:before="58" w:line="240" w:lineRule="exact"/>
                    <w:ind w:left="1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922" w:type="dxa"/>
                  <w:vAlign w:val="top"/>
                </w:tcPr>
                <w:p w14:paraId="49847212">
                  <w:pPr>
                    <w:spacing w:line="258" w:lineRule="auto"/>
                    <w:rPr>
                      <w:rFonts w:ascii="Arial"/>
                      <w:sz w:val="21"/>
                    </w:rPr>
                  </w:pPr>
                </w:p>
                <w:p w14:paraId="0377C431">
                  <w:pPr>
                    <w:spacing w:line="258" w:lineRule="auto"/>
                    <w:rPr>
                      <w:rFonts w:ascii="Arial"/>
                      <w:sz w:val="21"/>
                    </w:rPr>
                  </w:pPr>
                </w:p>
                <w:p w14:paraId="10C36F05">
                  <w:pPr>
                    <w:pStyle w:val="6"/>
                    <w:spacing w:before="65" w:line="274" w:lineRule="exact"/>
                    <w:ind w:left="156"/>
                    <w:rPr>
                      <w:sz w:val="20"/>
                      <w:szCs w:val="20"/>
                    </w:rPr>
                  </w:pPr>
                  <w:r>
                    <w:rPr>
                      <w:rFonts w:ascii="Times New Roman" w:hAnsi="Times New Roman" w:eastAsia="Times New Roman" w:cs="Times New Roman"/>
                      <w:spacing w:val="2"/>
                      <w:position w:val="1"/>
                      <w:sz w:val="20"/>
                      <w:szCs w:val="20"/>
                    </w:rPr>
                    <w:t>5</w:t>
                  </w:r>
                  <w:r>
                    <w:rPr>
                      <w:spacing w:val="2"/>
                      <w:position w:val="1"/>
                      <w:sz w:val="20"/>
                      <w:szCs w:val="20"/>
                    </w:rPr>
                    <w:t>（</w:t>
                  </w:r>
                  <w:r>
                    <w:rPr>
                      <w:rFonts w:ascii="Times New Roman" w:hAnsi="Times New Roman" w:eastAsia="Times New Roman" w:cs="Times New Roman"/>
                      <w:spacing w:val="2"/>
                      <w:position w:val="1"/>
                      <w:sz w:val="20"/>
                      <w:szCs w:val="20"/>
                    </w:rPr>
                    <w:t>8</w:t>
                  </w:r>
                  <w:r>
                    <w:rPr>
                      <w:spacing w:val="2"/>
                      <w:position w:val="1"/>
                      <w:sz w:val="20"/>
                      <w:szCs w:val="20"/>
                    </w:rPr>
                    <w:t>）</w:t>
                  </w:r>
                </w:p>
              </w:tc>
            </w:tr>
          </w:tbl>
          <w:p w14:paraId="010D061B">
            <w:pPr>
              <w:pStyle w:val="6"/>
              <w:spacing w:line="273" w:lineRule="exact"/>
              <w:ind w:left="535"/>
              <w:rPr>
                <w:sz w:val="20"/>
                <w:szCs w:val="20"/>
              </w:rPr>
            </w:pPr>
            <w:r>
              <w:rPr>
                <w:spacing w:val="9"/>
                <w:position w:val="1"/>
                <w:sz w:val="20"/>
                <w:szCs w:val="20"/>
              </w:rPr>
              <w:t>注：括号外数值为水温＞</w:t>
            </w:r>
            <w:r>
              <w:rPr>
                <w:rFonts w:ascii="Times New Roman" w:hAnsi="Times New Roman" w:eastAsia="Times New Roman" w:cs="Times New Roman"/>
                <w:spacing w:val="9"/>
                <w:position w:val="1"/>
                <w:sz w:val="20"/>
                <w:szCs w:val="20"/>
              </w:rPr>
              <w:t>12</w:t>
            </w:r>
            <w:r>
              <w:rPr>
                <w:spacing w:val="9"/>
                <w:position w:val="1"/>
                <w:sz w:val="20"/>
                <w:szCs w:val="20"/>
              </w:rPr>
              <w:t>℃时的控制指标，括号内数值为水温≤</w:t>
            </w:r>
            <w:r>
              <w:rPr>
                <w:rFonts w:ascii="Times New Roman" w:hAnsi="Times New Roman" w:eastAsia="Times New Roman" w:cs="Times New Roman"/>
                <w:spacing w:val="9"/>
                <w:position w:val="1"/>
                <w:sz w:val="20"/>
                <w:szCs w:val="20"/>
              </w:rPr>
              <w:t>12</w:t>
            </w:r>
            <w:r>
              <w:rPr>
                <w:spacing w:val="9"/>
                <w:position w:val="1"/>
                <w:sz w:val="20"/>
                <w:szCs w:val="20"/>
              </w:rPr>
              <w:t>℃时的控制</w:t>
            </w:r>
            <w:r>
              <w:rPr>
                <w:spacing w:val="8"/>
                <w:position w:val="1"/>
                <w:sz w:val="20"/>
                <w:szCs w:val="20"/>
              </w:rPr>
              <w:t>指标。</w:t>
            </w:r>
          </w:p>
          <w:p w14:paraId="17CA7783">
            <w:pPr>
              <w:spacing w:line="381" w:lineRule="auto"/>
              <w:rPr>
                <w:rFonts w:ascii="Arial"/>
                <w:sz w:val="21"/>
              </w:rPr>
            </w:pPr>
          </w:p>
          <w:p w14:paraId="45737400">
            <w:pPr>
              <w:pStyle w:val="6"/>
              <w:spacing w:before="79" w:line="220" w:lineRule="auto"/>
              <w:ind w:left="608"/>
            </w:pPr>
            <w:r>
              <w:rPr>
                <w:spacing w:val="-2"/>
              </w:rPr>
              <w:t>（3）废水污染物排放执行标准见下表</w:t>
            </w:r>
          </w:p>
          <w:p w14:paraId="425C156B">
            <w:pPr>
              <w:pStyle w:val="6"/>
              <w:spacing w:before="182" w:line="220" w:lineRule="auto"/>
              <w:ind w:left="3363"/>
            </w:pPr>
            <w:r>
              <w:rPr>
                <w:b/>
                <w:bCs/>
                <w:spacing w:val="-2"/>
              </w:rPr>
              <w:t>表</w:t>
            </w:r>
            <w:r>
              <w:rPr>
                <w:spacing w:val="-2"/>
              </w:rPr>
              <w:t xml:space="preserve"> </w:t>
            </w:r>
            <w:r>
              <w:rPr>
                <w:rFonts w:ascii="Times New Roman" w:hAnsi="Times New Roman" w:eastAsia="Times New Roman" w:cs="Times New Roman"/>
                <w:b/>
                <w:bCs/>
                <w:spacing w:val="-2"/>
              </w:rPr>
              <w:t xml:space="preserve">7-12    </w:t>
            </w:r>
            <w:r>
              <w:rPr>
                <w:b/>
                <w:bCs/>
                <w:spacing w:val="-2"/>
              </w:rPr>
              <w:t>废水污染物排放标准表</w:t>
            </w:r>
          </w:p>
          <w:p w14:paraId="1F946E26">
            <w:pPr>
              <w:spacing w:line="145" w:lineRule="exact"/>
            </w:pPr>
          </w:p>
          <w:tbl>
            <w:tblPr>
              <w:tblStyle w:val="5"/>
              <w:tblW w:w="8986" w:type="dxa"/>
              <w:tblInd w:w="3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998"/>
              <w:gridCol w:w="2324"/>
              <w:gridCol w:w="3663"/>
            </w:tblGrid>
            <w:tr w14:paraId="299C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01" w:type="dxa"/>
                  <w:vAlign w:val="top"/>
                </w:tcPr>
                <w:p w14:paraId="5943A6A8">
                  <w:pPr>
                    <w:pStyle w:val="6"/>
                    <w:spacing w:before="165" w:line="229" w:lineRule="auto"/>
                    <w:ind w:left="292"/>
                    <w:rPr>
                      <w:sz w:val="20"/>
                      <w:szCs w:val="20"/>
                    </w:rPr>
                  </w:pPr>
                  <w:r>
                    <w:rPr>
                      <w:spacing w:val="5"/>
                      <w:sz w:val="20"/>
                      <w:szCs w:val="20"/>
                    </w:rPr>
                    <w:t>序号</w:t>
                  </w:r>
                </w:p>
              </w:tc>
              <w:tc>
                <w:tcPr>
                  <w:tcW w:w="1998" w:type="dxa"/>
                  <w:vAlign w:val="top"/>
                </w:tcPr>
                <w:p w14:paraId="15669A48">
                  <w:pPr>
                    <w:pStyle w:val="6"/>
                    <w:spacing w:before="165" w:line="228" w:lineRule="auto"/>
                    <w:ind w:left="477"/>
                    <w:rPr>
                      <w:sz w:val="20"/>
                      <w:szCs w:val="20"/>
                    </w:rPr>
                  </w:pPr>
                  <w:r>
                    <w:rPr>
                      <w:spacing w:val="8"/>
                      <w:sz w:val="20"/>
                      <w:szCs w:val="20"/>
                    </w:rPr>
                    <w:t>排放口编号</w:t>
                  </w:r>
                </w:p>
              </w:tc>
              <w:tc>
                <w:tcPr>
                  <w:tcW w:w="2324" w:type="dxa"/>
                  <w:vAlign w:val="top"/>
                </w:tcPr>
                <w:p w14:paraId="00895896">
                  <w:pPr>
                    <w:pStyle w:val="6"/>
                    <w:spacing w:before="137" w:line="275" w:lineRule="exact"/>
                    <w:ind w:left="564"/>
                    <w:rPr>
                      <w:rFonts w:ascii="Times New Roman" w:hAnsi="Times New Roman" w:eastAsia="Times New Roman" w:cs="Times New Roman"/>
                      <w:sz w:val="13"/>
                      <w:szCs w:val="13"/>
                    </w:rPr>
                  </w:pPr>
                  <w:r>
                    <w:rPr>
                      <w:spacing w:val="6"/>
                      <w:position w:val="1"/>
                      <w:sz w:val="20"/>
                      <w:szCs w:val="20"/>
                    </w:rPr>
                    <w:t>污染物种类</w:t>
                  </w:r>
                  <w:r>
                    <w:rPr>
                      <w:rFonts w:ascii="Times New Roman" w:hAnsi="Times New Roman" w:eastAsia="Times New Roman" w:cs="Times New Roman"/>
                      <w:spacing w:val="6"/>
                      <w:position w:val="7"/>
                      <w:sz w:val="13"/>
                      <w:szCs w:val="13"/>
                    </w:rPr>
                    <w:t>(b)</w:t>
                  </w:r>
                </w:p>
              </w:tc>
              <w:tc>
                <w:tcPr>
                  <w:tcW w:w="3663" w:type="dxa"/>
                  <w:vAlign w:val="top"/>
                </w:tcPr>
                <w:p w14:paraId="0534BE50">
                  <w:pPr>
                    <w:pStyle w:val="6"/>
                    <w:spacing w:before="28" w:line="231" w:lineRule="auto"/>
                    <w:ind w:left="789" w:right="151" w:hanging="612"/>
                    <w:rPr>
                      <w:sz w:val="20"/>
                      <w:szCs w:val="20"/>
                    </w:rPr>
                  </w:pPr>
                  <w:r>
                    <w:rPr>
                      <w:spacing w:val="8"/>
                      <w:sz w:val="20"/>
                      <w:szCs w:val="20"/>
                    </w:rPr>
                    <w:t>国家或者地方污染物排放标准及其他</w:t>
                  </w:r>
                  <w:r>
                    <w:rPr>
                      <w:sz w:val="20"/>
                      <w:szCs w:val="20"/>
                    </w:rPr>
                    <w:t xml:space="preserve"> </w:t>
                  </w:r>
                  <w:r>
                    <w:rPr>
                      <w:spacing w:val="8"/>
                      <w:sz w:val="20"/>
                      <w:szCs w:val="20"/>
                    </w:rPr>
                    <w:t>按规定商定的排放协议</w:t>
                  </w:r>
                </w:p>
              </w:tc>
            </w:tr>
          </w:tbl>
          <w:p w14:paraId="574672FD">
            <w:pPr>
              <w:spacing w:line="14" w:lineRule="auto"/>
              <w:rPr>
                <w:rFonts w:ascii="Arial"/>
                <w:sz w:val="2"/>
              </w:rPr>
            </w:pPr>
          </w:p>
        </w:tc>
      </w:tr>
    </w:tbl>
    <w:p w14:paraId="3575154F">
      <w:pPr>
        <w:pStyle w:val="2"/>
      </w:pPr>
    </w:p>
    <w:p w14:paraId="04827DD7">
      <w:pPr>
        <w:sectPr>
          <w:footerReference r:id="rId48" w:type="default"/>
          <w:pgSz w:w="11907" w:h="16840"/>
          <w:pgMar w:top="400" w:right="1261" w:bottom="788" w:left="967" w:header="0" w:footer="552" w:gutter="0"/>
          <w:cols w:space="720" w:num="1"/>
        </w:sectPr>
      </w:pPr>
    </w:p>
    <w:p w14:paraId="2B97DEB7">
      <w:pPr>
        <w:spacing w:before="19"/>
      </w:pPr>
    </w:p>
    <w:p w14:paraId="218B884D">
      <w:pPr>
        <w:spacing w:before="19"/>
      </w:pPr>
    </w:p>
    <w:p w14:paraId="2E2F8B5D">
      <w:pPr>
        <w:spacing w:before="18"/>
      </w:pPr>
    </w:p>
    <w:p w14:paraId="171D7AD3">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0E50185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17" w:hRule="atLeast"/>
        </w:trPr>
        <w:tc>
          <w:tcPr>
            <w:tcW w:w="9673" w:type="dxa"/>
            <w:vAlign w:val="top"/>
          </w:tcPr>
          <w:p w14:paraId="2BF5EB6B">
            <w:pPr>
              <w:spacing w:line="52" w:lineRule="auto"/>
              <w:rPr>
                <w:rFonts w:ascii="Arial"/>
                <w:sz w:val="2"/>
              </w:rPr>
            </w:pPr>
          </w:p>
          <w:tbl>
            <w:tblPr>
              <w:tblStyle w:val="5"/>
              <w:tblW w:w="8986" w:type="dxa"/>
              <w:tblInd w:w="3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998"/>
              <w:gridCol w:w="2324"/>
              <w:gridCol w:w="1998"/>
              <w:gridCol w:w="1665"/>
            </w:tblGrid>
            <w:tr w14:paraId="4B035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01" w:type="dxa"/>
                  <w:tcBorders>
                    <w:top w:val="nil"/>
                  </w:tcBorders>
                  <w:vAlign w:val="top"/>
                </w:tcPr>
                <w:p w14:paraId="397B5F61">
                  <w:pPr>
                    <w:rPr>
                      <w:rFonts w:ascii="Arial"/>
                      <w:sz w:val="21"/>
                    </w:rPr>
                  </w:pPr>
                </w:p>
              </w:tc>
              <w:tc>
                <w:tcPr>
                  <w:tcW w:w="1998" w:type="dxa"/>
                  <w:tcBorders>
                    <w:top w:val="nil"/>
                  </w:tcBorders>
                  <w:vAlign w:val="top"/>
                </w:tcPr>
                <w:p w14:paraId="52F3A4B3">
                  <w:pPr>
                    <w:rPr>
                      <w:rFonts w:ascii="Arial"/>
                      <w:sz w:val="21"/>
                    </w:rPr>
                  </w:pPr>
                </w:p>
              </w:tc>
              <w:tc>
                <w:tcPr>
                  <w:tcW w:w="2324" w:type="dxa"/>
                  <w:tcBorders>
                    <w:top w:val="nil"/>
                  </w:tcBorders>
                  <w:vAlign w:val="top"/>
                </w:tcPr>
                <w:p w14:paraId="777B7F12">
                  <w:pPr>
                    <w:rPr>
                      <w:rFonts w:ascii="Arial"/>
                      <w:sz w:val="21"/>
                    </w:rPr>
                  </w:pPr>
                </w:p>
              </w:tc>
              <w:tc>
                <w:tcPr>
                  <w:tcW w:w="1998" w:type="dxa"/>
                  <w:tcBorders>
                    <w:top w:val="nil"/>
                  </w:tcBorders>
                  <w:vAlign w:val="top"/>
                </w:tcPr>
                <w:p w14:paraId="0CE86088">
                  <w:pPr>
                    <w:pStyle w:val="6"/>
                    <w:spacing w:before="170" w:line="231" w:lineRule="auto"/>
                    <w:ind w:left="797"/>
                    <w:rPr>
                      <w:sz w:val="20"/>
                      <w:szCs w:val="20"/>
                    </w:rPr>
                  </w:pPr>
                  <w:r>
                    <w:rPr>
                      <w:spacing w:val="3"/>
                      <w:sz w:val="20"/>
                      <w:szCs w:val="20"/>
                    </w:rPr>
                    <w:t>名称</w:t>
                  </w:r>
                </w:p>
              </w:tc>
              <w:tc>
                <w:tcPr>
                  <w:tcW w:w="1665" w:type="dxa"/>
                  <w:tcBorders>
                    <w:top w:val="nil"/>
                  </w:tcBorders>
                  <w:vAlign w:val="top"/>
                </w:tcPr>
                <w:p w14:paraId="59824A67">
                  <w:pPr>
                    <w:pStyle w:val="6"/>
                    <w:spacing w:before="6" w:line="272" w:lineRule="exact"/>
                    <w:ind w:left="390"/>
                    <w:rPr>
                      <w:rFonts w:ascii="Times New Roman" w:hAnsi="Times New Roman" w:eastAsia="Times New Roman" w:cs="Times New Roman"/>
                      <w:sz w:val="20"/>
                      <w:szCs w:val="20"/>
                    </w:rPr>
                  </w:pPr>
                  <w:r>
                    <w:rPr>
                      <w:spacing w:val="6"/>
                      <w:position w:val="1"/>
                      <w:sz w:val="20"/>
                      <w:szCs w:val="20"/>
                    </w:rPr>
                    <w:t>浓度限值</w:t>
                  </w:r>
                  <w:r>
                    <w:rPr>
                      <w:rFonts w:ascii="Times New Roman" w:hAnsi="Times New Roman" w:eastAsia="Times New Roman" w:cs="Times New Roman"/>
                      <w:spacing w:val="6"/>
                      <w:position w:val="1"/>
                      <w:sz w:val="20"/>
                      <w:szCs w:val="20"/>
                    </w:rPr>
                    <w:t>/</w:t>
                  </w:r>
                </w:p>
                <w:p w14:paraId="6B78D330">
                  <w:pPr>
                    <w:pStyle w:val="6"/>
                    <w:spacing w:line="241" w:lineRule="auto"/>
                    <w:ind w:left="412"/>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r>
            <w:tr w14:paraId="45EF1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01" w:type="dxa"/>
                  <w:vMerge w:val="restart"/>
                  <w:tcBorders>
                    <w:bottom w:val="nil"/>
                  </w:tcBorders>
                  <w:vAlign w:val="top"/>
                </w:tcPr>
                <w:p w14:paraId="69989229">
                  <w:pPr>
                    <w:spacing w:line="308" w:lineRule="auto"/>
                    <w:rPr>
                      <w:rFonts w:ascii="Arial"/>
                      <w:sz w:val="21"/>
                    </w:rPr>
                  </w:pPr>
                </w:p>
                <w:p w14:paraId="6DFB91C0">
                  <w:pPr>
                    <w:spacing w:line="309" w:lineRule="auto"/>
                    <w:rPr>
                      <w:rFonts w:ascii="Arial"/>
                      <w:sz w:val="21"/>
                    </w:rPr>
                  </w:pPr>
                </w:p>
                <w:p w14:paraId="2FA5EDF0">
                  <w:pPr>
                    <w:spacing w:before="58" w:line="274" w:lineRule="exact"/>
                    <w:ind w:left="46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98" w:type="dxa"/>
                  <w:vMerge w:val="restart"/>
                  <w:tcBorders>
                    <w:bottom w:val="nil"/>
                  </w:tcBorders>
                  <w:vAlign w:val="top"/>
                </w:tcPr>
                <w:p w14:paraId="23684F8B">
                  <w:pPr>
                    <w:spacing w:line="308" w:lineRule="auto"/>
                    <w:rPr>
                      <w:rFonts w:ascii="Arial"/>
                      <w:sz w:val="21"/>
                    </w:rPr>
                  </w:pPr>
                </w:p>
                <w:p w14:paraId="2FC8A348">
                  <w:pPr>
                    <w:spacing w:line="309" w:lineRule="auto"/>
                    <w:rPr>
                      <w:rFonts w:ascii="Arial"/>
                      <w:sz w:val="21"/>
                    </w:rPr>
                  </w:pPr>
                </w:p>
                <w:p w14:paraId="71988491">
                  <w:pPr>
                    <w:spacing w:before="58"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WS</w:t>
                  </w:r>
                  <w:r>
                    <w:rPr>
                      <w:rFonts w:ascii="Times New Roman" w:hAnsi="Times New Roman" w:eastAsia="Times New Roman" w:cs="Times New Roman"/>
                      <w:spacing w:val="10"/>
                      <w:position w:val="2"/>
                      <w:sz w:val="20"/>
                      <w:szCs w:val="20"/>
                    </w:rPr>
                    <w:t>01</w:t>
                  </w:r>
                </w:p>
              </w:tc>
              <w:tc>
                <w:tcPr>
                  <w:tcW w:w="2324" w:type="dxa"/>
                  <w:vAlign w:val="top"/>
                </w:tcPr>
                <w:p w14:paraId="51B977D9">
                  <w:pPr>
                    <w:spacing w:before="102"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998" w:type="dxa"/>
                  <w:vMerge w:val="restart"/>
                  <w:tcBorders>
                    <w:bottom w:val="nil"/>
                  </w:tcBorders>
                  <w:vAlign w:val="top"/>
                </w:tcPr>
                <w:p w14:paraId="258A5A76">
                  <w:pPr>
                    <w:pStyle w:val="6"/>
                    <w:spacing w:before="27" w:line="368" w:lineRule="auto"/>
                    <w:ind w:left="115" w:right="102" w:firstLine="55"/>
                    <w:jc w:val="both"/>
                    <w:rPr>
                      <w:sz w:val="20"/>
                      <w:szCs w:val="20"/>
                    </w:rPr>
                  </w:pPr>
                  <w:r>
                    <w:rPr>
                      <w:spacing w:val="8"/>
                      <w:sz w:val="20"/>
                      <w:szCs w:val="20"/>
                    </w:rPr>
                    <w:t>《水污染物排放限</w:t>
                  </w:r>
                  <w:r>
                    <w:rPr>
                      <w:sz w:val="20"/>
                      <w:szCs w:val="20"/>
                    </w:rPr>
                    <w:t xml:space="preserve"> </w:t>
                  </w:r>
                  <w:r>
                    <w:rPr>
                      <w:spacing w:val="2"/>
                      <w:sz w:val="20"/>
                      <w:szCs w:val="20"/>
                    </w:rPr>
                    <w:t>值》</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44/26-2001)</w:t>
                  </w:r>
                  <w:r>
                    <w:rPr>
                      <w:rFonts w:ascii="Times New Roman" w:hAnsi="Times New Roman" w:eastAsia="Times New Roman" w:cs="Times New Roman"/>
                      <w:spacing w:val="12"/>
                      <w:w w:val="101"/>
                      <w:sz w:val="20"/>
                      <w:szCs w:val="20"/>
                    </w:rPr>
                    <w:t xml:space="preserve"> </w:t>
                  </w:r>
                  <w:r>
                    <w:rPr>
                      <w:spacing w:val="15"/>
                      <w:sz w:val="20"/>
                      <w:szCs w:val="20"/>
                    </w:rPr>
                    <w:t>第二时段三级标准</w:t>
                  </w:r>
                  <w:r>
                    <w:rPr>
                      <w:sz w:val="20"/>
                      <w:szCs w:val="20"/>
                    </w:rPr>
                    <w:t xml:space="preserve"> </w:t>
                  </w:r>
                  <w:r>
                    <w:rPr>
                      <w:spacing w:val="13"/>
                      <w:sz w:val="20"/>
                      <w:szCs w:val="20"/>
                    </w:rPr>
                    <w:t>（其他排污单位）</w:t>
                  </w:r>
                </w:p>
              </w:tc>
              <w:tc>
                <w:tcPr>
                  <w:tcW w:w="1665" w:type="dxa"/>
                  <w:vAlign w:val="top"/>
                </w:tcPr>
                <w:p w14:paraId="576634AC">
                  <w:pPr>
                    <w:spacing w:before="35"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r>
            <w:tr w14:paraId="4C241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001" w:type="dxa"/>
                  <w:vMerge w:val="continue"/>
                  <w:tcBorders>
                    <w:top w:val="nil"/>
                    <w:bottom w:val="nil"/>
                  </w:tcBorders>
                  <w:vAlign w:val="top"/>
                </w:tcPr>
                <w:p w14:paraId="6BCD2439">
                  <w:pPr>
                    <w:rPr>
                      <w:rFonts w:ascii="Arial"/>
                      <w:sz w:val="21"/>
                    </w:rPr>
                  </w:pPr>
                </w:p>
              </w:tc>
              <w:tc>
                <w:tcPr>
                  <w:tcW w:w="1998" w:type="dxa"/>
                  <w:vMerge w:val="continue"/>
                  <w:tcBorders>
                    <w:top w:val="nil"/>
                    <w:bottom w:val="nil"/>
                  </w:tcBorders>
                  <w:vAlign w:val="top"/>
                </w:tcPr>
                <w:p w14:paraId="5178F178">
                  <w:pPr>
                    <w:rPr>
                      <w:rFonts w:ascii="Arial"/>
                      <w:sz w:val="21"/>
                    </w:rPr>
                  </w:pPr>
                </w:p>
              </w:tc>
              <w:tc>
                <w:tcPr>
                  <w:tcW w:w="2324" w:type="dxa"/>
                  <w:vAlign w:val="top"/>
                </w:tcPr>
                <w:p w14:paraId="34E532FE">
                  <w:pPr>
                    <w:spacing w:before="108" w:line="202" w:lineRule="auto"/>
                    <w:ind w:left="90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998" w:type="dxa"/>
                  <w:vMerge w:val="continue"/>
                  <w:tcBorders>
                    <w:top w:val="nil"/>
                    <w:bottom w:val="nil"/>
                  </w:tcBorders>
                  <w:vAlign w:val="top"/>
                </w:tcPr>
                <w:p w14:paraId="0542173D">
                  <w:pPr>
                    <w:rPr>
                      <w:rFonts w:ascii="Arial"/>
                      <w:sz w:val="21"/>
                    </w:rPr>
                  </w:pPr>
                </w:p>
              </w:tc>
              <w:tc>
                <w:tcPr>
                  <w:tcW w:w="1665" w:type="dxa"/>
                  <w:vAlign w:val="top"/>
                </w:tcPr>
                <w:p w14:paraId="2A582643">
                  <w:pPr>
                    <w:spacing w:before="42" w:line="274" w:lineRule="exact"/>
                    <w:ind w:left="6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33CFA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001" w:type="dxa"/>
                  <w:vMerge w:val="continue"/>
                  <w:tcBorders>
                    <w:top w:val="nil"/>
                    <w:bottom w:val="nil"/>
                  </w:tcBorders>
                  <w:vAlign w:val="top"/>
                </w:tcPr>
                <w:p w14:paraId="3D868C41">
                  <w:pPr>
                    <w:rPr>
                      <w:rFonts w:ascii="Arial"/>
                      <w:sz w:val="21"/>
                    </w:rPr>
                  </w:pPr>
                </w:p>
              </w:tc>
              <w:tc>
                <w:tcPr>
                  <w:tcW w:w="1998" w:type="dxa"/>
                  <w:vMerge w:val="continue"/>
                  <w:tcBorders>
                    <w:top w:val="nil"/>
                    <w:bottom w:val="nil"/>
                  </w:tcBorders>
                  <w:vAlign w:val="top"/>
                </w:tcPr>
                <w:p w14:paraId="27FF9BE4">
                  <w:pPr>
                    <w:rPr>
                      <w:rFonts w:ascii="Arial"/>
                      <w:sz w:val="21"/>
                    </w:rPr>
                  </w:pPr>
                </w:p>
              </w:tc>
              <w:tc>
                <w:tcPr>
                  <w:tcW w:w="2324" w:type="dxa"/>
                  <w:vAlign w:val="top"/>
                </w:tcPr>
                <w:p w14:paraId="21566D17">
                  <w:pPr>
                    <w:spacing w:before="108" w:line="195" w:lineRule="auto"/>
                    <w:ind w:left="10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998" w:type="dxa"/>
                  <w:vMerge w:val="continue"/>
                  <w:tcBorders>
                    <w:top w:val="nil"/>
                    <w:bottom w:val="nil"/>
                  </w:tcBorders>
                  <w:vAlign w:val="top"/>
                </w:tcPr>
                <w:p w14:paraId="1E50EF38">
                  <w:pPr>
                    <w:rPr>
                      <w:rFonts w:ascii="Arial"/>
                      <w:sz w:val="21"/>
                    </w:rPr>
                  </w:pPr>
                </w:p>
              </w:tc>
              <w:tc>
                <w:tcPr>
                  <w:tcW w:w="1665" w:type="dxa"/>
                  <w:vAlign w:val="top"/>
                </w:tcPr>
                <w:p w14:paraId="2B8B8618">
                  <w:pPr>
                    <w:spacing w:before="42"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r>
            <w:tr w14:paraId="591F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001" w:type="dxa"/>
                  <w:vMerge w:val="continue"/>
                  <w:tcBorders>
                    <w:top w:val="nil"/>
                  </w:tcBorders>
                  <w:vAlign w:val="top"/>
                </w:tcPr>
                <w:p w14:paraId="300175D5">
                  <w:pPr>
                    <w:rPr>
                      <w:rFonts w:ascii="Arial"/>
                      <w:sz w:val="21"/>
                    </w:rPr>
                  </w:pPr>
                </w:p>
              </w:tc>
              <w:tc>
                <w:tcPr>
                  <w:tcW w:w="1998" w:type="dxa"/>
                  <w:vMerge w:val="continue"/>
                  <w:tcBorders>
                    <w:top w:val="nil"/>
                  </w:tcBorders>
                  <w:vAlign w:val="top"/>
                </w:tcPr>
                <w:p w14:paraId="6BFBDA0E">
                  <w:pPr>
                    <w:rPr>
                      <w:rFonts w:ascii="Arial"/>
                      <w:sz w:val="21"/>
                    </w:rPr>
                  </w:pPr>
                </w:p>
              </w:tc>
              <w:tc>
                <w:tcPr>
                  <w:tcW w:w="2324" w:type="dxa"/>
                  <w:vAlign w:val="top"/>
                </w:tcPr>
                <w:p w14:paraId="5AA5FD48">
                  <w:pPr>
                    <w:spacing w:before="213" w:line="240"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1998" w:type="dxa"/>
                  <w:vMerge w:val="continue"/>
                  <w:tcBorders>
                    <w:top w:val="nil"/>
                  </w:tcBorders>
                  <w:vAlign w:val="top"/>
                </w:tcPr>
                <w:p w14:paraId="3EB82614">
                  <w:pPr>
                    <w:rPr>
                      <w:rFonts w:ascii="Arial"/>
                      <w:sz w:val="21"/>
                    </w:rPr>
                  </w:pPr>
                </w:p>
              </w:tc>
              <w:tc>
                <w:tcPr>
                  <w:tcW w:w="1665" w:type="dxa"/>
                  <w:vAlign w:val="top"/>
                </w:tcPr>
                <w:p w14:paraId="5C0D8DCE">
                  <w:pPr>
                    <w:spacing w:before="298" w:line="97" w:lineRule="exact"/>
                    <w:ind w:left="8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00BACDD6">
            <w:pPr>
              <w:pStyle w:val="6"/>
              <w:spacing w:line="359" w:lineRule="exact"/>
              <w:ind w:left="608"/>
            </w:pPr>
            <w:r>
              <w:rPr>
                <w:spacing w:val="-2"/>
                <w:position w:val="2"/>
              </w:rPr>
              <w:t>（</w:t>
            </w:r>
            <w:r>
              <w:rPr>
                <w:rFonts w:ascii="Times New Roman" w:hAnsi="Times New Roman" w:eastAsia="Times New Roman" w:cs="Times New Roman"/>
                <w:spacing w:val="-2"/>
                <w:position w:val="2"/>
              </w:rPr>
              <w:t>4</w:t>
            </w:r>
            <w:r>
              <w:rPr>
                <w:spacing w:val="-2"/>
                <w:position w:val="2"/>
              </w:rPr>
              <w:t>）废水污染物排放信息见下表。</w:t>
            </w:r>
          </w:p>
          <w:p w14:paraId="1A65E7E1">
            <w:pPr>
              <w:pStyle w:val="6"/>
              <w:spacing w:before="143" w:line="220" w:lineRule="auto"/>
              <w:ind w:left="3843"/>
            </w:pPr>
            <w:r>
              <w:rPr>
                <w:b/>
                <w:bCs/>
                <w:spacing w:val="-3"/>
              </w:rPr>
              <w:t>表</w:t>
            </w:r>
            <w:r>
              <w:rPr>
                <w:spacing w:val="-47"/>
              </w:rPr>
              <w:t xml:space="preserve"> </w:t>
            </w:r>
            <w:r>
              <w:rPr>
                <w:rFonts w:ascii="Times New Roman" w:hAnsi="Times New Roman" w:eastAsia="Times New Roman" w:cs="Times New Roman"/>
                <w:b/>
                <w:bCs/>
                <w:spacing w:val="-3"/>
              </w:rPr>
              <w:t xml:space="preserve">7-13 </w:t>
            </w:r>
            <w:r>
              <w:rPr>
                <w:b/>
                <w:bCs/>
                <w:spacing w:val="-3"/>
              </w:rPr>
              <w:t>染物排放信息表</w:t>
            </w:r>
          </w:p>
          <w:p w14:paraId="4ED21584">
            <w:pPr>
              <w:spacing w:line="145" w:lineRule="exact"/>
            </w:pPr>
          </w:p>
          <w:tbl>
            <w:tblPr>
              <w:tblStyle w:val="5"/>
              <w:tblW w:w="9079" w:type="dxa"/>
              <w:tblInd w:w="2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6"/>
              <w:gridCol w:w="1134"/>
              <w:gridCol w:w="1133"/>
              <w:gridCol w:w="935"/>
              <w:gridCol w:w="1180"/>
              <w:gridCol w:w="1182"/>
              <w:gridCol w:w="1241"/>
              <w:gridCol w:w="1138"/>
            </w:tblGrid>
            <w:tr w14:paraId="312BA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36" w:type="dxa"/>
                  <w:vAlign w:val="top"/>
                </w:tcPr>
                <w:p w14:paraId="3B1A1E93">
                  <w:pPr>
                    <w:pStyle w:val="6"/>
                    <w:spacing w:before="165" w:line="230" w:lineRule="auto"/>
                    <w:ind w:left="361"/>
                    <w:rPr>
                      <w:sz w:val="20"/>
                      <w:szCs w:val="20"/>
                    </w:rPr>
                  </w:pPr>
                  <w:r>
                    <w:rPr>
                      <w:spacing w:val="5"/>
                      <w:sz w:val="20"/>
                      <w:szCs w:val="20"/>
                    </w:rPr>
                    <w:t>序号</w:t>
                  </w:r>
                </w:p>
              </w:tc>
              <w:tc>
                <w:tcPr>
                  <w:tcW w:w="1134" w:type="dxa"/>
                  <w:vAlign w:val="top"/>
                </w:tcPr>
                <w:p w14:paraId="69038080">
                  <w:pPr>
                    <w:pStyle w:val="6"/>
                    <w:spacing w:before="31" w:line="228" w:lineRule="auto"/>
                    <w:ind w:left="149"/>
                    <w:rPr>
                      <w:sz w:val="20"/>
                      <w:szCs w:val="20"/>
                    </w:rPr>
                  </w:pPr>
                  <w:r>
                    <w:rPr>
                      <w:spacing w:val="7"/>
                      <w:sz w:val="20"/>
                      <w:szCs w:val="20"/>
                    </w:rPr>
                    <w:t>排放口编</w:t>
                  </w:r>
                </w:p>
                <w:p w14:paraId="75F17404">
                  <w:pPr>
                    <w:pStyle w:val="6"/>
                    <w:spacing w:before="23" w:line="215" w:lineRule="auto"/>
                    <w:ind w:left="469"/>
                    <w:rPr>
                      <w:sz w:val="20"/>
                      <w:szCs w:val="20"/>
                    </w:rPr>
                  </w:pPr>
                  <w:r>
                    <w:rPr>
                      <w:sz w:val="20"/>
                      <w:szCs w:val="20"/>
                    </w:rPr>
                    <w:t>号</w:t>
                  </w:r>
                </w:p>
              </w:tc>
              <w:tc>
                <w:tcPr>
                  <w:tcW w:w="1133" w:type="dxa"/>
                  <w:vAlign w:val="top"/>
                </w:tcPr>
                <w:p w14:paraId="5F1E5E7B">
                  <w:pPr>
                    <w:pStyle w:val="6"/>
                    <w:spacing w:before="31" w:line="229" w:lineRule="auto"/>
                    <w:ind w:left="152"/>
                    <w:rPr>
                      <w:sz w:val="20"/>
                      <w:szCs w:val="20"/>
                    </w:rPr>
                  </w:pPr>
                  <w:r>
                    <w:rPr>
                      <w:spacing w:val="6"/>
                      <w:sz w:val="20"/>
                      <w:szCs w:val="20"/>
                    </w:rPr>
                    <w:t>污染物种</w:t>
                  </w:r>
                </w:p>
                <w:p w14:paraId="7F0AEF42">
                  <w:pPr>
                    <w:pStyle w:val="6"/>
                    <w:spacing w:before="22" w:line="215" w:lineRule="auto"/>
                    <w:ind w:left="465"/>
                    <w:rPr>
                      <w:sz w:val="20"/>
                      <w:szCs w:val="20"/>
                    </w:rPr>
                  </w:pPr>
                  <w:r>
                    <w:rPr>
                      <w:sz w:val="20"/>
                      <w:szCs w:val="20"/>
                    </w:rPr>
                    <w:t>类</w:t>
                  </w:r>
                </w:p>
              </w:tc>
              <w:tc>
                <w:tcPr>
                  <w:tcW w:w="935" w:type="dxa"/>
                  <w:vAlign w:val="top"/>
                </w:tcPr>
                <w:p w14:paraId="658715C8">
                  <w:pPr>
                    <w:pStyle w:val="6"/>
                    <w:spacing w:before="32" w:line="232" w:lineRule="auto"/>
                    <w:ind w:left="114" w:right="107" w:firstLine="44"/>
                    <w:rPr>
                      <w:rFonts w:ascii="Times New Roman" w:hAnsi="Times New Roman" w:eastAsia="Times New Roman" w:cs="Times New Roman"/>
                      <w:sz w:val="20"/>
                      <w:szCs w:val="20"/>
                    </w:rPr>
                  </w:pPr>
                  <w:r>
                    <w:rPr>
                      <w:spacing w:val="6"/>
                      <w:sz w:val="20"/>
                      <w:szCs w:val="20"/>
                    </w:rPr>
                    <w:t>排放浓</w:t>
                  </w:r>
                  <w:r>
                    <w:rPr>
                      <w:spacing w:val="1"/>
                      <w:sz w:val="20"/>
                      <w:szCs w:val="20"/>
                    </w:rPr>
                    <w:t xml:space="preserve"> </w:t>
                  </w:r>
                  <w:r>
                    <w:rPr>
                      <w:spacing w:val="6"/>
                      <w:sz w:val="20"/>
                      <w:szCs w:val="20"/>
                    </w:rPr>
                    <w:t>度</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1180" w:type="dxa"/>
                  <w:vAlign w:val="top"/>
                </w:tcPr>
                <w:p w14:paraId="72325ED8">
                  <w:pPr>
                    <w:pStyle w:val="6"/>
                    <w:spacing w:before="32" w:line="232" w:lineRule="auto"/>
                    <w:ind w:left="249" w:right="169" w:hanging="73"/>
                    <w:rPr>
                      <w:rFonts w:ascii="Times New Roman" w:hAnsi="Times New Roman" w:eastAsia="Times New Roman" w:cs="Times New Roman"/>
                      <w:sz w:val="20"/>
                      <w:szCs w:val="20"/>
                    </w:rPr>
                  </w:pPr>
                  <w:r>
                    <w:rPr>
                      <w:spacing w:val="7"/>
                      <w:sz w:val="20"/>
                      <w:szCs w:val="20"/>
                    </w:rPr>
                    <w:t>新增日排</w:t>
                  </w:r>
                  <w:r>
                    <w:rPr>
                      <w:sz w:val="20"/>
                      <w:szCs w:val="20"/>
                    </w:rPr>
                    <w:t xml:space="preserve"> </w:t>
                  </w:r>
                  <w:r>
                    <w:rPr>
                      <w:spacing w:val="3"/>
                      <w:sz w:val="20"/>
                      <w:szCs w:val="20"/>
                    </w:rPr>
                    <w:t>放量</w:t>
                  </w:r>
                  <w:r>
                    <w:rPr>
                      <w:spacing w:val="-45"/>
                      <w:sz w:val="20"/>
                      <w:szCs w:val="20"/>
                    </w:rPr>
                    <w:t xml:space="preserve"> </w:t>
                  </w:r>
                  <w:r>
                    <w:rPr>
                      <w:rFonts w:ascii="Times New Roman" w:hAnsi="Times New Roman" w:eastAsia="Times New Roman" w:cs="Times New Roman"/>
                      <w:spacing w:val="3"/>
                      <w:sz w:val="20"/>
                      <w:szCs w:val="20"/>
                    </w:rPr>
                    <w:t>t/d</w:t>
                  </w:r>
                </w:p>
              </w:tc>
              <w:tc>
                <w:tcPr>
                  <w:tcW w:w="1182" w:type="dxa"/>
                  <w:vAlign w:val="top"/>
                </w:tcPr>
                <w:p w14:paraId="1E2293A8">
                  <w:pPr>
                    <w:pStyle w:val="6"/>
                    <w:spacing w:before="31" w:line="222" w:lineRule="auto"/>
                    <w:ind w:left="176"/>
                    <w:rPr>
                      <w:sz w:val="20"/>
                      <w:szCs w:val="20"/>
                    </w:rPr>
                  </w:pPr>
                  <w:r>
                    <w:rPr>
                      <w:spacing w:val="7"/>
                      <w:sz w:val="20"/>
                      <w:szCs w:val="20"/>
                    </w:rPr>
                    <w:t>全厂日排</w:t>
                  </w:r>
                </w:p>
                <w:p w14:paraId="1641E9A7">
                  <w:pPr>
                    <w:pStyle w:val="6"/>
                    <w:spacing w:line="263" w:lineRule="exact"/>
                    <w:ind w:left="251"/>
                    <w:rPr>
                      <w:rFonts w:ascii="Times New Roman" w:hAnsi="Times New Roman" w:eastAsia="Times New Roman" w:cs="Times New Roman"/>
                      <w:sz w:val="20"/>
                      <w:szCs w:val="20"/>
                    </w:rPr>
                  </w:pPr>
                  <w:r>
                    <w:rPr>
                      <w:spacing w:val="3"/>
                      <w:position w:val="1"/>
                      <w:sz w:val="20"/>
                      <w:szCs w:val="20"/>
                    </w:rPr>
                    <w:t>放量</w:t>
                  </w:r>
                  <w:r>
                    <w:rPr>
                      <w:spacing w:val="-43"/>
                      <w:position w:val="1"/>
                      <w:sz w:val="20"/>
                      <w:szCs w:val="20"/>
                    </w:rPr>
                    <w:t xml:space="preserve"> </w:t>
                  </w:r>
                  <w:r>
                    <w:rPr>
                      <w:rFonts w:ascii="Times New Roman" w:hAnsi="Times New Roman" w:eastAsia="Times New Roman" w:cs="Times New Roman"/>
                      <w:spacing w:val="3"/>
                      <w:position w:val="1"/>
                      <w:sz w:val="20"/>
                      <w:szCs w:val="20"/>
                    </w:rPr>
                    <w:t>t/d</w:t>
                  </w:r>
                </w:p>
              </w:tc>
              <w:tc>
                <w:tcPr>
                  <w:tcW w:w="1241" w:type="dxa"/>
                  <w:vAlign w:val="top"/>
                </w:tcPr>
                <w:p w14:paraId="3F185666">
                  <w:pPr>
                    <w:pStyle w:val="6"/>
                    <w:spacing w:before="32" w:line="232" w:lineRule="auto"/>
                    <w:ind w:left="287" w:right="197" w:hanging="78"/>
                    <w:rPr>
                      <w:rFonts w:ascii="Times New Roman" w:hAnsi="Times New Roman" w:eastAsia="Times New Roman" w:cs="Times New Roman"/>
                      <w:sz w:val="20"/>
                      <w:szCs w:val="20"/>
                    </w:rPr>
                  </w:pPr>
                  <w:r>
                    <w:rPr>
                      <w:spacing w:val="7"/>
                      <w:sz w:val="20"/>
                      <w:szCs w:val="20"/>
                    </w:rPr>
                    <w:t>新增年排</w:t>
                  </w:r>
                  <w:r>
                    <w:rPr>
                      <w:sz w:val="20"/>
                      <w:szCs w:val="20"/>
                    </w:rPr>
                    <w:t xml:space="preserve"> </w:t>
                  </w:r>
                  <w:r>
                    <w:rPr>
                      <w:spacing w:val="3"/>
                      <w:sz w:val="20"/>
                      <w:szCs w:val="20"/>
                    </w:rPr>
                    <w:t>放量</w:t>
                  </w:r>
                  <w:r>
                    <w:rPr>
                      <w:spacing w:val="-46"/>
                      <w:sz w:val="20"/>
                      <w:szCs w:val="20"/>
                    </w:rPr>
                    <w:t xml:space="preserve"> </w:t>
                  </w:r>
                  <w:r>
                    <w:rPr>
                      <w:rFonts w:ascii="Times New Roman" w:hAnsi="Times New Roman" w:eastAsia="Times New Roman" w:cs="Times New Roman"/>
                      <w:spacing w:val="3"/>
                      <w:sz w:val="20"/>
                      <w:szCs w:val="20"/>
                    </w:rPr>
                    <w:t>t/a</w:t>
                  </w:r>
                </w:p>
              </w:tc>
              <w:tc>
                <w:tcPr>
                  <w:tcW w:w="1138" w:type="dxa"/>
                  <w:vAlign w:val="top"/>
                </w:tcPr>
                <w:p w14:paraId="0BB8A4D9">
                  <w:pPr>
                    <w:pStyle w:val="6"/>
                    <w:spacing w:before="31" w:line="222" w:lineRule="auto"/>
                    <w:ind w:left="156"/>
                    <w:rPr>
                      <w:sz w:val="20"/>
                      <w:szCs w:val="20"/>
                    </w:rPr>
                  </w:pPr>
                  <w:r>
                    <w:rPr>
                      <w:spacing w:val="7"/>
                      <w:sz w:val="20"/>
                      <w:szCs w:val="20"/>
                    </w:rPr>
                    <w:t>全厂年排</w:t>
                  </w:r>
                </w:p>
                <w:p w14:paraId="6A9514FD">
                  <w:pPr>
                    <w:pStyle w:val="6"/>
                    <w:spacing w:line="263" w:lineRule="exact"/>
                    <w:ind w:left="235"/>
                    <w:rPr>
                      <w:rFonts w:ascii="Times New Roman" w:hAnsi="Times New Roman" w:eastAsia="Times New Roman" w:cs="Times New Roman"/>
                      <w:sz w:val="20"/>
                      <w:szCs w:val="20"/>
                    </w:rPr>
                  </w:pPr>
                  <w:r>
                    <w:rPr>
                      <w:spacing w:val="3"/>
                      <w:position w:val="1"/>
                      <w:sz w:val="20"/>
                      <w:szCs w:val="20"/>
                    </w:rPr>
                    <w:t>放量</w:t>
                  </w:r>
                  <w:r>
                    <w:rPr>
                      <w:spacing w:val="-43"/>
                      <w:position w:val="1"/>
                      <w:sz w:val="20"/>
                      <w:szCs w:val="20"/>
                    </w:rPr>
                    <w:t xml:space="preserve"> </w:t>
                  </w:r>
                  <w:r>
                    <w:rPr>
                      <w:rFonts w:ascii="Times New Roman" w:hAnsi="Times New Roman" w:eastAsia="Times New Roman" w:cs="Times New Roman"/>
                      <w:spacing w:val="3"/>
                      <w:position w:val="1"/>
                      <w:sz w:val="20"/>
                      <w:szCs w:val="20"/>
                    </w:rPr>
                    <w:t>t/a</w:t>
                  </w:r>
                </w:p>
              </w:tc>
            </w:tr>
            <w:tr w14:paraId="2D174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136" w:type="dxa"/>
                  <w:vMerge w:val="restart"/>
                  <w:tcBorders>
                    <w:bottom w:val="nil"/>
                  </w:tcBorders>
                  <w:vAlign w:val="top"/>
                </w:tcPr>
                <w:p w14:paraId="04A2D81B">
                  <w:pPr>
                    <w:spacing w:line="293" w:lineRule="auto"/>
                    <w:rPr>
                      <w:rFonts w:ascii="Arial"/>
                      <w:sz w:val="21"/>
                    </w:rPr>
                  </w:pPr>
                </w:p>
                <w:p w14:paraId="301467DA">
                  <w:pPr>
                    <w:spacing w:before="58" w:line="274" w:lineRule="exact"/>
                    <w:ind w:left="5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34" w:type="dxa"/>
                  <w:vMerge w:val="restart"/>
                  <w:tcBorders>
                    <w:bottom w:val="nil"/>
                  </w:tcBorders>
                  <w:vAlign w:val="top"/>
                </w:tcPr>
                <w:p w14:paraId="63629302">
                  <w:pPr>
                    <w:spacing w:line="293" w:lineRule="auto"/>
                    <w:rPr>
                      <w:rFonts w:ascii="Arial"/>
                      <w:sz w:val="21"/>
                    </w:rPr>
                  </w:pPr>
                </w:p>
                <w:p w14:paraId="03222FAE">
                  <w:pPr>
                    <w:spacing w:before="58" w:line="274" w:lineRule="exact"/>
                    <w:ind w:left="30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WS</w:t>
                  </w:r>
                  <w:r>
                    <w:rPr>
                      <w:rFonts w:ascii="Times New Roman" w:hAnsi="Times New Roman" w:eastAsia="Times New Roman" w:cs="Times New Roman"/>
                      <w:spacing w:val="10"/>
                      <w:position w:val="2"/>
                      <w:sz w:val="20"/>
                      <w:szCs w:val="20"/>
                    </w:rPr>
                    <w:t>01</w:t>
                  </w:r>
                </w:p>
              </w:tc>
              <w:tc>
                <w:tcPr>
                  <w:tcW w:w="1133" w:type="dxa"/>
                  <w:vAlign w:val="top"/>
                </w:tcPr>
                <w:p w14:paraId="03A2FA5F">
                  <w:pPr>
                    <w:spacing w:before="52" w:line="186"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35" w:type="dxa"/>
                  <w:vAlign w:val="top"/>
                </w:tcPr>
                <w:p w14:paraId="1ECBB1AF">
                  <w:pPr>
                    <w:spacing w:line="241"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300</w:t>
                  </w:r>
                </w:p>
              </w:tc>
              <w:tc>
                <w:tcPr>
                  <w:tcW w:w="1180" w:type="dxa"/>
                  <w:vAlign w:val="top"/>
                </w:tcPr>
                <w:p w14:paraId="6B659C97">
                  <w:pPr>
                    <w:spacing w:line="241"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0.000756</w:t>
                  </w:r>
                </w:p>
              </w:tc>
              <w:tc>
                <w:tcPr>
                  <w:tcW w:w="1182" w:type="dxa"/>
                  <w:vAlign w:val="top"/>
                </w:tcPr>
                <w:p w14:paraId="30A1E815">
                  <w:pPr>
                    <w:spacing w:line="241"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0.000756</w:t>
                  </w:r>
                </w:p>
              </w:tc>
              <w:tc>
                <w:tcPr>
                  <w:tcW w:w="1241" w:type="dxa"/>
                  <w:vAlign w:val="top"/>
                </w:tcPr>
                <w:p w14:paraId="421BC909">
                  <w:pPr>
                    <w:spacing w:line="241"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0.2268</w:t>
                  </w:r>
                </w:p>
              </w:tc>
              <w:tc>
                <w:tcPr>
                  <w:tcW w:w="1138" w:type="dxa"/>
                  <w:vAlign w:val="top"/>
                </w:tcPr>
                <w:p w14:paraId="151A7D85">
                  <w:pPr>
                    <w:spacing w:line="241"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0.2268</w:t>
                  </w:r>
                </w:p>
              </w:tc>
            </w:tr>
            <w:tr w14:paraId="4D6CC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136" w:type="dxa"/>
                  <w:vMerge w:val="continue"/>
                  <w:tcBorders>
                    <w:top w:val="nil"/>
                    <w:bottom w:val="nil"/>
                  </w:tcBorders>
                  <w:vAlign w:val="top"/>
                </w:tcPr>
                <w:p w14:paraId="6AFA530F">
                  <w:pPr>
                    <w:rPr>
                      <w:rFonts w:ascii="Arial"/>
                      <w:sz w:val="21"/>
                    </w:rPr>
                  </w:pPr>
                </w:p>
              </w:tc>
              <w:tc>
                <w:tcPr>
                  <w:tcW w:w="1134" w:type="dxa"/>
                  <w:vMerge w:val="continue"/>
                  <w:tcBorders>
                    <w:top w:val="nil"/>
                    <w:bottom w:val="nil"/>
                  </w:tcBorders>
                  <w:vAlign w:val="top"/>
                </w:tcPr>
                <w:p w14:paraId="5CF819DC">
                  <w:pPr>
                    <w:rPr>
                      <w:rFonts w:ascii="Arial"/>
                      <w:sz w:val="21"/>
                    </w:rPr>
                  </w:pPr>
                </w:p>
              </w:tc>
              <w:tc>
                <w:tcPr>
                  <w:tcW w:w="1133" w:type="dxa"/>
                  <w:vAlign w:val="top"/>
                </w:tcPr>
                <w:p w14:paraId="3AA5661E">
                  <w:pPr>
                    <w:spacing w:before="50" w:line="188" w:lineRule="auto"/>
                    <w:ind w:left="31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935" w:type="dxa"/>
                  <w:vAlign w:val="top"/>
                </w:tcPr>
                <w:p w14:paraId="08FABB09">
                  <w:pPr>
                    <w:spacing w:line="241"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180" w:type="dxa"/>
                  <w:vAlign w:val="top"/>
                </w:tcPr>
                <w:p w14:paraId="709C6DE1">
                  <w:pPr>
                    <w:spacing w:line="241"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0.000378</w:t>
                  </w:r>
                </w:p>
              </w:tc>
              <w:tc>
                <w:tcPr>
                  <w:tcW w:w="1182" w:type="dxa"/>
                  <w:vAlign w:val="top"/>
                </w:tcPr>
                <w:p w14:paraId="3306D2B9">
                  <w:pPr>
                    <w:spacing w:line="241"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0.000378</w:t>
                  </w:r>
                </w:p>
              </w:tc>
              <w:tc>
                <w:tcPr>
                  <w:tcW w:w="1241" w:type="dxa"/>
                  <w:vAlign w:val="top"/>
                </w:tcPr>
                <w:p w14:paraId="3D8ADB27">
                  <w:pPr>
                    <w:spacing w:line="241"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0.1134</w:t>
                  </w:r>
                </w:p>
              </w:tc>
              <w:tc>
                <w:tcPr>
                  <w:tcW w:w="1138" w:type="dxa"/>
                  <w:vAlign w:val="top"/>
                </w:tcPr>
                <w:p w14:paraId="74810C0E">
                  <w:pPr>
                    <w:spacing w:line="241"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0.1134</w:t>
                  </w:r>
                </w:p>
              </w:tc>
            </w:tr>
            <w:tr w14:paraId="75910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136" w:type="dxa"/>
                  <w:vMerge w:val="continue"/>
                  <w:tcBorders>
                    <w:top w:val="nil"/>
                    <w:bottom w:val="nil"/>
                  </w:tcBorders>
                  <w:vAlign w:val="top"/>
                </w:tcPr>
                <w:p w14:paraId="5AE4DB5C">
                  <w:pPr>
                    <w:rPr>
                      <w:rFonts w:ascii="Arial"/>
                      <w:sz w:val="21"/>
                    </w:rPr>
                  </w:pPr>
                </w:p>
              </w:tc>
              <w:tc>
                <w:tcPr>
                  <w:tcW w:w="1134" w:type="dxa"/>
                  <w:vMerge w:val="continue"/>
                  <w:tcBorders>
                    <w:top w:val="nil"/>
                    <w:bottom w:val="nil"/>
                  </w:tcBorders>
                  <w:vAlign w:val="top"/>
                </w:tcPr>
                <w:p w14:paraId="3248563B">
                  <w:pPr>
                    <w:rPr>
                      <w:rFonts w:ascii="Arial"/>
                      <w:sz w:val="21"/>
                    </w:rPr>
                  </w:pPr>
                </w:p>
              </w:tc>
              <w:tc>
                <w:tcPr>
                  <w:tcW w:w="1133" w:type="dxa"/>
                  <w:vAlign w:val="top"/>
                </w:tcPr>
                <w:p w14:paraId="56152F9E">
                  <w:pPr>
                    <w:spacing w:before="52" w:line="186"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35" w:type="dxa"/>
                  <w:vAlign w:val="top"/>
                </w:tcPr>
                <w:p w14:paraId="0D03D7B8">
                  <w:pPr>
                    <w:spacing w:line="241"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80" w:type="dxa"/>
                  <w:vAlign w:val="top"/>
                </w:tcPr>
                <w:p w14:paraId="2B60793C">
                  <w:pPr>
                    <w:spacing w:line="241"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0.000252</w:t>
                  </w:r>
                </w:p>
              </w:tc>
              <w:tc>
                <w:tcPr>
                  <w:tcW w:w="1182" w:type="dxa"/>
                  <w:vAlign w:val="top"/>
                </w:tcPr>
                <w:p w14:paraId="38634D3E">
                  <w:pPr>
                    <w:spacing w:line="241"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0.000252</w:t>
                  </w:r>
                </w:p>
              </w:tc>
              <w:tc>
                <w:tcPr>
                  <w:tcW w:w="1241" w:type="dxa"/>
                  <w:vAlign w:val="top"/>
                </w:tcPr>
                <w:p w14:paraId="14AB2777">
                  <w:pPr>
                    <w:spacing w:line="241"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0.0756</w:t>
                  </w:r>
                </w:p>
              </w:tc>
              <w:tc>
                <w:tcPr>
                  <w:tcW w:w="1138" w:type="dxa"/>
                  <w:vAlign w:val="top"/>
                </w:tcPr>
                <w:p w14:paraId="1282B2C3">
                  <w:pPr>
                    <w:spacing w:line="241"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0.0756</w:t>
                  </w:r>
                </w:p>
              </w:tc>
            </w:tr>
            <w:tr w14:paraId="61CD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136" w:type="dxa"/>
                  <w:vMerge w:val="continue"/>
                  <w:tcBorders>
                    <w:top w:val="nil"/>
                  </w:tcBorders>
                  <w:vAlign w:val="top"/>
                </w:tcPr>
                <w:p w14:paraId="7187EB08">
                  <w:pPr>
                    <w:rPr>
                      <w:rFonts w:ascii="Arial"/>
                      <w:sz w:val="21"/>
                    </w:rPr>
                  </w:pPr>
                </w:p>
              </w:tc>
              <w:tc>
                <w:tcPr>
                  <w:tcW w:w="1134" w:type="dxa"/>
                  <w:vMerge w:val="continue"/>
                  <w:tcBorders>
                    <w:top w:val="nil"/>
                  </w:tcBorders>
                  <w:vAlign w:val="top"/>
                </w:tcPr>
                <w:p w14:paraId="36636A4A">
                  <w:pPr>
                    <w:rPr>
                      <w:rFonts w:ascii="Arial"/>
                      <w:sz w:val="21"/>
                    </w:rPr>
                  </w:pPr>
                </w:p>
              </w:tc>
              <w:tc>
                <w:tcPr>
                  <w:tcW w:w="1133" w:type="dxa"/>
                  <w:vAlign w:val="top"/>
                </w:tcPr>
                <w:p w14:paraId="5E329A3F">
                  <w:pPr>
                    <w:spacing w:before="54" w:line="184"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935" w:type="dxa"/>
                  <w:vAlign w:val="top"/>
                </w:tcPr>
                <w:p w14:paraId="081F024C">
                  <w:pPr>
                    <w:spacing w:line="241"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80" w:type="dxa"/>
                  <w:vAlign w:val="top"/>
                </w:tcPr>
                <w:p w14:paraId="5BF7F615">
                  <w:pPr>
                    <w:spacing w:line="241"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0.000063</w:t>
                  </w:r>
                </w:p>
              </w:tc>
              <w:tc>
                <w:tcPr>
                  <w:tcW w:w="1182" w:type="dxa"/>
                  <w:vAlign w:val="top"/>
                </w:tcPr>
                <w:p w14:paraId="3F1A1E76">
                  <w:pPr>
                    <w:spacing w:line="241"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0.000063</w:t>
                  </w:r>
                </w:p>
              </w:tc>
              <w:tc>
                <w:tcPr>
                  <w:tcW w:w="1241" w:type="dxa"/>
                  <w:vAlign w:val="top"/>
                </w:tcPr>
                <w:p w14:paraId="3ED6B097">
                  <w:pPr>
                    <w:spacing w:line="241"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0.0189</w:t>
                  </w:r>
                </w:p>
              </w:tc>
              <w:tc>
                <w:tcPr>
                  <w:tcW w:w="1138" w:type="dxa"/>
                  <w:vAlign w:val="top"/>
                </w:tcPr>
                <w:p w14:paraId="0800B585">
                  <w:pPr>
                    <w:spacing w:line="241"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0.0189</w:t>
                  </w:r>
                </w:p>
              </w:tc>
            </w:tr>
            <w:tr w14:paraId="3587D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2270" w:type="dxa"/>
                  <w:gridSpan w:val="2"/>
                  <w:vMerge w:val="restart"/>
                  <w:tcBorders>
                    <w:bottom w:val="nil"/>
                  </w:tcBorders>
                  <w:vAlign w:val="top"/>
                </w:tcPr>
                <w:p w14:paraId="28713636">
                  <w:pPr>
                    <w:spacing w:line="319" w:lineRule="auto"/>
                    <w:rPr>
                      <w:rFonts w:ascii="Arial"/>
                      <w:sz w:val="21"/>
                    </w:rPr>
                  </w:pPr>
                </w:p>
                <w:p w14:paraId="083D98B3">
                  <w:pPr>
                    <w:pStyle w:val="6"/>
                    <w:spacing w:before="65" w:line="229" w:lineRule="auto"/>
                    <w:ind w:left="405"/>
                    <w:rPr>
                      <w:sz w:val="20"/>
                      <w:szCs w:val="20"/>
                    </w:rPr>
                  </w:pPr>
                  <w:r>
                    <w:rPr>
                      <w:spacing w:val="8"/>
                      <w:sz w:val="20"/>
                      <w:szCs w:val="20"/>
                    </w:rPr>
                    <w:t>全厂排放口合计</w:t>
                  </w:r>
                </w:p>
              </w:tc>
              <w:tc>
                <w:tcPr>
                  <w:tcW w:w="4430" w:type="dxa"/>
                  <w:gridSpan w:val="4"/>
                  <w:vAlign w:val="top"/>
                </w:tcPr>
                <w:p w14:paraId="728A2896">
                  <w:pPr>
                    <w:spacing w:before="52" w:line="186" w:lineRule="auto"/>
                    <w:ind w:left="19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241" w:type="dxa"/>
                  <w:vAlign w:val="top"/>
                </w:tcPr>
                <w:p w14:paraId="48F28281">
                  <w:pPr>
                    <w:spacing w:line="241"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0.2268</w:t>
                  </w:r>
                </w:p>
              </w:tc>
              <w:tc>
                <w:tcPr>
                  <w:tcW w:w="1138" w:type="dxa"/>
                  <w:vAlign w:val="top"/>
                </w:tcPr>
                <w:p w14:paraId="385797EC">
                  <w:pPr>
                    <w:spacing w:line="241"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0.2268</w:t>
                  </w:r>
                </w:p>
              </w:tc>
            </w:tr>
            <w:tr w14:paraId="522FB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2270" w:type="dxa"/>
                  <w:gridSpan w:val="2"/>
                  <w:vMerge w:val="continue"/>
                  <w:tcBorders>
                    <w:top w:val="nil"/>
                    <w:bottom w:val="nil"/>
                  </w:tcBorders>
                  <w:vAlign w:val="top"/>
                </w:tcPr>
                <w:p w14:paraId="0A41BE0A">
                  <w:pPr>
                    <w:rPr>
                      <w:rFonts w:ascii="Arial"/>
                      <w:sz w:val="21"/>
                    </w:rPr>
                  </w:pPr>
                </w:p>
              </w:tc>
              <w:tc>
                <w:tcPr>
                  <w:tcW w:w="4430" w:type="dxa"/>
                  <w:gridSpan w:val="4"/>
                  <w:vAlign w:val="top"/>
                </w:tcPr>
                <w:p w14:paraId="72F738A7">
                  <w:pPr>
                    <w:spacing w:before="53" w:line="185" w:lineRule="auto"/>
                    <w:ind w:left="196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241" w:type="dxa"/>
                  <w:vAlign w:val="top"/>
                </w:tcPr>
                <w:p w14:paraId="6936D15A">
                  <w:pPr>
                    <w:spacing w:line="241"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0.1134</w:t>
                  </w:r>
                </w:p>
              </w:tc>
              <w:tc>
                <w:tcPr>
                  <w:tcW w:w="1138" w:type="dxa"/>
                  <w:vAlign w:val="top"/>
                </w:tcPr>
                <w:p w14:paraId="249E7B06">
                  <w:pPr>
                    <w:spacing w:line="241"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0.1134</w:t>
                  </w:r>
                </w:p>
              </w:tc>
            </w:tr>
            <w:tr w14:paraId="15F56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2270" w:type="dxa"/>
                  <w:gridSpan w:val="2"/>
                  <w:vMerge w:val="continue"/>
                  <w:tcBorders>
                    <w:top w:val="nil"/>
                    <w:bottom w:val="nil"/>
                  </w:tcBorders>
                  <w:vAlign w:val="top"/>
                </w:tcPr>
                <w:p w14:paraId="14D6D6EA">
                  <w:pPr>
                    <w:rPr>
                      <w:rFonts w:ascii="Arial"/>
                      <w:sz w:val="21"/>
                    </w:rPr>
                  </w:pPr>
                </w:p>
              </w:tc>
              <w:tc>
                <w:tcPr>
                  <w:tcW w:w="4430" w:type="dxa"/>
                  <w:gridSpan w:val="4"/>
                  <w:vAlign w:val="top"/>
                </w:tcPr>
                <w:p w14:paraId="4C472FF0">
                  <w:pPr>
                    <w:spacing w:before="54" w:line="185" w:lineRule="auto"/>
                    <w:ind w:left="2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41" w:type="dxa"/>
                  <w:vAlign w:val="top"/>
                </w:tcPr>
                <w:p w14:paraId="4783AE41">
                  <w:pPr>
                    <w:spacing w:line="242"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0.0756</w:t>
                  </w:r>
                </w:p>
              </w:tc>
              <w:tc>
                <w:tcPr>
                  <w:tcW w:w="1138" w:type="dxa"/>
                  <w:vAlign w:val="top"/>
                </w:tcPr>
                <w:p w14:paraId="228BF9CD">
                  <w:pPr>
                    <w:spacing w:line="242"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0.0756</w:t>
                  </w:r>
                </w:p>
              </w:tc>
            </w:tr>
            <w:tr w14:paraId="08033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2270" w:type="dxa"/>
                  <w:gridSpan w:val="2"/>
                  <w:vMerge w:val="continue"/>
                  <w:tcBorders>
                    <w:top w:val="nil"/>
                  </w:tcBorders>
                  <w:vAlign w:val="top"/>
                </w:tcPr>
                <w:p w14:paraId="27D1959E">
                  <w:pPr>
                    <w:rPr>
                      <w:rFonts w:ascii="Arial"/>
                      <w:sz w:val="21"/>
                    </w:rPr>
                  </w:pPr>
                </w:p>
              </w:tc>
              <w:tc>
                <w:tcPr>
                  <w:tcW w:w="4430" w:type="dxa"/>
                  <w:gridSpan w:val="4"/>
                  <w:vAlign w:val="top"/>
                </w:tcPr>
                <w:p w14:paraId="718B6FDB">
                  <w:pPr>
                    <w:spacing w:before="55" w:line="198" w:lineRule="auto"/>
                    <w:ind w:left="19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p>
              </w:tc>
              <w:tc>
                <w:tcPr>
                  <w:tcW w:w="1241" w:type="dxa"/>
                  <w:vAlign w:val="top"/>
                </w:tcPr>
                <w:p w14:paraId="34967D88">
                  <w:pPr>
                    <w:spacing w:line="245"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0.0189</w:t>
                  </w:r>
                </w:p>
              </w:tc>
              <w:tc>
                <w:tcPr>
                  <w:tcW w:w="1138" w:type="dxa"/>
                  <w:vAlign w:val="top"/>
                </w:tcPr>
                <w:p w14:paraId="1A4CA91F">
                  <w:pPr>
                    <w:spacing w:line="245"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0.0189</w:t>
                  </w:r>
                </w:p>
              </w:tc>
            </w:tr>
          </w:tbl>
          <w:p w14:paraId="33EAE013">
            <w:pPr>
              <w:pStyle w:val="6"/>
              <w:spacing w:before="265" w:line="220" w:lineRule="auto"/>
              <w:ind w:left="2672"/>
            </w:pPr>
            <w:r>
              <w:rPr>
                <w:b/>
                <w:bCs/>
                <w:spacing w:val="-2"/>
              </w:rPr>
              <w:t>表</w:t>
            </w:r>
            <w:r>
              <w:rPr>
                <w:spacing w:val="-48"/>
              </w:rPr>
              <w:t xml:space="preserve"> </w:t>
            </w:r>
            <w:r>
              <w:rPr>
                <w:rFonts w:ascii="Times New Roman" w:hAnsi="Times New Roman" w:eastAsia="Times New Roman" w:cs="Times New Roman"/>
                <w:b/>
                <w:bCs/>
                <w:spacing w:val="-2"/>
              </w:rPr>
              <w:t xml:space="preserve">7-14    </w:t>
            </w:r>
            <w:r>
              <w:rPr>
                <w:b/>
                <w:bCs/>
                <w:spacing w:val="-2"/>
              </w:rPr>
              <w:t>建设项目地表水环境影响自查表</w:t>
            </w:r>
          </w:p>
          <w:p w14:paraId="33F22742">
            <w:pPr>
              <w:spacing w:line="135" w:lineRule="exact"/>
            </w:pPr>
          </w:p>
          <w:tbl>
            <w:tblPr>
              <w:tblStyle w:val="5"/>
              <w:tblW w:w="8507" w:type="dxa"/>
              <w:tblInd w:w="5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
              <w:gridCol w:w="1545"/>
              <w:gridCol w:w="1847"/>
              <w:gridCol w:w="1374"/>
              <w:gridCol w:w="3313"/>
            </w:tblGrid>
            <w:tr w14:paraId="2832E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973" w:type="dxa"/>
                  <w:gridSpan w:val="2"/>
                  <w:vAlign w:val="top"/>
                </w:tcPr>
                <w:p w14:paraId="2E94E4F3">
                  <w:pPr>
                    <w:pStyle w:val="6"/>
                    <w:spacing w:before="94" w:line="228" w:lineRule="auto"/>
                    <w:ind w:left="572"/>
                    <w:rPr>
                      <w:sz w:val="20"/>
                      <w:szCs w:val="20"/>
                    </w:rPr>
                  </w:pPr>
                  <w:r>
                    <w:rPr>
                      <w:spacing w:val="6"/>
                      <w:sz w:val="20"/>
                      <w:szCs w:val="20"/>
                    </w:rPr>
                    <w:t>工作内容</w:t>
                  </w:r>
                </w:p>
              </w:tc>
              <w:tc>
                <w:tcPr>
                  <w:tcW w:w="6534" w:type="dxa"/>
                  <w:gridSpan w:val="3"/>
                  <w:vAlign w:val="top"/>
                </w:tcPr>
                <w:p w14:paraId="67F216C0">
                  <w:pPr>
                    <w:pStyle w:val="6"/>
                    <w:spacing w:before="94" w:line="229" w:lineRule="auto"/>
                    <w:ind w:left="2886"/>
                    <w:rPr>
                      <w:sz w:val="20"/>
                      <w:szCs w:val="20"/>
                    </w:rPr>
                  </w:pPr>
                  <w:r>
                    <w:rPr>
                      <w:spacing w:val="-2"/>
                      <w:sz w:val="20"/>
                      <w:szCs w:val="20"/>
                    </w:rPr>
                    <w:t>自查项目</w:t>
                  </w:r>
                </w:p>
              </w:tc>
            </w:tr>
            <w:tr w14:paraId="1C8B6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restart"/>
                  <w:tcBorders>
                    <w:bottom w:val="nil"/>
                  </w:tcBorders>
                  <w:textDirection w:val="tbRlV"/>
                  <w:vAlign w:val="top"/>
                </w:tcPr>
                <w:p w14:paraId="7D48885C">
                  <w:pPr>
                    <w:pStyle w:val="6"/>
                    <w:spacing w:before="108" w:line="216" w:lineRule="auto"/>
                    <w:ind w:left="1352"/>
                    <w:rPr>
                      <w:sz w:val="20"/>
                      <w:szCs w:val="20"/>
                    </w:rPr>
                  </w:pPr>
                  <w:r>
                    <w:rPr>
                      <w:spacing w:val="9"/>
                      <w:sz w:val="20"/>
                      <w:szCs w:val="20"/>
                    </w:rPr>
                    <w:t>影</w:t>
                  </w:r>
                  <w:r>
                    <w:rPr>
                      <w:spacing w:val="-38"/>
                      <w:sz w:val="20"/>
                      <w:szCs w:val="20"/>
                    </w:rPr>
                    <w:t xml:space="preserve"> </w:t>
                  </w:r>
                  <w:r>
                    <w:rPr>
                      <w:spacing w:val="9"/>
                      <w:sz w:val="20"/>
                      <w:szCs w:val="20"/>
                    </w:rPr>
                    <w:t>响</w:t>
                  </w:r>
                  <w:r>
                    <w:rPr>
                      <w:spacing w:val="-36"/>
                      <w:sz w:val="20"/>
                      <w:szCs w:val="20"/>
                    </w:rPr>
                    <w:t xml:space="preserve"> </w:t>
                  </w:r>
                  <w:r>
                    <w:rPr>
                      <w:spacing w:val="9"/>
                      <w:sz w:val="20"/>
                      <w:szCs w:val="20"/>
                    </w:rPr>
                    <w:t>识</w:t>
                  </w:r>
                  <w:r>
                    <w:rPr>
                      <w:spacing w:val="-38"/>
                      <w:sz w:val="20"/>
                      <w:szCs w:val="20"/>
                    </w:rPr>
                    <w:t xml:space="preserve"> </w:t>
                  </w:r>
                  <w:r>
                    <w:rPr>
                      <w:spacing w:val="9"/>
                      <w:sz w:val="20"/>
                      <w:szCs w:val="20"/>
                    </w:rPr>
                    <w:t>别</w:t>
                  </w:r>
                </w:p>
              </w:tc>
              <w:tc>
                <w:tcPr>
                  <w:tcW w:w="1545" w:type="dxa"/>
                  <w:vAlign w:val="top"/>
                </w:tcPr>
                <w:p w14:paraId="4CDBF4DA">
                  <w:pPr>
                    <w:pStyle w:val="6"/>
                    <w:spacing w:before="91" w:line="228" w:lineRule="auto"/>
                    <w:ind w:left="355"/>
                    <w:rPr>
                      <w:sz w:val="20"/>
                      <w:szCs w:val="20"/>
                    </w:rPr>
                  </w:pPr>
                  <w:r>
                    <w:rPr>
                      <w:spacing w:val="7"/>
                      <w:sz w:val="20"/>
                      <w:szCs w:val="20"/>
                    </w:rPr>
                    <w:t>影响类型</w:t>
                  </w:r>
                </w:p>
              </w:tc>
              <w:tc>
                <w:tcPr>
                  <w:tcW w:w="6534" w:type="dxa"/>
                  <w:gridSpan w:val="3"/>
                  <w:vAlign w:val="top"/>
                </w:tcPr>
                <w:p w14:paraId="05D33019">
                  <w:pPr>
                    <w:pStyle w:val="6"/>
                    <w:spacing w:before="91" w:line="228" w:lineRule="auto"/>
                    <w:ind w:left="114"/>
                    <w:rPr>
                      <w:rFonts w:ascii="Times New Roman" w:hAnsi="Times New Roman" w:eastAsia="Times New Roman" w:cs="Times New Roman"/>
                      <w:sz w:val="20"/>
                      <w:szCs w:val="20"/>
                    </w:rPr>
                  </w:pPr>
                  <w:r>
                    <w:rPr>
                      <w:spacing w:val="9"/>
                      <w:sz w:val="20"/>
                      <w:szCs w:val="20"/>
                    </w:rPr>
                    <w:t>水污染影响型</w:t>
                  </w:r>
                  <w:r>
                    <w:rPr>
                      <w:rFonts w:ascii="MS UI Gothic" w:hAnsi="MS UI Gothic" w:eastAsia="MS UI Gothic" w:cs="MS UI Gothic"/>
                      <w:spacing w:val="9"/>
                      <w:sz w:val="20"/>
                      <w:szCs w:val="20"/>
                    </w:rPr>
                    <w:t>☑</w:t>
                  </w:r>
                  <w:r>
                    <w:rPr>
                      <w:spacing w:val="9"/>
                      <w:sz w:val="20"/>
                      <w:szCs w:val="20"/>
                    </w:rPr>
                    <w:t>；水文要素影响型</w:t>
                  </w:r>
                  <w:r>
                    <w:rPr>
                      <w:rFonts w:ascii="Times New Roman" w:hAnsi="Times New Roman" w:eastAsia="Times New Roman" w:cs="Times New Roman"/>
                      <w:spacing w:val="9"/>
                      <w:sz w:val="20"/>
                      <w:szCs w:val="20"/>
                    </w:rPr>
                    <w:t>□</w:t>
                  </w:r>
                </w:p>
              </w:tc>
            </w:tr>
            <w:tr w14:paraId="46B8F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428" w:type="dxa"/>
                  <w:vMerge w:val="continue"/>
                  <w:tcBorders>
                    <w:top w:val="nil"/>
                    <w:bottom w:val="nil"/>
                  </w:tcBorders>
                  <w:textDirection w:val="tbRlV"/>
                  <w:vAlign w:val="top"/>
                </w:tcPr>
                <w:p w14:paraId="50919057">
                  <w:pPr>
                    <w:rPr>
                      <w:rFonts w:ascii="Arial"/>
                      <w:sz w:val="21"/>
                    </w:rPr>
                  </w:pPr>
                </w:p>
              </w:tc>
              <w:tc>
                <w:tcPr>
                  <w:tcW w:w="1545" w:type="dxa"/>
                  <w:vAlign w:val="top"/>
                </w:tcPr>
                <w:p w14:paraId="1BD3D64F">
                  <w:pPr>
                    <w:spacing w:line="370" w:lineRule="auto"/>
                    <w:rPr>
                      <w:rFonts w:ascii="Arial"/>
                      <w:sz w:val="21"/>
                    </w:rPr>
                  </w:pPr>
                </w:p>
                <w:p w14:paraId="3877D3FE">
                  <w:pPr>
                    <w:pStyle w:val="6"/>
                    <w:spacing w:before="65" w:line="228" w:lineRule="auto"/>
                    <w:ind w:left="149"/>
                    <w:rPr>
                      <w:sz w:val="20"/>
                      <w:szCs w:val="20"/>
                    </w:rPr>
                  </w:pPr>
                  <w:r>
                    <w:rPr>
                      <w:spacing w:val="7"/>
                      <w:sz w:val="20"/>
                      <w:szCs w:val="20"/>
                    </w:rPr>
                    <w:t>水环境保护目</w:t>
                  </w:r>
                </w:p>
                <w:p w14:paraId="210B3C08">
                  <w:pPr>
                    <w:pStyle w:val="6"/>
                    <w:spacing w:before="23" w:line="229" w:lineRule="auto"/>
                    <w:ind w:left="671"/>
                    <w:rPr>
                      <w:sz w:val="20"/>
                      <w:szCs w:val="20"/>
                    </w:rPr>
                  </w:pPr>
                  <w:r>
                    <w:rPr>
                      <w:sz w:val="20"/>
                      <w:szCs w:val="20"/>
                    </w:rPr>
                    <w:t>标</w:t>
                  </w:r>
                </w:p>
              </w:tc>
              <w:tc>
                <w:tcPr>
                  <w:tcW w:w="6534" w:type="dxa"/>
                  <w:gridSpan w:val="3"/>
                  <w:vAlign w:val="top"/>
                </w:tcPr>
                <w:p w14:paraId="16801BA7">
                  <w:pPr>
                    <w:pStyle w:val="6"/>
                    <w:spacing w:before="30" w:line="250" w:lineRule="auto"/>
                    <w:ind w:left="111" w:right="166"/>
                    <w:rPr>
                      <w:sz w:val="20"/>
                      <w:szCs w:val="20"/>
                    </w:rPr>
                  </w:pPr>
                  <w:r>
                    <w:rPr>
                      <w:spacing w:val="6"/>
                      <w:sz w:val="20"/>
                      <w:szCs w:val="20"/>
                    </w:rPr>
                    <w:t>饮用水水源保护区</w:t>
                  </w:r>
                  <w:r>
                    <w:rPr>
                      <w:rFonts w:ascii="Times New Roman" w:hAnsi="Times New Roman" w:eastAsia="Times New Roman" w:cs="Times New Roman"/>
                      <w:spacing w:val="6"/>
                      <w:sz w:val="20"/>
                      <w:szCs w:val="20"/>
                    </w:rPr>
                    <w:t>□</w:t>
                  </w:r>
                  <w:r>
                    <w:rPr>
                      <w:rFonts w:ascii="Times New Roman" w:hAnsi="Times New Roman" w:eastAsia="Times New Roman" w:cs="Times New Roman"/>
                      <w:spacing w:val="-9"/>
                      <w:sz w:val="20"/>
                      <w:szCs w:val="20"/>
                    </w:rPr>
                    <w:t xml:space="preserve"> </w:t>
                  </w:r>
                  <w:r>
                    <w:rPr>
                      <w:spacing w:val="6"/>
                      <w:sz w:val="20"/>
                      <w:szCs w:val="20"/>
                    </w:rPr>
                    <w:t xml:space="preserve">；饮用水取水口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 xml:space="preserve">；涉水的自然保护区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；重要</w:t>
                  </w:r>
                  <w:r>
                    <w:rPr>
                      <w:sz w:val="20"/>
                      <w:szCs w:val="20"/>
                    </w:rPr>
                    <w:t xml:space="preserve"> 湿地</w:t>
                  </w:r>
                  <w:r>
                    <w:rPr>
                      <w:spacing w:val="22"/>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w:t>
                  </w:r>
                </w:p>
                <w:p w14:paraId="77D8C665">
                  <w:pPr>
                    <w:pStyle w:val="6"/>
                    <w:spacing w:before="2" w:line="239" w:lineRule="auto"/>
                    <w:ind w:left="112" w:right="106"/>
                    <w:rPr>
                      <w:rFonts w:ascii="Times New Roman" w:hAnsi="Times New Roman" w:eastAsia="Times New Roman" w:cs="Times New Roman"/>
                      <w:sz w:val="20"/>
                      <w:szCs w:val="20"/>
                    </w:rPr>
                  </w:pPr>
                  <w:r>
                    <w:rPr>
                      <w:spacing w:val="8"/>
                      <w:sz w:val="20"/>
                      <w:szCs w:val="20"/>
                    </w:rPr>
                    <w:t xml:space="preserve">重点保护与珍稀水生生物的栖息地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0"/>
                      <w:sz w:val="20"/>
                      <w:szCs w:val="20"/>
                    </w:rPr>
                    <w:t xml:space="preserve"> </w:t>
                  </w:r>
                  <w:r>
                    <w:rPr>
                      <w:spacing w:val="8"/>
                      <w:sz w:val="20"/>
                      <w:szCs w:val="20"/>
                    </w:rPr>
                    <w:t>；重要水生生物的自然产卵地及</w:t>
                  </w:r>
                  <w:r>
                    <w:rPr>
                      <w:sz w:val="20"/>
                      <w:szCs w:val="20"/>
                    </w:rPr>
                    <w:t xml:space="preserve"> </w:t>
                  </w:r>
                  <w:r>
                    <w:rPr>
                      <w:spacing w:val="3"/>
                      <w:sz w:val="20"/>
                      <w:szCs w:val="20"/>
                    </w:rPr>
                    <w:t xml:space="preserve">索耳场、越冬场和洄游通道、天然渔场等水体；涉水的风景名胜区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7"/>
                      <w:sz w:val="20"/>
                      <w:szCs w:val="20"/>
                    </w:rPr>
                    <w:t xml:space="preserve"> </w:t>
                  </w:r>
                  <w:r>
                    <w:rPr>
                      <w:spacing w:val="3"/>
                      <w:sz w:val="20"/>
                      <w:szCs w:val="20"/>
                    </w:rPr>
                    <w:t>;</w:t>
                  </w:r>
                  <w:r>
                    <w:rPr>
                      <w:sz w:val="20"/>
                      <w:szCs w:val="20"/>
                    </w:rPr>
                    <w:t xml:space="preserve"> </w:t>
                  </w:r>
                  <w:r>
                    <w:rPr>
                      <w:spacing w:val="2"/>
                      <w:sz w:val="20"/>
                      <w:szCs w:val="20"/>
                    </w:rPr>
                    <w:t>其他</w:t>
                  </w:r>
                  <w:r>
                    <w:rPr>
                      <w:spacing w:val="24"/>
                      <w:sz w:val="20"/>
                      <w:szCs w:val="20"/>
                    </w:rPr>
                    <w:t xml:space="preserve"> </w:t>
                  </w:r>
                  <w:r>
                    <w:rPr>
                      <w:rFonts w:ascii="Times New Roman" w:hAnsi="Times New Roman" w:eastAsia="Times New Roman" w:cs="Times New Roman"/>
                      <w:spacing w:val="2"/>
                      <w:sz w:val="20"/>
                      <w:szCs w:val="20"/>
                    </w:rPr>
                    <w:t>□</w:t>
                  </w:r>
                </w:p>
              </w:tc>
            </w:tr>
            <w:tr w14:paraId="2F97C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textDirection w:val="tbRlV"/>
                  <w:vAlign w:val="top"/>
                </w:tcPr>
                <w:p w14:paraId="28A95626">
                  <w:pPr>
                    <w:rPr>
                      <w:rFonts w:ascii="Arial"/>
                      <w:sz w:val="21"/>
                    </w:rPr>
                  </w:pPr>
                </w:p>
              </w:tc>
              <w:tc>
                <w:tcPr>
                  <w:tcW w:w="1545" w:type="dxa"/>
                  <w:vMerge w:val="restart"/>
                  <w:tcBorders>
                    <w:bottom w:val="nil"/>
                  </w:tcBorders>
                  <w:vAlign w:val="top"/>
                </w:tcPr>
                <w:p w14:paraId="1ABCD3F1">
                  <w:pPr>
                    <w:spacing w:line="279" w:lineRule="auto"/>
                    <w:rPr>
                      <w:rFonts w:ascii="Arial"/>
                      <w:sz w:val="21"/>
                    </w:rPr>
                  </w:pPr>
                </w:p>
                <w:p w14:paraId="60CB1500">
                  <w:pPr>
                    <w:pStyle w:val="6"/>
                    <w:spacing w:before="65" w:line="228" w:lineRule="auto"/>
                    <w:ind w:left="355"/>
                    <w:rPr>
                      <w:sz w:val="20"/>
                      <w:szCs w:val="20"/>
                    </w:rPr>
                  </w:pPr>
                  <w:r>
                    <w:rPr>
                      <w:spacing w:val="7"/>
                      <w:sz w:val="20"/>
                      <w:szCs w:val="20"/>
                    </w:rPr>
                    <w:t>影响途径</w:t>
                  </w:r>
                </w:p>
              </w:tc>
              <w:tc>
                <w:tcPr>
                  <w:tcW w:w="3221" w:type="dxa"/>
                  <w:gridSpan w:val="2"/>
                  <w:vAlign w:val="top"/>
                </w:tcPr>
                <w:p w14:paraId="4444D649">
                  <w:pPr>
                    <w:pStyle w:val="6"/>
                    <w:spacing w:before="91" w:line="228" w:lineRule="auto"/>
                    <w:ind w:left="987"/>
                    <w:rPr>
                      <w:sz w:val="20"/>
                      <w:szCs w:val="20"/>
                    </w:rPr>
                  </w:pPr>
                  <w:r>
                    <w:rPr>
                      <w:spacing w:val="7"/>
                      <w:sz w:val="20"/>
                      <w:szCs w:val="20"/>
                    </w:rPr>
                    <w:t>水污染影响型</w:t>
                  </w:r>
                </w:p>
              </w:tc>
              <w:tc>
                <w:tcPr>
                  <w:tcW w:w="3313" w:type="dxa"/>
                  <w:vAlign w:val="top"/>
                </w:tcPr>
                <w:p w14:paraId="033EE4B6">
                  <w:pPr>
                    <w:pStyle w:val="6"/>
                    <w:spacing w:before="91" w:line="228" w:lineRule="auto"/>
                    <w:ind w:left="930"/>
                    <w:rPr>
                      <w:sz w:val="20"/>
                      <w:szCs w:val="20"/>
                    </w:rPr>
                  </w:pPr>
                  <w:r>
                    <w:rPr>
                      <w:spacing w:val="8"/>
                      <w:sz w:val="20"/>
                      <w:szCs w:val="20"/>
                    </w:rPr>
                    <w:t>水文要素影响型</w:t>
                  </w:r>
                </w:p>
              </w:tc>
            </w:tr>
            <w:tr w14:paraId="212A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8" w:type="dxa"/>
                  <w:vMerge w:val="continue"/>
                  <w:tcBorders>
                    <w:top w:val="nil"/>
                    <w:bottom w:val="nil"/>
                  </w:tcBorders>
                  <w:textDirection w:val="tbRlV"/>
                  <w:vAlign w:val="top"/>
                </w:tcPr>
                <w:p w14:paraId="3EB72F5D">
                  <w:pPr>
                    <w:rPr>
                      <w:rFonts w:ascii="Arial"/>
                      <w:sz w:val="21"/>
                    </w:rPr>
                  </w:pPr>
                </w:p>
              </w:tc>
              <w:tc>
                <w:tcPr>
                  <w:tcW w:w="1545" w:type="dxa"/>
                  <w:vMerge w:val="continue"/>
                  <w:tcBorders>
                    <w:top w:val="nil"/>
                  </w:tcBorders>
                  <w:vAlign w:val="top"/>
                </w:tcPr>
                <w:p w14:paraId="62F98951">
                  <w:pPr>
                    <w:rPr>
                      <w:rFonts w:ascii="Arial"/>
                      <w:sz w:val="21"/>
                    </w:rPr>
                  </w:pPr>
                </w:p>
              </w:tc>
              <w:tc>
                <w:tcPr>
                  <w:tcW w:w="3221" w:type="dxa"/>
                  <w:gridSpan w:val="2"/>
                  <w:vAlign w:val="top"/>
                </w:tcPr>
                <w:p w14:paraId="45C62774">
                  <w:pPr>
                    <w:pStyle w:val="6"/>
                    <w:spacing w:before="21" w:line="237" w:lineRule="exact"/>
                    <w:ind w:left="120" w:right="107" w:hanging="7"/>
                  </w:pPr>
                  <w:r>
                    <w:rPr>
                      <w:spacing w:val="2"/>
                      <w:sz w:val="20"/>
                      <w:szCs w:val="20"/>
                    </w:rPr>
                    <w:t xml:space="preserve">直接排放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1"/>
                      <w:sz w:val="20"/>
                      <w:szCs w:val="20"/>
                    </w:rPr>
                    <w:t xml:space="preserve"> </w:t>
                  </w:r>
                  <w:r>
                    <w:rPr>
                      <w:spacing w:val="2"/>
                      <w:sz w:val="20"/>
                      <w:szCs w:val="20"/>
                    </w:rPr>
                    <w:t>；间接排放</w:t>
                  </w:r>
                  <w:r>
                    <w:rPr>
                      <w:spacing w:val="25"/>
                      <w:sz w:val="20"/>
                      <w:szCs w:val="20"/>
                    </w:rPr>
                    <w:t xml:space="preserve"> </w:t>
                  </w:r>
                  <w:r>
                    <w:rPr>
                      <w:position w:val="-4"/>
                      <w:sz w:val="20"/>
                      <w:szCs w:val="20"/>
                    </w:rPr>
                    <w:drawing>
                      <wp:inline distT="0" distB="0" distL="0" distR="0">
                        <wp:extent cx="105410" cy="1441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0"/>
                                <a:stretch>
                                  <a:fillRect/>
                                </a:stretch>
                              </pic:blipFill>
                              <pic:spPr>
                                <a:xfrm>
                                  <a:off x="0" y="0"/>
                                  <a:ext cx="105641" cy="144621"/>
                                </a:xfrm>
                                <a:prstGeom prst="rect">
                                  <a:avLst/>
                                </a:prstGeom>
                              </pic:spPr>
                            </pic:pic>
                          </a:graphicData>
                        </a:graphic>
                      </wp:inline>
                    </w:drawing>
                  </w:r>
                  <w:r>
                    <w:rPr>
                      <w:spacing w:val="-75"/>
                      <w:sz w:val="20"/>
                      <w:szCs w:val="20"/>
                    </w:rPr>
                    <w:t xml:space="preserve"> </w:t>
                  </w:r>
                  <w:r>
                    <w:rPr>
                      <w:spacing w:val="2"/>
                      <w:sz w:val="20"/>
                      <w:szCs w:val="20"/>
                    </w:rPr>
                    <w:t>；其他</w:t>
                  </w:r>
                  <w:r>
                    <w:rPr>
                      <w:sz w:val="20"/>
                      <w:szCs w:val="20"/>
                    </w:rPr>
                    <w:t xml:space="preserve"> </w:t>
                  </w:r>
                  <w:r>
                    <w:rPr>
                      <w:position w:val="-5"/>
                    </w:rPr>
                    <w:drawing>
                      <wp:inline distT="0" distB="0" distL="0" distR="0">
                        <wp:extent cx="106680" cy="1441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1"/>
                                <a:stretch>
                                  <a:fillRect/>
                                </a:stretch>
                              </pic:blipFill>
                              <pic:spPr>
                                <a:xfrm>
                                  <a:off x="0" y="0"/>
                                  <a:ext cx="107101" cy="144621"/>
                                </a:xfrm>
                                <a:prstGeom prst="rect">
                                  <a:avLst/>
                                </a:prstGeom>
                              </pic:spPr>
                            </pic:pic>
                          </a:graphicData>
                        </a:graphic>
                      </wp:inline>
                    </w:drawing>
                  </w:r>
                </w:p>
              </w:tc>
              <w:tc>
                <w:tcPr>
                  <w:tcW w:w="3313" w:type="dxa"/>
                  <w:vAlign w:val="top"/>
                </w:tcPr>
                <w:p w14:paraId="5560C8AB">
                  <w:pPr>
                    <w:pStyle w:val="6"/>
                    <w:spacing w:before="145" w:line="228" w:lineRule="auto"/>
                    <w:ind w:left="116"/>
                    <w:rPr>
                      <w:rFonts w:ascii="Times New Roman" w:hAnsi="Times New Roman" w:eastAsia="Times New Roman" w:cs="Times New Roman"/>
                      <w:sz w:val="20"/>
                      <w:szCs w:val="20"/>
                    </w:rPr>
                  </w:pPr>
                  <w:r>
                    <w:rPr>
                      <w:spacing w:val="2"/>
                      <w:sz w:val="20"/>
                      <w:szCs w:val="20"/>
                    </w:rPr>
                    <w:t xml:space="preserve">水温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8"/>
                      <w:sz w:val="20"/>
                      <w:szCs w:val="20"/>
                    </w:rPr>
                    <w:t xml:space="preserve"> </w:t>
                  </w:r>
                  <w:r>
                    <w:rPr>
                      <w:spacing w:val="2"/>
                      <w:sz w:val="20"/>
                      <w:szCs w:val="20"/>
                    </w:rPr>
                    <w:t>；径流</w:t>
                  </w:r>
                  <w:r>
                    <w:rPr>
                      <w:spacing w:val="2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；水域面积</w:t>
                  </w:r>
                  <w:r>
                    <w:rPr>
                      <w:spacing w:val="20"/>
                      <w:sz w:val="20"/>
                      <w:szCs w:val="20"/>
                    </w:rPr>
                    <w:t xml:space="preserve"> </w:t>
                  </w:r>
                  <w:r>
                    <w:rPr>
                      <w:rFonts w:ascii="Times New Roman" w:hAnsi="Times New Roman" w:eastAsia="Times New Roman" w:cs="Times New Roman"/>
                      <w:spacing w:val="2"/>
                      <w:sz w:val="20"/>
                      <w:szCs w:val="20"/>
                    </w:rPr>
                    <w:t>□</w:t>
                  </w:r>
                </w:p>
              </w:tc>
            </w:tr>
            <w:tr w14:paraId="7C2F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28" w:type="dxa"/>
                  <w:vMerge w:val="continue"/>
                  <w:tcBorders>
                    <w:top w:val="nil"/>
                  </w:tcBorders>
                  <w:textDirection w:val="tbRlV"/>
                  <w:vAlign w:val="top"/>
                </w:tcPr>
                <w:p w14:paraId="2FEFF50B">
                  <w:pPr>
                    <w:rPr>
                      <w:rFonts w:ascii="Arial"/>
                      <w:sz w:val="21"/>
                    </w:rPr>
                  </w:pPr>
                </w:p>
              </w:tc>
              <w:tc>
                <w:tcPr>
                  <w:tcW w:w="1545" w:type="dxa"/>
                  <w:vAlign w:val="top"/>
                </w:tcPr>
                <w:p w14:paraId="44FE78D2">
                  <w:pPr>
                    <w:spacing w:line="354" w:lineRule="auto"/>
                    <w:rPr>
                      <w:rFonts w:ascii="Arial"/>
                      <w:sz w:val="21"/>
                    </w:rPr>
                  </w:pPr>
                </w:p>
                <w:p w14:paraId="374AAEC6">
                  <w:pPr>
                    <w:pStyle w:val="6"/>
                    <w:spacing w:before="65" w:line="229" w:lineRule="auto"/>
                    <w:ind w:left="355"/>
                    <w:rPr>
                      <w:sz w:val="20"/>
                      <w:szCs w:val="20"/>
                    </w:rPr>
                  </w:pPr>
                  <w:r>
                    <w:rPr>
                      <w:spacing w:val="7"/>
                      <w:sz w:val="20"/>
                      <w:szCs w:val="20"/>
                    </w:rPr>
                    <w:t>影响因子</w:t>
                  </w:r>
                </w:p>
              </w:tc>
              <w:tc>
                <w:tcPr>
                  <w:tcW w:w="3221" w:type="dxa"/>
                  <w:gridSpan w:val="2"/>
                  <w:vAlign w:val="top"/>
                </w:tcPr>
                <w:p w14:paraId="5541737F">
                  <w:pPr>
                    <w:pStyle w:val="6"/>
                    <w:spacing w:before="29" w:line="242" w:lineRule="auto"/>
                    <w:ind w:left="111" w:right="105" w:firstLine="2"/>
                    <w:jc w:val="both"/>
                    <w:rPr>
                      <w:rFonts w:ascii="Times New Roman" w:hAnsi="Times New Roman" w:eastAsia="Times New Roman" w:cs="Times New Roman"/>
                      <w:sz w:val="20"/>
                      <w:szCs w:val="20"/>
                    </w:rPr>
                  </w:pPr>
                  <w:r>
                    <w:rPr>
                      <w:spacing w:val="6"/>
                      <w:sz w:val="20"/>
                      <w:szCs w:val="20"/>
                    </w:rPr>
                    <w:t xml:space="preserve">持久性污染物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1"/>
                      <w:sz w:val="20"/>
                      <w:szCs w:val="20"/>
                    </w:rPr>
                    <w:t xml:space="preserve"> </w:t>
                  </w:r>
                  <w:r>
                    <w:rPr>
                      <w:spacing w:val="6"/>
                      <w:sz w:val="20"/>
                      <w:szCs w:val="20"/>
                    </w:rPr>
                    <w:t>；有毒有害污染</w:t>
                  </w:r>
                  <w:r>
                    <w:rPr>
                      <w:sz w:val="20"/>
                      <w:szCs w:val="20"/>
                    </w:rPr>
                    <w:t xml:space="preserve"> </w:t>
                  </w:r>
                  <w:r>
                    <w:rPr>
                      <w:spacing w:val="5"/>
                      <w:sz w:val="20"/>
                      <w:szCs w:val="20"/>
                    </w:rPr>
                    <w:t xml:space="preserve">物 </w:t>
                  </w:r>
                  <w:r>
                    <w:rPr>
                      <w:rFonts w:ascii="Times New Roman" w:hAnsi="Times New Roman" w:eastAsia="Times New Roman" w:cs="Times New Roman"/>
                      <w:spacing w:val="5"/>
                      <w:sz w:val="20"/>
                      <w:szCs w:val="20"/>
                    </w:rPr>
                    <w:t>□</w:t>
                  </w:r>
                  <w:r>
                    <w:rPr>
                      <w:spacing w:val="5"/>
                      <w:sz w:val="20"/>
                      <w:szCs w:val="20"/>
                    </w:rPr>
                    <w:t>；非持久性污染物</w:t>
                  </w:r>
                  <w:r>
                    <w:rPr>
                      <w:rFonts w:ascii="MS UI Gothic" w:hAnsi="MS UI Gothic" w:eastAsia="MS UI Gothic" w:cs="MS UI Gothic"/>
                      <w:spacing w:val="5"/>
                      <w:sz w:val="20"/>
                      <w:szCs w:val="20"/>
                    </w:rPr>
                    <w:t>☑</w:t>
                  </w:r>
                  <w:r>
                    <w:rPr>
                      <w:spacing w:val="5"/>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13"/>
                      <w:sz w:val="20"/>
                      <w:szCs w:val="20"/>
                    </w:rPr>
                    <w:t xml:space="preserve"> </w:t>
                  </w:r>
                  <w:r>
                    <w:rPr>
                      <w:spacing w:val="5"/>
                      <w:sz w:val="20"/>
                      <w:szCs w:val="20"/>
                    </w:rPr>
                    <w:t>值</w:t>
                  </w:r>
                  <w:r>
                    <w:rPr>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9"/>
                      <w:sz w:val="20"/>
                      <w:szCs w:val="20"/>
                    </w:rPr>
                    <w:t xml:space="preserve"> </w:t>
                  </w:r>
                  <w:r>
                    <w:rPr>
                      <w:spacing w:val="3"/>
                      <w:sz w:val="20"/>
                      <w:szCs w:val="20"/>
                    </w:rPr>
                    <w:t xml:space="preserve">；热污染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6"/>
                      <w:sz w:val="20"/>
                      <w:szCs w:val="20"/>
                    </w:rPr>
                    <w:t xml:space="preserve"> </w:t>
                  </w:r>
                  <w:r>
                    <w:rPr>
                      <w:spacing w:val="3"/>
                      <w:sz w:val="20"/>
                      <w:szCs w:val="20"/>
                    </w:rPr>
                    <w:t>；富营养化</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2"/>
                      <w:sz w:val="20"/>
                      <w:szCs w:val="20"/>
                    </w:rPr>
                    <w:t xml:space="preserve"> </w:t>
                  </w:r>
                  <w:r>
                    <w:rPr>
                      <w:spacing w:val="3"/>
                      <w:sz w:val="20"/>
                      <w:szCs w:val="20"/>
                    </w:rPr>
                    <w:t>；其他</w:t>
                  </w:r>
                  <w:r>
                    <w:rPr>
                      <w:sz w:val="20"/>
                      <w:szCs w:val="20"/>
                    </w:rPr>
                    <w:t xml:space="preserve"> </w:t>
                  </w:r>
                  <w:r>
                    <w:rPr>
                      <w:rFonts w:ascii="Times New Roman" w:hAnsi="Times New Roman" w:eastAsia="Times New Roman" w:cs="Times New Roman"/>
                      <w:sz w:val="20"/>
                      <w:szCs w:val="20"/>
                    </w:rPr>
                    <w:t>□</w:t>
                  </w:r>
                </w:p>
              </w:tc>
              <w:tc>
                <w:tcPr>
                  <w:tcW w:w="3313" w:type="dxa"/>
                  <w:vAlign w:val="top"/>
                </w:tcPr>
                <w:p w14:paraId="5E1B0510">
                  <w:pPr>
                    <w:pStyle w:val="6"/>
                    <w:spacing w:before="285" w:line="252" w:lineRule="auto"/>
                    <w:ind w:left="114" w:right="244" w:firstLine="1"/>
                    <w:rPr>
                      <w:rFonts w:ascii="Times New Roman" w:hAnsi="Times New Roman" w:eastAsia="Times New Roman" w:cs="Times New Roman"/>
                      <w:sz w:val="20"/>
                      <w:szCs w:val="20"/>
                    </w:rPr>
                  </w:pPr>
                  <w:r>
                    <w:rPr>
                      <w:spacing w:val="-2"/>
                      <w:sz w:val="20"/>
                      <w:szCs w:val="20"/>
                    </w:rPr>
                    <w:t>水温</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5"/>
                      <w:sz w:val="20"/>
                      <w:szCs w:val="20"/>
                    </w:rPr>
                    <w:t xml:space="preserve"> </w:t>
                  </w:r>
                  <w:r>
                    <w:rPr>
                      <w:spacing w:val="-2"/>
                      <w:sz w:val="20"/>
                      <w:szCs w:val="20"/>
                    </w:rPr>
                    <w:t>；水位（水深）</w:t>
                  </w:r>
                  <w:r>
                    <w:rPr>
                      <w:spacing w:val="-74"/>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；流速</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w:t>
                  </w:r>
                  <w:r>
                    <w:rPr>
                      <w:sz w:val="20"/>
                      <w:szCs w:val="20"/>
                    </w:rPr>
                    <w:t xml:space="preserve"> </w:t>
                  </w:r>
                  <w:r>
                    <w:rPr>
                      <w:spacing w:val="1"/>
                      <w:sz w:val="20"/>
                      <w:szCs w:val="20"/>
                    </w:rPr>
                    <w:t>流量</w:t>
                  </w:r>
                  <w:r>
                    <w:rPr>
                      <w:spacing w:val="24"/>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5"/>
                      <w:sz w:val="20"/>
                      <w:szCs w:val="20"/>
                    </w:rPr>
                    <w:t xml:space="preserve"> </w:t>
                  </w:r>
                  <w:r>
                    <w:rPr>
                      <w:spacing w:val="1"/>
                      <w:sz w:val="20"/>
                      <w:szCs w:val="20"/>
                    </w:rPr>
                    <w:t>；其他</w:t>
                  </w:r>
                  <w:r>
                    <w:rPr>
                      <w:rFonts w:ascii="Times New Roman" w:hAnsi="Times New Roman" w:eastAsia="Times New Roman" w:cs="Times New Roman"/>
                      <w:spacing w:val="1"/>
                      <w:sz w:val="20"/>
                      <w:szCs w:val="20"/>
                    </w:rPr>
                    <w:t>□</w:t>
                  </w:r>
                </w:p>
              </w:tc>
            </w:tr>
            <w:tr w14:paraId="45505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73" w:type="dxa"/>
                  <w:gridSpan w:val="2"/>
                  <w:vMerge w:val="restart"/>
                  <w:tcBorders>
                    <w:bottom w:val="nil"/>
                  </w:tcBorders>
                  <w:vAlign w:val="top"/>
                </w:tcPr>
                <w:p w14:paraId="5B287951">
                  <w:pPr>
                    <w:spacing w:line="297" w:lineRule="auto"/>
                    <w:rPr>
                      <w:rFonts w:ascii="Arial"/>
                      <w:sz w:val="21"/>
                    </w:rPr>
                  </w:pPr>
                </w:p>
                <w:p w14:paraId="7F1BF96A">
                  <w:pPr>
                    <w:pStyle w:val="6"/>
                    <w:spacing w:before="65" w:line="227" w:lineRule="auto"/>
                    <w:ind w:left="569"/>
                    <w:rPr>
                      <w:sz w:val="20"/>
                      <w:szCs w:val="20"/>
                    </w:rPr>
                  </w:pPr>
                  <w:r>
                    <w:rPr>
                      <w:spacing w:val="7"/>
                      <w:sz w:val="20"/>
                      <w:szCs w:val="20"/>
                    </w:rPr>
                    <w:t>评价等级</w:t>
                  </w:r>
                </w:p>
              </w:tc>
              <w:tc>
                <w:tcPr>
                  <w:tcW w:w="3221" w:type="dxa"/>
                  <w:gridSpan w:val="2"/>
                  <w:vAlign w:val="top"/>
                </w:tcPr>
                <w:p w14:paraId="5A07D94B">
                  <w:pPr>
                    <w:pStyle w:val="6"/>
                    <w:spacing w:before="91" w:line="228" w:lineRule="auto"/>
                    <w:ind w:left="987"/>
                    <w:rPr>
                      <w:sz w:val="20"/>
                      <w:szCs w:val="20"/>
                    </w:rPr>
                  </w:pPr>
                  <w:r>
                    <w:rPr>
                      <w:spacing w:val="7"/>
                      <w:sz w:val="20"/>
                      <w:szCs w:val="20"/>
                    </w:rPr>
                    <w:t>水污染影响型</w:t>
                  </w:r>
                </w:p>
              </w:tc>
              <w:tc>
                <w:tcPr>
                  <w:tcW w:w="3313" w:type="dxa"/>
                  <w:vAlign w:val="top"/>
                </w:tcPr>
                <w:p w14:paraId="68681F9D">
                  <w:pPr>
                    <w:pStyle w:val="6"/>
                    <w:spacing w:before="91" w:line="228" w:lineRule="auto"/>
                    <w:ind w:left="930"/>
                    <w:rPr>
                      <w:sz w:val="20"/>
                      <w:szCs w:val="20"/>
                    </w:rPr>
                  </w:pPr>
                  <w:r>
                    <w:rPr>
                      <w:spacing w:val="8"/>
                      <w:sz w:val="20"/>
                      <w:szCs w:val="20"/>
                    </w:rPr>
                    <w:t>水文要素影响型</w:t>
                  </w:r>
                </w:p>
              </w:tc>
            </w:tr>
            <w:tr w14:paraId="06CB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973" w:type="dxa"/>
                  <w:gridSpan w:val="2"/>
                  <w:vMerge w:val="continue"/>
                  <w:tcBorders>
                    <w:top w:val="nil"/>
                  </w:tcBorders>
                  <w:vAlign w:val="top"/>
                </w:tcPr>
                <w:p w14:paraId="34008273">
                  <w:pPr>
                    <w:rPr>
                      <w:rFonts w:ascii="Arial"/>
                      <w:sz w:val="21"/>
                    </w:rPr>
                  </w:pPr>
                </w:p>
              </w:tc>
              <w:tc>
                <w:tcPr>
                  <w:tcW w:w="3221" w:type="dxa"/>
                  <w:gridSpan w:val="2"/>
                  <w:vAlign w:val="top"/>
                </w:tcPr>
                <w:p w14:paraId="5BEBB8F1">
                  <w:pPr>
                    <w:pStyle w:val="6"/>
                    <w:spacing w:before="30" w:line="233" w:lineRule="auto"/>
                    <w:ind w:left="115" w:right="179"/>
                    <w:rPr>
                      <w:rFonts w:ascii="MS UI Gothic" w:hAnsi="MS UI Gothic" w:eastAsia="MS UI Gothic" w:cs="MS UI Gothic"/>
                      <w:sz w:val="20"/>
                      <w:szCs w:val="20"/>
                    </w:rPr>
                  </w:pPr>
                  <w:r>
                    <w:rPr>
                      <w:sz w:val="20"/>
                      <w:szCs w:val="20"/>
                    </w:rPr>
                    <w:t xml:space="preserve">一级 </w:t>
                  </w:r>
                  <w:r>
                    <w:rPr>
                      <w:rFonts w:ascii="Times New Roman" w:hAnsi="Times New Roman" w:eastAsia="Times New Roman" w:cs="Times New Roman"/>
                      <w:sz w:val="20"/>
                      <w:szCs w:val="20"/>
                    </w:rPr>
                    <w:t>□</w:t>
                  </w:r>
                  <w:r>
                    <w:rPr>
                      <w:rFonts w:ascii="Times New Roman" w:hAnsi="Times New Roman" w:eastAsia="Times New Roman" w:cs="Times New Roman"/>
                      <w:spacing w:val="-21"/>
                      <w:sz w:val="20"/>
                      <w:szCs w:val="20"/>
                    </w:rPr>
                    <w:t xml:space="preserve"> </w:t>
                  </w:r>
                  <w:r>
                    <w:rPr>
                      <w:sz w:val="20"/>
                      <w:szCs w:val="20"/>
                    </w:rPr>
                    <w:t>；二级</w:t>
                  </w:r>
                  <w:r>
                    <w:rPr>
                      <w:spacing w:val="20"/>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；三级</w:t>
                  </w:r>
                  <w:r>
                    <w:rPr>
                      <w:spacing w:val="-46"/>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 xml:space="preserve">；三 </w:t>
                  </w:r>
                  <w:r>
                    <w:rPr>
                      <w:spacing w:val="-1"/>
                      <w:sz w:val="20"/>
                      <w:szCs w:val="20"/>
                    </w:rPr>
                    <w:t>级</w:t>
                  </w:r>
                  <w:r>
                    <w:rPr>
                      <w:spacing w:val="-43"/>
                      <w:sz w:val="20"/>
                      <w:szCs w:val="20"/>
                    </w:rPr>
                    <w:t xml:space="preserve"> </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22"/>
                      <w:sz w:val="20"/>
                      <w:szCs w:val="20"/>
                    </w:rPr>
                    <w:t xml:space="preserve"> </w:t>
                  </w:r>
                  <w:r>
                    <w:rPr>
                      <w:rFonts w:ascii="MS UI Gothic" w:hAnsi="MS UI Gothic" w:eastAsia="MS UI Gothic" w:cs="MS UI Gothic"/>
                      <w:spacing w:val="-1"/>
                      <w:sz w:val="20"/>
                      <w:szCs w:val="20"/>
                    </w:rPr>
                    <w:t>☑</w:t>
                  </w:r>
                </w:p>
              </w:tc>
              <w:tc>
                <w:tcPr>
                  <w:tcW w:w="3313" w:type="dxa"/>
                  <w:vAlign w:val="top"/>
                </w:tcPr>
                <w:p w14:paraId="29968ABD">
                  <w:pPr>
                    <w:pStyle w:val="6"/>
                    <w:spacing w:before="163" w:line="231" w:lineRule="auto"/>
                    <w:ind w:left="117"/>
                    <w:rPr>
                      <w:rFonts w:ascii="Times New Roman" w:hAnsi="Times New Roman" w:eastAsia="Times New Roman" w:cs="Times New Roman"/>
                      <w:sz w:val="20"/>
                      <w:szCs w:val="20"/>
                    </w:rPr>
                  </w:pPr>
                  <w:r>
                    <w:rPr>
                      <w:spacing w:val="-1"/>
                      <w:sz w:val="20"/>
                      <w:szCs w:val="20"/>
                    </w:rPr>
                    <w:t>一级</w:t>
                  </w:r>
                  <w:r>
                    <w:rPr>
                      <w:spacing w:val="25"/>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5"/>
                      <w:sz w:val="20"/>
                      <w:szCs w:val="20"/>
                    </w:rPr>
                    <w:t xml:space="preserve"> </w:t>
                  </w:r>
                  <w:r>
                    <w:rPr>
                      <w:spacing w:val="-1"/>
                      <w:sz w:val="20"/>
                      <w:szCs w:val="20"/>
                    </w:rPr>
                    <w:t>；二级</w:t>
                  </w:r>
                  <w:r>
                    <w:rPr>
                      <w:spacing w:val="23"/>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；三级</w:t>
                  </w:r>
                  <w:r>
                    <w:rPr>
                      <w:spacing w:val="20"/>
                      <w:sz w:val="20"/>
                      <w:szCs w:val="20"/>
                    </w:rPr>
                    <w:t xml:space="preserve"> </w:t>
                  </w:r>
                  <w:r>
                    <w:rPr>
                      <w:rFonts w:ascii="Times New Roman" w:hAnsi="Times New Roman" w:eastAsia="Times New Roman" w:cs="Times New Roman"/>
                      <w:spacing w:val="-1"/>
                      <w:sz w:val="20"/>
                      <w:szCs w:val="20"/>
                    </w:rPr>
                    <w:t>□</w:t>
                  </w:r>
                </w:p>
              </w:tc>
            </w:tr>
            <w:tr w14:paraId="41FC5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restart"/>
                  <w:tcBorders>
                    <w:bottom w:val="nil"/>
                  </w:tcBorders>
                  <w:textDirection w:val="tbRlV"/>
                  <w:vAlign w:val="top"/>
                </w:tcPr>
                <w:p w14:paraId="0BDDBF57">
                  <w:pPr>
                    <w:pStyle w:val="6"/>
                    <w:spacing w:before="107" w:line="216" w:lineRule="auto"/>
                    <w:ind w:left="705"/>
                    <w:rPr>
                      <w:sz w:val="20"/>
                      <w:szCs w:val="20"/>
                    </w:rPr>
                  </w:pPr>
                  <w:r>
                    <w:rPr>
                      <w:spacing w:val="9"/>
                      <w:sz w:val="20"/>
                      <w:szCs w:val="20"/>
                    </w:rPr>
                    <w:t>现</w:t>
                  </w:r>
                  <w:r>
                    <w:rPr>
                      <w:spacing w:val="-38"/>
                      <w:sz w:val="20"/>
                      <w:szCs w:val="20"/>
                    </w:rPr>
                    <w:t xml:space="preserve"> </w:t>
                  </w:r>
                  <w:r>
                    <w:rPr>
                      <w:spacing w:val="9"/>
                      <w:sz w:val="20"/>
                      <w:szCs w:val="20"/>
                    </w:rPr>
                    <w:t>状</w:t>
                  </w:r>
                  <w:r>
                    <w:rPr>
                      <w:spacing w:val="-38"/>
                      <w:sz w:val="20"/>
                      <w:szCs w:val="20"/>
                    </w:rPr>
                    <w:t xml:space="preserve"> </w:t>
                  </w:r>
                  <w:r>
                    <w:rPr>
                      <w:spacing w:val="9"/>
                      <w:sz w:val="20"/>
                      <w:szCs w:val="20"/>
                    </w:rPr>
                    <w:t>调</w:t>
                  </w:r>
                  <w:r>
                    <w:rPr>
                      <w:spacing w:val="-36"/>
                      <w:sz w:val="20"/>
                      <w:szCs w:val="20"/>
                    </w:rPr>
                    <w:t xml:space="preserve"> </w:t>
                  </w:r>
                  <w:r>
                    <w:rPr>
                      <w:spacing w:val="9"/>
                      <w:sz w:val="20"/>
                      <w:szCs w:val="20"/>
                    </w:rPr>
                    <w:t>查</w:t>
                  </w:r>
                </w:p>
              </w:tc>
              <w:tc>
                <w:tcPr>
                  <w:tcW w:w="1545" w:type="dxa"/>
                  <w:vMerge w:val="restart"/>
                  <w:tcBorders>
                    <w:bottom w:val="nil"/>
                  </w:tcBorders>
                  <w:vAlign w:val="top"/>
                </w:tcPr>
                <w:p w14:paraId="47F2FAAD">
                  <w:pPr>
                    <w:spacing w:line="434" w:lineRule="auto"/>
                    <w:rPr>
                      <w:rFonts w:ascii="Arial"/>
                      <w:sz w:val="21"/>
                    </w:rPr>
                  </w:pPr>
                </w:p>
                <w:p w14:paraId="213CF9CD">
                  <w:pPr>
                    <w:pStyle w:val="6"/>
                    <w:spacing w:before="65" w:line="229" w:lineRule="auto"/>
                    <w:ind w:left="265"/>
                    <w:rPr>
                      <w:sz w:val="20"/>
                      <w:szCs w:val="20"/>
                    </w:rPr>
                  </w:pPr>
                  <w:r>
                    <w:rPr>
                      <w:spacing w:val="5"/>
                      <w:sz w:val="20"/>
                      <w:szCs w:val="20"/>
                    </w:rPr>
                    <w:t>区域污染源</w:t>
                  </w:r>
                </w:p>
              </w:tc>
              <w:tc>
                <w:tcPr>
                  <w:tcW w:w="3221" w:type="dxa"/>
                  <w:gridSpan w:val="2"/>
                  <w:vAlign w:val="top"/>
                </w:tcPr>
                <w:p w14:paraId="047F1F14">
                  <w:pPr>
                    <w:pStyle w:val="6"/>
                    <w:spacing w:before="91" w:line="229" w:lineRule="auto"/>
                    <w:ind w:left="1198"/>
                    <w:rPr>
                      <w:sz w:val="20"/>
                      <w:szCs w:val="20"/>
                    </w:rPr>
                  </w:pPr>
                  <w:r>
                    <w:rPr>
                      <w:spacing w:val="6"/>
                      <w:sz w:val="20"/>
                      <w:szCs w:val="20"/>
                    </w:rPr>
                    <w:t>调查项目</w:t>
                  </w:r>
                </w:p>
              </w:tc>
              <w:tc>
                <w:tcPr>
                  <w:tcW w:w="3313" w:type="dxa"/>
                  <w:vAlign w:val="top"/>
                </w:tcPr>
                <w:p w14:paraId="267727EF">
                  <w:pPr>
                    <w:pStyle w:val="6"/>
                    <w:spacing w:before="91" w:line="228" w:lineRule="auto"/>
                    <w:ind w:left="1243"/>
                    <w:rPr>
                      <w:sz w:val="20"/>
                      <w:szCs w:val="20"/>
                    </w:rPr>
                  </w:pPr>
                  <w:r>
                    <w:rPr>
                      <w:spacing w:val="6"/>
                      <w:sz w:val="20"/>
                      <w:szCs w:val="20"/>
                    </w:rPr>
                    <w:t>数据来源</w:t>
                  </w:r>
                </w:p>
              </w:tc>
            </w:tr>
            <w:tr w14:paraId="7441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428" w:type="dxa"/>
                  <w:vMerge w:val="continue"/>
                  <w:tcBorders>
                    <w:top w:val="nil"/>
                    <w:bottom w:val="nil"/>
                  </w:tcBorders>
                  <w:textDirection w:val="tbRlV"/>
                  <w:vAlign w:val="top"/>
                </w:tcPr>
                <w:p w14:paraId="1769DC49">
                  <w:pPr>
                    <w:rPr>
                      <w:rFonts w:ascii="Arial"/>
                      <w:sz w:val="21"/>
                    </w:rPr>
                  </w:pPr>
                </w:p>
              </w:tc>
              <w:tc>
                <w:tcPr>
                  <w:tcW w:w="1545" w:type="dxa"/>
                  <w:vMerge w:val="continue"/>
                  <w:tcBorders>
                    <w:top w:val="nil"/>
                  </w:tcBorders>
                  <w:vAlign w:val="top"/>
                </w:tcPr>
                <w:p w14:paraId="6E03827A">
                  <w:pPr>
                    <w:rPr>
                      <w:rFonts w:ascii="Arial"/>
                      <w:sz w:val="21"/>
                    </w:rPr>
                  </w:pPr>
                </w:p>
              </w:tc>
              <w:tc>
                <w:tcPr>
                  <w:tcW w:w="1847" w:type="dxa"/>
                  <w:vAlign w:val="top"/>
                </w:tcPr>
                <w:p w14:paraId="6F345BEF">
                  <w:pPr>
                    <w:pStyle w:val="6"/>
                    <w:spacing w:before="164" w:line="251" w:lineRule="auto"/>
                    <w:ind w:left="111" w:right="167" w:firstLine="22"/>
                    <w:rPr>
                      <w:sz w:val="20"/>
                      <w:szCs w:val="20"/>
                    </w:rPr>
                  </w:pPr>
                  <w:r>
                    <w:rPr>
                      <w:spacing w:val="-13"/>
                      <w:sz w:val="20"/>
                      <w:szCs w:val="20"/>
                    </w:rPr>
                    <w:t>已建</w:t>
                  </w:r>
                  <w:r>
                    <w:rPr>
                      <w:spacing w:val="26"/>
                      <w:sz w:val="20"/>
                      <w:szCs w:val="20"/>
                    </w:rPr>
                    <w:t xml:space="preserve"> </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23"/>
                      <w:sz w:val="20"/>
                      <w:szCs w:val="20"/>
                    </w:rPr>
                    <w:t xml:space="preserve"> </w:t>
                  </w:r>
                  <w:r>
                    <w:rPr>
                      <w:spacing w:val="-13"/>
                      <w:sz w:val="20"/>
                      <w:szCs w:val="20"/>
                    </w:rPr>
                    <w:t>；在建</w:t>
                  </w:r>
                  <w:r>
                    <w:rPr>
                      <w:spacing w:val="21"/>
                      <w:sz w:val="20"/>
                      <w:szCs w:val="20"/>
                    </w:rPr>
                    <w:t xml:space="preserve"> </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23"/>
                      <w:sz w:val="20"/>
                      <w:szCs w:val="20"/>
                    </w:rPr>
                    <w:t xml:space="preserve"> </w:t>
                  </w:r>
                  <w:r>
                    <w:rPr>
                      <w:spacing w:val="-13"/>
                      <w:sz w:val="20"/>
                      <w:szCs w:val="20"/>
                    </w:rPr>
                    <w:t>;</w:t>
                  </w:r>
                  <w:r>
                    <w:rPr>
                      <w:sz w:val="20"/>
                      <w:szCs w:val="20"/>
                    </w:rPr>
                    <w:t xml:space="preserve"> </w:t>
                  </w:r>
                  <w:r>
                    <w:rPr>
                      <w:spacing w:val="-10"/>
                      <w:sz w:val="20"/>
                      <w:szCs w:val="20"/>
                    </w:rPr>
                    <w:t>拟建</w:t>
                  </w:r>
                  <w:r>
                    <w:rPr>
                      <w:spacing w:val="25"/>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3"/>
                      <w:sz w:val="20"/>
                      <w:szCs w:val="20"/>
                    </w:rPr>
                    <w:t xml:space="preserve"> </w:t>
                  </w:r>
                  <w:r>
                    <w:rPr>
                      <w:spacing w:val="-10"/>
                      <w:sz w:val="20"/>
                      <w:szCs w:val="20"/>
                    </w:rPr>
                    <w:t>；其他</w:t>
                  </w:r>
                  <w:r>
                    <w:rPr>
                      <w:spacing w:val="21"/>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3"/>
                      <w:sz w:val="20"/>
                      <w:szCs w:val="20"/>
                    </w:rPr>
                    <w:t xml:space="preserve"> </w:t>
                  </w:r>
                  <w:r>
                    <w:rPr>
                      <w:spacing w:val="-10"/>
                      <w:sz w:val="20"/>
                      <w:szCs w:val="20"/>
                    </w:rPr>
                    <w:t>;</w:t>
                  </w:r>
                </w:p>
              </w:tc>
              <w:tc>
                <w:tcPr>
                  <w:tcW w:w="1374" w:type="dxa"/>
                  <w:vAlign w:val="top"/>
                </w:tcPr>
                <w:p w14:paraId="2034CDFF">
                  <w:pPr>
                    <w:pStyle w:val="6"/>
                    <w:spacing w:before="164" w:line="252" w:lineRule="auto"/>
                    <w:ind w:left="115" w:right="215" w:hanging="3"/>
                    <w:rPr>
                      <w:rFonts w:ascii="Times New Roman" w:hAnsi="Times New Roman" w:eastAsia="Times New Roman" w:cs="Times New Roman"/>
                      <w:sz w:val="20"/>
                      <w:szCs w:val="20"/>
                    </w:rPr>
                  </w:pPr>
                  <w:r>
                    <w:rPr>
                      <w:spacing w:val="8"/>
                      <w:sz w:val="20"/>
                      <w:szCs w:val="20"/>
                    </w:rPr>
                    <w:t>拟替代的污</w:t>
                  </w:r>
                  <w:r>
                    <w:rPr>
                      <w:sz w:val="20"/>
                      <w:szCs w:val="20"/>
                    </w:rPr>
                    <w:t xml:space="preserve"> </w:t>
                  </w:r>
                  <w:r>
                    <w:rPr>
                      <w:spacing w:val="2"/>
                      <w:sz w:val="20"/>
                      <w:szCs w:val="20"/>
                    </w:rPr>
                    <w:t>染源</w:t>
                  </w:r>
                  <w:r>
                    <w:rPr>
                      <w:spacing w:val="22"/>
                      <w:sz w:val="20"/>
                      <w:szCs w:val="20"/>
                    </w:rPr>
                    <w:t xml:space="preserve"> </w:t>
                  </w:r>
                  <w:r>
                    <w:rPr>
                      <w:rFonts w:ascii="Times New Roman" w:hAnsi="Times New Roman" w:eastAsia="Times New Roman" w:cs="Times New Roman"/>
                      <w:spacing w:val="2"/>
                      <w:sz w:val="20"/>
                      <w:szCs w:val="20"/>
                    </w:rPr>
                    <w:t>□</w:t>
                  </w:r>
                </w:p>
              </w:tc>
              <w:tc>
                <w:tcPr>
                  <w:tcW w:w="3313" w:type="dxa"/>
                  <w:vAlign w:val="top"/>
                </w:tcPr>
                <w:p w14:paraId="7C12B4A2">
                  <w:pPr>
                    <w:pStyle w:val="6"/>
                    <w:spacing w:before="27"/>
                    <w:ind w:left="113" w:right="105"/>
                    <w:jc w:val="both"/>
                    <w:rPr>
                      <w:rFonts w:ascii="Times New Roman" w:hAnsi="Times New Roman" w:eastAsia="Times New Roman" w:cs="Times New Roman"/>
                      <w:sz w:val="20"/>
                      <w:szCs w:val="20"/>
                    </w:rPr>
                  </w:pPr>
                  <w:r>
                    <w:rPr>
                      <w:spacing w:val="1"/>
                      <w:sz w:val="20"/>
                      <w:szCs w:val="20"/>
                    </w:rPr>
                    <w:t xml:space="preserve">排污许可证 </w:t>
                  </w:r>
                  <w:r>
                    <w:rPr>
                      <w:rFonts w:ascii="Times New Roman" w:hAnsi="Times New Roman" w:eastAsia="Times New Roman" w:cs="Times New Roman"/>
                      <w:spacing w:val="1"/>
                      <w:sz w:val="20"/>
                      <w:szCs w:val="20"/>
                    </w:rPr>
                    <w:t>□</w:t>
                  </w:r>
                  <w:r>
                    <w:rPr>
                      <w:spacing w:val="1"/>
                      <w:sz w:val="20"/>
                      <w:szCs w:val="20"/>
                    </w:rPr>
                    <w:t>；环评</w:t>
                  </w:r>
                  <w:r>
                    <w:rPr>
                      <w:spacing w:val="29"/>
                      <w:sz w:val="20"/>
                      <w:szCs w:val="20"/>
                    </w:rPr>
                    <w:t xml:space="preserve"> </w:t>
                  </w:r>
                  <w:r>
                    <w:rPr>
                      <w:rFonts w:ascii="Times New Roman" w:hAnsi="Times New Roman" w:eastAsia="Times New Roman" w:cs="Times New Roman"/>
                      <w:spacing w:val="1"/>
                      <w:sz w:val="20"/>
                      <w:szCs w:val="20"/>
                    </w:rPr>
                    <w:t>□</w:t>
                  </w:r>
                  <w:r>
                    <w:rPr>
                      <w:spacing w:val="1"/>
                      <w:sz w:val="20"/>
                      <w:szCs w:val="20"/>
                    </w:rPr>
                    <w:t>；环保验收</w:t>
                  </w:r>
                  <w:r>
                    <w:rPr>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15"/>
                      <w:sz w:val="20"/>
                      <w:szCs w:val="20"/>
                    </w:rPr>
                    <w:t xml:space="preserve"> </w:t>
                  </w:r>
                  <w:r>
                    <w:rPr>
                      <w:spacing w:val="1"/>
                      <w:sz w:val="20"/>
                      <w:szCs w:val="20"/>
                    </w:rPr>
                    <w:t xml:space="preserve">；即有实测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；现场监测</w:t>
                  </w:r>
                  <w:r>
                    <w:rPr>
                      <w:spacing w:val="20"/>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；入</w:t>
                  </w:r>
                  <w:r>
                    <w:rPr>
                      <w:sz w:val="20"/>
                      <w:szCs w:val="20"/>
                    </w:rPr>
                    <w:t xml:space="preserve"> </w:t>
                  </w:r>
                  <w:r>
                    <w:rPr>
                      <w:spacing w:val="3"/>
                      <w:sz w:val="20"/>
                      <w:szCs w:val="20"/>
                    </w:rPr>
                    <w:t>河排放口数据</w:t>
                  </w:r>
                  <w:r>
                    <w:rPr>
                      <w:spacing w:val="32"/>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；其他</w:t>
                  </w:r>
                  <w:r>
                    <w:rPr>
                      <w:spacing w:val="22"/>
                      <w:sz w:val="20"/>
                      <w:szCs w:val="20"/>
                    </w:rPr>
                    <w:t xml:space="preserve"> </w:t>
                  </w:r>
                  <w:r>
                    <w:rPr>
                      <w:rFonts w:ascii="Times New Roman" w:hAnsi="Times New Roman" w:eastAsia="Times New Roman" w:cs="Times New Roman"/>
                      <w:spacing w:val="3"/>
                      <w:sz w:val="20"/>
                      <w:szCs w:val="20"/>
                    </w:rPr>
                    <w:t>□</w:t>
                  </w:r>
                </w:p>
              </w:tc>
            </w:tr>
            <w:tr w14:paraId="72299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textDirection w:val="tbRlV"/>
                  <w:vAlign w:val="top"/>
                </w:tcPr>
                <w:p w14:paraId="12461F2C">
                  <w:pPr>
                    <w:rPr>
                      <w:rFonts w:ascii="Arial"/>
                      <w:sz w:val="21"/>
                    </w:rPr>
                  </w:pPr>
                </w:p>
              </w:tc>
              <w:tc>
                <w:tcPr>
                  <w:tcW w:w="1545" w:type="dxa"/>
                  <w:vMerge w:val="restart"/>
                  <w:tcBorders>
                    <w:bottom w:val="nil"/>
                  </w:tcBorders>
                  <w:vAlign w:val="top"/>
                </w:tcPr>
                <w:p w14:paraId="37C4E3EC">
                  <w:pPr>
                    <w:spacing w:line="298" w:lineRule="auto"/>
                    <w:rPr>
                      <w:rFonts w:ascii="Arial"/>
                      <w:sz w:val="21"/>
                    </w:rPr>
                  </w:pPr>
                </w:p>
                <w:p w14:paraId="3D589DF5">
                  <w:pPr>
                    <w:pStyle w:val="6"/>
                    <w:spacing w:before="65" w:line="254" w:lineRule="auto"/>
                    <w:ind w:left="355" w:right="143" w:hanging="204"/>
                    <w:rPr>
                      <w:sz w:val="20"/>
                      <w:szCs w:val="20"/>
                    </w:rPr>
                  </w:pPr>
                  <w:r>
                    <w:rPr>
                      <w:spacing w:val="7"/>
                      <w:sz w:val="20"/>
                      <w:szCs w:val="20"/>
                    </w:rPr>
                    <w:t>受影响水体水</w:t>
                  </w:r>
                  <w:r>
                    <w:rPr>
                      <w:spacing w:val="2"/>
                      <w:sz w:val="20"/>
                      <w:szCs w:val="20"/>
                    </w:rPr>
                    <w:t xml:space="preserve"> </w:t>
                  </w:r>
                  <w:r>
                    <w:rPr>
                      <w:spacing w:val="7"/>
                      <w:sz w:val="20"/>
                      <w:szCs w:val="20"/>
                    </w:rPr>
                    <w:t>环境质量</w:t>
                  </w:r>
                </w:p>
              </w:tc>
              <w:tc>
                <w:tcPr>
                  <w:tcW w:w="3221" w:type="dxa"/>
                  <w:gridSpan w:val="2"/>
                  <w:vAlign w:val="top"/>
                </w:tcPr>
                <w:p w14:paraId="02577C08">
                  <w:pPr>
                    <w:pStyle w:val="6"/>
                    <w:spacing w:before="91" w:line="229" w:lineRule="auto"/>
                    <w:ind w:left="1198"/>
                    <w:rPr>
                      <w:sz w:val="20"/>
                      <w:szCs w:val="20"/>
                    </w:rPr>
                  </w:pPr>
                  <w:r>
                    <w:rPr>
                      <w:spacing w:val="6"/>
                      <w:sz w:val="20"/>
                      <w:szCs w:val="20"/>
                    </w:rPr>
                    <w:t>调查时期</w:t>
                  </w:r>
                </w:p>
              </w:tc>
              <w:tc>
                <w:tcPr>
                  <w:tcW w:w="3313" w:type="dxa"/>
                  <w:vAlign w:val="top"/>
                </w:tcPr>
                <w:p w14:paraId="29283859">
                  <w:pPr>
                    <w:pStyle w:val="6"/>
                    <w:spacing w:before="91" w:line="228" w:lineRule="auto"/>
                    <w:ind w:left="1243"/>
                    <w:rPr>
                      <w:sz w:val="20"/>
                      <w:szCs w:val="20"/>
                    </w:rPr>
                  </w:pPr>
                  <w:r>
                    <w:rPr>
                      <w:spacing w:val="6"/>
                      <w:sz w:val="20"/>
                      <w:szCs w:val="20"/>
                    </w:rPr>
                    <w:t>数据来源</w:t>
                  </w:r>
                </w:p>
              </w:tc>
            </w:tr>
            <w:tr w14:paraId="7009C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428" w:type="dxa"/>
                  <w:vMerge w:val="continue"/>
                  <w:tcBorders>
                    <w:top w:val="nil"/>
                    <w:bottom w:val="nil"/>
                  </w:tcBorders>
                  <w:textDirection w:val="tbRlV"/>
                  <w:vAlign w:val="top"/>
                </w:tcPr>
                <w:p w14:paraId="2FA41A6A">
                  <w:pPr>
                    <w:rPr>
                      <w:rFonts w:ascii="Arial"/>
                      <w:sz w:val="21"/>
                    </w:rPr>
                  </w:pPr>
                </w:p>
              </w:tc>
              <w:tc>
                <w:tcPr>
                  <w:tcW w:w="1545" w:type="dxa"/>
                  <w:vMerge w:val="continue"/>
                  <w:tcBorders>
                    <w:top w:val="nil"/>
                    <w:bottom w:val="nil"/>
                  </w:tcBorders>
                  <w:vAlign w:val="top"/>
                </w:tcPr>
                <w:p w14:paraId="378BB43F">
                  <w:pPr>
                    <w:rPr>
                      <w:rFonts w:ascii="Arial"/>
                      <w:sz w:val="21"/>
                    </w:rPr>
                  </w:pPr>
                </w:p>
              </w:tc>
              <w:tc>
                <w:tcPr>
                  <w:tcW w:w="3221" w:type="dxa"/>
                  <w:gridSpan w:val="2"/>
                  <w:tcBorders>
                    <w:bottom w:val="nil"/>
                  </w:tcBorders>
                  <w:vAlign w:val="top"/>
                </w:tcPr>
                <w:p w14:paraId="2F6FE166">
                  <w:pPr>
                    <w:pStyle w:val="6"/>
                    <w:spacing w:before="28" w:line="251" w:lineRule="auto"/>
                    <w:ind w:left="111" w:right="154"/>
                    <w:rPr>
                      <w:sz w:val="20"/>
                      <w:szCs w:val="20"/>
                    </w:rPr>
                  </w:pPr>
                  <w:r>
                    <w:rPr>
                      <w:spacing w:val="-8"/>
                      <w:sz w:val="20"/>
                      <w:szCs w:val="20"/>
                    </w:rPr>
                    <w:t>丰水期</w:t>
                  </w:r>
                  <w:r>
                    <w:rPr>
                      <w:spacing w:val="35"/>
                      <w:sz w:val="20"/>
                      <w:szCs w:val="20"/>
                    </w:rPr>
                    <w:t xml:space="preserve"> </w:t>
                  </w:r>
                  <w:r>
                    <w:rPr>
                      <w:rFonts w:ascii="Times New Roman" w:hAnsi="Times New Roman" w:eastAsia="Times New Roman" w:cs="Times New Roman"/>
                      <w:spacing w:val="-8"/>
                      <w:sz w:val="20"/>
                      <w:szCs w:val="20"/>
                    </w:rPr>
                    <w:t>□</w:t>
                  </w:r>
                  <w:r>
                    <w:rPr>
                      <w:spacing w:val="-8"/>
                      <w:sz w:val="20"/>
                      <w:szCs w:val="20"/>
                    </w:rPr>
                    <w:t>；平水期</w:t>
                  </w:r>
                  <w:r>
                    <w:rPr>
                      <w:spacing w:val="23"/>
                      <w:sz w:val="20"/>
                      <w:szCs w:val="20"/>
                    </w:rPr>
                    <w:t xml:space="preserve"> </w:t>
                  </w:r>
                  <w:r>
                    <w:rPr>
                      <w:rFonts w:ascii="Times New Roman" w:hAnsi="Times New Roman" w:eastAsia="Times New Roman" w:cs="Times New Roman"/>
                      <w:spacing w:val="-8"/>
                      <w:sz w:val="20"/>
                      <w:szCs w:val="20"/>
                    </w:rPr>
                    <w:t>□</w:t>
                  </w:r>
                  <w:r>
                    <w:rPr>
                      <w:spacing w:val="-8"/>
                      <w:sz w:val="20"/>
                      <w:szCs w:val="20"/>
                    </w:rPr>
                    <w:t>；枯水期</w:t>
                  </w:r>
                  <w:r>
                    <w:rPr>
                      <w:spacing w:val="22"/>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5"/>
                      <w:sz w:val="20"/>
                      <w:szCs w:val="20"/>
                    </w:rPr>
                    <w:t xml:space="preserve"> </w:t>
                  </w:r>
                  <w:r>
                    <w:rPr>
                      <w:spacing w:val="-8"/>
                      <w:sz w:val="20"/>
                      <w:szCs w:val="20"/>
                    </w:rPr>
                    <w:t>;</w:t>
                  </w:r>
                  <w:r>
                    <w:rPr>
                      <w:sz w:val="20"/>
                      <w:szCs w:val="20"/>
                    </w:rPr>
                    <w:t xml:space="preserve"> </w:t>
                  </w:r>
                  <w:r>
                    <w:rPr>
                      <w:spacing w:val="2"/>
                      <w:sz w:val="20"/>
                      <w:szCs w:val="20"/>
                    </w:rPr>
                    <w:t>冰封期</w:t>
                  </w:r>
                  <w:r>
                    <w:rPr>
                      <w:spacing w:val="2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spacing w:val="2"/>
                      <w:sz w:val="20"/>
                      <w:szCs w:val="20"/>
                    </w:rPr>
                    <w:t>;</w:t>
                  </w:r>
                </w:p>
                <w:p w14:paraId="684B70B7">
                  <w:pPr>
                    <w:pStyle w:val="6"/>
                    <w:spacing w:before="1" w:line="216" w:lineRule="auto"/>
                    <w:ind w:left="110"/>
                    <w:rPr>
                      <w:rFonts w:ascii="Times New Roman" w:hAnsi="Times New Roman" w:eastAsia="Times New Roman" w:cs="Times New Roman"/>
                      <w:sz w:val="20"/>
                      <w:szCs w:val="20"/>
                    </w:rPr>
                  </w:pPr>
                  <w:r>
                    <w:rPr>
                      <w:spacing w:val="-11"/>
                      <w:sz w:val="20"/>
                      <w:szCs w:val="20"/>
                    </w:rPr>
                    <w:t>春季</w:t>
                  </w:r>
                  <w:r>
                    <w:rPr>
                      <w:spacing w:val="23"/>
                      <w:sz w:val="20"/>
                      <w:szCs w:val="20"/>
                    </w:rPr>
                    <w:t xml:space="preserve"> </w:t>
                  </w:r>
                  <w:r>
                    <w:rPr>
                      <w:rFonts w:ascii="Times New Roman" w:hAnsi="Times New Roman" w:eastAsia="Times New Roman" w:cs="Times New Roman"/>
                      <w:spacing w:val="-11"/>
                      <w:sz w:val="20"/>
                      <w:szCs w:val="20"/>
                    </w:rPr>
                    <w:t>□</w:t>
                  </w:r>
                  <w:r>
                    <w:rPr>
                      <w:spacing w:val="-11"/>
                      <w:sz w:val="20"/>
                      <w:szCs w:val="20"/>
                    </w:rPr>
                    <w:t>；夏季</w:t>
                  </w:r>
                  <w:r>
                    <w:rPr>
                      <w:spacing w:val="23"/>
                      <w:sz w:val="20"/>
                      <w:szCs w:val="20"/>
                    </w:rPr>
                    <w:t xml:space="preserve"> </w:t>
                  </w:r>
                  <w:r>
                    <w:rPr>
                      <w:rFonts w:ascii="Times New Roman" w:hAnsi="Times New Roman" w:eastAsia="Times New Roman" w:cs="Times New Roman"/>
                      <w:spacing w:val="-11"/>
                      <w:sz w:val="20"/>
                      <w:szCs w:val="20"/>
                    </w:rPr>
                    <w:t>□</w:t>
                  </w:r>
                  <w:r>
                    <w:rPr>
                      <w:spacing w:val="-11"/>
                      <w:sz w:val="20"/>
                      <w:szCs w:val="20"/>
                    </w:rPr>
                    <w:t>；秋季</w:t>
                  </w:r>
                  <w:r>
                    <w:rPr>
                      <w:spacing w:val="22"/>
                      <w:sz w:val="20"/>
                      <w:szCs w:val="20"/>
                    </w:rPr>
                    <w:t xml:space="preserve"> </w:t>
                  </w:r>
                  <w:r>
                    <w:rPr>
                      <w:rFonts w:ascii="Times New Roman" w:hAnsi="Times New Roman" w:eastAsia="Times New Roman" w:cs="Times New Roman"/>
                      <w:spacing w:val="-11"/>
                      <w:sz w:val="20"/>
                      <w:szCs w:val="20"/>
                    </w:rPr>
                    <w:t>□</w:t>
                  </w:r>
                  <w:r>
                    <w:rPr>
                      <w:spacing w:val="-11"/>
                      <w:sz w:val="20"/>
                      <w:szCs w:val="20"/>
                    </w:rPr>
                    <w:t>；冬季</w:t>
                  </w:r>
                  <w:r>
                    <w:rPr>
                      <w:spacing w:val="21"/>
                      <w:sz w:val="20"/>
                      <w:szCs w:val="20"/>
                    </w:rPr>
                    <w:t xml:space="preserve"> </w:t>
                  </w:r>
                  <w:r>
                    <w:rPr>
                      <w:rFonts w:ascii="Times New Roman" w:hAnsi="Times New Roman" w:eastAsia="Times New Roman" w:cs="Times New Roman"/>
                      <w:spacing w:val="-11"/>
                      <w:sz w:val="20"/>
                      <w:szCs w:val="20"/>
                    </w:rPr>
                    <w:t>□</w:t>
                  </w:r>
                </w:p>
              </w:tc>
              <w:tc>
                <w:tcPr>
                  <w:tcW w:w="3313" w:type="dxa"/>
                  <w:tcBorders>
                    <w:bottom w:val="nil"/>
                  </w:tcBorders>
                  <w:vAlign w:val="top"/>
                </w:tcPr>
                <w:p w14:paraId="6FCB594F">
                  <w:pPr>
                    <w:pStyle w:val="6"/>
                    <w:spacing w:before="156" w:line="250" w:lineRule="auto"/>
                    <w:ind w:left="114" w:right="182"/>
                    <w:rPr>
                      <w:rFonts w:ascii="Times New Roman" w:hAnsi="Times New Roman" w:eastAsia="Times New Roman" w:cs="Times New Roman"/>
                      <w:sz w:val="20"/>
                      <w:szCs w:val="20"/>
                    </w:rPr>
                  </w:pPr>
                  <w:r>
                    <w:rPr>
                      <w:spacing w:val="8"/>
                      <w:sz w:val="20"/>
                      <w:szCs w:val="20"/>
                    </w:rPr>
                    <w:t xml:space="preserve">生态环境保护主管部门 </w:t>
                  </w:r>
                  <w:r>
                    <w:rPr>
                      <w:position w:val="-4"/>
                      <w:sz w:val="20"/>
                      <w:szCs w:val="20"/>
                    </w:rPr>
                    <w:drawing>
                      <wp:inline distT="0" distB="0" distL="0" distR="0">
                        <wp:extent cx="105410" cy="1466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2"/>
                                <a:stretch>
                                  <a:fillRect/>
                                </a:stretch>
                              </pic:blipFill>
                              <pic:spPr>
                                <a:xfrm>
                                  <a:off x="0" y="0"/>
                                  <a:ext cx="105641" cy="147005"/>
                                </a:xfrm>
                                <a:prstGeom prst="rect">
                                  <a:avLst/>
                                </a:prstGeom>
                              </pic:spPr>
                            </pic:pic>
                          </a:graphicData>
                        </a:graphic>
                      </wp:inline>
                    </w:drawing>
                  </w:r>
                  <w:r>
                    <w:rPr>
                      <w:spacing w:val="-70"/>
                      <w:sz w:val="20"/>
                      <w:szCs w:val="20"/>
                    </w:rPr>
                    <w:t xml:space="preserve"> </w:t>
                  </w:r>
                  <w:r>
                    <w:rPr>
                      <w:spacing w:val="8"/>
                      <w:sz w:val="20"/>
                      <w:szCs w:val="20"/>
                    </w:rPr>
                    <w:t>；补充</w:t>
                  </w:r>
                  <w:r>
                    <w:rPr>
                      <w:sz w:val="20"/>
                      <w:szCs w:val="20"/>
                    </w:rPr>
                    <w:t xml:space="preserve"> 监测</w:t>
                  </w:r>
                  <w:r>
                    <w:rPr>
                      <w:spacing w:val="23"/>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5"/>
                      <w:sz w:val="20"/>
                      <w:szCs w:val="20"/>
                    </w:rPr>
                    <w:t xml:space="preserve"> </w:t>
                  </w:r>
                  <w:r>
                    <w:rPr>
                      <w:sz w:val="20"/>
                      <w:szCs w:val="20"/>
                    </w:rPr>
                    <w:t>；其他</w:t>
                  </w:r>
                  <w:r>
                    <w:rPr>
                      <w:spacing w:val="23"/>
                      <w:sz w:val="20"/>
                      <w:szCs w:val="20"/>
                    </w:rPr>
                    <w:t xml:space="preserve"> </w:t>
                  </w:r>
                  <w:r>
                    <w:rPr>
                      <w:rFonts w:ascii="Times New Roman" w:hAnsi="Times New Roman" w:eastAsia="Times New Roman" w:cs="Times New Roman"/>
                      <w:sz w:val="20"/>
                      <w:szCs w:val="20"/>
                    </w:rPr>
                    <w:t>□</w:t>
                  </w:r>
                </w:p>
              </w:tc>
            </w:tr>
          </w:tbl>
          <w:p w14:paraId="55C0DF38">
            <w:pPr>
              <w:spacing w:line="14" w:lineRule="auto"/>
              <w:rPr>
                <w:rFonts w:ascii="Arial"/>
                <w:sz w:val="2"/>
              </w:rPr>
            </w:pPr>
          </w:p>
        </w:tc>
      </w:tr>
    </w:tbl>
    <w:p w14:paraId="7DE1CCA0">
      <w:pPr>
        <w:pStyle w:val="2"/>
      </w:pPr>
    </w:p>
    <w:p w14:paraId="7BEB3FC4">
      <w:pPr>
        <w:sectPr>
          <w:footerReference r:id="rId49" w:type="default"/>
          <w:pgSz w:w="11907" w:h="16840"/>
          <w:pgMar w:top="400" w:right="1261" w:bottom="788" w:left="967" w:header="0" w:footer="552" w:gutter="0"/>
          <w:cols w:space="720" w:num="1"/>
        </w:sectPr>
      </w:pPr>
    </w:p>
    <w:p w14:paraId="54FC2125">
      <w:pPr>
        <w:spacing w:before="19"/>
      </w:pPr>
    </w:p>
    <w:p w14:paraId="20F23C1C">
      <w:pPr>
        <w:spacing w:before="19"/>
      </w:pPr>
    </w:p>
    <w:p w14:paraId="3D979B06">
      <w:pPr>
        <w:spacing w:before="18"/>
      </w:pPr>
    </w:p>
    <w:p w14:paraId="39AAEAC7">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426"/>
        <w:gridCol w:w="1545"/>
        <w:gridCol w:w="3221"/>
        <w:gridCol w:w="1739"/>
        <w:gridCol w:w="701"/>
        <w:gridCol w:w="872"/>
        <w:gridCol w:w="585"/>
      </w:tblGrid>
      <w:tr w14:paraId="382E2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4" w:type="dxa"/>
            <w:vMerge w:val="restart"/>
            <w:tcBorders>
              <w:bottom w:val="nil"/>
            </w:tcBorders>
            <w:vAlign w:val="top"/>
          </w:tcPr>
          <w:p w14:paraId="762CA6E3">
            <w:pPr>
              <w:rPr>
                <w:rFonts w:ascii="Arial"/>
                <w:sz w:val="21"/>
              </w:rPr>
            </w:pPr>
          </w:p>
        </w:tc>
        <w:tc>
          <w:tcPr>
            <w:tcW w:w="426" w:type="dxa"/>
            <w:vMerge w:val="restart"/>
            <w:tcBorders>
              <w:bottom w:val="nil"/>
            </w:tcBorders>
            <w:vAlign w:val="top"/>
          </w:tcPr>
          <w:p w14:paraId="1DDB06BE">
            <w:pPr>
              <w:rPr>
                <w:rFonts w:ascii="Arial"/>
                <w:sz w:val="21"/>
              </w:rPr>
            </w:pPr>
          </w:p>
        </w:tc>
        <w:tc>
          <w:tcPr>
            <w:tcW w:w="1545" w:type="dxa"/>
            <w:vAlign w:val="top"/>
          </w:tcPr>
          <w:p w14:paraId="054584C9">
            <w:pPr>
              <w:pStyle w:val="6"/>
              <w:spacing w:before="42" w:line="233" w:lineRule="auto"/>
              <w:ind w:left="254" w:right="142" w:hanging="91"/>
              <w:rPr>
                <w:sz w:val="20"/>
                <w:szCs w:val="20"/>
              </w:rPr>
            </w:pPr>
            <w:r>
              <w:rPr>
                <w:spacing w:val="5"/>
                <w:sz w:val="20"/>
                <w:szCs w:val="20"/>
              </w:rPr>
              <w:t>区域水资源开</w:t>
            </w:r>
            <w:r>
              <w:rPr>
                <w:spacing w:val="3"/>
                <w:sz w:val="20"/>
                <w:szCs w:val="20"/>
              </w:rPr>
              <w:t xml:space="preserve"> </w:t>
            </w:r>
            <w:r>
              <w:rPr>
                <w:spacing w:val="7"/>
                <w:sz w:val="20"/>
                <w:szCs w:val="20"/>
              </w:rPr>
              <w:t>发利用状况</w:t>
            </w:r>
          </w:p>
        </w:tc>
        <w:tc>
          <w:tcPr>
            <w:tcW w:w="6533" w:type="dxa"/>
            <w:gridSpan w:val="4"/>
            <w:vAlign w:val="top"/>
          </w:tcPr>
          <w:p w14:paraId="58EA05CA">
            <w:pPr>
              <w:pStyle w:val="6"/>
              <w:spacing w:before="145" w:line="274" w:lineRule="exact"/>
              <w:ind w:left="115"/>
              <w:rPr>
                <w:rFonts w:ascii="Times New Roman" w:hAnsi="Times New Roman" w:eastAsia="Times New Roman" w:cs="Times New Roman"/>
                <w:sz w:val="20"/>
                <w:szCs w:val="20"/>
              </w:rPr>
            </w:pPr>
            <w:r>
              <w:rPr>
                <w:spacing w:val="4"/>
                <w:position w:val="1"/>
                <w:sz w:val="20"/>
                <w:szCs w:val="20"/>
              </w:rPr>
              <w:t xml:space="preserve">未开发 </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spacing w:val="-18"/>
                <w:position w:val="1"/>
                <w:sz w:val="20"/>
                <w:szCs w:val="20"/>
              </w:rPr>
              <w:t xml:space="preserve"> </w:t>
            </w:r>
            <w:r>
              <w:rPr>
                <w:spacing w:val="4"/>
                <w:position w:val="1"/>
                <w:sz w:val="20"/>
                <w:szCs w:val="20"/>
              </w:rPr>
              <w:t>；开发量</w:t>
            </w:r>
            <w:r>
              <w:rPr>
                <w:spacing w:val="-42"/>
                <w:position w:val="1"/>
                <w:sz w:val="20"/>
                <w:szCs w:val="20"/>
              </w:rPr>
              <w:t xml:space="preserve"> </w:t>
            </w:r>
            <w:r>
              <w:rPr>
                <w:rFonts w:ascii="Times New Roman" w:hAnsi="Times New Roman" w:eastAsia="Times New Roman" w:cs="Times New Roman"/>
                <w:spacing w:val="4"/>
                <w:position w:val="1"/>
                <w:sz w:val="20"/>
                <w:szCs w:val="20"/>
              </w:rPr>
              <w:t>40%</w:t>
            </w:r>
            <w:r>
              <w:rPr>
                <w:spacing w:val="4"/>
                <w:position w:val="1"/>
                <w:sz w:val="20"/>
                <w:szCs w:val="20"/>
              </w:rPr>
              <w:t>以下</w:t>
            </w:r>
            <w:r>
              <w:rPr>
                <w:spacing w:val="20"/>
                <w:position w:val="1"/>
                <w:sz w:val="20"/>
                <w:szCs w:val="20"/>
              </w:rPr>
              <w:t xml:space="preserve"> </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spacing w:val="-23"/>
                <w:position w:val="1"/>
                <w:sz w:val="20"/>
                <w:szCs w:val="20"/>
              </w:rPr>
              <w:t xml:space="preserve"> </w:t>
            </w:r>
            <w:r>
              <w:rPr>
                <w:spacing w:val="4"/>
                <w:position w:val="1"/>
                <w:sz w:val="20"/>
                <w:szCs w:val="20"/>
              </w:rPr>
              <w:t>；发量</w:t>
            </w:r>
            <w:r>
              <w:rPr>
                <w:spacing w:val="-44"/>
                <w:position w:val="1"/>
                <w:sz w:val="20"/>
                <w:szCs w:val="20"/>
              </w:rPr>
              <w:t xml:space="preserve"> </w:t>
            </w:r>
            <w:r>
              <w:rPr>
                <w:rFonts w:ascii="Times New Roman" w:hAnsi="Times New Roman" w:eastAsia="Times New Roman" w:cs="Times New Roman"/>
                <w:spacing w:val="4"/>
                <w:position w:val="1"/>
                <w:sz w:val="20"/>
                <w:szCs w:val="20"/>
              </w:rPr>
              <w:t>40%</w:t>
            </w:r>
            <w:r>
              <w:rPr>
                <w:spacing w:val="4"/>
                <w:position w:val="1"/>
                <w:sz w:val="20"/>
                <w:szCs w:val="20"/>
              </w:rPr>
              <w:t>以上</w:t>
            </w:r>
            <w:r>
              <w:rPr>
                <w:spacing w:val="23"/>
                <w:position w:val="1"/>
                <w:sz w:val="20"/>
                <w:szCs w:val="20"/>
              </w:rPr>
              <w:t xml:space="preserve"> </w:t>
            </w:r>
            <w:r>
              <w:rPr>
                <w:rFonts w:ascii="Times New Roman" w:hAnsi="Times New Roman" w:eastAsia="Times New Roman" w:cs="Times New Roman"/>
                <w:spacing w:val="4"/>
                <w:position w:val="1"/>
                <w:sz w:val="20"/>
                <w:szCs w:val="20"/>
              </w:rPr>
              <w:t>□</w:t>
            </w:r>
          </w:p>
        </w:tc>
        <w:tc>
          <w:tcPr>
            <w:tcW w:w="585" w:type="dxa"/>
            <w:vMerge w:val="restart"/>
            <w:tcBorders>
              <w:bottom w:val="nil"/>
            </w:tcBorders>
            <w:vAlign w:val="top"/>
          </w:tcPr>
          <w:p w14:paraId="61745750">
            <w:pPr>
              <w:rPr>
                <w:rFonts w:ascii="Arial"/>
                <w:sz w:val="21"/>
              </w:rPr>
            </w:pPr>
          </w:p>
        </w:tc>
      </w:tr>
      <w:tr w14:paraId="1606B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4" w:type="dxa"/>
            <w:vMerge w:val="continue"/>
            <w:tcBorders>
              <w:top w:val="nil"/>
              <w:bottom w:val="nil"/>
            </w:tcBorders>
            <w:vAlign w:val="top"/>
          </w:tcPr>
          <w:p w14:paraId="025F6D60">
            <w:pPr>
              <w:rPr>
                <w:rFonts w:ascii="Arial"/>
                <w:sz w:val="21"/>
              </w:rPr>
            </w:pPr>
          </w:p>
        </w:tc>
        <w:tc>
          <w:tcPr>
            <w:tcW w:w="426" w:type="dxa"/>
            <w:vMerge w:val="continue"/>
            <w:tcBorders>
              <w:top w:val="nil"/>
              <w:bottom w:val="nil"/>
            </w:tcBorders>
            <w:vAlign w:val="top"/>
          </w:tcPr>
          <w:p w14:paraId="05F1EBCA">
            <w:pPr>
              <w:rPr>
                <w:rFonts w:ascii="Arial"/>
                <w:sz w:val="21"/>
              </w:rPr>
            </w:pPr>
          </w:p>
        </w:tc>
        <w:tc>
          <w:tcPr>
            <w:tcW w:w="1545" w:type="dxa"/>
            <w:vMerge w:val="restart"/>
            <w:tcBorders>
              <w:bottom w:val="nil"/>
            </w:tcBorders>
            <w:vAlign w:val="top"/>
          </w:tcPr>
          <w:p w14:paraId="3581CA35">
            <w:pPr>
              <w:spacing w:line="435" w:lineRule="auto"/>
              <w:rPr>
                <w:rFonts w:ascii="Arial"/>
                <w:sz w:val="21"/>
              </w:rPr>
            </w:pPr>
          </w:p>
          <w:p w14:paraId="52E1D242">
            <w:pPr>
              <w:pStyle w:val="6"/>
              <w:spacing w:before="65" w:line="228" w:lineRule="auto"/>
              <w:ind w:left="150"/>
              <w:rPr>
                <w:sz w:val="20"/>
                <w:szCs w:val="20"/>
              </w:rPr>
            </w:pPr>
            <w:r>
              <w:rPr>
                <w:spacing w:val="7"/>
                <w:sz w:val="20"/>
                <w:szCs w:val="20"/>
              </w:rPr>
              <w:t>水文情势调查</w:t>
            </w:r>
          </w:p>
        </w:tc>
        <w:tc>
          <w:tcPr>
            <w:tcW w:w="3221" w:type="dxa"/>
            <w:vAlign w:val="top"/>
          </w:tcPr>
          <w:p w14:paraId="33969854">
            <w:pPr>
              <w:pStyle w:val="6"/>
              <w:spacing w:before="89" w:line="229" w:lineRule="auto"/>
              <w:ind w:left="1198"/>
              <w:rPr>
                <w:sz w:val="20"/>
                <w:szCs w:val="20"/>
              </w:rPr>
            </w:pPr>
            <w:r>
              <w:rPr>
                <w:spacing w:val="6"/>
                <w:sz w:val="20"/>
                <w:szCs w:val="20"/>
              </w:rPr>
              <w:t>调查时期</w:t>
            </w:r>
          </w:p>
        </w:tc>
        <w:tc>
          <w:tcPr>
            <w:tcW w:w="3312" w:type="dxa"/>
            <w:gridSpan w:val="3"/>
            <w:vAlign w:val="top"/>
          </w:tcPr>
          <w:p w14:paraId="2548695C">
            <w:pPr>
              <w:pStyle w:val="6"/>
              <w:spacing w:before="90" w:line="228" w:lineRule="auto"/>
              <w:ind w:left="1244"/>
              <w:rPr>
                <w:sz w:val="20"/>
                <w:szCs w:val="20"/>
              </w:rPr>
            </w:pPr>
            <w:r>
              <w:rPr>
                <w:spacing w:val="6"/>
                <w:sz w:val="20"/>
                <w:szCs w:val="20"/>
              </w:rPr>
              <w:t>数据来源</w:t>
            </w:r>
          </w:p>
        </w:tc>
        <w:tc>
          <w:tcPr>
            <w:tcW w:w="585" w:type="dxa"/>
            <w:vMerge w:val="continue"/>
            <w:tcBorders>
              <w:top w:val="nil"/>
              <w:bottom w:val="nil"/>
            </w:tcBorders>
            <w:vAlign w:val="top"/>
          </w:tcPr>
          <w:p w14:paraId="1B72012F">
            <w:pPr>
              <w:rPr>
                <w:rFonts w:ascii="Arial"/>
                <w:sz w:val="21"/>
              </w:rPr>
            </w:pPr>
          </w:p>
        </w:tc>
      </w:tr>
      <w:tr w14:paraId="5077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84" w:type="dxa"/>
            <w:vMerge w:val="continue"/>
            <w:tcBorders>
              <w:top w:val="nil"/>
              <w:bottom w:val="nil"/>
            </w:tcBorders>
            <w:vAlign w:val="top"/>
          </w:tcPr>
          <w:p w14:paraId="5A530A04">
            <w:pPr>
              <w:rPr>
                <w:rFonts w:ascii="Arial"/>
                <w:sz w:val="21"/>
              </w:rPr>
            </w:pPr>
          </w:p>
        </w:tc>
        <w:tc>
          <w:tcPr>
            <w:tcW w:w="426" w:type="dxa"/>
            <w:vMerge w:val="continue"/>
            <w:tcBorders>
              <w:top w:val="nil"/>
              <w:bottom w:val="nil"/>
            </w:tcBorders>
            <w:vAlign w:val="top"/>
          </w:tcPr>
          <w:p w14:paraId="6F962F37">
            <w:pPr>
              <w:rPr>
                <w:rFonts w:ascii="Arial"/>
                <w:sz w:val="21"/>
              </w:rPr>
            </w:pPr>
          </w:p>
        </w:tc>
        <w:tc>
          <w:tcPr>
            <w:tcW w:w="1545" w:type="dxa"/>
            <w:vMerge w:val="continue"/>
            <w:tcBorders>
              <w:top w:val="nil"/>
            </w:tcBorders>
            <w:vAlign w:val="top"/>
          </w:tcPr>
          <w:p w14:paraId="1B3196B1">
            <w:pPr>
              <w:rPr>
                <w:rFonts w:ascii="Arial"/>
                <w:sz w:val="21"/>
              </w:rPr>
            </w:pPr>
          </w:p>
        </w:tc>
        <w:tc>
          <w:tcPr>
            <w:tcW w:w="3221" w:type="dxa"/>
            <w:vAlign w:val="top"/>
          </w:tcPr>
          <w:p w14:paraId="7805287A">
            <w:pPr>
              <w:pStyle w:val="6"/>
              <w:spacing w:before="29" w:line="251" w:lineRule="auto"/>
              <w:ind w:left="112" w:right="153"/>
              <w:rPr>
                <w:sz w:val="20"/>
                <w:szCs w:val="20"/>
              </w:rPr>
            </w:pPr>
            <w:r>
              <w:rPr>
                <w:spacing w:val="-8"/>
                <w:sz w:val="20"/>
                <w:szCs w:val="20"/>
              </w:rPr>
              <w:t>丰水期</w:t>
            </w:r>
            <w:r>
              <w:rPr>
                <w:spacing w:val="35"/>
                <w:sz w:val="20"/>
                <w:szCs w:val="20"/>
              </w:rPr>
              <w:t xml:space="preserve"> </w:t>
            </w:r>
            <w:r>
              <w:rPr>
                <w:rFonts w:ascii="Times New Roman" w:hAnsi="Times New Roman" w:eastAsia="Times New Roman" w:cs="Times New Roman"/>
                <w:spacing w:val="-8"/>
                <w:sz w:val="20"/>
                <w:szCs w:val="20"/>
              </w:rPr>
              <w:t>□</w:t>
            </w:r>
            <w:r>
              <w:rPr>
                <w:spacing w:val="-8"/>
                <w:sz w:val="20"/>
                <w:szCs w:val="20"/>
              </w:rPr>
              <w:t>；平水期</w:t>
            </w:r>
            <w:r>
              <w:rPr>
                <w:spacing w:val="23"/>
                <w:sz w:val="20"/>
                <w:szCs w:val="20"/>
              </w:rPr>
              <w:t xml:space="preserve"> </w:t>
            </w:r>
            <w:r>
              <w:rPr>
                <w:rFonts w:ascii="Times New Roman" w:hAnsi="Times New Roman" w:eastAsia="Times New Roman" w:cs="Times New Roman"/>
                <w:spacing w:val="-8"/>
                <w:sz w:val="20"/>
                <w:szCs w:val="20"/>
              </w:rPr>
              <w:t>□</w:t>
            </w:r>
            <w:r>
              <w:rPr>
                <w:spacing w:val="-8"/>
                <w:sz w:val="20"/>
                <w:szCs w:val="20"/>
              </w:rPr>
              <w:t>；枯水期</w:t>
            </w:r>
            <w:r>
              <w:rPr>
                <w:spacing w:val="22"/>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5"/>
                <w:sz w:val="20"/>
                <w:szCs w:val="20"/>
              </w:rPr>
              <w:t xml:space="preserve"> </w:t>
            </w:r>
            <w:r>
              <w:rPr>
                <w:spacing w:val="-8"/>
                <w:sz w:val="20"/>
                <w:szCs w:val="20"/>
              </w:rPr>
              <w:t>;</w:t>
            </w:r>
            <w:r>
              <w:rPr>
                <w:sz w:val="20"/>
                <w:szCs w:val="20"/>
              </w:rPr>
              <w:t xml:space="preserve"> </w:t>
            </w:r>
            <w:r>
              <w:rPr>
                <w:spacing w:val="2"/>
                <w:sz w:val="20"/>
                <w:szCs w:val="20"/>
              </w:rPr>
              <w:t>冰封期</w:t>
            </w:r>
            <w:r>
              <w:rPr>
                <w:spacing w:val="2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spacing w:val="2"/>
                <w:sz w:val="20"/>
                <w:szCs w:val="20"/>
              </w:rPr>
              <w:t>;</w:t>
            </w:r>
          </w:p>
          <w:p w14:paraId="11861A93">
            <w:pPr>
              <w:pStyle w:val="6"/>
              <w:spacing w:line="215" w:lineRule="auto"/>
              <w:ind w:left="111"/>
              <w:rPr>
                <w:rFonts w:ascii="Times New Roman" w:hAnsi="Times New Roman" w:eastAsia="Times New Roman" w:cs="Times New Roman"/>
                <w:sz w:val="20"/>
                <w:szCs w:val="20"/>
              </w:rPr>
            </w:pPr>
            <w:r>
              <w:rPr>
                <w:spacing w:val="-2"/>
                <w:sz w:val="20"/>
                <w:szCs w:val="20"/>
              </w:rPr>
              <w:t>春季</w:t>
            </w:r>
            <w:r>
              <w:rPr>
                <w:rFonts w:ascii="Times New Roman" w:hAnsi="Times New Roman" w:eastAsia="Times New Roman" w:cs="Times New Roman"/>
                <w:spacing w:val="-2"/>
                <w:sz w:val="20"/>
                <w:szCs w:val="20"/>
              </w:rPr>
              <w:t>□</w:t>
            </w:r>
            <w:r>
              <w:rPr>
                <w:spacing w:val="-2"/>
                <w:sz w:val="20"/>
                <w:szCs w:val="20"/>
              </w:rPr>
              <w:t xml:space="preserve">；夏季 </w:t>
            </w:r>
            <w:r>
              <w:rPr>
                <w:rFonts w:ascii="Times New Roman" w:hAnsi="Times New Roman" w:eastAsia="Times New Roman" w:cs="Times New Roman"/>
                <w:spacing w:val="-2"/>
                <w:sz w:val="20"/>
                <w:szCs w:val="20"/>
              </w:rPr>
              <w:t>□</w:t>
            </w:r>
            <w:r>
              <w:rPr>
                <w:spacing w:val="-2"/>
                <w:sz w:val="20"/>
                <w:szCs w:val="20"/>
              </w:rPr>
              <w:t>；秋季</w:t>
            </w:r>
            <w:r>
              <w:rPr>
                <w:spacing w:val="35"/>
                <w:sz w:val="20"/>
                <w:szCs w:val="20"/>
              </w:rPr>
              <w:t xml:space="preserve"> </w:t>
            </w:r>
            <w:r>
              <w:rPr>
                <w:rFonts w:ascii="Times New Roman" w:hAnsi="Times New Roman" w:eastAsia="Times New Roman" w:cs="Times New Roman"/>
                <w:spacing w:val="-2"/>
                <w:sz w:val="20"/>
                <w:szCs w:val="20"/>
              </w:rPr>
              <w:t>□</w:t>
            </w:r>
            <w:r>
              <w:rPr>
                <w:spacing w:val="-2"/>
                <w:sz w:val="20"/>
                <w:szCs w:val="20"/>
              </w:rPr>
              <w:t>；冬季</w:t>
            </w:r>
            <w:r>
              <w:rPr>
                <w:spacing w:val="21"/>
                <w:sz w:val="20"/>
                <w:szCs w:val="20"/>
              </w:rPr>
              <w:t xml:space="preserve"> </w:t>
            </w:r>
            <w:r>
              <w:rPr>
                <w:rFonts w:ascii="Times New Roman" w:hAnsi="Times New Roman" w:eastAsia="Times New Roman" w:cs="Times New Roman"/>
                <w:spacing w:val="-2"/>
                <w:sz w:val="20"/>
                <w:szCs w:val="20"/>
              </w:rPr>
              <w:t>□</w:t>
            </w:r>
          </w:p>
        </w:tc>
        <w:tc>
          <w:tcPr>
            <w:tcW w:w="3312" w:type="dxa"/>
            <w:gridSpan w:val="3"/>
            <w:vAlign w:val="top"/>
          </w:tcPr>
          <w:p w14:paraId="51E58EE3">
            <w:pPr>
              <w:pStyle w:val="6"/>
              <w:spacing w:before="165" w:line="252" w:lineRule="auto"/>
              <w:ind w:left="115" w:right="161" w:firstLine="1"/>
              <w:rPr>
                <w:rFonts w:ascii="Times New Roman" w:hAnsi="Times New Roman" w:eastAsia="Times New Roman" w:cs="Times New Roman"/>
                <w:sz w:val="20"/>
                <w:szCs w:val="20"/>
              </w:rPr>
            </w:pPr>
            <w:r>
              <w:rPr>
                <w:sz w:val="20"/>
                <w:szCs w:val="20"/>
              </w:rPr>
              <w:t xml:space="preserve">水行政主管部门 </w:t>
            </w:r>
            <w:r>
              <w:rPr>
                <w:rFonts w:ascii="Times New Roman" w:hAnsi="Times New Roman" w:eastAsia="Times New Roman" w:cs="Times New Roman"/>
                <w:sz w:val="20"/>
                <w:szCs w:val="20"/>
              </w:rPr>
              <w:t>□</w:t>
            </w:r>
            <w:r>
              <w:rPr>
                <w:rFonts w:ascii="Times New Roman" w:hAnsi="Times New Roman" w:eastAsia="Times New Roman" w:cs="Times New Roman"/>
                <w:spacing w:val="-11"/>
                <w:sz w:val="20"/>
                <w:szCs w:val="20"/>
              </w:rPr>
              <w:t xml:space="preserve"> </w:t>
            </w:r>
            <w:r>
              <w:rPr>
                <w:sz w:val="20"/>
                <w:szCs w:val="20"/>
              </w:rPr>
              <w:t>；补充监测</w:t>
            </w:r>
            <w:r>
              <w:rPr>
                <w:spacing w:val="20"/>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 xml:space="preserve">; </w:t>
            </w:r>
            <w:r>
              <w:rPr>
                <w:spacing w:val="2"/>
                <w:sz w:val="20"/>
                <w:szCs w:val="20"/>
              </w:rPr>
              <w:t>其他</w:t>
            </w:r>
            <w:r>
              <w:rPr>
                <w:spacing w:val="24"/>
                <w:sz w:val="20"/>
                <w:szCs w:val="20"/>
              </w:rPr>
              <w:t xml:space="preserve"> </w:t>
            </w:r>
            <w:r>
              <w:rPr>
                <w:rFonts w:ascii="Times New Roman" w:hAnsi="Times New Roman" w:eastAsia="Times New Roman" w:cs="Times New Roman"/>
                <w:spacing w:val="2"/>
                <w:sz w:val="20"/>
                <w:szCs w:val="20"/>
              </w:rPr>
              <w:t>□</w:t>
            </w:r>
          </w:p>
        </w:tc>
        <w:tc>
          <w:tcPr>
            <w:tcW w:w="585" w:type="dxa"/>
            <w:vMerge w:val="continue"/>
            <w:tcBorders>
              <w:top w:val="nil"/>
              <w:bottom w:val="nil"/>
            </w:tcBorders>
            <w:vAlign w:val="top"/>
          </w:tcPr>
          <w:p w14:paraId="5222C797">
            <w:pPr>
              <w:rPr>
                <w:rFonts w:ascii="Arial"/>
                <w:sz w:val="21"/>
              </w:rPr>
            </w:pPr>
          </w:p>
        </w:tc>
      </w:tr>
      <w:tr w14:paraId="3C4FD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4" w:type="dxa"/>
            <w:vMerge w:val="continue"/>
            <w:tcBorders>
              <w:top w:val="nil"/>
              <w:bottom w:val="nil"/>
            </w:tcBorders>
            <w:vAlign w:val="top"/>
          </w:tcPr>
          <w:p w14:paraId="1025A386">
            <w:pPr>
              <w:rPr>
                <w:rFonts w:ascii="Arial"/>
                <w:sz w:val="21"/>
              </w:rPr>
            </w:pPr>
          </w:p>
        </w:tc>
        <w:tc>
          <w:tcPr>
            <w:tcW w:w="426" w:type="dxa"/>
            <w:vMerge w:val="continue"/>
            <w:tcBorders>
              <w:top w:val="nil"/>
              <w:bottom w:val="nil"/>
            </w:tcBorders>
            <w:vAlign w:val="top"/>
          </w:tcPr>
          <w:p w14:paraId="09F6B2A6">
            <w:pPr>
              <w:rPr>
                <w:rFonts w:ascii="Arial"/>
                <w:sz w:val="21"/>
              </w:rPr>
            </w:pPr>
          </w:p>
        </w:tc>
        <w:tc>
          <w:tcPr>
            <w:tcW w:w="1545" w:type="dxa"/>
            <w:vMerge w:val="restart"/>
            <w:tcBorders>
              <w:bottom w:val="nil"/>
            </w:tcBorders>
            <w:vAlign w:val="top"/>
          </w:tcPr>
          <w:p w14:paraId="7AA5D61B">
            <w:pPr>
              <w:spacing w:line="253" w:lineRule="auto"/>
              <w:rPr>
                <w:rFonts w:ascii="Arial"/>
                <w:sz w:val="21"/>
              </w:rPr>
            </w:pPr>
          </w:p>
          <w:p w14:paraId="196297AB">
            <w:pPr>
              <w:spacing w:line="253" w:lineRule="auto"/>
              <w:rPr>
                <w:rFonts w:ascii="Arial"/>
                <w:sz w:val="21"/>
              </w:rPr>
            </w:pPr>
          </w:p>
          <w:p w14:paraId="06F6CB0F">
            <w:pPr>
              <w:pStyle w:val="6"/>
              <w:spacing w:before="65" w:line="229" w:lineRule="auto"/>
              <w:ind w:left="356"/>
              <w:rPr>
                <w:sz w:val="20"/>
                <w:szCs w:val="20"/>
              </w:rPr>
            </w:pPr>
            <w:r>
              <w:rPr>
                <w:spacing w:val="7"/>
                <w:sz w:val="20"/>
                <w:szCs w:val="20"/>
              </w:rPr>
              <w:t>补充监测</w:t>
            </w:r>
          </w:p>
        </w:tc>
        <w:tc>
          <w:tcPr>
            <w:tcW w:w="3221" w:type="dxa"/>
            <w:vAlign w:val="top"/>
          </w:tcPr>
          <w:p w14:paraId="7D4F3F86">
            <w:pPr>
              <w:pStyle w:val="6"/>
              <w:spacing w:before="164" w:line="229" w:lineRule="auto"/>
              <w:ind w:left="1197"/>
              <w:rPr>
                <w:sz w:val="20"/>
                <w:szCs w:val="20"/>
              </w:rPr>
            </w:pPr>
            <w:r>
              <w:rPr>
                <w:spacing w:val="7"/>
                <w:sz w:val="20"/>
                <w:szCs w:val="20"/>
              </w:rPr>
              <w:t>监测时期</w:t>
            </w:r>
          </w:p>
        </w:tc>
        <w:tc>
          <w:tcPr>
            <w:tcW w:w="1739" w:type="dxa"/>
            <w:vAlign w:val="top"/>
          </w:tcPr>
          <w:p w14:paraId="0BF133B7">
            <w:pPr>
              <w:pStyle w:val="6"/>
              <w:spacing w:before="164" w:line="229" w:lineRule="auto"/>
              <w:ind w:left="458"/>
              <w:rPr>
                <w:sz w:val="20"/>
                <w:szCs w:val="20"/>
              </w:rPr>
            </w:pPr>
            <w:r>
              <w:rPr>
                <w:spacing w:val="7"/>
                <w:sz w:val="20"/>
                <w:szCs w:val="20"/>
              </w:rPr>
              <w:t>监测因子</w:t>
            </w:r>
          </w:p>
        </w:tc>
        <w:tc>
          <w:tcPr>
            <w:tcW w:w="1573" w:type="dxa"/>
            <w:gridSpan w:val="2"/>
            <w:vAlign w:val="top"/>
          </w:tcPr>
          <w:p w14:paraId="066C6509">
            <w:pPr>
              <w:pStyle w:val="6"/>
              <w:spacing w:before="27" w:line="228" w:lineRule="auto"/>
              <w:ind w:left="164"/>
              <w:rPr>
                <w:sz w:val="20"/>
                <w:szCs w:val="20"/>
              </w:rPr>
            </w:pPr>
            <w:r>
              <w:rPr>
                <w:spacing w:val="8"/>
                <w:sz w:val="20"/>
                <w:szCs w:val="20"/>
              </w:rPr>
              <w:t>监测断面或点</w:t>
            </w:r>
          </w:p>
          <w:p w14:paraId="3C6F0BBE">
            <w:pPr>
              <w:pStyle w:val="6"/>
              <w:spacing w:before="26" w:line="215" w:lineRule="auto"/>
              <w:ind w:left="688"/>
              <w:rPr>
                <w:sz w:val="20"/>
                <w:szCs w:val="20"/>
              </w:rPr>
            </w:pPr>
            <w:r>
              <w:rPr>
                <w:sz w:val="20"/>
                <w:szCs w:val="20"/>
              </w:rPr>
              <w:t>位</w:t>
            </w:r>
          </w:p>
        </w:tc>
        <w:tc>
          <w:tcPr>
            <w:tcW w:w="585" w:type="dxa"/>
            <w:vMerge w:val="continue"/>
            <w:tcBorders>
              <w:top w:val="nil"/>
              <w:bottom w:val="nil"/>
            </w:tcBorders>
            <w:vAlign w:val="top"/>
          </w:tcPr>
          <w:p w14:paraId="18AF8BB4">
            <w:pPr>
              <w:rPr>
                <w:rFonts w:ascii="Arial"/>
                <w:sz w:val="21"/>
              </w:rPr>
            </w:pPr>
          </w:p>
        </w:tc>
      </w:tr>
      <w:tr w14:paraId="618E0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84" w:type="dxa"/>
            <w:vMerge w:val="continue"/>
            <w:tcBorders>
              <w:top w:val="nil"/>
              <w:bottom w:val="nil"/>
            </w:tcBorders>
            <w:vAlign w:val="top"/>
          </w:tcPr>
          <w:p w14:paraId="39D0218B">
            <w:pPr>
              <w:rPr>
                <w:rFonts w:ascii="Arial"/>
                <w:sz w:val="21"/>
              </w:rPr>
            </w:pPr>
          </w:p>
        </w:tc>
        <w:tc>
          <w:tcPr>
            <w:tcW w:w="426" w:type="dxa"/>
            <w:vMerge w:val="continue"/>
            <w:tcBorders>
              <w:top w:val="nil"/>
            </w:tcBorders>
            <w:vAlign w:val="top"/>
          </w:tcPr>
          <w:p w14:paraId="3142CFFA">
            <w:pPr>
              <w:rPr>
                <w:rFonts w:ascii="Arial"/>
                <w:sz w:val="21"/>
              </w:rPr>
            </w:pPr>
          </w:p>
        </w:tc>
        <w:tc>
          <w:tcPr>
            <w:tcW w:w="1545" w:type="dxa"/>
            <w:vMerge w:val="continue"/>
            <w:tcBorders>
              <w:top w:val="nil"/>
            </w:tcBorders>
            <w:vAlign w:val="top"/>
          </w:tcPr>
          <w:p w14:paraId="2A544C6E">
            <w:pPr>
              <w:rPr>
                <w:rFonts w:ascii="Arial"/>
                <w:sz w:val="21"/>
              </w:rPr>
            </w:pPr>
          </w:p>
        </w:tc>
        <w:tc>
          <w:tcPr>
            <w:tcW w:w="3221" w:type="dxa"/>
            <w:vAlign w:val="top"/>
          </w:tcPr>
          <w:p w14:paraId="4C6AB1F4">
            <w:pPr>
              <w:pStyle w:val="6"/>
              <w:spacing w:before="30" w:line="250" w:lineRule="auto"/>
              <w:ind w:left="112" w:right="153"/>
              <w:rPr>
                <w:sz w:val="20"/>
                <w:szCs w:val="20"/>
              </w:rPr>
            </w:pPr>
            <w:r>
              <w:rPr>
                <w:spacing w:val="-8"/>
                <w:sz w:val="20"/>
                <w:szCs w:val="20"/>
              </w:rPr>
              <w:t>丰水期</w:t>
            </w:r>
            <w:r>
              <w:rPr>
                <w:spacing w:val="35"/>
                <w:sz w:val="20"/>
                <w:szCs w:val="20"/>
              </w:rPr>
              <w:t xml:space="preserve"> </w:t>
            </w:r>
            <w:r>
              <w:rPr>
                <w:rFonts w:ascii="Times New Roman" w:hAnsi="Times New Roman" w:eastAsia="Times New Roman" w:cs="Times New Roman"/>
                <w:spacing w:val="-8"/>
                <w:sz w:val="20"/>
                <w:szCs w:val="20"/>
              </w:rPr>
              <w:t>□</w:t>
            </w:r>
            <w:r>
              <w:rPr>
                <w:spacing w:val="-8"/>
                <w:sz w:val="20"/>
                <w:szCs w:val="20"/>
              </w:rPr>
              <w:t>；平水期</w:t>
            </w:r>
            <w:r>
              <w:rPr>
                <w:spacing w:val="23"/>
                <w:sz w:val="20"/>
                <w:szCs w:val="20"/>
              </w:rPr>
              <w:t xml:space="preserve"> </w:t>
            </w:r>
            <w:r>
              <w:rPr>
                <w:rFonts w:ascii="Times New Roman" w:hAnsi="Times New Roman" w:eastAsia="Times New Roman" w:cs="Times New Roman"/>
                <w:spacing w:val="-8"/>
                <w:sz w:val="20"/>
                <w:szCs w:val="20"/>
              </w:rPr>
              <w:t>□</w:t>
            </w:r>
            <w:r>
              <w:rPr>
                <w:spacing w:val="-8"/>
                <w:sz w:val="20"/>
                <w:szCs w:val="20"/>
              </w:rPr>
              <w:t>；枯水期</w:t>
            </w:r>
            <w:r>
              <w:rPr>
                <w:spacing w:val="22"/>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5"/>
                <w:sz w:val="20"/>
                <w:szCs w:val="20"/>
              </w:rPr>
              <w:t xml:space="preserve"> </w:t>
            </w:r>
            <w:r>
              <w:rPr>
                <w:spacing w:val="-8"/>
                <w:sz w:val="20"/>
                <w:szCs w:val="20"/>
              </w:rPr>
              <w:t>;</w:t>
            </w:r>
            <w:r>
              <w:rPr>
                <w:sz w:val="20"/>
                <w:szCs w:val="20"/>
              </w:rPr>
              <w:t xml:space="preserve"> </w:t>
            </w:r>
            <w:r>
              <w:rPr>
                <w:spacing w:val="2"/>
                <w:sz w:val="20"/>
                <w:szCs w:val="20"/>
              </w:rPr>
              <w:t>冰封期</w:t>
            </w:r>
            <w:r>
              <w:rPr>
                <w:spacing w:val="2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spacing w:val="2"/>
                <w:sz w:val="20"/>
                <w:szCs w:val="20"/>
              </w:rPr>
              <w:t>;</w:t>
            </w:r>
          </w:p>
          <w:p w14:paraId="2BF54DDE">
            <w:pPr>
              <w:pStyle w:val="6"/>
              <w:spacing w:line="215" w:lineRule="auto"/>
              <w:ind w:left="111"/>
              <w:rPr>
                <w:rFonts w:ascii="Times New Roman" w:hAnsi="Times New Roman" w:eastAsia="Times New Roman" w:cs="Times New Roman"/>
                <w:sz w:val="20"/>
                <w:szCs w:val="20"/>
              </w:rPr>
            </w:pPr>
            <w:r>
              <w:rPr>
                <w:spacing w:val="-11"/>
                <w:sz w:val="20"/>
                <w:szCs w:val="20"/>
              </w:rPr>
              <w:t>春季</w:t>
            </w:r>
            <w:r>
              <w:rPr>
                <w:spacing w:val="23"/>
                <w:sz w:val="20"/>
                <w:szCs w:val="20"/>
              </w:rPr>
              <w:t xml:space="preserve"> </w:t>
            </w:r>
            <w:r>
              <w:rPr>
                <w:rFonts w:ascii="Times New Roman" w:hAnsi="Times New Roman" w:eastAsia="Times New Roman" w:cs="Times New Roman"/>
                <w:spacing w:val="-11"/>
                <w:sz w:val="20"/>
                <w:szCs w:val="20"/>
              </w:rPr>
              <w:t>□</w:t>
            </w:r>
            <w:r>
              <w:rPr>
                <w:spacing w:val="-11"/>
                <w:sz w:val="20"/>
                <w:szCs w:val="20"/>
              </w:rPr>
              <w:t>；夏季</w:t>
            </w:r>
            <w:r>
              <w:rPr>
                <w:spacing w:val="23"/>
                <w:sz w:val="20"/>
                <w:szCs w:val="20"/>
              </w:rPr>
              <w:t xml:space="preserve"> </w:t>
            </w:r>
            <w:r>
              <w:rPr>
                <w:rFonts w:ascii="Times New Roman" w:hAnsi="Times New Roman" w:eastAsia="Times New Roman" w:cs="Times New Roman"/>
                <w:spacing w:val="-11"/>
                <w:sz w:val="20"/>
                <w:szCs w:val="20"/>
              </w:rPr>
              <w:t>□</w:t>
            </w:r>
            <w:r>
              <w:rPr>
                <w:spacing w:val="-11"/>
                <w:sz w:val="20"/>
                <w:szCs w:val="20"/>
              </w:rPr>
              <w:t>；秋季</w:t>
            </w:r>
            <w:r>
              <w:rPr>
                <w:spacing w:val="22"/>
                <w:sz w:val="20"/>
                <w:szCs w:val="20"/>
              </w:rPr>
              <w:t xml:space="preserve"> </w:t>
            </w:r>
            <w:r>
              <w:rPr>
                <w:rFonts w:ascii="Times New Roman" w:hAnsi="Times New Roman" w:eastAsia="Times New Roman" w:cs="Times New Roman"/>
                <w:spacing w:val="-11"/>
                <w:sz w:val="20"/>
                <w:szCs w:val="20"/>
              </w:rPr>
              <w:t>□</w:t>
            </w:r>
            <w:r>
              <w:rPr>
                <w:spacing w:val="-11"/>
                <w:sz w:val="20"/>
                <w:szCs w:val="20"/>
              </w:rPr>
              <w:t>；冬季</w:t>
            </w:r>
            <w:r>
              <w:rPr>
                <w:spacing w:val="21"/>
                <w:sz w:val="20"/>
                <w:szCs w:val="20"/>
              </w:rPr>
              <w:t xml:space="preserve"> </w:t>
            </w:r>
            <w:r>
              <w:rPr>
                <w:rFonts w:ascii="Times New Roman" w:hAnsi="Times New Roman" w:eastAsia="Times New Roman" w:cs="Times New Roman"/>
                <w:spacing w:val="-11"/>
                <w:sz w:val="20"/>
                <w:szCs w:val="20"/>
              </w:rPr>
              <w:t>□</w:t>
            </w:r>
          </w:p>
        </w:tc>
        <w:tc>
          <w:tcPr>
            <w:tcW w:w="1739" w:type="dxa"/>
            <w:vAlign w:val="top"/>
          </w:tcPr>
          <w:p w14:paraId="459A183C">
            <w:pPr>
              <w:pStyle w:val="6"/>
              <w:spacing w:before="301" w:line="231" w:lineRule="auto"/>
              <w:ind w:left="224"/>
              <w:rPr>
                <w:sz w:val="20"/>
                <w:szCs w:val="20"/>
              </w:rPr>
            </w:pPr>
            <w:r>
              <w:rPr>
                <w:spacing w:val="-10"/>
                <w:sz w:val="20"/>
                <w:szCs w:val="20"/>
              </w:rPr>
              <w:t>()</w:t>
            </w:r>
          </w:p>
        </w:tc>
        <w:tc>
          <w:tcPr>
            <w:tcW w:w="1573" w:type="dxa"/>
            <w:gridSpan w:val="2"/>
            <w:vAlign w:val="top"/>
          </w:tcPr>
          <w:p w14:paraId="3D10F537">
            <w:pPr>
              <w:pStyle w:val="6"/>
              <w:spacing w:before="30" w:line="250" w:lineRule="auto"/>
              <w:ind w:left="115" w:right="203"/>
              <w:rPr>
                <w:sz w:val="20"/>
                <w:szCs w:val="20"/>
              </w:rPr>
            </w:pPr>
            <w:r>
              <w:rPr>
                <w:spacing w:val="8"/>
                <w:sz w:val="20"/>
                <w:szCs w:val="20"/>
              </w:rPr>
              <w:t>监测断面或点</w:t>
            </w:r>
            <w:r>
              <w:rPr>
                <w:sz w:val="20"/>
                <w:szCs w:val="20"/>
              </w:rPr>
              <w:t xml:space="preserve"> </w:t>
            </w:r>
            <w:r>
              <w:rPr>
                <w:spacing w:val="6"/>
                <w:sz w:val="20"/>
                <w:szCs w:val="20"/>
              </w:rPr>
              <w:t>位个数</w:t>
            </w:r>
          </w:p>
          <w:p w14:paraId="4ADCA127">
            <w:pPr>
              <w:pStyle w:val="6"/>
              <w:spacing w:line="215" w:lineRule="auto"/>
              <w:ind w:left="225"/>
              <w:rPr>
                <w:sz w:val="20"/>
                <w:szCs w:val="20"/>
              </w:rPr>
            </w:pPr>
            <w:r>
              <w:rPr>
                <w:spacing w:val="-6"/>
                <w:sz w:val="20"/>
                <w:szCs w:val="20"/>
              </w:rPr>
              <w:t>()</w:t>
            </w:r>
            <w:r>
              <w:rPr>
                <w:spacing w:val="28"/>
                <w:sz w:val="20"/>
                <w:szCs w:val="20"/>
              </w:rPr>
              <w:t xml:space="preserve"> </w:t>
            </w:r>
            <w:r>
              <w:rPr>
                <w:spacing w:val="-6"/>
                <w:sz w:val="20"/>
                <w:szCs w:val="20"/>
              </w:rPr>
              <w:t>个</w:t>
            </w:r>
          </w:p>
        </w:tc>
        <w:tc>
          <w:tcPr>
            <w:tcW w:w="585" w:type="dxa"/>
            <w:vMerge w:val="continue"/>
            <w:tcBorders>
              <w:top w:val="nil"/>
              <w:bottom w:val="nil"/>
            </w:tcBorders>
            <w:vAlign w:val="top"/>
          </w:tcPr>
          <w:p w14:paraId="6D88E452">
            <w:pPr>
              <w:rPr>
                <w:rFonts w:ascii="Arial"/>
                <w:sz w:val="21"/>
              </w:rPr>
            </w:pPr>
          </w:p>
        </w:tc>
      </w:tr>
      <w:tr w14:paraId="510C3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4" w:type="dxa"/>
            <w:vMerge w:val="continue"/>
            <w:tcBorders>
              <w:top w:val="nil"/>
              <w:bottom w:val="nil"/>
            </w:tcBorders>
            <w:vAlign w:val="top"/>
          </w:tcPr>
          <w:p w14:paraId="7BD95DFB">
            <w:pPr>
              <w:rPr>
                <w:rFonts w:ascii="Arial"/>
                <w:sz w:val="21"/>
              </w:rPr>
            </w:pPr>
          </w:p>
        </w:tc>
        <w:tc>
          <w:tcPr>
            <w:tcW w:w="426" w:type="dxa"/>
            <w:vMerge w:val="restart"/>
            <w:tcBorders>
              <w:bottom w:val="nil"/>
            </w:tcBorders>
            <w:textDirection w:val="tbRlV"/>
            <w:vAlign w:val="top"/>
          </w:tcPr>
          <w:p w14:paraId="5F4F3CA3">
            <w:pPr>
              <w:pStyle w:val="6"/>
              <w:spacing w:before="107" w:line="215" w:lineRule="auto"/>
              <w:ind w:left="2070"/>
              <w:rPr>
                <w:sz w:val="20"/>
                <w:szCs w:val="20"/>
              </w:rPr>
            </w:pPr>
            <w:r>
              <w:rPr>
                <w:spacing w:val="9"/>
                <w:sz w:val="20"/>
                <w:szCs w:val="20"/>
              </w:rPr>
              <w:t>现</w:t>
            </w:r>
            <w:r>
              <w:rPr>
                <w:spacing w:val="-37"/>
                <w:sz w:val="20"/>
                <w:szCs w:val="20"/>
              </w:rPr>
              <w:t xml:space="preserve"> </w:t>
            </w:r>
            <w:r>
              <w:rPr>
                <w:spacing w:val="9"/>
                <w:sz w:val="20"/>
                <w:szCs w:val="20"/>
              </w:rPr>
              <w:t>状</w:t>
            </w:r>
            <w:r>
              <w:rPr>
                <w:spacing w:val="-36"/>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545" w:type="dxa"/>
            <w:vAlign w:val="top"/>
          </w:tcPr>
          <w:p w14:paraId="58538A7A">
            <w:pPr>
              <w:pStyle w:val="6"/>
              <w:spacing w:before="92" w:line="227" w:lineRule="auto"/>
              <w:ind w:left="355"/>
              <w:rPr>
                <w:sz w:val="20"/>
                <w:szCs w:val="20"/>
              </w:rPr>
            </w:pPr>
            <w:r>
              <w:rPr>
                <w:spacing w:val="7"/>
                <w:sz w:val="20"/>
                <w:szCs w:val="20"/>
              </w:rPr>
              <w:t>评价范围</w:t>
            </w:r>
          </w:p>
        </w:tc>
        <w:tc>
          <w:tcPr>
            <w:tcW w:w="6533" w:type="dxa"/>
            <w:gridSpan w:val="4"/>
            <w:vAlign w:val="top"/>
          </w:tcPr>
          <w:p w14:paraId="4166217B">
            <w:pPr>
              <w:pStyle w:val="6"/>
              <w:spacing w:before="61" w:line="274" w:lineRule="exact"/>
              <w:ind w:left="111"/>
              <w:rPr>
                <w:rFonts w:ascii="Times New Roman" w:hAnsi="Times New Roman" w:eastAsia="Times New Roman" w:cs="Times New Roman"/>
                <w:sz w:val="13"/>
                <w:szCs w:val="13"/>
              </w:rPr>
            </w:pPr>
            <w:r>
              <w:rPr>
                <w:spacing w:val="8"/>
                <w:position w:val="1"/>
                <w:sz w:val="20"/>
                <w:szCs w:val="20"/>
              </w:rPr>
              <w:t>河流：长度</w:t>
            </w:r>
            <w:r>
              <w:rPr>
                <w:spacing w:val="-16"/>
                <w:position w:val="1"/>
                <w:sz w:val="20"/>
                <w:szCs w:val="20"/>
              </w:rPr>
              <w:t>（</w:t>
            </w:r>
            <w:r>
              <w:rPr>
                <w:spacing w:val="21"/>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3"/>
                <w:position w:val="1"/>
                <w:sz w:val="20"/>
                <w:szCs w:val="20"/>
              </w:rPr>
              <w:t xml:space="preserve"> </w:t>
            </w:r>
            <w:r>
              <w:rPr>
                <w:spacing w:val="8"/>
                <w:position w:val="1"/>
                <w:sz w:val="20"/>
                <w:szCs w:val="20"/>
              </w:rPr>
              <w:t>；湖库、河口及近岸海域：面积</w:t>
            </w:r>
            <w:r>
              <w:rPr>
                <w:spacing w:val="-16"/>
                <w:position w:val="1"/>
                <w:sz w:val="20"/>
                <w:szCs w:val="20"/>
              </w:rPr>
              <w:t>（</w:t>
            </w:r>
            <w:r>
              <w:rPr>
                <w:spacing w:val="20"/>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585" w:type="dxa"/>
            <w:vMerge w:val="continue"/>
            <w:tcBorders>
              <w:top w:val="nil"/>
              <w:bottom w:val="nil"/>
            </w:tcBorders>
            <w:vAlign w:val="top"/>
          </w:tcPr>
          <w:p w14:paraId="544C8D6A">
            <w:pPr>
              <w:rPr>
                <w:rFonts w:ascii="Arial"/>
                <w:sz w:val="21"/>
              </w:rPr>
            </w:pPr>
          </w:p>
        </w:tc>
      </w:tr>
      <w:tr w14:paraId="7077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4" w:type="dxa"/>
            <w:vMerge w:val="continue"/>
            <w:tcBorders>
              <w:top w:val="nil"/>
              <w:bottom w:val="nil"/>
            </w:tcBorders>
            <w:vAlign w:val="top"/>
          </w:tcPr>
          <w:p w14:paraId="40374150">
            <w:pPr>
              <w:rPr>
                <w:rFonts w:ascii="Arial"/>
                <w:sz w:val="21"/>
              </w:rPr>
            </w:pPr>
          </w:p>
        </w:tc>
        <w:tc>
          <w:tcPr>
            <w:tcW w:w="426" w:type="dxa"/>
            <w:vMerge w:val="continue"/>
            <w:tcBorders>
              <w:top w:val="nil"/>
              <w:bottom w:val="nil"/>
            </w:tcBorders>
            <w:textDirection w:val="tbRlV"/>
            <w:vAlign w:val="top"/>
          </w:tcPr>
          <w:p w14:paraId="3A2C3ECE">
            <w:pPr>
              <w:rPr>
                <w:rFonts w:ascii="Arial"/>
                <w:sz w:val="21"/>
              </w:rPr>
            </w:pPr>
          </w:p>
        </w:tc>
        <w:tc>
          <w:tcPr>
            <w:tcW w:w="1545" w:type="dxa"/>
            <w:vAlign w:val="top"/>
          </w:tcPr>
          <w:p w14:paraId="5590CC43">
            <w:pPr>
              <w:pStyle w:val="6"/>
              <w:spacing w:before="91" w:line="227" w:lineRule="auto"/>
              <w:ind w:left="355"/>
              <w:rPr>
                <w:sz w:val="20"/>
                <w:szCs w:val="20"/>
              </w:rPr>
            </w:pPr>
            <w:r>
              <w:rPr>
                <w:spacing w:val="7"/>
                <w:sz w:val="20"/>
                <w:szCs w:val="20"/>
              </w:rPr>
              <w:t>评价因子</w:t>
            </w:r>
          </w:p>
        </w:tc>
        <w:tc>
          <w:tcPr>
            <w:tcW w:w="6533" w:type="dxa"/>
            <w:gridSpan w:val="4"/>
            <w:vAlign w:val="top"/>
          </w:tcPr>
          <w:p w14:paraId="48A7A8B6">
            <w:pPr>
              <w:pStyle w:val="6"/>
              <w:spacing w:before="91" w:line="221" w:lineRule="auto"/>
              <w:ind w:left="122"/>
              <w:rPr>
                <w:sz w:val="20"/>
                <w:szCs w:val="20"/>
              </w:rPr>
            </w:pPr>
            <w:r>
              <w:rPr>
                <w:spacing w:val="6"/>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19"/>
                <w:sz w:val="20"/>
                <w:szCs w:val="20"/>
              </w:rPr>
              <w:t xml:space="preserve"> </w:t>
            </w:r>
            <w:r>
              <w:rPr>
                <w:spacing w:val="6"/>
                <w:sz w:val="20"/>
                <w:szCs w:val="20"/>
              </w:rPr>
              <w:t>、</w:t>
            </w:r>
            <w:r>
              <w:rPr>
                <w:rFonts w:ascii="Times New Roman" w:hAnsi="Times New Roman" w:eastAsia="Times New Roman" w:cs="Times New Roman"/>
                <w:sz w:val="20"/>
                <w:szCs w:val="20"/>
              </w:rPr>
              <w:t>CODcr</w:t>
            </w:r>
            <w:r>
              <w:rPr>
                <w:rFonts w:ascii="Times New Roman" w:hAnsi="Times New Roman" w:eastAsia="Times New Roman" w:cs="Times New Roman"/>
                <w:spacing w:val="-26"/>
                <w:sz w:val="20"/>
                <w:szCs w:val="20"/>
              </w:rPr>
              <w:t xml:space="preserve"> </w:t>
            </w:r>
            <w:r>
              <w:rPr>
                <w:spacing w:val="6"/>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6"/>
                <w:sz w:val="20"/>
                <w:szCs w:val="20"/>
              </w:rPr>
              <w:t>、氨氮、总磷、石油类）</w:t>
            </w:r>
          </w:p>
        </w:tc>
        <w:tc>
          <w:tcPr>
            <w:tcW w:w="585" w:type="dxa"/>
            <w:vMerge w:val="continue"/>
            <w:tcBorders>
              <w:top w:val="nil"/>
              <w:bottom w:val="nil"/>
            </w:tcBorders>
            <w:vAlign w:val="top"/>
          </w:tcPr>
          <w:p w14:paraId="7EDE0287">
            <w:pPr>
              <w:rPr>
                <w:rFonts w:ascii="Arial"/>
                <w:sz w:val="21"/>
              </w:rPr>
            </w:pPr>
          </w:p>
        </w:tc>
      </w:tr>
      <w:tr w14:paraId="7F146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84" w:type="dxa"/>
            <w:vMerge w:val="continue"/>
            <w:tcBorders>
              <w:top w:val="nil"/>
              <w:bottom w:val="nil"/>
            </w:tcBorders>
            <w:vAlign w:val="top"/>
          </w:tcPr>
          <w:p w14:paraId="579D1911">
            <w:pPr>
              <w:rPr>
                <w:rFonts w:ascii="Arial"/>
                <w:sz w:val="21"/>
              </w:rPr>
            </w:pPr>
          </w:p>
        </w:tc>
        <w:tc>
          <w:tcPr>
            <w:tcW w:w="426" w:type="dxa"/>
            <w:vMerge w:val="continue"/>
            <w:tcBorders>
              <w:top w:val="nil"/>
              <w:bottom w:val="nil"/>
            </w:tcBorders>
            <w:textDirection w:val="tbRlV"/>
            <w:vAlign w:val="top"/>
          </w:tcPr>
          <w:p w14:paraId="193D7414">
            <w:pPr>
              <w:rPr>
                <w:rFonts w:ascii="Arial"/>
                <w:sz w:val="21"/>
              </w:rPr>
            </w:pPr>
          </w:p>
        </w:tc>
        <w:tc>
          <w:tcPr>
            <w:tcW w:w="1545" w:type="dxa"/>
            <w:vAlign w:val="top"/>
          </w:tcPr>
          <w:p w14:paraId="56819F38">
            <w:pPr>
              <w:pStyle w:val="6"/>
              <w:spacing w:before="301" w:line="227" w:lineRule="auto"/>
              <w:ind w:left="355"/>
              <w:rPr>
                <w:sz w:val="20"/>
                <w:szCs w:val="20"/>
              </w:rPr>
            </w:pPr>
            <w:r>
              <w:rPr>
                <w:spacing w:val="7"/>
                <w:sz w:val="20"/>
                <w:szCs w:val="20"/>
              </w:rPr>
              <w:t>评价标准</w:t>
            </w:r>
          </w:p>
        </w:tc>
        <w:tc>
          <w:tcPr>
            <w:tcW w:w="6533" w:type="dxa"/>
            <w:gridSpan w:val="4"/>
            <w:vAlign w:val="top"/>
          </w:tcPr>
          <w:p w14:paraId="5979294C">
            <w:pPr>
              <w:pStyle w:val="6"/>
              <w:spacing w:before="22" w:line="230" w:lineRule="auto"/>
              <w:ind w:left="111"/>
              <w:rPr>
                <w:sz w:val="20"/>
                <w:szCs w:val="20"/>
              </w:rPr>
            </w:pPr>
            <w:r>
              <w:rPr>
                <w:spacing w:val="-10"/>
                <w:sz w:val="20"/>
                <w:szCs w:val="20"/>
              </w:rPr>
              <w:t>河流、湖库、河口： Ⅰ类</w:t>
            </w:r>
            <w:r>
              <w:rPr>
                <w:spacing w:val="34"/>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5"/>
                <w:sz w:val="20"/>
                <w:szCs w:val="20"/>
              </w:rPr>
              <w:t xml:space="preserve"> </w:t>
            </w:r>
            <w:r>
              <w:rPr>
                <w:spacing w:val="-10"/>
                <w:sz w:val="20"/>
                <w:szCs w:val="20"/>
              </w:rPr>
              <w:t>;  Ⅱ类</w:t>
            </w:r>
            <w:r>
              <w:rPr>
                <w:spacing w:val="20"/>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3"/>
                <w:sz w:val="20"/>
                <w:szCs w:val="20"/>
              </w:rPr>
              <w:t xml:space="preserve"> </w:t>
            </w:r>
            <w:r>
              <w:rPr>
                <w:spacing w:val="-10"/>
                <w:sz w:val="20"/>
                <w:szCs w:val="20"/>
              </w:rPr>
              <w:t>;</w:t>
            </w:r>
            <w:r>
              <w:rPr>
                <w:spacing w:val="62"/>
                <w:sz w:val="20"/>
                <w:szCs w:val="20"/>
              </w:rPr>
              <w:t xml:space="preserve"> </w:t>
            </w:r>
            <w:r>
              <w:rPr>
                <w:spacing w:val="-10"/>
                <w:sz w:val="20"/>
                <w:szCs w:val="20"/>
              </w:rPr>
              <w:t>Ⅲ类</w:t>
            </w:r>
            <w:r>
              <w:rPr>
                <w:spacing w:val="20"/>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3"/>
                <w:sz w:val="20"/>
                <w:szCs w:val="20"/>
              </w:rPr>
              <w:t xml:space="preserve"> </w:t>
            </w:r>
            <w:r>
              <w:rPr>
                <w:spacing w:val="-10"/>
                <w:sz w:val="20"/>
                <w:szCs w:val="20"/>
              </w:rPr>
              <w:t>;</w:t>
            </w:r>
            <w:r>
              <w:rPr>
                <w:spacing w:val="71"/>
                <w:sz w:val="20"/>
                <w:szCs w:val="20"/>
              </w:rPr>
              <w:t xml:space="preserve"> </w:t>
            </w:r>
            <w:r>
              <w:rPr>
                <w:spacing w:val="-10"/>
                <w:sz w:val="20"/>
                <w:szCs w:val="20"/>
              </w:rPr>
              <w:t>Ⅳ类</w:t>
            </w:r>
            <w:r>
              <w:rPr>
                <w:spacing w:val="26"/>
                <w:sz w:val="20"/>
                <w:szCs w:val="20"/>
              </w:rPr>
              <w:t xml:space="preserve"> </w:t>
            </w:r>
            <w:r>
              <w:rPr>
                <w:position w:val="-4"/>
                <w:sz w:val="20"/>
                <w:szCs w:val="20"/>
              </w:rPr>
              <w:drawing>
                <wp:inline distT="0" distB="0" distL="0" distR="0">
                  <wp:extent cx="105410" cy="1466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3"/>
                          <a:stretch>
                            <a:fillRect/>
                          </a:stretch>
                        </pic:blipFill>
                        <pic:spPr>
                          <a:xfrm>
                            <a:off x="0" y="0"/>
                            <a:ext cx="105641" cy="147048"/>
                          </a:xfrm>
                          <a:prstGeom prst="rect">
                            <a:avLst/>
                          </a:prstGeom>
                        </pic:spPr>
                      </pic:pic>
                    </a:graphicData>
                  </a:graphic>
                </wp:inline>
              </w:drawing>
            </w:r>
            <w:r>
              <w:rPr>
                <w:spacing w:val="-76"/>
                <w:sz w:val="20"/>
                <w:szCs w:val="20"/>
              </w:rPr>
              <w:t xml:space="preserve"> </w:t>
            </w:r>
            <w:r>
              <w:rPr>
                <w:spacing w:val="-10"/>
                <w:sz w:val="20"/>
                <w:szCs w:val="20"/>
              </w:rPr>
              <w:t>；</w:t>
            </w:r>
            <w:r>
              <w:rPr>
                <w:spacing w:val="-60"/>
                <w:sz w:val="20"/>
                <w:szCs w:val="20"/>
              </w:rPr>
              <w:t xml:space="preserve"> </w:t>
            </w:r>
            <w:r>
              <w:rPr>
                <w:spacing w:val="-10"/>
                <w:sz w:val="20"/>
                <w:szCs w:val="20"/>
              </w:rPr>
              <w:t>Ⅴ类</w:t>
            </w:r>
            <w:r>
              <w:rPr>
                <w:spacing w:val="23"/>
                <w:sz w:val="20"/>
                <w:szCs w:val="20"/>
              </w:rPr>
              <w:t xml:space="preserve"> </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6"/>
                <w:sz w:val="20"/>
                <w:szCs w:val="20"/>
              </w:rPr>
              <w:t xml:space="preserve"> </w:t>
            </w:r>
            <w:r>
              <w:rPr>
                <w:spacing w:val="-10"/>
                <w:sz w:val="20"/>
                <w:szCs w:val="20"/>
              </w:rPr>
              <w:t>;</w:t>
            </w:r>
          </w:p>
          <w:p w14:paraId="74861583">
            <w:pPr>
              <w:pStyle w:val="6"/>
              <w:spacing w:before="30" w:line="233" w:lineRule="auto"/>
              <w:ind w:left="112" w:right="1296" w:hanging="1"/>
              <w:rPr>
                <w:sz w:val="20"/>
                <w:szCs w:val="20"/>
              </w:rPr>
            </w:pPr>
            <w:r>
              <w:rPr>
                <w:spacing w:val="4"/>
                <w:sz w:val="20"/>
                <w:szCs w:val="20"/>
              </w:rPr>
              <w:t xml:space="preserve">近岸海域：第一类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8"/>
                <w:sz w:val="20"/>
                <w:szCs w:val="20"/>
              </w:rPr>
              <w:t xml:space="preserve"> </w:t>
            </w:r>
            <w:r>
              <w:rPr>
                <w:spacing w:val="4"/>
                <w:sz w:val="20"/>
                <w:szCs w:val="20"/>
              </w:rPr>
              <w:t xml:space="preserve">；第二类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；第三类</w:t>
            </w:r>
            <w:r>
              <w:rPr>
                <w:spacing w:val="23"/>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；第四类</w:t>
            </w:r>
            <w:r>
              <w:rPr>
                <w:spacing w:val="23"/>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4"/>
                <w:sz w:val="20"/>
                <w:szCs w:val="20"/>
              </w:rPr>
              <w:t>规划年评价标准</w:t>
            </w:r>
            <w:r>
              <w:rPr>
                <w:spacing w:val="24"/>
                <w:sz w:val="20"/>
                <w:szCs w:val="20"/>
              </w:rPr>
              <w:t xml:space="preserve"> </w:t>
            </w:r>
            <w:r>
              <w:rPr>
                <w:spacing w:val="4"/>
                <w:sz w:val="20"/>
                <w:szCs w:val="20"/>
              </w:rPr>
              <w:t>()</w:t>
            </w:r>
          </w:p>
        </w:tc>
        <w:tc>
          <w:tcPr>
            <w:tcW w:w="585" w:type="dxa"/>
            <w:vMerge w:val="continue"/>
            <w:tcBorders>
              <w:top w:val="nil"/>
              <w:bottom w:val="nil"/>
            </w:tcBorders>
            <w:vAlign w:val="top"/>
          </w:tcPr>
          <w:p w14:paraId="6F1101AD">
            <w:pPr>
              <w:rPr>
                <w:rFonts w:ascii="Arial"/>
                <w:sz w:val="21"/>
              </w:rPr>
            </w:pPr>
          </w:p>
        </w:tc>
      </w:tr>
      <w:tr w14:paraId="3251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84" w:type="dxa"/>
            <w:vMerge w:val="continue"/>
            <w:tcBorders>
              <w:top w:val="nil"/>
              <w:bottom w:val="nil"/>
            </w:tcBorders>
            <w:vAlign w:val="top"/>
          </w:tcPr>
          <w:p w14:paraId="203CF187">
            <w:pPr>
              <w:rPr>
                <w:rFonts w:ascii="Arial"/>
                <w:sz w:val="21"/>
              </w:rPr>
            </w:pPr>
          </w:p>
        </w:tc>
        <w:tc>
          <w:tcPr>
            <w:tcW w:w="426" w:type="dxa"/>
            <w:vMerge w:val="continue"/>
            <w:tcBorders>
              <w:top w:val="nil"/>
              <w:bottom w:val="nil"/>
            </w:tcBorders>
            <w:textDirection w:val="tbRlV"/>
            <w:vAlign w:val="top"/>
          </w:tcPr>
          <w:p w14:paraId="628A4590">
            <w:pPr>
              <w:rPr>
                <w:rFonts w:ascii="Arial"/>
                <w:sz w:val="21"/>
              </w:rPr>
            </w:pPr>
          </w:p>
        </w:tc>
        <w:tc>
          <w:tcPr>
            <w:tcW w:w="1545" w:type="dxa"/>
            <w:vAlign w:val="top"/>
          </w:tcPr>
          <w:p w14:paraId="5AA68B16">
            <w:pPr>
              <w:pStyle w:val="6"/>
              <w:spacing w:before="165" w:line="227" w:lineRule="auto"/>
              <w:ind w:left="355"/>
              <w:rPr>
                <w:sz w:val="20"/>
                <w:szCs w:val="20"/>
              </w:rPr>
            </w:pPr>
            <w:r>
              <w:rPr>
                <w:spacing w:val="7"/>
                <w:sz w:val="20"/>
                <w:szCs w:val="20"/>
              </w:rPr>
              <w:t>评价时期</w:t>
            </w:r>
          </w:p>
        </w:tc>
        <w:tc>
          <w:tcPr>
            <w:tcW w:w="6533" w:type="dxa"/>
            <w:gridSpan w:val="4"/>
            <w:vAlign w:val="top"/>
          </w:tcPr>
          <w:p w14:paraId="49B69CBB">
            <w:pPr>
              <w:pStyle w:val="6"/>
              <w:spacing w:before="32" w:line="232" w:lineRule="auto"/>
              <w:ind w:left="111" w:right="2289" w:firstLine="1"/>
              <w:rPr>
                <w:rFonts w:ascii="Times New Roman" w:hAnsi="Times New Roman" w:eastAsia="Times New Roman" w:cs="Times New Roman"/>
                <w:sz w:val="20"/>
                <w:szCs w:val="20"/>
              </w:rPr>
            </w:pPr>
            <w:r>
              <w:rPr>
                <w:spacing w:val="-2"/>
                <w:sz w:val="20"/>
                <w:szCs w:val="20"/>
              </w:rPr>
              <w:t xml:space="preserve">丰水期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spacing w:val="-2"/>
                <w:sz w:val="20"/>
                <w:szCs w:val="20"/>
              </w:rPr>
              <w:t>；平水期</w:t>
            </w:r>
            <w:r>
              <w:rPr>
                <w:spacing w:val="22"/>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；枯水期</w:t>
            </w:r>
            <w:r>
              <w:rPr>
                <w:spacing w:val="21"/>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；冰封期</w:t>
            </w:r>
            <w:r>
              <w:rPr>
                <w:spacing w:val="22"/>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w:t>
            </w:r>
            <w:r>
              <w:rPr>
                <w:sz w:val="20"/>
                <w:szCs w:val="20"/>
              </w:rPr>
              <w:t xml:space="preserve"> 春季 </w:t>
            </w:r>
            <w:r>
              <w:rPr>
                <w:rFonts w:ascii="Times New Roman" w:hAnsi="Times New Roman" w:eastAsia="Times New Roman" w:cs="Times New Roman"/>
                <w:sz w:val="20"/>
                <w:szCs w:val="20"/>
              </w:rPr>
              <w:t>□</w:t>
            </w:r>
            <w:r>
              <w:rPr>
                <w:rFonts w:ascii="Times New Roman" w:hAnsi="Times New Roman" w:eastAsia="Times New Roman" w:cs="Times New Roman"/>
                <w:spacing w:val="-11"/>
                <w:sz w:val="20"/>
                <w:szCs w:val="20"/>
              </w:rPr>
              <w:t xml:space="preserve"> </w:t>
            </w:r>
            <w:r>
              <w:rPr>
                <w:sz w:val="20"/>
                <w:szCs w:val="20"/>
              </w:rPr>
              <w:t>；夏季</w:t>
            </w:r>
            <w:r>
              <w:rPr>
                <w:spacing w:val="20"/>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；秋季</w:t>
            </w:r>
            <w:r>
              <w:rPr>
                <w:spacing w:val="21"/>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；冬季</w:t>
            </w:r>
            <w:r>
              <w:rPr>
                <w:spacing w:val="20"/>
                <w:sz w:val="20"/>
                <w:szCs w:val="20"/>
              </w:rPr>
              <w:t xml:space="preserve"> </w:t>
            </w:r>
            <w:r>
              <w:rPr>
                <w:rFonts w:ascii="Times New Roman" w:hAnsi="Times New Roman" w:eastAsia="Times New Roman" w:cs="Times New Roman"/>
                <w:sz w:val="20"/>
                <w:szCs w:val="20"/>
              </w:rPr>
              <w:t>□</w:t>
            </w:r>
          </w:p>
        </w:tc>
        <w:tc>
          <w:tcPr>
            <w:tcW w:w="585" w:type="dxa"/>
            <w:vMerge w:val="continue"/>
            <w:tcBorders>
              <w:top w:val="nil"/>
              <w:bottom w:val="nil"/>
            </w:tcBorders>
            <w:vAlign w:val="top"/>
          </w:tcPr>
          <w:p w14:paraId="1E5B77CA">
            <w:pPr>
              <w:rPr>
                <w:rFonts w:ascii="Arial"/>
                <w:sz w:val="21"/>
              </w:rPr>
            </w:pPr>
          </w:p>
        </w:tc>
      </w:tr>
      <w:tr w14:paraId="228CE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5" w:hRule="atLeast"/>
        </w:trPr>
        <w:tc>
          <w:tcPr>
            <w:tcW w:w="584" w:type="dxa"/>
            <w:vMerge w:val="continue"/>
            <w:tcBorders>
              <w:top w:val="nil"/>
              <w:bottom w:val="nil"/>
            </w:tcBorders>
            <w:vAlign w:val="top"/>
          </w:tcPr>
          <w:p w14:paraId="45E6C064">
            <w:pPr>
              <w:rPr>
                <w:rFonts w:ascii="Arial"/>
                <w:sz w:val="21"/>
              </w:rPr>
            </w:pPr>
          </w:p>
        </w:tc>
        <w:tc>
          <w:tcPr>
            <w:tcW w:w="426" w:type="dxa"/>
            <w:vMerge w:val="continue"/>
            <w:tcBorders>
              <w:top w:val="nil"/>
            </w:tcBorders>
            <w:textDirection w:val="tbRlV"/>
            <w:vAlign w:val="top"/>
          </w:tcPr>
          <w:p w14:paraId="73E27806">
            <w:pPr>
              <w:rPr>
                <w:rFonts w:ascii="Arial"/>
                <w:sz w:val="21"/>
              </w:rPr>
            </w:pPr>
          </w:p>
        </w:tc>
        <w:tc>
          <w:tcPr>
            <w:tcW w:w="1545" w:type="dxa"/>
            <w:vAlign w:val="top"/>
          </w:tcPr>
          <w:p w14:paraId="2D764ACE">
            <w:pPr>
              <w:spacing w:line="263" w:lineRule="auto"/>
              <w:rPr>
                <w:rFonts w:ascii="Arial"/>
                <w:sz w:val="21"/>
              </w:rPr>
            </w:pPr>
          </w:p>
          <w:p w14:paraId="6113871E">
            <w:pPr>
              <w:spacing w:line="263" w:lineRule="auto"/>
              <w:rPr>
                <w:rFonts w:ascii="Arial"/>
                <w:sz w:val="21"/>
              </w:rPr>
            </w:pPr>
          </w:p>
          <w:p w14:paraId="350A093A">
            <w:pPr>
              <w:spacing w:line="264" w:lineRule="auto"/>
              <w:rPr>
                <w:rFonts w:ascii="Arial"/>
                <w:sz w:val="21"/>
              </w:rPr>
            </w:pPr>
          </w:p>
          <w:p w14:paraId="428F5707">
            <w:pPr>
              <w:spacing w:line="264" w:lineRule="auto"/>
              <w:rPr>
                <w:rFonts w:ascii="Arial"/>
                <w:sz w:val="21"/>
              </w:rPr>
            </w:pPr>
          </w:p>
          <w:p w14:paraId="421713B2">
            <w:pPr>
              <w:spacing w:line="264" w:lineRule="auto"/>
              <w:rPr>
                <w:rFonts w:ascii="Arial"/>
                <w:sz w:val="21"/>
              </w:rPr>
            </w:pPr>
          </w:p>
          <w:p w14:paraId="61641C8D">
            <w:pPr>
              <w:pStyle w:val="6"/>
              <w:spacing w:before="65" w:line="227" w:lineRule="auto"/>
              <w:ind w:left="355"/>
              <w:rPr>
                <w:sz w:val="20"/>
                <w:szCs w:val="20"/>
              </w:rPr>
            </w:pPr>
            <w:r>
              <w:rPr>
                <w:spacing w:val="7"/>
                <w:sz w:val="20"/>
                <w:szCs w:val="20"/>
              </w:rPr>
              <w:t>评价结论</w:t>
            </w:r>
          </w:p>
        </w:tc>
        <w:tc>
          <w:tcPr>
            <w:tcW w:w="5661" w:type="dxa"/>
            <w:gridSpan w:val="3"/>
            <w:vAlign w:val="top"/>
          </w:tcPr>
          <w:p w14:paraId="3BFF2C8E">
            <w:pPr>
              <w:pStyle w:val="6"/>
              <w:spacing w:before="31" w:line="250" w:lineRule="auto"/>
              <w:ind w:left="113" w:right="106"/>
              <w:rPr>
                <w:rFonts w:ascii="Times New Roman" w:hAnsi="Times New Roman" w:eastAsia="Times New Roman" w:cs="Times New Roman"/>
                <w:sz w:val="20"/>
                <w:szCs w:val="20"/>
              </w:rPr>
            </w:pPr>
            <w:r>
              <w:rPr>
                <w:spacing w:val="9"/>
                <w:sz w:val="20"/>
                <w:szCs w:val="20"/>
              </w:rPr>
              <w:t>水环境功能区或水功能区、近岸海域环境功能区水质达标状</w:t>
            </w:r>
            <w:r>
              <w:rPr>
                <w:sz w:val="20"/>
                <w:szCs w:val="20"/>
              </w:rPr>
              <w:t xml:space="preserve"> </w:t>
            </w:r>
            <w:r>
              <w:rPr>
                <w:spacing w:val="3"/>
                <w:sz w:val="20"/>
                <w:szCs w:val="20"/>
              </w:rPr>
              <w:t>况：达标</w:t>
            </w:r>
            <w:r>
              <w:rPr>
                <w:spacing w:val="27"/>
                <w:sz w:val="20"/>
                <w:szCs w:val="20"/>
              </w:rPr>
              <w:t xml:space="preserve"> </w:t>
            </w:r>
            <w:r>
              <w:rPr>
                <w:rFonts w:ascii="MS UI Gothic" w:hAnsi="MS UI Gothic" w:eastAsia="MS UI Gothic" w:cs="MS UI Gothic"/>
                <w:spacing w:val="3"/>
                <w:sz w:val="20"/>
                <w:szCs w:val="20"/>
              </w:rPr>
              <w:t>☑</w:t>
            </w:r>
            <w:r>
              <w:rPr>
                <w:rFonts w:ascii="MS UI Gothic" w:hAnsi="MS UI Gothic" w:eastAsia="MS UI Gothic" w:cs="MS UI Gothic"/>
                <w:spacing w:val="-35"/>
                <w:sz w:val="20"/>
                <w:szCs w:val="20"/>
              </w:rPr>
              <w:t xml:space="preserve"> </w:t>
            </w:r>
            <w:r>
              <w:rPr>
                <w:spacing w:val="3"/>
                <w:sz w:val="20"/>
                <w:szCs w:val="20"/>
              </w:rPr>
              <w:t>；不达标</w:t>
            </w:r>
            <w:r>
              <w:rPr>
                <w:spacing w:val="21"/>
                <w:sz w:val="20"/>
                <w:szCs w:val="20"/>
              </w:rPr>
              <w:t xml:space="preserve"> </w:t>
            </w:r>
            <w:r>
              <w:rPr>
                <w:rFonts w:ascii="Times New Roman" w:hAnsi="Times New Roman" w:eastAsia="Times New Roman" w:cs="Times New Roman"/>
                <w:spacing w:val="3"/>
                <w:sz w:val="20"/>
                <w:szCs w:val="20"/>
              </w:rPr>
              <w:t>□</w:t>
            </w:r>
          </w:p>
          <w:p w14:paraId="419588C3">
            <w:pPr>
              <w:pStyle w:val="6"/>
              <w:spacing w:line="252" w:lineRule="auto"/>
              <w:ind w:left="111" w:right="61" w:firstLine="3"/>
              <w:rPr>
                <w:rFonts w:ascii="Times New Roman" w:hAnsi="Times New Roman" w:eastAsia="Times New Roman" w:cs="Times New Roman"/>
                <w:sz w:val="20"/>
                <w:szCs w:val="20"/>
              </w:rPr>
            </w:pPr>
            <w:r>
              <w:rPr>
                <w:spacing w:val="5"/>
                <w:sz w:val="20"/>
                <w:szCs w:val="20"/>
              </w:rPr>
              <w:t xml:space="preserve">水环境控制单元或断面水质达标状况 </w:t>
            </w:r>
            <w:r>
              <w:rPr>
                <w:rFonts w:ascii="Times New Roman" w:hAnsi="Times New Roman" w:eastAsia="Times New Roman" w:cs="Times New Roman"/>
                <w:spacing w:val="5"/>
                <w:sz w:val="20"/>
                <w:szCs w:val="20"/>
              </w:rPr>
              <w:t>□</w:t>
            </w:r>
            <w:r>
              <w:rPr>
                <w:spacing w:val="5"/>
                <w:sz w:val="20"/>
                <w:szCs w:val="20"/>
              </w:rPr>
              <w:t xml:space="preserve">：达标 </w:t>
            </w:r>
            <w:r>
              <w:rPr>
                <w:rFonts w:ascii="Times New Roman" w:hAnsi="Times New Roman" w:eastAsia="Times New Roman" w:cs="Times New Roman"/>
                <w:spacing w:val="5"/>
                <w:sz w:val="20"/>
                <w:szCs w:val="20"/>
              </w:rPr>
              <w:t>□</w:t>
            </w:r>
            <w:r>
              <w:rPr>
                <w:spacing w:val="5"/>
                <w:sz w:val="20"/>
                <w:szCs w:val="20"/>
              </w:rPr>
              <w:t>；不达标</w:t>
            </w:r>
            <w:r>
              <w:rPr>
                <w:spacing w:val="32"/>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5"/>
                <w:sz w:val="20"/>
                <w:szCs w:val="20"/>
              </w:rPr>
              <w:t xml:space="preserve">水环境保护目标质量状况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1"/>
                <w:sz w:val="20"/>
                <w:szCs w:val="20"/>
              </w:rPr>
              <w:t xml:space="preserve"> </w:t>
            </w:r>
            <w:r>
              <w:rPr>
                <w:spacing w:val="5"/>
                <w:sz w:val="20"/>
                <w:szCs w:val="20"/>
              </w:rPr>
              <w:t xml:space="preserve">：达标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；不达标</w:t>
            </w:r>
            <w:r>
              <w:rPr>
                <w:spacing w:val="23"/>
                <w:sz w:val="20"/>
                <w:szCs w:val="20"/>
              </w:rPr>
              <w:t xml:space="preserve"> </w:t>
            </w:r>
            <w:r>
              <w:rPr>
                <w:rFonts w:ascii="Times New Roman" w:hAnsi="Times New Roman" w:eastAsia="Times New Roman" w:cs="Times New Roman"/>
                <w:spacing w:val="5"/>
                <w:sz w:val="20"/>
                <w:szCs w:val="20"/>
              </w:rPr>
              <w:t>□</w:t>
            </w:r>
            <w:r>
              <w:rPr>
                <w:spacing w:val="5"/>
                <w:sz w:val="20"/>
                <w:szCs w:val="20"/>
              </w:rPr>
              <w:t>对照断面、</w:t>
            </w:r>
            <w:r>
              <w:rPr>
                <w:sz w:val="20"/>
                <w:szCs w:val="20"/>
              </w:rPr>
              <w:t xml:space="preserve"> </w:t>
            </w:r>
            <w:r>
              <w:rPr>
                <w:spacing w:val="6"/>
                <w:sz w:val="20"/>
                <w:szCs w:val="20"/>
              </w:rPr>
              <w:t xml:space="preserve">控制断面等代表性断面的水质状况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8"/>
                <w:sz w:val="20"/>
                <w:szCs w:val="20"/>
              </w:rPr>
              <w:t xml:space="preserve"> </w:t>
            </w:r>
            <w:r>
              <w:rPr>
                <w:spacing w:val="6"/>
                <w:sz w:val="20"/>
                <w:szCs w:val="20"/>
              </w:rPr>
              <w:t xml:space="preserve">：达标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；不达标</w:t>
            </w:r>
            <w:r>
              <w:rPr>
                <w:spacing w:val="23"/>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spacing w:val="7"/>
                <w:sz w:val="20"/>
                <w:szCs w:val="20"/>
              </w:rPr>
              <w:t>底泥污染评价</w:t>
            </w:r>
            <w:r>
              <w:rPr>
                <w:spacing w:val="23"/>
                <w:sz w:val="20"/>
                <w:szCs w:val="20"/>
              </w:rPr>
              <w:t xml:space="preserve"> </w:t>
            </w:r>
            <w:r>
              <w:rPr>
                <w:rFonts w:ascii="Times New Roman" w:hAnsi="Times New Roman" w:eastAsia="Times New Roman" w:cs="Times New Roman"/>
                <w:spacing w:val="7"/>
                <w:sz w:val="20"/>
                <w:szCs w:val="20"/>
              </w:rPr>
              <w:t>□</w:t>
            </w:r>
          </w:p>
          <w:p w14:paraId="53F2BCEB">
            <w:pPr>
              <w:pStyle w:val="6"/>
              <w:spacing w:before="1" w:line="226" w:lineRule="auto"/>
              <w:ind w:left="114"/>
              <w:rPr>
                <w:rFonts w:ascii="Times New Roman" w:hAnsi="Times New Roman" w:eastAsia="Times New Roman" w:cs="Times New Roman"/>
                <w:sz w:val="20"/>
                <w:szCs w:val="20"/>
              </w:rPr>
            </w:pPr>
            <w:r>
              <w:rPr>
                <w:spacing w:val="9"/>
                <w:sz w:val="20"/>
                <w:szCs w:val="20"/>
              </w:rPr>
              <w:t xml:space="preserve">水资源与开发利用程度及其水文情势评价 </w:t>
            </w:r>
            <w:r>
              <w:rPr>
                <w:rFonts w:ascii="Times New Roman" w:hAnsi="Times New Roman" w:eastAsia="Times New Roman" w:cs="Times New Roman"/>
                <w:spacing w:val="9"/>
                <w:sz w:val="20"/>
                <w:szCs w:val="20"/>
              </w:rPr>
              <w:t>□</w:t>
            </w:r>
          </w:p>
          <w:p w14:paraId="0E38FC5C">
            <w:pPr>
              <w:pStyle w:val="6"/>
              <w:spacing w:before="25" w:line="227" w:lineRule="auto"/>
              <w:ind w:left="114"/>
              <w:rPr>
                <w:rFonts w:ascii="Times New Roman" w:hAnsi="Times New Roman" w:eastAsia="Times New Roman" w:cs="Times New Roman"/>
                <w:sz w:val="20"/>
                <w:szCs w:val="20"/>
              </w:rPr>
            </w:pPr>
            <w:r>
              <w:rPr>
                <w:spacing w:val="7"/>
                <w:sz w:val="20"/>
                <w:szCs w:val="20"/>
              </w:rPr>
              <w:t>水环境质量回顾评价</w:t>
            </w:r>
            <w:r>
              <w:rPr>
                <w:spacing w:val="29"/>
                <w:sz w:val="20"/>
                <w:szCs w:val="20"/>
              </w:rPr>
              <w:t xml:space="preserve"> </w:t>
            </w:r>
            <w:r>
              <w:rPr>
                <w:rFonts w:ascii="Times New Roman" w:hAnsi="Times New Roman" w:eastAsia="Times New Roman" w:cs="Times New Roman"/>
                <w:spacing w:val="7"/>
                <w:sz w:val="20"/>
                <w:szCs w:val="20"/>
              </w:rPr>
              <w:t>□</w:t>
            </w:r>
          </w:p>
          <w:p w14:paraId="084284F7">
            <w:pPr>
              <w:pStyle w:val="6"/>
              <w:spacing w:before="25" w:line="239" w:lineRule="auto"/>
              <w:ind w:left="112" w:right="33"/>
              <w:rPr>
                <w:rFonts w:ascii="Times New Roman" w:hAnsi="Times New Roman" w:eastAsia="Times New Roman" w:cs="Times New Roman"/>
                <w:sz w:val="20"/>
                <w:szCs w:val="20"/>
              </w:rPr>
            </w:pPr>
            <w:r>
              <w:rPr>
                <w:spacing w:val="4"/>
                <w:sz w:val="20"/>
                <w:szCs w:val="20"/>
              </w:rPr>
              <w:t>流域（区域）水资源（包括水能资源）与开发利用总体状况、</w:t>
            </w:r>
            <w:r>
              <w:rPr>
                <w:spacing w:val="1"/>
                <w:sz w:val="20"/>
                <w:szCs w:val="20"/>
              </w:rPr>
              <w:t xml:space="preserve"> </w:t>
            </w:r>
            <w:r>
              <w:rPr>
                <w:spacing w:val="9"/>
                <w:sz w:val="20"/>
                <w:szCs w:val="20"/>
              </w:rPr>
              <w:t>生态流量管理要求与现状满足程度、建设项目占用水域空间</w:t>
            </w:r>
            <w:r>
              <w:rPr>
                <w:sz w:val="20"/>
                <w:szCs w:val="20"/>
              </w:rPr>
              <w:t xml:space="preserve"> </w:t>
            </w:r>
            <w:r>
              <w:rPr>
                <w:spacing w:val="9"/>
                <w:sz w:val="20"/>
                <w:szCs w:val="20"/>
              </w:rPr>
              <w:t xml:space="preserve">的水流状况与河湖演变状况 </w:t>
            </w:r>
            <w:r>
              <w:rPr>
                <w:rFonts w:ascii="Times New Roman" w:hAnsi="Times New Roman" w:eastAsia="Times New Roman" w:cs="Times New Roman"/>
                <w:spacing w:val="9"/>
                <w:sz w:val="20"/>
                <w:szCs w:val="20"/>
              </w:rPr>
              <w:t>□</w:t>
            </w:r>
          </w:p>
        </w:tc>
        <w:tc>
          <w:tcPr>
            <w:tcW w:w="872" w:type="dxa"/>
            <w:vAlign w:val="top"/>
          </w:tcPr>
          <w:p w14:paraId="64810BB7">
            <w:pPr>
              <w:spacing w:line="309" w:lineRule="auto"/>
              <w:rPr>
                <w:rFonts w:ascii="Arial"/>
                <w:sz w:val="21"/>
              </w:rPr>
            </w:pPr>
          </w:p>
          <w:p w14:paraId="5DDF78BE">
            <w:pPr>
              <w:spacing w:line="309" w:lineRule="auto"/>
              <w:rPr>
                <w:rFonts w:ascii="Arial"/>
                <w:sz w:val="21"/>
              </w:rPr>
            </w:pPr>
          </w:p>
          <w:p w14:paraId="03B2EBB8">
            <w:pPr>
              <w:spacing w:line="309" w:lineRule="auto"/>
              <w:rPr>
                <w:rFonts w:ascii="Arial"/>
                <w:sz w:val="21"/>
              </w:rPr>
            </w:pPr>
          </w:p>
          <w:p w14:paraId="493140B1">
            <w:pPr>
              <w:pStyle w:val="6"/>
              <w:spacing w:before="65" w:line="237" w:lineRule="auto"/>
              <w:ind w:left="122" w:right="131" w:hanging="8"/>
              <w:rPr>
                <w:rFonts w:ascii="MS UI Gothic" w:hAnsi="MS UI Gothic" w:eastAsia="MS UI Gothic" w:cs="MS UI Gothic"/>
                <w:sz w:val="20"/>
                <w:szCs w:val="20"/>
              </w:rPr>
            </w:pPr>
            <w:r>
              <w:rPr>
                <w:spacing w:val="7"/>
                <w:sz w:val="20"/>
                <w:szCs w:val="20"/>
              </w:rPr>
              <w:t>达标区</w:t>
            </w:r>
            <w:r>
              <w:rPr>
                <w:sz w:val="20"/>
                <w:szCs w:val="20"/>
              </w:rPr>
              <w:t xml:space="preserve"> </w:t>
            </w:r>
            <w:r>
              <w:rPr>
                <w:rFonts w:ascii="MS UI Gothic" w:hAnsi="MS UI Gothic" w:eastAsia="MS UI Gothic" w:cs="MS UI Gothic"/>
                <w:sz w:val="20"/>
                <w:szCs w:val="20"/>
              </w:rPr>
              <w:t>☑</w:t>
            </w:r>
          </w:p>
          <w:p w14:paraId="16F74213">
            <w:pPr>
              <w:pStyle w:val="6"/>
              <w:spacing w:line="256" w:lineRule="auto"/>
              <w:ind w:left="130" w:right="131" w:hanging="12"/>
              <w:rPr>
                <w:rFonts w:ascii="Times New Roman" w:hAnsi="Times New Roman" w:eastAsia="Times New Roman" w:cs="Times New Roman"/>
                <w:sz w:val="20"/>
                <w:szCs w:val="20"/>
              </w:rPr>
            </w:pPr>
            <w:r>
              <w:rPr>
                <w:spacing w:val="5"/>
                <w:sz w:val="20"/>
                <w:szCs w:val="20"/>
              </w:rPr>
              <w:t>不达标</w:t>
            </w:r>
            <w:r>
              <w:rPr>
                <w:spacing w:val="1"/>
                <w:sz w:val="20"/>
                <w:szCs w:val="20"/>
              </w:rPr>
              <w:t xml:space="preserve"> </w:t>
            </w:r>
            <w:r>
              <w:rPr>
                <w:spacing w:val="-8"/>
                <w:sz w:val="20"/>
                <w:szCs w:val="20"/>
              </w:rPr>
              <w:t>区</w:t>
            </w:r>
            <w:r>
              <w:rPr>
                <w:spacing w:val="23"/>
                <w:sz w:val="20"/>
                <w:szCs w:val="20"/>
              </w:rPr>
              <w:t xml:space="preserve"> </w:t>
            </w:r>
            <w:r>
              <w:rPr>
                <w:rFonts w:ascii="Times New Roman" w:hAnsi="Times New Roman" w:eastAsia="Times New Roman" w:cs="Times New Roman"/>
                <w:spacing w:val="-8"/>
                <w:sz w:val="20"/>
                <w:szCs w:val="20"/>
              </w:rPr>
              <w:t>□</w:t>
            </w:r>
          </w:p>
        </w:tc>
        <w:tc>
          <w:tcPr>
            <w:tcW w:w="585" w:type="dxa"/>
            <w:vMerge w:val="continue"/>
            <w:tcBorders>
              <w:top w:val="nil"/>
              <w:bottom w:val="nil"/>
            </w:tcBorders>
            <w:vAlign w:val="top"/>
          </w:tcPr>
          <w:p w14:paraId="6E6F6303">
            <w:pPr>
              <w:rPr>
                <w:rFonts w:ascii="Arial"/>
                <w:sz w:val="21"/>
              </w:rPr>
            </w:pPr>
          </w:p>
        </w:tc>
      </w:tr>
      <w:tr w14:paraId="0FF00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4" w:type="dxa"/>
            <w:vMerge w:val="continue"/>
            <w:tcBorders>
              <w:top w:val="nil"/>
              <w:bottom w:val="nil"/>
            </w:tcBorders>
            <w:vAlign w:val="top"/>
          </w:tcPr>
          <w:p w14:paraId="661D1509">
            <w:pPr>
              <w:rPr>
                <w:rFonts w:ascii="Arial"/>
                <w:sz w:val="21"/>
              </w:rPr>
            </w:pPr>
          </w:p>
        </w:tc>
        <w:tc>
          <w:tcPr>
            <w:tcW w:w="426" w:type="dxa"/>
            <w:vMerge w:val="restart"/>
            <w:tcBorders>
              <w:bottom w:val="nil"/>
            </w:tcBorders>
            <w:textDirection w:val="tbRlV"/>
            <w:vAlign w:val="top"/>
          </w:tcPr>
          <w:p w14:paraId="627926AB">
            <w:pPr>
              <w:pStyle w:val="6"/>
              <w:spacing w:before="107" w:line="216" w:lineRule="auto"/>
              <w:ind w:left="1118"/>
              <w:rPr>
                <w:sz w:val="20"/>
                <w:szCs w:val="20"/>
              </w:rPr>
            </w:pPr>
            <w:r>
              <w:rPr>
                <w:spacing w:val="9"/>
                <w:sz w:val="20"/>
                <w:szCs w:val="20"/>
              </w:rPr>
              <w:t>影</w:t>
            </w:r>
            <w:r>
              <w:rPr>
                <w:spacing w:val="-37"/>
                <w:sz w:val="20"/>
                <w:szCs w:val="20"/>
              </w:rPr>
              <w:t xml:space="preserve"> </w:t>
            </w:r>
            <w:r>
              <w:rPr>
                <w:spacing w:val="9"/>
                <w:sz w:val="20"/>
                <w:szCs w:val="20"/>
              </w:rPr>
              <w:t>响</w:t>
            </w:r>
            <w:r>
              <w:rPr>
                <w:spacing w:val="-39"/>
                <w:sz w:val="20"/>
                <w:szCs w:val="20"/>
              </w:rPr>
              <w:t xml:space="preserve"> </w:t>
            </w:r>
            <w:r>
              <w:rPr>
                <w:spacing w:val="9"/>
                <w:sz w:val="20"/>
                <w:szCs w:val="20"/>
              </w:rPr>
              <w:t>预</w:t>
            </w:r>
            <w:r>
              <w:rPr>
                <w:spacing w:val="-36"/>
                <w:sz w:val="20"/>
                <w:szCs w:val="20"/>
              </w:rPr>
              <w:t xml:space="preserve"> </w:t>
            </w:r>
            <w:r>
              <w:rPr>
                <w:spacing w:val="9"/>
                <w:sz w:val="20"/>
                <w:szCs w:val="20"/>
              </w:rPr>
              <w:t>测</w:t>
            </w:r>
          </w:p>
        </w:tc>
        <w:tc>
          <w:tcPr>
            <w:tcW w:w="1545" w:type="dxa"/>
            <w:vAlign w:val="top"/>
          </w:tcPr>
          <w:p w14:paraId="74459C07">
            <w:pPr>
              <w:pStyle w:val="6"/>
              <w:spacing w:before="93" w:line="229" w:lineRule="auto"/>
              <w:ind w:left="358"/>
              <w:rPr>
                <w:sz w:val="20"/>
                <w:szCs w:val="20"/>
              </w:rPr>
            </w:pPr>
            <w:r>
              <w:rPr>
                <w:spacing w:val="6"/>
                <w:sz w:val="20"/>
                <w:szCs w:val="20"/>
              </w:rPr>
              <w:t>预测范围</w:t>
            </w:r>
          </w:p>
        </w:tc>
        <w:tc>
          <w:tcPr>
            <w:tcW w:w="6533" w:type="dxa"/>
            <w:gridSpan w:val="4"/>
            <w:vAlign w:val="top"/>
          </w:tcPr>
          <w:p w14:paraId="47B44CE3">
            <w:pPr>
              <w:pStyle w:val="6"/>
              <w:spacing w:before="62" w:line="274" w:lineRule="exact"/>
              <w:ind w:left="111"/>
              <w:rPr>
                <w:rFonts w:ascii="Times New Roman" w:hAnsi="Times New Roman" w:eastAsia="Times New Roman" w:cs="Times New Roman"/>
                <w:sz w:val="13"/>
                <w:szCs w:val="13"/>
              </w:rPr>
            </w:pPr>
            <w:r>
              <w:rPr>
                <w:spacing w:val="8"/>
                <w:position w:val="1"/>
                <w:sz w:val="20"/>
                <w:szCs w:val="20"/>
              </w:rPr>
              <w:t>河流：长度</w:t>
            </w:r>
            <w:r>
              <w:rPr>
                <w:spacing w:val="-16"/>
                <w:position w:val="1"/>
                <w:sz w:val="20"/>
                <w:szCs w:val="20"/>
              </w:rPr>
              <w:t>（</w:t>
            </w:r>
            <w:r>
              <w:rPr>
                <w:spacing w:val="21"/>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3"/>
                <w:position w:val="1"/>
                <w:sz w:val="20"/>
                <w:szCs w:val="20"/>
              </w:rPr>
              <w:t xml:space="preserve"> </w:t>
            </w:r>
            <w:r>
              <w:rPr>
                <w:spacing w:val="8"/>
                <w:position w:val="1"/>
                <w:sz w:val="20"/>
                <w:szCs w:val="20"/>
              </w:rPr>
              <w:t>；湖库、河口及近岸海域：面积</w:t>
            </w:r>
            <w:r>
              <w:rPr>
                <w:spacing w:val="-16"/>
                <w:position w:val="1"/>
                <w:sz w:val="20"/>
                <w:szCs w:val="20"/>
              </w:rPr>
              <w:t>（</w:t>
            </w:r>
            <w:r>
              <w:rPr>
                <w:spacing w:val="20"/>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585" w:type="dxa"/>
            <w:vMerge w:val="continue"/>
            <w:tcBorders>
              <w:top w:val="nil"/>
              <w:bottom w:val="nil"/>
            </w:tcBorders>
            <w:vAlign w:val="top"/>
          </w:tcPr>
          <w:p w14:paraId="5808C617">
            <w:pPr>
              <w:rPr>
                <w:rFonts w:ascii="Arial"/>
                <w:sz w:val="21"/>
              </w:rPr>
            </w:pPr>
          </w:p>
        </w:tc>
      </w:tr>
      <w:tr w14:paraId="32CB7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4" w:type="dxa"/>
            <w:vMerge w:val="continue"/>
            <w:tcBorders>
              <w:top w:val="nil"/>
              <w:bottom w:val="nil"/>
            </w:tcBorders>
            <w:vAlign w:val="top"/>
          </w:tcPr>
          <w:p w14:paraId="2D2A4DDD">
            <w:pPr>
              <w:rPr>
                <w:rFonts w:ascii="Arial"/>
                <w:sz w:val="21"/>
              </w:rPr>
            </w:pPr>
          </w:p>
        </w:tc>
        <w:tc>
          <w:tcPr>
            <w:tcW w:w="426" w:type="dxa"/>
            <w:vMerge w:val="continue"/>
            <w:tcBorders>
              <w:top w:val="nil"/>
              <w:bottom w:val="nil"/>
            </w:tcBorders>
            <w:textDirection w:val="tbRlV"/>
            <w:vAlign w:val="top"/>
          </w:tcPr>
          <w:p w14:paraId="654EC93B">
            <w:pPr>
              <w:rPr>
                <w:rFonts w:ascii="Arial"/>
                <w:sz w:val="21"/>
              </w:rPr>
            </w:pPr>
          </w:p>
        </w:tc>
        <w:tc>
          <w:tcPr>
            <w:tcW w:w="1545" w:type="dxa"/>
            <w:vAlign w:val="top"/>
          </w:tcPr>
          <w:p w14:paraId="0FE2F8A1">
            <w:pPr>
              <w:pStyle w:val="6"/>
              <w:spacing w:before="92" w:line="229" w:lineRule="auto"/>
              <w:ind w:left="358"/>
              <w:rPr>
                <w:sz w:val="20"/>
                <w:szCs w:val="20"/>
              </w:rPr>
            </w:pPr>
            <w:r>
              <w:rPr>
                <w:spacing w:val="6"/>
                <w:sz w:val="20"/>
                <w:szCs w:val="20"/>
              </w:rPr>
              <w:t>预测因子</w:t>
            </w:r>
          </w:p>
        </w:tc>
        <w:tc>
          <w:tcPr>
            <w:tcW w:w="6533" w:type="dxa"/>
            <w:gridSpan w:val="4"/>
            <w:vAlign w:val="top"/>
          </w:tcPr>
          <w:p w14:paraId="03A5C566">
            <w:pPr>
              <w:pStyle w:val="6"/>
              <w:spacing w:before="92" w:line="231" w:lineRule="auto"/>
              <w:ind w:left="222"/>
              <w:rPr>
                <w:sz w:val="20"/>
                <w:szCs w:val="20"/>
              </w:rPr>
            </w:pPr>
            <w:r>
              <w:rPr>
                <w:spacing w:val="-17"/>
                <w:w w:val="97"/>
                <w:sz w:val="20"/>
                <w:szCs w:val="20"/>
              </w:rPr>
              <w:t>(</w:t>
            </w:r>
            <w:r>
              <w:rPr>
                <w:spacing w:val="17"/>
                <w:sz w:val="20"/>
                <w:szCs w:val="20"/>
              </w:rPr>
              <w:t xml:space="preserve">     </w:t>
            </w:r>
            <w:r>
              <w:rPr>
                <w:spacing w:val="-17"/>
                <w:w w:val="97"/>
                <w:sz w:val="20"/>
                <w:szCs w:val="20"/>
              </w:rPr>
              <w:t>)</w:t>
            </w:r>
          </w:p>
        </w:tc>
        <w:tc>
          <w:tcPr>
            <w:tcW w:w="585" w:type="dxa"/>
            <w:vMerge w:val="continue"/>
            <w:tcBorders>
              <w:top w:val="nil"/>
              <w:bottom w:val="nil"/>
            </w:tcBorders>
            <w:vAlign w:val="top"/>
          </w:tcPr>
          <w:p w14:paraId="1CE61FDC">
            <w:pPr>
              <w:rPr>
                <w:rFonts w:ascii="Arial"/>
                <w:sz w:val="21"/>
              </w:rPr>
            </w:pPr>
          </w:p>
        </w:tc>
      </w:tr>
      <w:tr w14:paraId="0A650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84" w:type="dxa"/>
            <w:vMerge w:val="continue"/>
            <w:tcBorders>
              <w:top w:val="nil"/>
              <w:bottom w:val="nil"/>
            </w:tcBorders>
            <w:vAlign w:val="top"/>
          </w:tcPr>
          <w:p w14:paraId="5FE92497">
            <w:pPr>
              <w:rPr>
                <w:rFonts w:ascii="Arial"/>
                <w:sz w:val="21"/>
              </w:rPr>
            </w:pPr>
          </w:p>
        </w:tc>
        <w:tc>
          <w:tcPr>
            <w:tcW w:w="426" w:type="dxa"/>
            <w:vMerge w:val="continue"/>
            <w:tcBorders>
              <w:top w:val="nil"/>
              <w:bottom w:val="nil"/>
            </w:tcBorders>
            <w:textDirection w:val="tbRlV"/>
            <w:vAlign w:val="top"/>
          </w:tcPr>
          <w:p w14:paraId="63E688F1">
            <w:pPr>
              <w:rPr>
                <w:rFonts w:ascii="Arial"/>
                <w:sz w:val="21"/>
              </w:rPr>
            </w:pPr>
          </w:p>
        </w:tc>
        <w:tc>
          <w:tcPr>
            <w:tcW w:w="1545" w:type="dxa"/>
            <w:vAlign w:val="top"/>
          </w:tcPr>
          <w:p w14:paraId="494C9B2F">
            <w:pPr>
              <w:pStyle w:val="6"/>
              <w:spacing w:before="302" w:line="229" w:lineRule="auto"/>
              <w:ind w:left="358"/>
              <w:rPr>
                <w:sz w:val="20"/>
                <w:szCs w:val="20"/>
              </w:rPr>
            </w:pPr>
            <w:r>
              <w:rPr>
                <w:spacing w:val="6"/>
                <w:sz w:val="20"/>
                <w:szCs w:val="20"/>
              </w:rPr>
              <w:t>预测时期</w:t>
            </w:r>
          </w:p>
        </w:tc>
        <w:tc>
          <w:tcPr>
            <w:tcW w:w="6533" w:type="dxa"/>
            <w:gridSpan w:val="4"/>
            <w:vAlign w:val="top"/>
          </w:tcPr>
          <w:p w14:paraId="631E934F">
            <w:pPr>
              <w:pStyle w:val="6"/>
              <w:spacing w:before="31" w:line="250" w:lineRule="auto"/>
              <w:ind w:left="111" w:right="2289" w:firstLine="1"/>
              <w:rPr>
                <w:rFonts w:ascii="Times New Roman" w:hAnsi="Times New Roman" w:eastAsia="Times New Roman" w:cs="Times New Roman"/>
                <w:sz w:val="20"/>
                <w:szCs w:val="20"/>
              </w:rPr>
            </w:pPr>
            <w:r>
              <w:rPr>
                <w:spacing w:val="-2"/>
                <w:sz w:val="20"/>
                <w:szCs w:val="20"/>
              </w:rPr>
              <w:t xml:space="preserve">丰水期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spacing w:val="-2"/>
                <w:sz w:val="20"/>
                <w:szCs w:val="20"/>
              </w:rPr>
              <w:t>；平水期</w:t>
            </w:r>
            <w:r>
              <w:rPr>
                <w:spacing w:val="22"/>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；枯水期</w:t>
            </w:r>
            <w:r>
              <w:rPr>
                <w:spacing w:val="21"/>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；冰封期</w:t>
            </w:r>
            <w:r>
              <w:rPr>
                <w:spacing w:val="22"/>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w:t>
            </w:r>
            <w:r>
              <w:rPr>
                <w:sz w:val="20"/>
                <w:szCs w:val="20"/>
              </w:rPr>
              <w:t xml:space="preserve"> 春季 </w:t>
            </w:r>
            <w:r>
              <w:rPr>
                <w:rFonts w:ascii="Times New Roman" w:hAnsi="Times New Roman" w:eastAsia="Times New Roman" w:cs="Times New Roman"/>
                <w:sz w:val="20"/>
                <w:szCs w:val="20"/>
              </w:rPr>
              <w:t>□</w:t>
            </w:r>
            <w:r>
              <w:rPr>
                <w:rFonts w:ascii="Times New Roman" w:hAnsi="Times New Roman" w:eastAsia="Times New Roman" w:cs="Times New Roman"/>
                <w:spacing w:val="-11"/>
                <w:sz w:val="20"/>
                <w:szCs w:val="20"/>
              </w:rPr>
              <w:t xml:space="preserve"> </w:t>
            </w:r>
            <w:r>
              <w:rPr>
                <w:sz w:val="20"/>
                <w:szCs w:val="20"/>
              </w:rPr>
              <w:t>；夏季</w:t>
            </w:r>
            <w:r>
              <w:rPr>
                <w:spacing w:val="20"/>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；秋季</w:t>
            </w:r>
            <w:r>
              <w:rPr>
                <w:spacing w:val="21"/>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；冬季</w:t>
            </w:r>
            <w:r>
              <w:rPr>
                <w:spacing w:val="20"/>
                <w:sz w:val="20"/>
                <w:szCs w:val="20"/>
              </w:rPr>
              <w:t xml:space="preserve"> </w:t>
            </w:r>
            <w:r>
              <w:rPr>
                <w:rFonts w:ascii="Times New Roman" w:hAnsi="Times New Roman" w:eastAsia="Times New Roman" w:cs="Times New Roman"/>
                <w:sz w:val="20"/>
                <w:szCs w:val="20"/>
              </w:rPr>
              <w:t>□</w:t>
            </w:r>
          </w:p>
          <w:p w14:paraId="4B875D3D">
            <w:pPr>
              <w:pStyle w:val="6"/>
              <w:spacing w:line="214" w:lineRule="auto"/>
              <w:ind w:left="115"/>
              <w:rPr>
                <w:rFonts w:ascii="Times New Roman" w:hAnsi="Times New Roman" w:eastAsia="Times New Roman" w:cs="Times New Roman"/>
                <w:sz w:val="20"/>
                <w:szCs w:val="20"/>
              </w:rPr>
            </w:pPr>
            <w:r>
              <w:rPr>
                <w:spacing w:val="7"/>
                <w:sz w:val="20"/>
                <w:szCs w:val="20"/>
              </w:rPr>
              <w:t>设计水文条件</w:t>
            </w:r>
            <w:r>
              <w:rPr>
                <w:rFonts w:ascii="Times New Roman" w:hAnsi="Times New Roman" w:eastAsia="Times New Roman" w:cs="Times New Roman"/>
                <w:spacing w:val="7"/>
                <w:sz w:val="20"/>
                <w:szCs w:val="20"/>
              </w:rPr>
              <w:t>□</w:t>
            </w:r>
          </w:p>
        </w:tc>
        <w:tc>
          <w:tcPr>
            <w:tcW w:w="585" w:type="dxa"/>
            <w:vMerge w:val="continue"/>
            <w:tcBorders>
              <w:top w:val="nil"/>
              <w:bottom w:val="nil"/>
            </w:tcBorders>
            <w:vAlign w:val="top"/>
          </w:tcPr>
          <w:p w14:paraId="3A687907">
            <w:pPr>
              <w:rPr>
                <w:rFonts w:ascii="Arial"/>
                <w:sz w:val="21"/>
              </w:rPr>
            </w:pPr>
          </w:p>
        </w:tc>
      </w:tr>
      <w:tr w14:paraId="16435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584" w:type="dxa"/>
            <w:vMerge w:val="continue"/>
            <w:tcBorders>
              <w:top w:val="nil"/>
              <w:bottom w:val="nil"/>
            </w:tcBorders>
            <w:vAlign w:val="top"/>
          </w:tcPr>
          <w:p w14:paraId="44249CDF">
            <w:pPr>
              <w:rPr>
                <w:rFonts w:ascii="Arial"/>
                <w:sz w:val="21"/>
              </w:rPr>
            </w:pPr>
          </w:p>
        </w:tc>
        <w:tc>
          <w:tcPr>
            <w:tcW w:w="426" w:type="dxa"/>
            <w:vMerge w:val="continue"/>
            <w:tcBorders>
              <w:top w:val="nil"/>
              <w:bottom w:val="nil"/>
            </w:tcBorders>
            <w:textDirection w:val="tbRlV"/>
            <w:vAlign w:val="top"/>
          </w:tcPr>
          <w:p w14:paraId="6C9D1EDD">
            <w:pPr>
              <w:rPr>
                <w:rFonts w:ascii="Arial"/>
                <w:sz w:val="21"/>
              </w:rPr>
            </w:pPr>
          </w:p>
        </w:tc>
        <w:tc>
          <w:tcPr>
            <w:tcW w:w="1545" w:type="dxa"/>
            <w:vAlign w:val="top"/>
          </w:tcPr>
          <w:p w14:paraId="595D9E7D">
            <w:pPr>
              <w:spacing w:line="371" w:lineRule="auto"/>
              <w:rPr>
                <w:rFonts w:ascii="Arial"/>
                <w:sz w:val="21"/>
              </w:rPr>
            </w:pPr>
          </w:p>
          <w:p w14:paraId="4009D4CC">
            <w:pPr>
              <w:pStyle w:val="6"/>
              <w:spacing w:before="65" w:line="228" w:lineRule="auto"/>
              <w:ind w:left="358"/>
              <w:rPr>
                <w:sz w:val="20"/>
                <w:szCs w:val="20"/>
              </w:rPr>
            </w:pPr>
            <w:r>
              <w:rPr>
                <w:spacing w:val="6"/>
                <w:sz w:val="20"/>
                <w:szCs w:val="20"/>
              </w:rPr>
              <w:t>预测情景</w:t>
            </w:r>
          </w:p>
        </w:tc>
        <w:tc>
          <w:tcPr>
            <w:tcW w:w="6533" w:type="dxa"/>
            <w:gridSpan w:val="4"/>
            <w:vAlign w:val="top"/>
          </w:tcPr>
          <w:p w14:paraId="12AA379E">
            <w:pPr>
              <w:pStyle w:val="6"/>
              <w:spacing w:before="31" w:line="251" w:lineRule="auto"/>
              <w:ind w:left="115" w:right="2580" w:hanging="1"/>
              <w:rPr>
                <w:rFonts w:ascii="Times New Roman" w:hAnsi="Times New Roman" w:eastAsia="Times New Roman" w:cs="Times New Roman"/>
                <w:sz w:val="20"/>
                <w:szCs w:val="20"/>
              </w:rPr>
            </w:pPr>
            <w:r>
              <w:rPr>
                <w:spacing w:val="4"/>
                <w:sz w:val="20"/>
                <w:szCs w:val="20"/>
              </w:rPr>
              <w:t xml:space="preserve">建设期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spacing w:val="4"/>
                <w:sz w:val="20"/>
                <w:szCs w:val="20"/>
              </w:rPr>
              <w:t>；生产运行期</w:t>
            </w:r>
            <w:r>
              <w:rPr>
                <w:spacing w:val="22"/>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；服务期满后</w:t>
            </w:r>
            <w:r>
              <w:rPr>
                <w:spacing w:val="20"/>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5"/>
                <w:sz w:val="20"/>
                <w:szCs w:val="20"/>
              </w:rPr>
              <w:t xml:space="preserve">正常工况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9"/>
                <w:sz w:val="20"/>
                <w:szCs w:val="20"/>
              </w:rPr>
              <w:t xml:space="preserve"> </w:t>
            </w:r>
            <w:r>
              <w:rPr>
                <w:spacing w:val="5"/>
                <w:sz w:val="20"/>
                <w:szCs w:val="20"/>
              </w:rPr>
              <w:t>；非正常工况</w:t>
            </w:r>
            <w:r>
              <w:rPr>
                <w:spacing w:val="20"/>
                <w:sz w:val="20"/>
                <w:szCs w:val="20"/>
              </w:rPr>
              <w:t xml:space="preserve"> </w:t>
            </w:r>
            <w:r>
              <w:rPr>
                <w:rFonts w:ascii="Times New Roman" w:hAnsi="Times New Roman" w:eastAsia="Times New Roman" w:cs="Times New Roman"/>
                <w:spacing w:val="5"/>
                <w:sz w:val="20"/>
                <w:szCs w:val="20"/>
              </w:rPr>
              <w:t>□</w:t>
            </w:r>
          </w:p>
          <w:p w14:paraId="1D8B4AD7">
            <w:pPr>
              <w:pStyle w:val="6"/>
              <w:spacing w:line="228" w:lineRule="auto"/>
              <w:ind w:left="113"/>
              <w:rPr>
                <w:rFonts w:ascii="Times New Roman" w:hAnsi="Times New Roman" w:eastAsia="Times New Roman" w:cs="Times New Roman"/>
                <w:sz w:val="20"/>
                <w:szCs w:val="20"/>
              </w:rPr>
            </w:pPr>
            <w:r>
              <w:rPr>
                <w:spacing w:val="9"/>
                <w:sz w:val="20"/>
                <w:szCs w:val="20"/>
              </w:rPr>
              <w:t xml:space="preserve">污染控制可减缓措施方案 </w:t>
            </w:r>
            <w:r>
              <w:rPr>
                <w:rFonts w:ascii="Times New Roman" w:hAnsi="Times New Roman" w:eastAsia="Times New Roman" w:cs="Times New Roman"/>
                <w:spacing w:val="9"/>
                <w:sz w:val="20"/>
                <w:szCs w:val="20"/>
              </w:rPr>
              <w:t>□</w:t>
            </w:r>
          </w:p>
          <w:p w14:paraId="1C2FCDAF">
            <w:pPr>
              <w:pStyle w:val="6"/>
              <w:spacing w:before="26" w:line="211" w:lineRule="auto"/>
              <w:ind w:left="127"/>
              <w:rPr>
                <w:rFonts w:ascii="Times New Roman" w:hAnsi="Times New Roman" w:eastAsia="Times New Roman" w:cs="Times New Roman"/>
                <w:sz w:val="20"/>
                <w:szCs w:val="20"/>
              </w:rPr>
            </w:pPr>
            <w:r>
              <w:rPr>
                <w:spacing w:val="8"/>
                <w:sz w:val="20"/>
                <w:szCs w:val="20"/>
              </w:rPr>
              <w:t xml:space="preserve">区（流）域环境质量改善目标要求情景 </w:t>
            </w:r>
            <w:r>
              <w:rPr>
                <w:rFonts w:ascii="Times New Roman" w:hAnsi="Times New Roman" w:eastAsia="Times New Roman" w:cs="Times New Roman"/>
                <w:spacing w:val="8"/>
                <w:sz w:val="20"/>
                <w:szCs w:val="20"/>
              </w:rPr>
              <w:t>□</w:t>
            </w:r>
          </w:p>
        </w:tc>
        <w:tc>
          <w:tcPr>
            <w:tcW w:w="585" w:type="dxa"/>
            <w:vMerge w:val="continue"/>
            <w:tcBorders>
              <w:top w:val="nil"/>
              <w:bottom w:val="nil"/>
            </w:tcBorders>
            <w:vAlign w:val="top"/>
          </w:tcPr>
          <w:p w14:paraId="1F0C6FD2">
            <w:pPr>
              <w:rPr>
                <w:rFonts w:ascii="Arial"/>
                <w:sz w:val="21"/>
              </w:rPr>
            </w:pPr>
          </w:p>
        </w:tc>
      </w:tr>
      <w:tr w14:paraId="7D84E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84" w:type="dxa"/>
            <w:vMerge w:val="continue"/>
            <w:tcBorders>
              <w:top w:val="nil"/>
              <w:bottom w:val="nil"/>
            </w:tcBorders>
            <w:vAlign w:val="top"/>
          </w:tcPr>
          <w:p w14:paraId="74AFA7B8">
            <w:pPr>
              <w:rPr>
                <w:rFonts w:ascii="Arial"/>
                <w:sz w:val="21"/>
              </w:rPr>
            </w:pPr>
          </w:p>
        </w:tc>
        <w:tc>
          <w:tcPr>
            <w:tcW w:w="426" w:type="dxa"/>
            <w:vMerge w:val="continue"/>
            <w:tcBorders>
              <w:top w:val="nil"/>
            </w:tcBorders>
            <w:textDirection w:val="tbRlV"/>
            <w:vAlign w:val="top"/>
          </w:tcPr>
          <w:p w14:paraId="5A7F371B">
            <w:pPr>
              <w:rPr>
                <w:rFonts w:ascii="Arial"/>
                <w:sz w:val="21"/>
              </w:rPr>
            </w:pPr>
          </w:p>
        </w:tc>
        <w:tc>
          <w:tcPr>
            <w:tcW w:w="1545" w:type="dxa"/>
            <w:vAlign w:val="top"/>
          </w:tcPr>
          <w:p w14:paraId="579D3EAA">
            <w:pPr>
              <w:pStyle w:val="6"/>
              <w:spacing w:before="168" w:line="229" w:lineRule="auto"/>
              <w:ind w:left="358"/>
              <w:rPr>
                <w:sz w:val="20"/>
                <w:szCs w:val="20"/>
              </w:rPr>
            </w:pPr>
            <w:r>
              <w:rPr>
                <w:spacing w:val="6"/>
                <w:sz w:val="20"/>
                <w:szCs w:val="20"/>
              </w:rPr>
              <w:t>预测方法</w:t>
            </w:r>
          </w:p>
        </w:tc>
        <w:tc>
          <w:tcPr>
            <w:tcW w:w="6533" w:type="dxa"/>
            <w:gridSpan w:val="4"/>
            <w:vAlign w:val="top"/>
          </w:tcPr>
          <w:p w14:paraId="0416B2B6">
            <w:pPr>
              <w:pStyle w:val="6"/>
              <w:spacing w:before="34" w:line="231" w:lineRule="auto"/>
              <w:ind w:left="116" w:right="3628" w:hanging="3"/>
              <w:rPr>
                <w:rFonts w:ascii="Times New Roman" w:hAnsi="Times New Roman" w:eastAsia="Times New Roman" w:cs="Times New Roman"/>
                <w:sz w:val="20"/>
                <w:szCs w:val="20"/>
              </w:rPr>
            </w:pPr>
            <w:r>
              <w:rPr>
                <w:spacing w:val="1"/>
                <w:sz w:val="20"/>
                <w:szCs w:val="20"/>
              </w:rPr>
              <w:t>数值解</w:t>
            </w:r>
            <w:r>
              <w:rPr>
                <w:spacing w:val="33"/>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5"/>
                <w:sz w:val="20"/>
                <w:szCs w:val="20"/>
              </w:rPr>
              <w:t xml:space="preserve"> </w:t>
            </w:r>
            <w:r>
              <w:rPr>
                <w:spacing w:val="1"/>
                <w:sz w:val="20"/>
                <w:szCs w:val="20"/>
              </w:rPr>
              <w:t>；解析解</w:t>
            </w:r>
            <w:r>
              <w:rPr>
                <w:spacing w:val="22"/>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 xml:space="preserve">；其他 </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spacing w:val="6"/>
                <w:sz w:val="20"/>
                <w:szCs w:val="20"/>
              </w:rPr>
              <w:t>导则推荐模式</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2"/>
                <w:sz w:val="20"/>
                <w:szCs w:val="20"/>
              </w:rPr>
              <w:t xml:space="preserve"> </w:t>
            </w:r>
            <w:r>
              <w:rPr>
                <w:spacing w:val="6"/>
                <w:sz w:val="20"/>
                <w:szCs w:val="20"/>
              </w:rPr>
              <w:t xml:space="preserve">；其他 </w:t>
            </w:r>
            <w:r>
              <w:rPr>
                <w:rFonts w:ascii="Times New Roman" w:hAnsi="Times New Roman" w:eastAsia="Times New Roman" w:cs="Times New Roman"/>
                <w:spacing w:val="6"/>
                <w:sz w:val="20"/>
                <w:szCs w:val="20"/>
              </w:rPr>
              <w:t>□</w:t>
            </w:r>
          </w:p>
        </w:tc>
        <w:tc>
          <w:tcPr>
            <w:tcW w:w="585" w:type="dxa"/>
            <w:vMerge w:val="continue"/>
            <w:tcBorders>
              <w:top w:val="nil"/>
              <w:bottom w:val="nil"/>
            </w:tcBorders>
            <w:vAlign w:val="top"/>
          </w:tcPr>
          <w:p w14:paraId="74CE7003">
            <w:pPr>
              <w:rPr>
                <w:rFonts w:ascii="Arial"/>
                <w:sz w:val="21"/>
              </w:rPr>
            </w:pPr>
          </w:p>
        </w:tc>
      </w:tr>
      <w:tr w14:paraId="056F4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584" w:type="dxa"/>
            <w:vMerge w:val="continue"/>
            <w:tcBorders>
              <w:top w:val="nil"/>
              <w:bottom w:val="nil"/>
            </w:tcBorders>
            <w:vAlign w:val="top"/>
          </w:tcPr>
          <w:p w14:paraId="01F5BD2B">
            <w:pPr>
              <w:rPr>
                <w:rFonts w:ascii="Arial"/>
                <w:sz w:val="21"/>
              </w:rPr>
            </w:pPr>
          </w:p>
        </w:tc>
        <w:tc>
          <w:tcPr>
            <w:tcW w:w="426" w:type="dxa"/>
            <w:vMerge w:val="restart"/>
            <w:tcBorders>
              <w:bottom w:val="nil"/>
            </w:tcBorders>
            <w:textDirection w:val="tbRlV"/>
            <w:vAlign w:val="top"/>
          </w:tcPr>
          <w:p w14:paraId="4782749E">
            <w:pPr>
              <w:pStyle w:val="6"/>
              <w:spacing w:before="107" w:line="215" w:lineRule="auto"/>
              <w:ind w:left="715"/>
              <w:rPr>
                <w:sz w:val="20"/>
                <w:szCs w:val="20"/>
              </w:rPr>
            </w:pPr>
            <w:r>
              <w:rPr>
                <w:spacing w:val="9"/>
                <w:sz w:val="20"/>
                <w:szCs w:val="20"/>
              </w:rPr>
              <w:t>影</w:t>
            </w:r>
            <w:r>
              <w:rPr>
                <w:spacing w:val="-35"/>
                <w:sz w:val="20"/>
                <w:szCs w:val="20"/>
              </w:rPr>
              <w:t xml:space="preserve"> </w:t>
            </w:r>
            <w:r>
              <w:rPr>
                <w:spacing w:val="9"/>
                <w:sz w:val="20"/>
                <w:szCs w:val="20"/>
              </w:rPr>
              <w:t>响</w:t>
            </w:r>
            <w:r>
              <w:rPr>
                <w:spacing w:val="-38"/>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545" w:type="dxa"/>
            <w:vAlign w:val="top"/>
          </w:tcPr>
          <w:p w14:paraId="5CF53A83">
            <w:pPr>
              <w:pStyle w:val="6"/>
              <w:spacing w:before="34" w:line="228" w:lineRule="auto"/>
              <w:ind w:left="150"/>
              <w:rPr>
                <w:sz w:val="20"/>
                <w:szCs w:val="20"/>
              </w:rPr>
            </w:pPr>
            <w:r>
              <w:rPr>
                <w:spacing w:val="7"/>
                <w:sz w:val="20"/>
                <w:szCs w:val="20"/>
              </w:rPr>
              <w:t>水污染控制和</w:t>
            </w:r>
          </w:p>
          <w:p w14:paraId="7BDBB1A8">
            <w:pPr>
              <w:pStyle w:val="6"/>
              <w:spacing w:before="24" w:line="228" w:lineRule="auto"/>
              <w:ind w:left="150"/>
              <w:rPr>
                <w:sz w:val="20"/>
                <w:szCs w:val="20"/>
              </w:rPr>
            </w:pPr>
            <w:r>
              <w:rPr>
                <w:spacing w:val="7"/>
                <w:sz w:val="20"/>
                <w:szCs w:val="20"/>
              </w:rPr>
              <w:t>水环境影响减</w:t>
            </w:r>
          </w:p>
          <w:p w14:paraId="661AA34E">
            <w:pPr>
              <w:pStyle w:val="6"/>
              <w:spacing w:before="24" w:line="228" w:lineRule="auto"/>
              <w:ind w:left="150"/>
              <w:rPr>
                <w:sz w:val="20"/>
                <w:szCs w:val="20"/>
              </w:rPr>
            </w:pPr>
            <w:r>
              <w:rPr>
                <w:spacing w:val="7"/>
                <w:sz w:val="20"/>
                <w:szCs w:val="20"/>
              </w:rPr>
              <w:t>缓措施有效性</w:t>
            </w:r>
          </w:p>
          <w:p w14:paraId="66E1A25B">
            <w:pPr>
              <w:pStyle w:val="6"/>
              <w:spacing w:before="26" w:line="210" w:lineRule="auto"/>
              <w:ind w:left="566"/>
              <w:rPr>
                <w:sz w:val="20"/>
                <w:szCs w:val="20"/>
              </w:rPr>
            </w:pPr>
            <w:r>
              <w:rPr>
                <w:spacing w:val="5"/>
                <w:sz w:val="20"/>
                <w:szCs w:val="20"/>
              </w:rPr>
              <w:t>评价</w:t>
            </w:r>
          </w:p>
        </w:tc>
        <w:tc>
          <w:tcPr>
            <w:tcW w:w="6533" w:type="dxa"/>
            <w:gridSpan w:val="4"/>
            <w:vAlign w:val="top"/>
          </w:tcPr>
          <w:p w14:paraId="039519BD">
            <w:pPr>
              <w:spacing w:line="375" w:lineRule="auto"/>
              <w:rPr>
                <w:rFonts w:ascii="Arial"/>
                <w:sz w:val="21"/>
              </w:rPr>
            </w:pPr>
          </w:p>
          <w:p w14:paraId="1CDD7C70">
            <w:pPr>
              <w:pStyle w:val="6"/>
              <w:spacing w:before="65" w:line="228" w:lineRule="auto"/>
              <w:ind w:left="127"/>
              <w:rPr>
                <w:rFonts w:ascii="Times New Roman" w:hAnsi="Times New Roman" w:eastAsia="Times New Roman" w:cs="Times New Roman"/>
                <w:sz w:val="20"/>
                <w:szCs w:val="20"/>
              </w:rPr>
            </w:pPr>
            <w:r>
              <w:rPr>
                <w:spacing w:val="5"/>
                <w:sz w:val="20"/>
                <w:szCs w:val="20"/>
              </w:rPr>
              <w:t xml:space="preserve">区（流）域环境质量改善目标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9"/>
                <w:sz w:val="20"/>
                <w:szCs w:val="20"/>
              </w:rPr>
              <w:t xml:space="preserve"> </w:t>
            </w:r>
            <w:r>
              <w:rPr>
                <w:spacing w:val="5"/>
                <w:sz w:val="20"/>
                <w:szCs w:val="20"/>
              </w:rPr>
              <w:t>；</w:t>
            </w:r>
            <w:r>
              <w:rPr>
                <w:spacing w:val="28"/>
                <w:sz w:val="20"/>
                <w:szCs w:val="20"/>
              </w:rPr>
              <w:t xml:space="preserve"> </w:t>
            </w:r>
            <w:r>
              <w:rPr>
                <w:spacing w:val="5"/>
                <w:sz w:val="20"/>
                <w:szCs w:val="20"/>
              </w:rPr>
              <w:t>替代消减源</w:t>
            </w:r>
            <w:r>
              <w:rPr>
                <w:spacing w:val="23"/>
                <w:sz w:val="20"/>
                <w:szCs w:val="20"/>
              </w:rPr>
              <w:t xml:space="preserve"> </w:t>
            </w:r>
            <w:r>
              <w:rPr>
                <w:rFonts w:ascii="Times New Roman" w:hAnsi="Times New Roman" w:eastAsia="Times New Roman" w:cs="Times New Roman"/>
                <w:spacing w:val="5"/>
                <w:sz w:val="20"/>
                <w:szCs w:val="20"/>
              </w:rPr>
              <w:t>□</w:t>
            </w:r>
          </w:p>
        </w:tc>
        <w:tc>
          <w:tcPr>
            <w:tcW w:w="585" w:type="dxa"/>
            <w:vMerge w:val="continue"/>
            <w:tcBorders>
              <w:top w:val="nil"/>
              <w:bottom w:val="nil"/>
            </w:tcBorders>
            <w:vAlign w:val="top"/>
          </w:tcPr>
          <w:p w14:paraId="7481DDD8">
            <w:pPr>
              <w:rPr>
                <w:rFonts w:ascii="Arial"/>
                <w:sz w:val="21"/>
              </w:rPr>
            </w:pPr>
          </w:p>
        </w:tc>
      </w:tr>
      <w:tr w14:paraId="74F15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 w:hRule="atLeast"/>
        </w:trPr>
        <w:tc>
          <w:tcPr>
            <w:tcW w:w="584" w:type="dxa"/>
            <w:vMerge w:val="continue"/>
            <w:tcBorders>
              <w:top w:val="nil"/>
            </w:tcBorders>
            <w:vAlign w:val="top"/>
          </w:tcPr>
          <w:p w14:paraId="62EDED94">
            <w:pPr>
              <w:rPr>
                <w:rFonts w:ascii="Arial"/>
                <w:sz w:val="21"/>
              </w:rPr>
            </w:pPr>
          </w:p>
        </w:tc>
        <w:tc>
          <w:tcPr>
            <w:tcW w:w="426" w:type="dxa"/>
            <w:vMerge w:val="continue"/>
            <w:tcBorders>
              <w:top w:val="nil"/>
            </w:tcBorders>
            <w:textDirection w:val="tbRlV"/>
            <w:vAlign w:val="top"/>
          </w:tcPr>
          <w:p w14:paraId="5DDD3D16">
            <w:pPr>
              <w:rPr>
                <w:rFonts w:ascii="Arial"/>
                <w:sz w:val="21"/>
              </w:rPr>
            </w:pPr>
          </w:p>
        </w:tc>
        <w:tc>
          <w:tcPr>
            <w:tcW w:w="1545" w:type="dxa"/>
            <w:vAlign w:val="top"/>
          </w:tcPr>
          <w:p w14:paraId="24C7BB24">
            <w:pPr>
              <w:spacing w:line="376" w:lineRule="auto"/>
              <w:rPr>
                <w:rFonts w:ascii="Arial"/>
                <w:sz w:val="21"/>
              </w:rPr>
            </w:pPr>
          </w:p>
          <w:p w14:paraId="10BB9045">
            <w:pPr>
              <w:pStyle w:val="6"/>
              <w:spacing w:before="65" w:line="228" w:lineRule="auto"/>
              <w:ind w:left="150"/>
              <w:rPr>
                <w:sz w:val="20"/>
                <w:szCs w:val="20"/>
              </w:rPr>
            </w:pPr>
            <w:r>
              <w:rPr>
                <w:spacing w:val="7"/>
                <w:sz w:val="20"/>
                <w:szCs w:val="20"/>
              </w:rPr>
              <w:t>水环境影响评</w:t>
            </w:r>
          </w:p>
          <w:p w14:paraId="577089A3">
            <w:pPr>
              <w:pStyle w:val="6"/>
              <w:spacing w:before="23" w:line="227" w:lineRule="auto"/>
              <w:ind w:left="671"/>
              <w:rPr>
                <w:sz w:val="20"/>
                <w:szCs w:val="20"/>
              </w:rPr>
            </w:pPr>
            <w:r>
              <w:rPr>
                <w:sz w:val="20"/>
                <w:szCs w:val="20"/>
              </w:rPr>
              <w:t>价</w:t>
            </w:r>
          </w:p>
        </w:tc>
        <w:tc>
          <w:tcPr>
            <w:tcW w:w="6533" w:type="dxa"/>
            <w:gridSpan w:val="4"/>
            <w:vAlign w:val="top"/>
          </w:tcPr>
          <w:p w14:paraId="6AC16201">
            <w:pPr>
              <w:pStyle w:val="6"/>
              <w:spacing w:before="35" w:line="228" w:lineRule="auto"/>
              <w:ind w:left="112"/>
              <w:rPr>
                <w:rFonts w:ascii="Times New Roman" w:hAnsi="Times New Roman" w:eastAsia="Times New Roman" w:cs="Times New Roman"/>
                <w:sz w:val="20"/>
                <w:szCs w:val="20"/>
              </w:rPr>
            </w:pPr>
            <w:r>
              <w:rPr>
                <w:spacing w:val="9"/>
                <w:sz w:val="20"/>
                <w:szCs w:val="20"/>
              </w:rPr>
              <w:t xml:space="preserve">排放口混合去外满足水环境保护要求 </w:t>
            </w:r>
            <w:r>
              <w:rPr>
                <w:rFonts w:ascii="Times New Roman" w:hAnsi="Times New Roman" w:eastAsia="Times New Roman" w:cs="Times New Roman"/>
                <w:spacing w:val="9"/>
                <w:sz w:val="20"/>
                <w:szCs w:val="20"/>
              </w:rPr>
              <w:t>□</w:t>
            </w:r>
          </w:p>
          <w:p w14:paraId="65113015">
            <w:pPr>
              <w:pStyle w:val="6"/>
              <w:spacing w:before="24" w:line="228" w:lineRule="auto"/>
              <w:ind w:left="114"/>
              <w:rPr>
                <w:rFonts w:ascii="MS UI Gothic" w:hAnsi="MS UI Gothic" w:eastAsia="MS UI Gothic" w:cs="MS UI Gothic"/>
                <w:sz w:val="20"/>
                <w:szCs w:val="20"/>
              </w:rPr>
            </w:pPr>
            <w:r>
              <w:rPr>
                <w:spacing w:val="9"/>
                <w:sz w:val="20"/>
                <w:szCs w:val="20"/>
              </w:rPr>
              <w:t xml:space="preserve">水环境功能区或水功能区、近岸海域环境功能区水质达标 </w:t>
            </w:r>
            <w:r>
              <w:rPr>
                <w:rFonts w:ascii="MS UI Gothic" w:hAnsi="MS UI Gothic" w:eastAsia="MS UI Gothic" w:cs="MS UI Gothic"/>
                <w:spacing w:val="9"/>
                <w:sz w:val="20"/>
                <w:szCs w:val="20"/>
              </w:rPr>
              <w:t>☑</w:t>
            </w:r>
          </w:p>
          <w:p w14:paraId="5D9D754C">
            <w:pPr>
              <w:pStyle w:val="6"/>
              <w:spacing w:before="24" w:line="228" w:lineRule="auto"/>
              <w:ind w:left="112"/>
              <w:rPr>
                <w:rFonts w:ascii="Times New Roman" w:hAnsi="Times New Roman" w:eastAsia="Times New Roman" w:cs="Times New Roman"/>
                <w:sz w:val="20"/>
                <w:szCs w:val="20"/>
              </w:rPr>
            </w:pPr>
            <w:r>
              <w:rPr>
                <w:spacing w:val="9"/>
                <w:sz w:val="20"/>
                <w:szCs w:val="20"/>
              </w:rPr>
              <w:t xml:space="preserve">满足水环境保护目标水域水环境质量要求 </w:t>
            </w:r>
            <w:r>
              <w:rPr>
                <w:rFonts w:ascii="Times New Roman" w:hAnsi="Times New Roman" w:eastAsia="Times New Roman" w:cs="Times New Roman"/>
                <w:spacing w:val="9"/>
                <w:sz w:val="20"/>
                <w:szCs w:val="20"/>
              </w:rPr>
              <w:t>□</w:t>
            </w:r>
          </w:p>
          <w:p w14:paraId="644E6F31">
            <w:pPr>
              <w:pStyle w:val="6"/>
              <w:spacing w:before="26" w:line="228" w:lineRule="auto"/>
              <w:ind w:left="114"/>
              <w:rPr>
                <w:rFonts w:ascii="Times New Roman" w:hAnsi="Times New Roman" w:eastAsia="Times New Roman" w:cs="Times New Roman"/>
                <w:sz w:val="20"/>
                <w:szCs w:val="20"/>
              </w:rPr>
            </w:pPr>
            <w:r>
              <w:rPr>
                <w:spacing w:val="9"/>
                <w:sz w:val="20"/>
                <w:szCs w:val="20"/>
              </w:rPr>
              <w:t xml:space="preserve">水环境控制单元或断面水质达标 </w:t>
            </w:r>
            <w:r>
              <w:rPr>
                <w:rFonts w:ascii="Times New Roman" w:hAnsi="Times New Roman" w:eastAsia="Times New Roman" w:cs="Times New Roman"/>
                <w:spacing w:val="9"/>
                <w:sz w:val="20"/>
                <w:szCs w:val="20"/>
              </w:rPr>
              <w:t>□</w:t>
            </w:r>
          </w:p>
          <w:p w14:paraId="603FC3F4">
            <w:pPr>
              <w:pStyle w:val="6"/>
              <w:spacing w:before="23" w:line="226" w:lineRule="auto"/>
              <w:ind w:left="112"/>
              <w:rPr>
                <w:sz w:val="20"/>
                <w:szCs w:val="20"/>
              </w:rPr>
            </w:pPr>
            <w:r>
              <w:rPr>
                <w:spacing w:val="9"/>
                <w:sz w:val="20"/>
                <w:szCs w:val="20"/>
              </w:rPr>
              <w:t>满足重点水污染物排放总量控制指标要求，重点行业建设项目，主要</w:t>
            </w:r>
          </w:p>
        </w:tc>
        <w:tc>
          <w:tcPr>
            <w:tcW w:w="585" w:type="dxa"/>
            <w:vMerge w:val="continue"/>
            <w:tcBorders>
              <w:top w:val="nil"/>
            </w:tcBorders>
            <w:vAlign w:val="top"/>
          </w:tcPr>
          <w:p w14:paraId="5590173C">
            <w:pPr>
              <w:rPr>
                <w:rFonts w:ascii="Arial"/>
                <w:sz w:val="21"/>
              </w:rPr>
            </w:pPr>
          </w:p>
        </w:tc>
      </w:tr>
    </w:tbl>
    <w:p w14:paraId="40D37B09">
      <w:pPr>
        <w:pStyle w:val="2"/>
      </w:pPr>
    </w:p>
    <w:p w14:paraId="6B5A55DF">
      <w:pPr>
        <w:sectPr>
          <w:footerReference r:id="rId50" w:type="default"/>
          <w:pgSz w:w="11907" w:h="16840"/>
          <w:pgMar w:top="400" w:right="1261" w:bottom="788" w:left="967" w:header="0" w:footer="552" w:gutter="0"/>
          <w:cols w:space="720" w:num="1"/>
        </w:sectPr>
      </w:pPr>
    </w:p>
    <w:p w14:paraId="7AFA6A3A">
      <w:pPr>
        <w:spacing w:before="19"/>
      </w:pPr>
    </w:p>
    <w:p w14:paraId="4BCD11F0">
      <w:pPr>
        <w:spacing w:before="19"/>
      </w:pPr>
    </w:p>
    <w:p w14:paraId="41140F97">
      <w:pPr>
        <w:spacing w:before="18"/>
      </w:pPr>
    </w:p>
    <w:p w14:paraId="6067189F">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4C1DD0B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99" w:hRule="atLeast"/>
        </w:trPr>
        <w:tc>
          <w:tcPr>
            <w:tcW w:w="9673" w:type="dxa"/>
            <w:vAlign w:val="top"/>
          </w:tcPr>
          <w:p w14:paraId="163AB24A">
            <w:pPr>
              <w:spacing w:line="52" w:lineRule="auto"/>
              <w:rPr>
                <w:rFonts w:ascii="Arial"/>
                <w:sz w:val="2"/>
              </w:rPr>
            </w:pPr>
          </w:p>
          <w:tbl>
            <w:tblPr>
              <w:tblStyle w:val="5"/>
              <w:tblW w:w="8507" w:type="dxa"/>
              <w:tblInd w:w="5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
              <w:gridCol w:w="1545"/>
              <w:gridCol w:w="1091"/>
              <w:gridCol w:w="462"/>
              <w:gridCol w:w="107"/>
              <w:gridCol w:w="993"/>
              <w:gridCol w:w="1082"/>
              <w:gridCol w:w="334"/>
              <w:gridCol w:w="802"/>
              <w:gridCol w:w="1663"/>
            </w:tblGrid>
            <w:tr w14:paraId="606C8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428" w:type="dxa"/>
                  <w:vMerge w:val="restart"/>
                  <w:tcBorders>
                    <w:top w:val="nil"/>
                    <w:bottom w:val="nil"/>
                  </w:tcBorders>
                  <w:vAlign w:val="top"/>
                </w:tcPr>
                <w:p w14:paraId="2A76141E">
                  <w:pPr>
                    <w:rPr>
                      <w:rFonts w:ascii="Arial"/>
                      <w:sz w:val="21"/>
                    </w:rPr>
                  </w:pPr>
                </w:p>
              </w:tc>
              <w:tc>
                <w:tcPr>
                  <w:tcW w:w="1545" w:type="dxa"/>
                  <w:tcBorders>
                    <w:top w:val="nil"/>
                  </w:tcBorders>
                  <w:vAlign w:val="top"/>
                </w:tcPr>
                <w:p w14:paraId="67678E4E">
                  <w:pPr>
                    <w:rPr>
                      <w:rFonts w:ascii="Arial"/>
                      <w:sz w:val="21"/>
                    </w:rPr>
                  </w:pPr>
                </w:p>
              </w:tc>
              <w:tc>
                <w:tcPr>
                  <w:tcW w:w="6534" w:type="dxa"/>
                  <w:gridSpan w:val="8"/>
                  <w:tcBorders>
                    <w:top w:val="nil"/>
                  </w:tcBorders>
                  <w:vAlign w:val="top"/>
                </w:tcPr>
                <w:p w14:paraId="38590650">
                  <w:pPr>
                    <w:pStyle w:val="6"/>
                    <w:spacing w:before="37" w:line="228" w:lineRule="auto"/>
                    <w:ind w:left="113"/>
                    <w:rPr>
                      <w:rFonts w:ascii="Times New Roman" w:hAnsi="Times New Roman" w:eastAsia="Times New Roman" w:cs="Times New Roman"/>
                      <w:sz w:val="20"/>
                      <w:szCs w:val="20"/>
                    </w:rPr>
                  </w:pPr>
                  <w:r>
                    <w:rPr>
                      <w:spacing w:val="9"/>
                      <w:sz w:val="20"/>
                      <w:szCs w:val="20"/>
                    </w:rPr>
                    <w:t xml:space="preserve">污染物排放满足等量或减量替代要求 </w:t>
                  </w:r>
                  <w:r>
                    <w:rPr>
                      <w:rFonts w:ascii="Times New Roman" w:hAnsi="Times New Roman" w:eastAsia="Times New Roman" w:cs="Times New Roman"/>
                      <w:spacing w:val="9"/>
                      <w:sz w:val="20"/>
                      <w:szCs w:val="20"/>
                    </w:rPr>
                    <w:t>□</w:t>
                  </w:r>
                </w:p>
                <w:p w14:paraId="01A9895B">
                  <w:pPr>
                    <w:pStyle w:val="6"/>
                    <w:spacing w:before="24" w:line="228" w:lineRule="auto"/>
                    <w:ind w:left="111"/>
                    <w:rPr>
                      <w:rFonts w:ascii="Times New Roman" w:hAnsi="Times New Roman" w:eastAsia="Times New Roman" w:cs="Times New Roman"/>
                      <w:sz w:val="20"/>
                      <w:szCs w:val="20"/>
                    </w:rPr>
                  </w:pPr>
                  <w:r>
                    <w:rPr>
                      <w:spacing w:val="9"/>
                      <w:sz w:val="20"/>
                      <w:szCs w:val="20"/>
                    </w:rPr>
                    <w:t xml:space="preserve">满足区（流）域环境质量改善目标要求 </w:t>
                  </w:r>
                  <w:r>
                    <w:rPr>
                      <w:rFonts w:ascii="Times New Roman" w:hAnsi="Times New Roman" w:eastAsia="Times New Roman" w:cs="Times New Roman"/>
                      <w:spacing w:val="9"/>
                      <w:sz w:val="20"/>
                      <w:szCs w:val="20"/>
                    </w:rPr>
                    <w:t>□</w:t>
                  </w:r>
                </w:p>
                <w:p w14:paraId="53690FDC">
                  <w:pPr>
                    <w:pStyle w:val="6"/>
                    <w:spacing w:before="24" w:line="251" w:lineRule="auto"/>
                    <w:ind w:left="114" w:right="127"/>
                    <w:rPr>
                      <w:rFonts w:ascii="Times New Roman" w:hAnsi="Times New Roman" w:eastAsia="Times New Roman" w:cs="Times New Roman"/>
                      <w:sz w:val="20"/>
                      <w:szCs w:val="20"/>
                    </w:rPr>
                  </w:pPr>
                  <w:r>
                    <w:rPr>
                      <w:spacing w:val="9"/>
                      <w:sz w:val="20"/>
                      <w:szCs w:val="20"/>
                    </w:rPr>
                    <w:t>水文要素影响型建设项目同时应包括水文情势变化评价、主要水文特</w:t>
                  </w:r>
                  <w:r>
                    <w:rPr>
                      <w:spacing w:val="15"/>
                      <w:sz w:val="20"/>
                      <w:szCs w:val="20"/>
                    </w:rPr>
                    <w:t xml:space="preserve"> </w:t>
                  </w:r>
                  <w:r>
                    <w:rPr>
                      <w:spacing w:val="9"/>
                      <w:sz w:val="20"/>
                      <w:szCs w:val="20"/>
                    </w:rPr>
                    <w:t xml:space="preserve">征值影响评价、生态流量符合性评价 </w:t>
                  </w:r>
                  <w:r>
                    <w:rPr>
                      <w:rFonts w:ascii="Times New Roman" w:hAnsi="Times New Roman" w:eastAsia="Times New Roman" w:cs="Times New Roman"/>
                      <w:spacing w:val="9"/>
                      <w:sz w:val="20"/>
                      <w:szCs w:val="20"/>
                    </w:rPr>
                    <w:t>□</w:t>
                  </w:r>
                </w:p>
                <w:p w14:paraId="4781F174">
                  <w:pPr>
                    <w:pStyle w:val="6"/>
                    <w:spacing w:before="1" w:line="252" w:lineRule="auto"/>
                    <w:ind w:left="110" w:right="127"/>
                    <w:rPr>
                      <w:rFonts w:ascii="Times New Roman" w:hAnsi="Times New Roman" w:eastAsia="Times New Roman" w:cs="Times New Roman"/>
                      <w:sz w:val="20"/>
                      <w:szCs w:val="20"/>
                    </w:rPr>
                  </w:pPr>
                  <w:r>
                    <w:rPr>
                      <w:spacing w:val="10"/>
                      <w:sz w:val="20"/>
                      <w:szCs w:val="20"/>
                    </w:rPr>
                    <w:t>对于新设或调整入河（湖库、近岸海域）排</w:t>
                  </w:r>
                  <w:r>
                    <w:rPr>
                      <w:spacing w:val="9"/>
                      <w:sz w:val="20"/>
                      <w:szCs w:val="20"/>
                    </w:rPr>
                    <w:t>放口的建设项目，应包括</w:t>
                  </w:r>
                  <w:r>
                    <w:rPr>
                      <w:sz w:val="20"/>
                      <w:szCs w:val="20"/>
                    </w:rPr>
                    <w:t xml:space="preserve"> </w:t>
                  </w:r>
                  <w:r>
                    <w:rPr>
                      <w:spacing w:val="9"/>
                      <w:sz w:val="20"/>
                      <w:szCs w:val="20"/>
                    </w:rPr>
                    <w:t xml:space="preserve">排放口设置的环境合理性评价 </w:t>
                  </w:r>
                  <w:r>
                    <w:rPr>
                      <w:rFonts w:ascii="Times New Roman" w:hAnsi="Times New Roman" w:eastAsia="Times New Roman" w:cs="Times New Roman"/>
                      <w:spacing w:val="9"/>
                      <w:sz w:val="20"/>
                      <w:szCs w:val="20"/>
                    </w:rPr>
                    <w:t>□</w:t>
                  </w:r>
                </w:p>
                <w:p w14:paraId="3345094E">
                  <w:pPr>
                    <w:pStyle w:val="6"/>
                    <w:spacing w:line="232" w:lineRule="auto"/>
                    <w:ind w:left="115" w:right="127" w:hanging="4"/>
                    <w:rPr>
                      <w:rFonts w:ascii="Times New Roman" w:hAnsi="Times New Roman" w:eastAsia="Times New Roman" w:cs="Times New Roman"/>
                      <w:sz w:val="20"/>
                      <w:szCs w:val="20"/>
                    </w:rPr>
                  </w:pPr>
                  <w:r>
                    <w:rPr>
                      <w:spacing w:val="9"/>
                      <w:sz w:val="20"/>
                      <w:szCs w:val="20"/>
                    </w:rPr>
                    <w:t>满足生态保护红线、水环境质量底线、资源利用上线和环境准入清单</w:t>
                  </w:r>
                  <w:r>
                    <w:rPr>
                      <w:spacing w:val="18"/>
                      <w:sz w:val="20"/>
                      <w:szCs w:val="20"/>
                    </w:rPr>
                    <w:t xml:space="preserve"> </w:t>
                  </w:r>
                  <w:r>
                    <w:rPr>
                      <w:spacing w:val="5"/>
                      <w:sz w:val="20"/>
                      <w:szCs w:val="20"/>
                    </w:rPr>
                    <w:t>管理要求</w:t>
                  </w:r>
                  <w:r>
                    <w:rPr>
                      <w:spacing w:val="22"/>
                      <w:sz w:val="20"/>
                      <w:szCs w:val="20"/>
                    </w:rPr>
                    <w:t xml:space="preserve"> </w:t>
                  </w:r>
                  <w:r>
                    <w:rPr>
                      <w:rFonts w:ascii="Times New Roman" w:hAnsi="Times New Roman" w:eastAsia="Times New Roman" w:cs="Times New Roman"/>
                      <w:spacing w:val="5"/>
                      <w:sz w:val="20"/>
                      <w:szCs w:val="20"/>
                    </w:rPr>
                    <w:t>□</w:t>
                  </w:r>
                </w:p>
              </w:tc>
            </w:tr>
            <w:tr w14:paraId="78376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vAlign w:val="top"/>
                </w:tcPr>
                <w:p w14:paraId="1ACD7E75">
                  <w:pPr>
                    <w:rPr>
                      <w:rFonts w:ascii="Arial"/>
                      <w:sz w:val="21"/>
                    </w:rPr>
                  </w:pPr>
                </w:p>
              </w:tc>
              <w:tc>
                <w:tcPr>
                  <w:tcW w:w="1545" w:type="dxa"/>
                  <w:vMerge w:val="restart"/>
                  <w:tcBorders>
                    <w:bottom w:val="nil"/>
                  </w:tcBorders>
                  <w:vAlign w:val="top"/>
                </w:tcPr>
                <w:p w14:paraId="3D90036E">
                  <w:pPr>
                    <w:spacing w:line="433" w:lineRule="auto"/>
                    <w:rPr>
                      <w:rFonts w:ascii="Arial"/>
                      <w:sz w:val="21"/>
                    </w:rPr>
                  </w:pPr>
                </w:p>
                <w:p w14:paraId="3956EF55">
                  <w:pPr>
                    <w:pStyle w:val="6"/>
                    <w:spacing w:before="65" w:line="229" w:lineRule="auto"/>
                    <w:ind w:left="148"/>
                    <w:rPr>
                      <w:sz w:val="20"/>
                      <w:szCs w:val="20"/>
                    </w:rPr>
                  </w:pPr>
                  <w:r>
                    <w:rPr>
                      <w:spacing w:val="7"/>
                      <w:sz w:val="20"/>
                      <w:szCs w:val="20"/>
                    </w:rPr>
                    <w:t>污染源排放量</w:t>
                  </w:r>
                </w:p>
                <w:p w14:paraId="6C7D7E1A">
                  <w:pPr>
                    <w:pStyle w:val="6"/>
                    <w:spacing w:before="25" w:line="228" w:lineRule="auto"/>
                    <w:ind w:left="569"/>
                    <w:rPr>
                      <w:sz w:val="20"/>
                      <w:szCs w:val="20"/>
                    </w:rPr>
                  </w:pPr>
                  <w:r>
                    <w:rPr>
                      <w:spacing w:val="3"/>
                      <w:sz w:val="20"/>
                      <w:szCs w:val="20"/>
                    </w:rPr>
                    <w:t>核算</w:t>
                  </w:r>
                </w:p>
              </w:tc>
              <w:tc>
                <w:tcPr>
                  <w:tcW w:w="1660" w:type="dxa"/>
                  <w:gridSpan w:val="3"/>
                  <w:vAlign w:val="top"/>
                </w:tcPr>
                <w:p w14:paraId="0A988ECE">
                  <w:pPr>
                    <w:pStyle w:val="6"/>
                    <w:spacing w:before="91" w:line="229" w:lineRule="auto"/>
                    <w:ind w:left="310"/>
                    <w:rPr>
                      <w:sz w:val="20"/>
                      <w:szCs w:val="20"/>
                    </w:rPr>
                  </w:pPr>
                  <w:r>
                    <w:rPr>
                      <w:spacing w:val="7"/>
                      <w:sz w:val="20"/>
                      <w:szCs w:val="20"/>
                    </w:rPr>
                    <w:t>污染物名称</w:t>
                  </w:r>
                </w:p>
              </w:tc>
              <w:tc>
                <w:tcPr>
                  <w:tcW w:w="2409" w:type="dxa"/>
                  <w:gridSpan w:val="3"/>
                  <w:vAlign w:val="top"/>
                </w:tcPr>
                <w:p w14:paraId="321E742F">
                  <w:pPr>
                    <w:pStyle w:val="6"/>
                    <w:spacing w:before="60" w:line="274" w:lineRule="exact"/>
                    <w:ind w:left="549"/>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w:t>
                  </w:r>
                  <w:r>
                    <w:rPr>
                      <w:spacing w:val="4"/>
                      <w:position w:val="1"/>
                      <w:sz w:val="20"/>
                      <w:szCs w:val="20"/>
                    </w:rPr>
                    <w:t>（</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2465" w:type="dxa"/>
                  <w:gridSpan w:val="2"/>
                  <w:vAlign w:val="top"/>
                </w:tcPr>
                <w:p w14:paraId="1BB4152D">
                  <w:pPr>
                    <w:pStyle w:val="6"/>
                    <w:spacing w:before="60" w:line="274" w:lineRule="exact"/>
                    <w:ind w:left="350"/>
                    <w:rPr>
                      <w:sz w:val="20"/>
                      <w:szCs w:val="20"/>
                    </w:rPr>
                  </w:pPr>
                  <w:r>
                    <w:rPr>
                      <w:spacing w:val="7"/>
                      <w:position w:val="2"/>
                      <w:sz w:val="20"/>
                      <w:szCs w:val="20"/>
                    </w:rPr>
                    <w:t>排放浓度</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r>
            <w:tr w14:paraId="27D1A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428" w:type="dxa"/>
                  <w:vMerge w:val="continue"/>
                  <w:tcBorders>
                    <w:top w:val="nil"/>
                    <w:bottom w:val="nil"/>
                  </w:tcBorders>
                  <w:vAlign w:val="top"/>
                </w:tcPr>
                <w:p w14:paraId="7B2C8DE5">
                  <w:pPr>
                    <w:rPr>
                      <w:rFonts w:ascii="Arial"/>
                      <w:sz w:val="21"/>
                    </w:rPr>
                  </w:pPr>
                </w:p>
              </w:tc>
              <w:tc>
                <w:tcPr>
                  <w:tcW w:w="1545" w:type="dxa"/>
                  <w:vMerge w:val="continue"/>
                  <w:tcBorders>
                    <w:top w:val="nil"/>
                  </w:tcBorders>
                  <w:vAlign w:val="top"/>
                </w:tcPr>
                <w:p w14:paraId="0BCD91EB">
                  <w:pPr>
                    <w:rPr>
                      <w:rFonts w:ascii="Arial"/>
                      <w:sz w:val="21"/>
                    </w:rPr>
                  </w:pPr>
                </w:p>
              </w:tc>
              <w:tc>
                <w:tcPr>
                  <w:tcW w:w="1660" w:type="dxa"/>
                  <w:gridSpan w:val="3"/>
                  <w:vAlign w:val="top"/>
                </w:tcPr>
                <w:p w14:paraId="023F8631">
                  <w:pPr>
                    <w:pStyle w:val="6"/>
                    <w:spacing w:before="29" w:line="241" w:lineRule="auto"/>
                    <w:ind w:left="309"/>
                    <w:rPr>
                      <w:sz w:val="20"/>
                      <w:szCs w:val="20"/>
                    </w:rPr>
                  </w:pPr>
                  <w:r>
                    <w:rPr>
                      <w:spacing w:val="2"/>
                      <w:sz w:val="20"/>
                      <w:szCs w:val="20"/>
                    </w:rPr>
                    <w:t>（</w:t>
                  </w:r>
                  <w:r>
                    <w:rPr>
                      <w:spacing w:val="14"/>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2"/>
                      <w:sz w:val="20"/>
                      <w:szCs w:val="20"/>
                    </w:rPr>
                    <w:t xml:space="preserve">  </w:t>
                  </w:r>
                  <w:r>
                    <w:rPr>
                      <w:spacing w:val="2"/>
                      <w:sz w:val="20"/>
                      <w:szCs w:val="20"/>
                    </w:rPr>
                    <w:t>）</w:t>
                  </w:r>
                </w:p>
                <w:p w14:paraId="6178C368">
                  <w:pPr>
                    <w:pStyle w:val="6"/>
                    <w:spacing w:before="9" w:line="237" w:lineRule="auto"/>
                    <w:ind w:left="378"/>
                    <w:rPr>
                      <w:sz w:val="20"/>
                      <w:szCs w:val="20"/>
                    </w:rPr>
                  </w:pPr>
                  <w:r>
                    <w:rPr>
                      <w:spacing w:val="5"/>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5</w:t>
                  </w:r>
                  <w:r>
                    <w:rPr>
                      <w:spacing w:val="5"/>
                      <w:sz w:val="20"/>
                      <w:szCs w:val="20"/>
                    </w:rPr>
                    <w:t>）</w:t>
                  </w:r>
                </w:p>
                <w:p w14:paraId="564FE014">
                  <w:pPr>
                    <w:pStyle w:val="6"/>
                    <w:spacing w:before="14" w:line="241" w:lineRule="auto"/>
                    <w:ind w:left="517"/>
                    <w:rPr>
                      <w:sz w:val="20"/>
                      <w:szCs w:val="20"/>
                    </w:rPr>
                  </w:pPr>
                  <w:r>
                    <w:rPr>
                      <w:sz w:val="20"/>
                      <w:szCs w:val="20"/>
                    </w:rPr>
                    <w:t>（</w:t>
                  </w:r>
                  <w:r>
                    <w:rPr>
                      <w:rFonts w:ascii="Times New Roman" w:hAnsi="Times New Roman" w:eastAsia="Times New Roman" w:cs="Times New Roman"/>
                      <w:sz w:val="20"/>
                      <w:szCs w:val="20"/>
                    </w:rPr>
                    <w:t>SS</w:t>
                  </w:r>
                  <w:r>
                    <w:rPr>
                      <w:sz w:val="20"/>
                      <w:szCs w:val="20"/>
                    </w:rPr>
                    <w:t>）</w:t>
                  </w:r>
                </w:p>
                <w:p w14:paraId="45C22A73">
                  <w:pPr>
                    <w:pStyle w:val="6"/>
                    <w:spacing w:before="13" w:line="214" w:lineRule="auto"/>
                    <w:ind w:left="340"/>
                    <w:rPr>
                      <w:sz w:val="20"/>
                      <w:szCs w:val="20"/>
                    </w:rPr>
                  </w:pPr>
                  <w:r>
                    <w:rPr>
                      <w:spacing w:val="3"/>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r>
                    <w:rPr>
                      <w:spacing w:val="3"/>
                      <w:sz w:val="20"/>
                      <w:szCs w:val="20"/>
                    </w:rPr>
                    <w:t>）</w:t>
                  </w:r>
                </w:p>
              </w:tc>
              <w:tc>
                <w:tcPr>
                  <w:tcW w:w="2409" w:type="dxa"/>
                  <w:gridSpan w:val="3"/>
                  <w:vAlign w:val="top"/>
                </w:tcPr>
                <w:p w14:paraId="74741ED2">
                  <w:pPr>
                    <w:pStyle w:val="6"/>
                    <w:spacing w:line="271" w:lineRule="exact"/>
                    <w:ind w:left="614"/>
                    <w:rPr>
                      <w:sz w:val="20"/>
                      <w:szCs w:val="20"/>
                    </w:rPr>
                  </w:pPr>
                  <w:r>
                    <w:rPr>
                      <w:spacing w:val="1"/>
                      <w:position w:val="1"/>
                      <w:sz w:val="20"/>
                      <w:szCs w:val="20"/>
                    </w:rPr>
                    <w:t>（</w:t>
                  </w:r>
                  <w:r>
                    <w:rPr>
                      <w:spacing w:val="18"/>
                      <w:position w:val="1"/>
                      <w:sz w:val="20"/>
                      <w:szCs w:val="20"/>
                    </w:rPr>
                    <w:t xml:space="preserve"> </w:t>
                  </w:r>
                  <w:r>
                    <w:rPr>
                      <w:rFonts w:ascii="Times New Roman" w:hAnsi="Times New Roman" w:eastAsia="Times New Roman" w:cs="Times New Roman"/>
                      <w:spacing w:val="1"/>
                      <w:position w:val="1"/>
                      <w:sz w:val="20"/>
                      <w:szCs w:val="20"/>
                    </w:rPr>
                    <w:t xml:space="preserve">0.2268  </w:t>
                  </w:r>
                  <w:r>
                    <w:rPr>
                      <w:spacing w:val="1"/>
                      <w:position w:val="1"/>
                      <w:sz w:val="20"/>
                      <w:szCs w:val="20"/>
                    </w:rPr>
                    <w:t>）</w:t>
                  </w:r>
                </w:p>
                <w:p w14:paraId="10197CBC">
                  <w:pPr>
                    <w:pStyle w:val="6"/>
                    <w:spacing w:line="271" w:lineRule="exact"/>
                    <w:ind w:left="722"/>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0.</w:t>
                  </w:r>
                  <w:r>
                    <w:rPr>
                      <w:rFonts w:ascii="Times New Roman" w:hAnsi="Times New Roman" w:eastAsia="Times New Roman" w:cs="Times New Roman"/>
                      <w:spacing w:val="-23"/>
                      <w:position w:val="1"/>
                      <w:sz w:val="20"/>
                      <w:szCs w:val="20"/>
                    </w:rPr>
                    <w:t xml:space="preserve"> </w:t>
                  </w:r>
                  <w:r>
                    <w:rPr>
                      <w:rFonts w:ascii="Times New Roman" w:hAnsi="Times New Roman" w:eastAsia="Times New Roman" w:cs="Times New Roman"/>
                      <w:spacing w:val="-2"/>
                      <w:position w:val="1"/>
                      <w:sz w:val="20"/>
                      <w:szCs w:val="20"/>
                    </w:rPr>
                    <w:t>1134</w:t>
                  </w:r>
                  <w:r>
                    <w:rPr>
                      <w:spacing w:val="-2"/>
                      <w:position w:val="1"/>
                      <w:sz w:val="20"/>
                      <w:szCs w:val="20"/>
                    </w:rPr>
                    <w:t>）</w:t>
                  </w:r>
                </w:p>
                <w:p w14:paraId="00787D9D">
                  <w:pPr>
                    <w:pStyle w:val="6"/>
                    <w:spacing w:line="272" w:lineRule="exact"/>
                    <w:ind w:left="720"/>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0.0756</w:t>
                  </w:r>
                  <w:r>
                    <w:rPr>
                      <w:spacing w:val="2"/>
                      <w:position w:val="1"/>
                      <w:sz w:val="20"/>
                      <w:szCs w:val="20"/>
                    </w:rPr>
                    <w:t>）</w:t>
                  </w:r>
                </w:p>
                <w:p w14:paraId="3E8BA417">
                  <w:pPr>
                    <w:pStyle w:val="6"/>
                    <w:spacing w:line="242" w:lineRule="auto"/>
                    <w:ind w:left="720"/>
                    <w:rPr>
                      <w:sz w:val="20"/>
                      <w:szCs w:val="20"/>
                    </w:rPr>
                  </w:pPr>
                  <w:r>
                    <w:rPr>
                      <w:spacing w:val="2"/>
                      <w:sz w:val="20"/>
                      <w:szCs w:val="20"/>
                    </w:rPr>
                    <w:t>（</w:t>
                  </w:r>
                  <w:r>
                    <w:rPr>
                      <w:rFonts w:ascii="Times New Roman" w:hAnsi="Times New Roman" w:eastAsia="Times New Roman" w:cs="Times New Roman"/>
                      <w:spacing w:val="2"/>
                      <w:sz w:val="20"/>
                      <w:szCs w:val="20"/>
                    </w:rPr>
                    <w:t>0.0189</w:t>
                  </w:r>
                  <w:r>
                    <w:rPr>
                      <w:spacing w:val="2"/>
                      <w:sz w:val="20"/>
                      <w:szCs w:val="20"/>
                    </w:rPr>
                    <w:t>）</w:t>
                  </w:r>
                </w:p>
              </w:tc>
              <w:tc>
                <w:tcPr>
                  <w:tcW w:w="2465" w:type="dxa"/>
                  <w:gridSpan w:val="2"/>
                  <w:vAlign w:val="top"/>
                </w:tcPr>
                <w:p w14:paraId="0A0B04BE">
                  <w:pPr>
                    <w:pStyle w:val="6"/>
                    <w:spacing w:line="271" w:lineRule="exact"/>
                    <w:ind w:left="773"/>
                    <w:rPr>
                      <w:sz w:val="20"/>
                      <w:szCs w:val="20"/>
                    </w:rPr>
                  </w:pPr>
                  <w:r>
                    <w:rPr>
                      <w:position w:val="1"/>
                      <w:sz w:val="20"/>
                      <w:szCs w:val="20"/>
                    </w:rPr>
                    <w:t>（</w:t>
                  </w:r>
                  <w:r>
                    <w:rPr>
                      <w:spacing w:val="16"/>
                      <w:position w:val="1"/>
                      <w:sz w:val="20"/>
                      <w:szCs w:val="20"/>
                    </w:rPr>
                    <w:t xml:space="preserve"> </w:t>
                  </w:r>
                  <w:r>
                    <w:rPr>
                      <w:rFonts w:ascii="Times New Roman" w:hAnsi="Times New Roman" w:eastAsia="Times New Roman" w:cs="Times New Roman"/>
                      <w:position w:val="1"/>
                      <w:sz w:val="20"/>
                      <w:szCs w:val="20"/>
                    </w:rPr>
                    <w:t xml:space="preserve">300  </w:t>
                  </w:r>
                  <w:r>
                    <w:rPr>
                      <w:position w:val="1"/>
                      <w:sz w:val="20"/>
                      <w:szCs w:val="20"/>
                    </w:rPr>
                    <w:t>）</w:t>
                  </w:r>
                </w:p>
                <w:p w14:paraId="6095C826">
                  <w:pPr>
                    <w:pStyle w:val="6"/>
                    <w:spacing w:line="271" w:lineRule="exact"/>
                    <w:ind w:left="879"/>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150</w:t>
                  </w:r>
                  <w:r>
                    <w:rPr>
                      <w:spacing w:val="1"/>
                      <w:position w:val="1"/>
                      <w:sz w:val="20"/>
                      <w:szCs w:val="20"/>
                    </w:rPr>
                    <w:t>）</w:t>
                  </w:r>
                </w:p>
                <w:p w14:paraId="6508174A">
                  <w:pPr>
                    <w:pStyle w:val="6"/>
                    <w:spacing w:line="272" w:lineRule="exact"/>
                    <w:ind w:left="879"/>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100</w:t>
                  </w:r>
                  <w:r>
                    <w:rPr>
                      <w:spacing w:val="1"/>
                      <w:position w:val="1"/>
                      <w:sz w:val="20"/>
                      <w:szCs w:val="20"/>
                    </w:rPr>
                    <w:t>）</w:t>
                  </w:r>
                </w:p>
                <w:p w14:paraId="3E51F299">
                  <w:pPr>
                    <w:pStyle w:val="6"/>
                    <w:spacing w:line="242" w:lineRule="auto"/>
                    <w:ind w:left="932"/>
                    <w:rPr>
                      <w:sz w:val="20"/>
                      <w:szCs w:val="20"/>
                    </w:rPr>
                  </w:pPr>
                  <w:r>
                    <w:rPr>
                      <w:sz w:val="20"/>
                      <w:szCs w:val="20"/>
                    </w:rPr>
                    <w:t>（</w:t>
                  </w:r>
                  <w:r>
                    <w:rPr>
                      <w:rFonts w:ascii="Times New Roman" w:hAnsi="Times New Roman" w:eastAsia="Times New Roman" w:cs="Times New Roman"/>
                      <w:sz w:val="20"/>
                      <w:szCs w:val="20"/>
                    </w:rPr>
                    <w:t>25</w:t>
                  </w:r>
                  <w:r>
                    <w:rPr>
                      <w:sz w:val="20"/>
                      <w:szCs w:val="20"/>
                    </w:rPr>
                    <w:t>）</w:t>
                  </w:r>
                </w:p>
              </w:tc>
            </w:tr>
            <w:tr w14:paraId="7ACEC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28" w:type="dxa"/>
                  <w:vMerge w:val="continue"/>
                  <w:tcBorders>
                    <w:top w:val="nil"/>
                    <w:bottom w:val="nil"/>
                  </w:tcBorders>
                  <w:vAlign w:val="top"/>
                </w:tcPr>
                <w:p w14:paraId="2D6CA664">
                  <w:pPr>
                    <w:rPr>
                      <w:rFonts w:ascii="Arial"/>
                      <w:sz w:val="21"/>
                    </w:rPr>
                  </w:pPr>
                </w:p>
              </w:tc>
              <w:tc>
                <w:tcPr>
                  <w:tcW w:w="1545" w:type="dxa"/>
                  <w:vMerge w:val="restart"/>
                  <w:tcBorders>
                    <w:bottom w:val="nil"/>
                  </w:tcBorders>
                  <w:vAlign w:val="top"/>
                </w:tcPr>
                <w:p w14:paraId="555E388B">
                  <w:pPr>
                    <w:pStyle w:val="6"/>
                    <w:spacing w:before="230" w:line="228" w:lineRule="auto"/>
                    <w:ind w:left="156"/>
                    <w:rPr>
                      <w:sz w:val="20"/>
                      <w:szCs w:val="20"/>
                    </w:rPr>
                  </w:pPr>
                  <w:r>
                    <w:rPr>
                      <w:spacing w:val="6"/>
                      <w:sz w:val="20"/>
                      <w:szCs w:val="20"/>
                    </w:rPr>
                    <w:t>替代源排放量</w:t>
                  </w:r>
                </w:p>
                <w:p w14:paraId="231C48BE">
                  <w:pPr>
                    <w:pStyle w:val="6"/>
                    <w:spacing w:before="26" w:line="229" w:lineRule="auto"/>
                    <w:ind w:left="565"/>
                    <w:rPr>
                      <w:sz w:val="20"/>
                      <w:szCs w:val="20"/>
                    </w:rPr>
                  </w:pPr>
                  <w:r>
                    <w:rPr>
                      <w:spacing w:val="5"/>
                      <w:sz w:val="20"/>
                      <w:szCs w:val="20"/>
                    </w:rPr>
                    <w:t>情况</w:t>
                  </w:r>
                </w:p>
              </w:tc>
              <w:tc>
                <w:tcPr>
                  <w:tcW w:w="1091" w:type="dxa"/>
                  <w:vAlign w:val="top"/>
                </w:tcPr>
                <w:p w14:paraId="4B370606">
                  <w:pPr>
                    <w:pStyle w:val="6"/>
                    <w:spacing w:before="31" w:line="229" w:lineRule="auto"/>
                    <w:ind w:left="132"/>
                    <w:rPr>
                      <w:sz w:val="20"/>
                      <w:szCs w:val="20"/>
                    </w:rPr>
                  </w:pPr>
                  <w:r>
                    <w:rPr>
                      <w:spacing w:val="6"/>
                      <w:sz w:val="20"/>
                      <w:szCs w:val="20"/>
                    </w:rPr>
                    <w:t>污染源名</w:t>
                  </w:r>
                </w:p>
                <w:p w14:paraId="540BC5E0">
                  <w:pPr>
                    <w:pStyle w:val="6"/>
                    <w:spacing w:before="22" w:line="214" w:lineRule="auto"/>
                    <w:ind w:left="444"/>
                    <w:rPr>
                      <w:sz w:val="20"/>
                      <w:szCs w:val="20"/>
                    </w:rPr>
                  </w:pPr>
                  <w:r>
                    <w:rPr>
                      <w:spacing w:val="1"/>
                      <w:sz w:val="20"/>
                      <w:szCs w:val="20"/>
                    </w:rPr>
                    <w:t>称</w:t>
                  </w:r>
                </w:p>
              </w:tc>
              <w:tc>
                <w:tcPr>
                  <w:tcW w:w="1562" w:type="dxa"/>
                  <w:gridSpan w:val="3"/>
                  <w:vAlign w:val="top"/>
                </w:tcPr>
                <w:p w14:paraId="4328FD99">
                  <w:pPr>
                    <w:pStyle w:val="6"/>
                    <w:spacing w:before="31" w:line="228" w:lineRule="auto"/>
                    <w:ind w:left="155"/>
                    <w:rPr>
                      <w:sz w:val="20"/>
                      <w:szCs w:val="20"/>
                    </w:rPr>
                  </w:pPr>
                  <w:r>
                    <w:rPr>
                      <w:spacing w:val="8"/>
                      <w:sz w:val="20"/>
                      <w:szCs w:val="20"/>
                    </w:rPr>
                    <w:t>排污许可证编</w:t>
                  </w:r>
                </w:p>
                <w:p w14:paraId="274A965D">
                  <w:pPr>
                    <w:pStyle w:val="6"/>
                    <w:spacing w:before="23" w:line="214" w:lineRule="auto"/>
                    <w:ind w:left="686"/>
                    <w:rPr>
                      <w:sz w:val="20"/>
                      <w:szCs w:val="20"/>
                    </w:rPr>
                  </w:pPr>
                  <w:r>
                    <w:rPr>
                      <w:sz w:val="20"/>
                      <w:szCs w:val="20"/>
                    </w:rPr>
                    <w:t>号</w:t>
                  </w:r>
                </w:p>
              </w:tc>
              <w:tc>
                <w:tcPr>
                  <w:tcW w:w="1082" w:type="dxa"/>
                  <w:vAlign w:val="top"/>
                </w:tcPr>
                <w:p w14:paraId="151AE9E6">
                  <w:pPr>
                    <w:pStyle w:val="6"/>
                    <w:spacing w:before="31" w:line="229" w:lineRule="auto"/>
                    <w:ind w:left="129"/>
                    <w:rPr>
                      <w:sz w:val="20"/>
                      <w:szCs w:val="20"/>
                    </w:rPr>
                  </w:pPr>
                  <w:r>
                    <w:rPr>
                      <w:spacing w:val="6"/>
                      <w:sz w:val="20"/>
                      <w:szCs w:val="20"/>
                    </w:rPr>
                    <w:t>污染物名</w:t>
                  </w:r>
                </w:p>
                <w:p w14:paraId="378F58A2">
                  <w:pPr>
                    <w:pStyle w:val="6"/>
                    <w:spacing w:before="22" w:line="214" w:lineRule="auto"/>
                    <w:ind w:left="441"/>
                    <w:rPr>
                      <w:sz w:val="20"/>
                      <w:szCs w:val="20"/>
                    </w:rPr>
                  </w:pPr>
                  <w:r>
                    <w:rPr>
                      <w:spacing w:val="1"/>
                      <w:sz w:val="20"/>
                      <w:szCs w:val="20"/>
                    </w:rPr>
                    <w:t>称</w:t>
                  </w:r>
                </w:p>
              </w:tc>
              <w:tc>
                <w:tcPr>
                  <w:tcW w:w="1136" w:type="dxa"/>
                  <w:gridSpan w:val="2"/>
                  <w:vAlign w:val="top"/>
                </w:tcPr>
                <w:p w14:paraId="6B9AC2D1">
                  <w:pPr>
                    <w:pStyle w:val="6"/>
                    <w:spacing w:before="165" w:line="230" w:lineRule="auto"/>
                    <w:ind w:left="259"/>
                    <w:rPr>
                      <w:sz w:val="20"/>
                      <w:szCs w:val="20"/>
                    </w:rPr>
                  </w:pPr>
                  <w:r>
                    <w:rPr>
                      <w:spacing w:val="6"/>
                      <w:sz w:val="20"/>
                      <w:szCs w:val="20"/>
                    </w:rPr>
                    <w:t>排放量</w:t>
                  </w:r>
                </w:p>
              </w:tc>
              <w:tc>
                <w:tcPr>
                  <w:tcW w:w="1663" w:type="dxa"/>
                  <w:vAlign w:val="top"/>
                </w:tcPr>
                <w:p w14:paraId="72FCE89A">
                  <w:pPr>
                    <w:pStyle w:val="6"/>
                    <w:spacing w:line="273" w:lineRule="exact"/>
                    <w:ind w:left="388"/>
                    <w:rPr>
                      <w:rFonts w:ascii="Times New Roman" w:hAnsi="Times New Roman" w:eastAsia="Times New Roman" w:cs="Times New Roman"/>
                      <w:sz w:val="20"/>
                      <w:szCs w:val="20"/>
                    </w:rPr>
                  </w:pPr>
                  <w:r>
                    <w:rPr>
                      <w:spacing w:val="6"/>
                      <w:position w:val="1"/>
                      <w:sz w:val="20"/>
                      <w:szCs w:val="20"/>
                    </w:rPr>
                    <w:t>排放浓度</w:t>
                  </w:r>
                  <w:r>
                    <w:rPr>
                      <w:rFonts w:ascii="Times New Roman" w:hAnsi="Times New Roman" w:eastAsia="Times New Roman" w:cs="Times New Roman"/>
                      <w:spacing w:val="6"/>
                      <w:position w:val="1"/>
                      <w:sz w:val="20"/>
                      <w:szCs w:val="20"/>
                    </w:rPr>
                    <w:t>/</w:t>
                  </w:r>
                </w:p>
                <w:p w14:paraId="2051E7E4">
                  <w:pPr>
                    <w:pStyle w:val="6"/>
                    <w:ind w:left="410"/>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r>
            <w:tr w14:paraId="7026C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vAlign w:val="top"/>
                </w:tcPr>
                <w:p w14:paraId="6A988982">
                  <w:pPr>
                    <w:rPr>
                      <w:rFonts w:ascii="Arial"/>
                      <w:sz w:val="21"/>
                    </w:rPr>
                  </w:pPr>
                </w:p>
              </w:tc>
              <w:tc>
                <w:tcPr>
                  <w:tcW w:w="1545" w:type="dxa"/>
                  <w:vMerge w:val="continue"/>
                  <w:tcBorders>
                    <w:top w:val="nil"/>
                  </w:tcBorders>
                  <w:vAlign w:val="top"/>
                </w:tcPr>
                <w:p w14:paraId="44A683FE">
                  <w:pPr>
                    <w:rPr>
                      <w:rFonts w:ascii="Arial"/>
                      <w:sz w:val="21"/>
                    </w:rPr>
                  </w:pPr>
                </w:p>
              </w:tc>
              <w:tc>
                <w:tcPr>
                  <w:tcW w:w="1091" w:type="dxa"/>
                  <w:vAlign w:val="top"/>
                </w:tcPr>
                <w:p w14:paraId="189A5DDC">
                  <w:pPr>
                    <w:pStyle w:val="6"/>
                    <w:spacing w:before="94" w:line="231" w:lineRule="auto"/>
                    <w:ind w:left="241"/>
                    <w:rPr>
                      <w:sz w:val="20"/>
                      <w:szCs w:val="20"/>
                    </w:rPr>
                  </w:pPr>
                  <w:r>
                    <w:rPr>
                      <w:spacing w:val="-17"/>
                      <w:w w:val="97"/>
                      <w:sz w:val="20"/>
                      <w:szCs w:val="20"/>
                    </w:rPr>
                    <w:t>(</w:t>
                  </w:r>
                  <w:r>
                    <w:rPr>
                      <w:spacing w:val="20"/>
                      <w:sz w:val="20"/>
                      <w:szCs w:val="20"/>
                    </w:rPr>
                    <w:t xml:space="preserve">    </w:t>
                  </w:r>
                  <w:r>
                    <w:rPr>
                      <w:spacing w:val="-17"/>
                      <w:w w:val="97"/>
                      <w:sz w:val="20"/>
                      <w:szCs w:val="20"/>
                    </w:rPr>
                    <w:t>)</w:t>
                  </w:r>
                </w:p>
              </w:tc>
              <w:tc>
                <w:tcPr>
                  <w:tcW w:w="1562" w:type="dxa"/>
                  <w:gridSpan w:val="3"/>
                  <w:vAlign w:val="top"/>
                </w:tcPr>
                <w:p w14:paraId="3A8527A2">
                  <w:pPr>
                    <w:pStyle w:val="6"/>
                    <w:spacing w:before="94" w:line="231" w:lineRule="auto"/>
                    <w:ind w:left="477"/>
                    <w:rPr>
                      <w:sz w:val="20"/>
                      <w:szCs w:val="20"/>
                    </w:rPr>
                  </w:pPr>
                  <w:r>
                    <w:rPr>
                      <w:spacing w:val="-17"/>
                      <w:w w:val="97"/>
                      <w:sz w:val="20"/>
                      <w:szCs w:val="20"/>
                    </w:rPr>
                    <w:t>(</w:t>
                  </w:r>
                  <w:r>
                    <w:rPr>
                      <w:spacing w:val="20"/>
                      <w:sz w:val="20"/>
                      <w:szCs w:val="20"/>
                    </w:rPr>
                    <w:t xml:space="preserve">    </w:t>
                  </w:r>
                  <w:r>
                    <w:rPr>
                      <w:spacing w:val="-17"/>
                      <w:w w:val="97"/>
                      <w:sz w:val="20"/>
                      <w:szCs w:val="20"/>
                    </w:rPr>
                    <w:t>)</w:t>
                  </w:r>
                </w:p>
              </w:tc>
              <w:tc>
                <w:tcPr>
                  <w:tcW w:w="1082" w:type="dxa"/>
                  <w:vAlign w:val="top"/>
                </w:tcPr>
                <w:p w14:paraId="5C685EB0">
                  <w:pPr>
                    <w:pStyle w:val="6"/>
                    <w:spacing w:before="94" w:line="231" w:lineRule="auto"/>
                    <w:ind w:left="237"/>
                    <w:rPr>
                      <w:sz w:val="20"/>
                      <w:szCs w:val="20"/>
                    </w:rPr>
                  </w:pPr>
                  <w:r>
                    <w:rPr>
                      <w:spacing w:val="-17"/>
                      <w:w w:val="97"/>
                      <w:sz w:val="20"/>
                      <w:szCs w:val="20"/>
                    </w:rPr>
                    <w:t>(</w:t>
                  </w:r>
                  <w:r>
                    <w:rPr>
                      <w:spacing w:val="20"/>
                      <w:sz w:val="20"/>
                      <w:szCs w:val="20"/>
                    </w:rPr>
                    <w:t xml:space="preserve">    </w:t>
                  </w:r>
                  <w:r>
                    <w:rPr>
                      <w:spacing w:val="-17"/>
                      <w:w w:val="97"/>
                      <w:sz w:val="20"/>
                      <w:szCs w:val="20"/>
                    </w:rPr>
                    <w:t>)</w:t>
                  </w:r>
                </w:p>
              </w:tc>
              <w:tc>
                <w:tcPr>
                  <w:tcW w:w="1136" w:type="dxa"/>
                  <w:gridSpan w:val="2"/>
                  <w:vAlign w:val="top"/>
                </w:tcPr>
                <w:p w14:paraId="551A71AE">
                  <w:pPr>
                    <w:pStyle w:val="6"/>
                    <w:spacing w:before="94" w:line="231" w:lineRule="auto"/>
                    <w:ind w:left="264"/>
                    <w:rPr>
                      <w:sz w:val="20"/>
                      <w:szCs w:val="20"/>
                    </w:rPr>
                  </w:pPr>
                  <w:r>
                    <w:rPr>
                      <w:spacing w:val="-20"/>
                      <w:sz w:val="20"/>
                      <w:szCs w:val="20"/>
                    </w:rPr>
                    <w:t>(      )</w:t>
                  </w:r>
                </w:p>
              </w:tc>
              <w:tc>
                <w:tcPr>
                  <w:tcW w:w="1663" w:type="dxa"/>
                  <w:vAlign w:val="top"/>
                </w:tcPr>
                <w:p w14:paraId="52E3B4C1">
                  <w:pPr>
                    <w:pStyle w:val="6"/>
                    <w:spacing w:before="94" w:line="231" w:lineRule="auto"/>
                    <w:ind w:left="527"/>
                    <w:rPr>
                      <w:sz w:val="20"/>
                      <w:szCs w:val="20"/>
                    </w:rPr>
                  </w:pPr>
                  <w:r>
                    <w:rPr>
                      <w:spacing w:val="-20"/>
                      <w:sz w:val="20"/>
                      <w:szCs w:val="20"/>
                    </w:rPr>
                    <w:t>(      )</w:t>
                  </w:r>
                </w:p>
              </w:tc>
            </w:tr>
            <w:tr w14:paraId="21949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428" w:type="dxa"/>
                  <w:vMerge w:val="continue"/>
                  <w:tcBorders>
                    <w:top w:val="nil"/>
                  </w:tcBorders>
                  <w:vAlign w:val="top"/>
                </w:tcPr>
                <w:p w14:paraId="39C792A8">
                  <w:pPr>
                    <w:rPr>
                      <w:rFonts w:ascii="Arial"/>
                      <w:sz w:val="21"/>
                    </w:rPr>
                  </w:pPr>
                </w:p>
              </w:tc>
              <w:tc>
                <w:tcPr>
                  <w:tcW w:w="1545" w:type="dxa"/>
                  <w:vAlign w:val="top"/>
                </w:tcPr>
                <w:p w14:paraId="6706A7F3">
                  <w:pPr>
                    <w:spacing w:line="340" w:lineRule="auto"/>
                    <w:rPr>
                      <w:rFonts w:ascii="Arial"/>
                      <w:sz w:val="21"/>
                    </w:rPr>
                  </w:pPr>
                </w:p>
                <w:p w14:paraId="386DE9D5">
                  <w:pPr>
                    <w:pStyle w:val="6"/>
                    <w:spacing w:before="65" w:line="229" w:lineRule="auto"/>
                    <w:ind w:left="148"/>
                    <w:rPr>
                      <w:sz w:val="20"/>
                      <w:szCs w:val="20"/>
                    </w:rPr>
                  </w:pPr>
                  <w:r>
                    <w:rPr>
                      <w:spacing w:val="7"/>
                      <w:sz w:val="20"/>
                      <w:szCs w:val="20"/>
                    </w:rPr>
                    <w:t>生态流量确定</w:t>
                  </w:r>
                </w:p>
              </w:tc>
              <w:tc>
                <w:tcPr>
                  <w:tcW w:w="6534" w:type="dxa"/>
                  <w:gridSpan w:val="8"/>
                  <w:vAlign w:val="top"/>
                </w:tcPr>
                <w:p w14:paraId="59EF27EE">
                  <w:pPr>
                    <w:pStyle w:val="6"/>
                    <w:spacing w:before="1" w:line="255" w:lineRule="auto"/>
                    <w:ind w:left="105" w:right="133" w:firstLine="8"/>
                    <w:rPr>
                      <w:rFonts w:ascii="Times New Roman" w:hAnsi="Times New Roman" w:eastAsia="Times New Roman" w:cs="Times New Roman"/>
                      <w:sz w:val="20"/>
                      <w:szCs w:val="20"/>
                    </w:rPr>
                  </w:pPr>
                  <w:r>
                    <w:rPr>
                      <w:spacing w:val="5"/>
                      <w:sz w:val="20"/>
                      <w:szCs w:val="20"/>
                    </w:rPr>
                    <w:t>生态流量：一般水期</w:t>
                  </w:r>
                  <w:r>
                    <w:rPr>
                      <w:spacing w:val="-20"/>
                      <w:sz w:val="20"/>
                      <w:szCs w:val="20"/>
                    </w:rPr>
                    <w:t>（</w:t>
                  </w:r>
                  <w:r>
                    <w:rPr>
                      <w:spacing w:val="37"/>
                      <w:sz w:val="20"/>
                      <w:szCs w:val="20"/>
                    </w:rPr>
                    <w:t xml:space="preserve">  </w:t>
                  </w:r>
                  <w:r>
                    <w:rPr>
                      <w:spacing w:val="-20"/>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/s</w:t>
                  </w:r>
                  <w:r>
                    <w:rPr>
                      <w:spacing w:val="5"/>
                      <w:sz w:val="20"/>
                      <w:szCs w:val="20"/>
                    </w:rPr>
                    <w:t>；鱼类繁殖期</w:t>
                  </w:r>
                  <w:r>
                    <w:rPr>
                      <w:spacing w:val="-20"/>
                      <w:sz w:val="20"/>
                      <w:szCs w:val="20"/>
                    </w:rPr>
                    <w:t>（</w:t>
                  </w:r>
                  <w:r>
                    <w:rPr>
                      <w:spacing w:val="35"/>
                      <w:sz w:val="20"/>
                      <w:szCs w:val="20"/>
                    </w:rPr>
                    <w:t xml:space="preserve">  </w:t>
                  </w:r>
                  <w:r>
                    <w:rPr>
                      <w:spacing w:val="-20"/>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/s</w:t>
                  </w:r>
                  <w:r>
                    <w:rPr>
                      <w:spacing w:val="4"/>
                      <w:sz w:val="20"/>
                      <w:szCs w:val="20"/>
                    </w:rPr>
                    <w:t>；其他 (</w:t>
                  </w:r>
                  <w:r>
                    <w:rPr>
                      <w:spacing w:val="36"/>
                      <w:sz w:val="20"/>
                      <w:szCs w:val="20"/>
                    </w:rPr>
                    <w:t xml:space="preserve">  </w:t>
                  </w:r>
                  <w:r>
                    <w:rPr>
                      <w:spacing w:val="4"/>
                      <w:sz w:val="20"/>
                      <w:szCs w:val="20"/>
                    </w:rPr>
                    <w:t>)</w:t>
                  </w:r>
                  <w:r>
                    <w:rPr>
                      <w:spacing w:val="1"/>
                      <w:sz w:val="20"/>
                      <w:szCs w:val="20"/>
                    </w:rPr>
                    <w:t xml:space="preserve"> </w:t>
                  </w: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/s</w:t>
                  </w:r>
                </w:p>
                <w:p w14:paraId="30AAD538">
                  <w:pPr>
                    <w:pStyle w:val="6"/>
                    <w:spacing w:before="1" w:line="241" w:lineRule="auto"/>
                    <w:ind w:left="105" w:right="133" w:firstLine="8"/>
                    <w:rPr>
                      <w:rFonts w:ascii="Times New Roman" w:hAnsi="Times New Roman" w:eastAsia="Times New Roman" w:cs="Times New Roman"/>
                      <w:sz w:val="20"/>
                      <w:szCs w:val="20"/>
                    </w:rPr>
                  </w:pPr>
                  <w:r>
                    <w:rPr>
                      <w:spacing w:val="5"/>
                      <w:sz w:val="20"/>
                      <w:szCs w:val="20"/>
                    </w:rPr>
                    <w:t>生态水位：一般水期</w:t>
                  </w:r>
                  <w:r>
                    <w:rPr>
                      <w:spacing w:val="-20"/>
                      <w:sz w:val="20"/>
                      <w:szCs w:val="20"/>
                    </w:rPr>
                    <w:t>（</w:t>
                  </w:r>
                  <w:r>
                    <w:rPr>
                      <w:spacing w:val="37"/>
                      <w:sz w:val="20"/>
                      <w:szCs w:val="20"/>
                    </w:rPr>
                    <w:t xml:space="preserve">  </w:t>
                  </w:r>
                  <w:r>
                    <w:rPr>
                      <w:spacing w:val="-20"/>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/s</w:t>
                  </w:r>
                  <w:r>
                    <w:rPr>
                      <w:spacing w:val="5"/>
                      <w:sz w:val="20"/>
                      <w:szCs w:val="20"/>
                    </w:rPr>
                    <w:t>；鱼类繁殖期</w:t>
                  </w:r>
                  <w:r>
                    <w:rPr>
                      <w:spacing w:val="-20"/>
                      <w:sz w:val="20"/>
                      <w:szCs w:val="20"/>
                    </w:rPr>
                    <w:t>（</w:t>
                  </w:r>
                  <w:r>
                    <w:rPr>
                      <w:spacing w:val="35"/>
                      <w:sz w:val="20"/>
                      <w:szCs w:val="20"/>
                    </w:rPr>
                    <w:t xml:space="preserve">  </w:t>
                  </w:r>
                  <w:r>
                    <w:rPr>
                      <w:spacing w:val="-20"/>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/s</w:t>
                  </w:r>
                  <w:r>
                    <w:rPr>
                      <w:spacing w:val="4"/>
                      <w:sz w:val="20"/>
                      <w:szCs w:val="20"/>
                    </w:rPr>
                    <w:t>；其他 (</w:t>
                  </w:r>
                  <w:r>
                    <w:rPr>
                      <w:spacing w:val="36"/>
                      <w:sz w:val="20"/>
                      <w:szCs w:val="20"/>
                    </w:rPr>
                    <w:t xml:space="preserve">  </w:t>
                  </w:r>
                  <w:r>
                    <w:rPr>
                      <w:spacing w:val="4"/>
                      <w:sz w:val="20"/>
                      <w:szCs w:val="20"/>
                    </w:rPr>
                    <w:t>)</w:t>
                  </w:r>
                  <w:r>
                    <w:rPr>
                      <w:spacing w:val="1"/>
                      <w:sz w:val="20"/>
                      <w:szCs w:val="20"/>
                    </w:rPr>
                    <w:t xml:space="preserve"> </w:t>
                  </w: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/s</w:t>
                  </w:r>
                </w:p>
              </w:tc>
            </w:tr>
            <w:tr w14:paraId="58721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28" w:type="dxa"/>
                  <w:vMerge w:val="restart"/>
                  <w:tcBorders>
                    <w:bottom w:val="nil"/>
                  </w:tcBorders>
                  <w:textDirection w:val="tbRlV"/>
                  <w:vAlign w:val="top"/>
                </w:tcPr>
                <w:p w14:paraId="0ECAEFFC">
                  <w:pPr>
                    <w:pStyle w:val="6"/>
                    <w:spacing w:before="107" w:line="217" w:lineRule="auto"/>
                    <w:ind w:left="912"/>
                    <w:rPr>
                      <w:sz w:val="20"/>
                      <w:szCs w:val="20"/>
                    </w:rPr>
                  </w:pPr>
                  <w:r>
                    <w:rPr>
                      <w:spacing w:val="9"/>
                      <w:sz w:val="20"/>
                      <w:szCs w:val="20"/>
                    </w:rPr>
                    <w:t>防</w:t>
                  </w:r>
                  <w:r>
                    <w:rPr>
                      <w:spacing w:val="-35"/>
                      <w:sz w:val="20"/>
                      <w:szCs w:val="20"/>
                    </w:rPr>
                    <w:t xml:space="preserve"> </w:t>
                  </w:r>
                  <w:r>
                    <w:rPr>
                      <w:spacing w:val="9"/>
                      <w:sz w:val="20"/>
                      <w:szCs w:val="20"/>
                    </w:rPr>
                    <w:t>治</w:t>
                  </w:r>
                  <w:r>
                    <w:rPr>
                      <w:spacing w:val="-38"/>
                      <w:sz w:val="20"/>
                      <w:szCs w:val="20"/>
                    </w:rPr>
                    <w:t xml:space="preserve"> </w:t>
                  </w:r>
                  <w:r>
                    <w:rPr>
                      <w:spacing w:val="9"/>
                      <w:sz w:val="20"/>
                      <w:szCs w:val="20"/>
                    </w:rPr>
                    <w:t>措</w:t>
                  </w:r>
                  <w:r>
                    <w:rPr>
                      <w:spacing w:val="-36"/>
                      <w:sz w:val="20"/>
                      <w:szCs w:val="20"/>
                    </w:rPr>
                    <w:t xml:space="preserve"> </w:t>
                  </w:r>
                  <w:r>
                    <w:rPr>
                      <w:spacing w:val="9"/>
                      <w:sz w:val="20"/>
                      <w:szCs w:val="20"/>
                    </w:rPr>
                    <w:t>施</w:t>
                  </w:r>
                </w:p>
              </w:tc>
              <w:tc>
                <w:tcPr>
                  <w:tcW w:w="1545" w:type="dxa"/>
                  <w:vAlign w:val="top"/>
                </w:tcPr>
                <w:p w14:paraId="3E9E7AD0">
                  <w:pPr>
                    <w:pStyle w:val="6"/>
                    <w:spacing w:before="168" w:line="229" w:lineRule="auto"/>
                    <w:ind w:left="355"/>
                    <w:rPr>
                      <w:sz w:val="20"/>
                      <w:szCs w:val="20"/>
                    </w:rPr>
                  </w:pPr>
                  <w:r>
                    <w:rPr>
                      <w:spacing w:val="7"/>
                      <w:sz w:val="20"/>
                      <w:szCs w:val="20"/>
                    </w:rPr>
                    <w:t>环保措施</w:t>
                  </w:r>
                </w:p>
              </w:tc>
              <w:tc>
                <w:tcPr>
                  <w:tcW w:w="6534" w:type="dxa"/>
                  <w:gridSpan w:val="8"/>
                  <w:vAlign w:val="top"/>
                </w:tcPr>
                <w:p w14:paraId="73B3A6BD">
                  <w:pPr>
                    <w:pStyle w:val="6"/>
                    <w:spacing w:before="27" w:line="234" w:lineRule="auto"/>
                    <w:ind w:left="113" w:right="106"/>
                    <w:rPr>
                      <w:rFonts w:ascii="Times New Roman" w:hAnsi="Times New Roman" w:eastAsia="Times New Roman" w:cs="Times New Roman"/>
                      <w:sz w:val="20"/>
                      <w:szCs w:val="20"/>
                    </w:rPr>
                  </w:pPr>
                  <w:r>
                    <w:rPr>
                      <w:spacing w:val="5"/>
                      <w:sz w:val="20"/>
                      <w:szCs w:val="20"/>
                    </w:rPr>
                    <w:t xml:space="preserve">污水处理设施 </w:t>
                  </w:r>
                  <w:r>
                    <w:rPr>
                      <w:position w:val="-4"/>
                      <w:sz w:val="20"/>
                      <w:szCs w:val="20"/>
                    </w:rPr>
                    <w:drawing>
                      <wp:inline distT="0" distB="0" distL="0" distR="0">
                        <wp:extent cx="105410" cy="1466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3"/>
                                <a:stretch>
                                  <a:fillRect/>
                                </a:stretch>
                              </pic:blipFill>
                              <pic:spPr>
                                <a:xfrm>
                                  <a:off x="0" y="0"/>
                                  <a:ext cx="105641" cy="147048"/>
                                </a:xfrm>
                                <a:prstGeom prst="rect">
                                  <a:avLst/>
                                </a:prstGeom>
                              </pic:spPr>
                            </pic:pic>
                          </a:graphicData>
                        </a:graphic>
                      </wp:inline>
                    </w:drawing>
                  </w:r>
                  <w:r>
                    <w:rPr>
                      <w:spacing w:val="5"/>
                      <w:sz w:val="20"/>
                      <w:szCs w:val="20"/>
                    </w:rPr>
                    <w:t xml:space="preserve">；水文减缓设施 </w:t>
                  </w:r>
                  <w:r>
                    <w:rPr>
                      <w:rFonts w:ascii="Times New Roman" w:hAnsi="Times New Roman" w:eastAsia="Times New Roman" w:cs="Times New Roman"/>
                      <w:spacing w:val="5"/>
                      <w:sz w:val="20"/>
                      <w:szCs w:val="20"/>
                    </w:rPr>
                    <w:t>□</w:t>
                  </w:r>
                  <w:r>
                    <w:rPr>
                      <w:spacing w:val="5"/>
                      <w:sz w:val="20"/>
                      <w:szCs w:val="20"/>
                    </w:rPr>
                    <w:t>；生态流量保障设施</w:t>
                  </w:r>
                  <w:r>
                    <w:rPr>
                      <w:spacing w:val="20"/>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；区域</w:t>
                  </w:r>
                  <w:r>
                    <w:rPr>
                      <w:spacing w:val="4"/>
                      <w:sz w:val="20"/>
                      <w:szCs w:val="20"/>
                    </w:rPr>
                    <w:t>消减</w:t>
                  </w:r>
                  <w:r>
                    <w:rPr>
                      <w:sz w:val="20"/>
                      <w:szCs w:val="20"/>
                    </w:rPr>
                    <w:t xml:space="preserve"> </w:t>
                  </w:r>
                  <w:r>
                    <w:rPr>
                      <w:spacing w:val="6"/>
                      <w:sz w:val="20"/>
                      <w:szCs w:val="20"/>
                    </w:rPr>
                    <w:t xml:space="preserve">依托其他工程措施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；其他</w:t>
                  </w:r>
                  <w:r>
                    <w:rPr>
                      <w:spacing w:val="20"/>
                      <w:sz w:val="20"/>
                      <w:szCs w:val="20"/>
                    </w:rPr>
                    <w:t xml:space="preserve"> </w:t>
                  </w:r>
                  <w:r>
                    <w:rPr>
                      <w:rFonts w:ascii="Times New Roman" w:hAnsi="Times New Roman" w:eastAsia="Times New Roman" w:cs="Times New Roman"/>
                      <w:spacing w:val="6"/>
                      <w:sz w:val="20"/>
                      <w:szCs w:val="20"/>
                    </w:rPr>
                    <w:t>□</w:t>
                  </w:r>
                </w:p>
              </w:tc>
            </w:tr>
            <w:tr w14:paraId="5D0C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textDirection w:val="tbRlV"/>
                  <w:vAlign w:val="top"/>
                </w:tcPr>
                <w:p w14:paraId="54D6085C">
                  <w:pPr>
                    <w:rPr>
                      <w:rFonts w:ascii="Arial"/>
                      <w:sz w:val="21"/>
                    </w:rPr>
                  </w:pPr>
                </w:p>
              </w:tc>
              <w:tc>
                <w:tcPr>
                  <w:tcW w:w="1545" w:type="dxa"/>
                  <w:vMerge w:val="restart"/>
                  <w:tcBorders>
                    <w:bottom w:val="nil"/>
                  </w:tcBorders>
                  <w:vAlign w:val="top"/>
                </w:tcPr>
                <w:p w14:paraId="12C08F2C">
                  <w:pPr>
                    <w:spacing w:line="350" w:lineRule="auto"/>
                    <w:rPr>
                      <w:rFonts w:ascii="Arial"/>
                      <w:sz w:val="21"/>
                    </w:rPr>
                  </w:pPr>
                </w:p>
                <w:p w14:paraId="28E8B6A0">
                  <w:pPr>
                    <w:spacing w:line="351" w:lineRule="auto"/>
                    <w:rPr>
                      <w:rFonts w:ascii="Arial"/>
                      <w:sz w:val="21"/>
                    </w:rPr>
                  </w:pPr>
                </w:p>
                <w:p w14:paraId="29A33A57">
                  <w:pPr>
                    <w:pStyle w:val="6"/>
                    <w:spacing w:before="65" w:line="230" w:lineRule="auto"/>
                    <w:ind w:left="356"/>
                    <w:rPr>
                      <w:sz w:val="20"/>
                      <w:szCs w:val="20"/>
                    </w:rPr>
                  </w:pPr>
                  <w:r>
                    <w:rPr>
                      <w:spacing w:val="7"/>
                      <w:sz w:val="20"/>
                      <w:szCs w:val="20"/>
                    </w:rPr>
                    <w:t>监测计划</w:t>
                  </w:r>
                </w:p>
              </w:tc>
              <w:tc>
                <w:tcPr>
                  <w:tcW w:w="1553" w:type="dxa"/>
                  <w:gridSpan w:val="2"/>
                  <w:vAlign w:val="top"/>
                </w:tcPr>
                <w:p w14:paraId="1E538333">
                  <w:pPr>
                    <w:rPr>
                      <w:rFonts w:ascii="Arial"/>
                      <w:sz w:val="21"/>
                    </w:rPr>
                  </w:pPr>
                </w:p>
              </w:tc>
              <w:tc>
                <w:tcPr>
                  <w:tcW w:w="2516" w:type="dxa"/>
                  <w:gridSpan w:val="4"/>
                  <w:vAlign w:val="top"/>
                </w:tcPr>
                <w:p w14:paraId="607F1C3B">
                  <w:pPr>
                    <w:pStyle w:val="6"/>
                    <w:spacing w:before="97" w:line="229" w:lineRule="auto"/>
                    <w:ind w:left="845"/>
                    <w:rPr>
                      <w:sz w:val="20"/>
                      <w:szCs w:val="20"/>
                    </w:rPr>
                  </w:pPr>
                  <w:r>
                    <w:rPr>
                      <w:spacing w:val="7"/>
                      <w:sz w:val="20"/>
                      <w:szCs w:val="20"/>
                    </w:rPr>
                    <w:t>环境质量</w:t>
                  </w:r>
                </w:p>
              </w:tc>
              <w:tc>
                <w:tcPr>
                  <w:tcW w:w="2465" w:type="dxa"/>
                  <w:gridSpan w:val="2"/>
                  <w:vAlign w:val="top"/>
                </w:tcPr>
                <w:p w14:paraId="5D2233E2">
                  <w:pPr>
                    <w:pStyle w:val="6"/>
                    <w:spacing w:before="97" w:line="229" w:lineRule="auto"/>
                    <w:ind w:left="926"/>
                    <w:rPr>
                      <w:sz w:val="20"/>
                      <w:szCs w:val="20"/>
                    </w:rPr>
                  </w:pPr>
                  <w:r>
                    <w:rPr>
                      <w:spacing w:val="6"/>
                      <w:sz w:val="20"/>
                      <w:szCs w:val="20"/>
                    </w:rPr>
                    <w:t>污染源</w:t>
                  </w:r>
                </w:p>
              </w:tc>
            </w:tr>
            <w:tr w14:paraId="41DD8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28" w:type="dxa"/>
                  <w:vMerge w:val="continue"/>
                  <w:tcBorders>
                    <w:top w:val="nil"/>
                    <w:bottom w:val="nil"/>
                  </w:tcBorders>
                  <w:textDirection w:val="tbRlV"/>
                  <w:vAlign w:val="top"/>
                </w:tcPr>
                <w:p w14:paraId="761A0033">
                  <w:pPr>
                    <w:rPr>
                      <w:rFonts w:ascii="Arial"/>
                      <w:sz w:val="21"/>
                    </w:rPr>
                  </w:pPr>
                </w:p>
              </w:tc>
              <w:tc>
                <w:tcPr>
                  <w:tcW w:w="1545" w:type="dxa"/>
                  <w:vMerge w:val="continue"/>
                  <w:tcBorders>
                    <w:top w:val="nil"/>
                    <w:bottom w:val="nil"/>
                  </w:tcBorders>
                  <w:vAlign w:val="top"/>
                </w:tcPr>
                <w:p w14:paraId="45C2CF00">
                  <w:pPr>
                    <w:rPr>
                      <w:rFonts w:ascii="Arial"/>
                      <w:sz w:val="21"/>
                    </w:rPr>
                  </w:pPr>
                </w:p>
              </w:tc>
              <w:tc>
                <w:tcPr>
                  <w:tcW w:w="1553" w:type="dxa"/>
                  <w:gridSpan w:val="2"/>
                  <w:vAlign w:val="top"/>
                </w:tcPr>
                <w:p w14:paraId="1D620646">
                  <w:pPr>
                    <w:pStyle w:val="6"/>
                    <w:spacing w:before="170" w:line="230" w:lineRule="auto"/>
                    <w:ind w:left="362"/>
                    <w:rPr>
                      <w:sz w:val="20"/>
                      <w:szCs w:val="20"/>
                    </w:rPr>
                  </w:pPr>
                  <w:r>
                    <w:rPr>
                      <w:spacing w:val="7"/>
                      <w:sz w:val="20"/>
                      <w:szCs w:val="20"/>
                    </w:rPr>
                    <w:t>监测方法</w:t>
                  </w:r>
                </w:p>
              </w:tc>
              <w:tc>
                <w:tcPr>
                  <w:tcW w:w="2516" w:type="dxa"/>
                  <w:gridSpan w:val="4"/>
                  <w:vAlign w:val="top"/>
                </w:tcPr>
                <w:p w14:paraId="7C8DA285">
                  <w:pPr>
                    <w:pStyle w:val="6"/>
                    <w:spacing w:before="50" w:line="228" w:lineRule="auto"/>
                    <w:ind w:left="113"/>
                    <w:rPr>
                      <w:sz w:val="20"/>
                      <w:szCs w:val="20"/>
                    </w:rPr>
                  </w:pPr>
                  <w:r>
                    <w:rPr>
                      <w:spacing w:val="-2"/>
                      <w:sz w:val="20"/>
                      <w:szCs w:val="20"/>
                    </w:rPr>
                    <w:t>手动</w:t>
                  </w:r>
                  <w:r>
                    <w:rPr>
                      <w:spacing w:val="28"/>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spacing w:val="-2"/>
                      <w:sz w:val="20"/>
                      <w:szCs w:val="20"/>
                    </w:rPr>
                    <w:t>；自动</w:t>
                  </w:r>
                  <w:r>
                    <w:rPr>
                      <w:spacing w:val="23"/>
                      <w:sz w:val="20"/>
                      <w:szCs w:val="20"/>
                    </w:rPr>
                    <w:t xml:space="preserve"> </w:t>
                  </w:r>
                  <w:r>
                    <w:rPr>
                      <w:rFonts w:ascii="Times New Roman" w:hAnsi="Times New Roman" w:eastAsia="Times New Roman" w:cs="Times New Roman"/>
                      <w:spacing w:val="-2"/>
                      <w:sz w:val="20"/>
                      <w:szCs w:val="20"/>
                    </w:rPr>
                    <w:t>□</w:t>
                  </w:r>
                  <w:r>
                    <w:rPr>
                      <w:spacing w:val="-2"/>
                      <w:sz w:val="20"/>
                      <w:szCs w:val="20"/>
                    </w:rPr>
                    <w:t>；无检测</w:t>
                  </w:r>
                </w:p>
                <w:p w14:paraId="42A605AE">
                  <w:pPr>
                    <w:spacing w:before="91" w:line="141" w:lineRule="exact"/>
                    <w:ind w:left="1210"/>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465" w:type="dxa"/>
                  <w:gridSpan w:val="2"/>
                  <w:vAlign w:val="top"/>
                </w:tcPr>
                <w:p w14:paraId="45023470">
                  <w:pPr>
                    <w:pStyle w:val="6"/>
                    <w:spacing w:before="33" w:line="228" w:lineRule="auto"/>
                    <w:ind w:left="168"/>
                    <w:rPr>
                      <w:sz w:val="20"/>
                      <w:szCs w:val="20"/>
                    </w:rPr>
                  </w:pPr>
                  <w:r>
                    <w:rPr>
                      <w:spacing w:val="-6"/>
                      <w:sz w:val="20"/>
                      <w:szCs w:val="20"/>
                    </w:rPr>
                    <w:t>手动</w:t>
                  </w:r>
                  <w:r>
                    <w:rPr>
                      <w:spacing w:val="30"/>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w:t>
                  </w:r>
                  <w:r>
                    <w:rPr>
                      <w:spacing w:val="-52"/>
                      <w:sz w:val="20"/>
                      <w:szCs w:val="20"/>
                    </w:rPr>
                    <w:t xml:space="preserve"> </w:t>
                  </w:r>
                  <w:r>
                    <w:rPr>
                      <w:spacing w:val="-6"/>
                      <w:sz w:val="20"/>
                      <w:szCs w:val="20"/>
                    </w:rPr>
                    <w:t>自动</w:t>
                  </w:r>
                  <w:r>
                    <w:rPr>
                      <w:spacing w:val="20"/>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；无检</w:t>
                  </w:r>
                </w:p>
                <w:p w14:paraId="0E5B8EFB">
                  <w:pPr>
                    <w:pStyle w:val="6"/>
                    <w:spacing w:before="26" w:line="210" w:lineRule="auto"/>
                    <w:ind w:left="1021"/>
                    <w:rPr>
                      <w:rFonts w:ascii="Times New Roman" w:hAnsi="Times New Roman" w:eastAsia="Times New Roman" w:cs="Times New Roman"/>
                      <w:sz w:val="20"/>
                      <w:szCs w:val="20"/>
                    </w:rPr>
                  </w:pPr>
                  <w:r>
                    <w:rPr>
                      <w:sz w:val="20"/>
                      <w:szCs w:val="20"/>
                    </w:rPr>
                    <w:t>测</w:t>
                  </w:r>
                  <w:r>
                    <w:rPr>
                      <w:spacing w:val="20"/>
                      <w:sz w:val="20"/>
                      <w:szCs w:val="20"/>
                    </w:rPr>
                    <w:t xml:space="preserve"> </w:t>
                  </w:r>
                  <w:r>
                    <w:rPr>
                      <w:rFonts w:ascii="Times New Roman" w:hAnsi="Times New Roman" w:eastAsia="Times New Roman" w:cs="Times New Roman"/>
                      <w:sz w:val="20"/>
                      <w:szCs w:val="20"/>
                    </w:rPr>
                    <w:t>□</w:t>
                  </w:r>
                </w:p>
              </w:tc>
            </w:tr>
            <w:tr w14:paraId="42E39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textDirection w:val="tbRlV"/>
                  <w:vAlign w:val="top"/>
                </w:tcPr>
                <w:p w14:paraId="2E14C88E">
                  <w:pPr>
                    <w:rPr>
                      <w:rFonts w:ascii="Arial"/>
                      <w:sz w:val="21"/>
                    </w:rPr>
                  </w:pPr>
                </w:p>
              </w:tc>
              <w:tc>
                <w:tcPr>
                  <w:tcW w:w="1545" w:type="dxa"/>
                  <w:vMerge w:val="continue"/>
                  <w:tcBorders>
                    <w:top w:val="nil"/>
                    <w:bottom w:val="nil"/>
                  </w:tcBorders>
                  <w:vAlign w:val="top"/>
                </w:tcPr>
                <w:p w14:paraId="341FFDDC">
                  <w:pPr>
                    <w:rPr>
                      <w:rFonts w:ascii="Arial"/>
                      <w:sz w:val="21"/>
                    </w:rPr>
                  </w:pPr>
                </w:p>
              </w:tc>
              <w:tc>
                <w:tcPr>
                  <w:tcW w:w="1553" w:type="dxa"/>
                  <w:gridSpan w:val="2"/>
                  <w:vAlign w:val="top"/>
                </w:tcPr>
                <w:p w14:paraId="42CAE636">
                  <w:pPr>
                    <w:pStyle w:val="6"/>
                    <w:spacing w:before="95" w:line="230" w:lineRule="auto"/>
                    <w:ind w:left="362"/>
                    <w:rPr>
                      <w:sz w:val="20"/>
                      <w:szCs w:val="20"/>
                    </w:rPr>
                  </w:pPr>
                  <w:r>
                    <w:rPr>
                      <w:spacing w:val="7"/>
                      <w:sz w:val="20"/>
                      <w:szCs w:val="20"/>
                    </w:rPr>
                    <w:t>监测点位</w:t>
                  </w:r>
                </w:p>
              </w:tc>
              <w:tc>
                <w:tcPr>
                  <w:tcW w:w="2516" w:type="dxa"/>
                  <w:gridSpan w:val="4"/>
                  <w:vAlign w:val="top"/>
                </w:tcPr>
                <w:p w14:paraId="6A860A2B">
                  <w:pPr>
                    <w:pStyle w:val="6"/>
                    <w:spacing w:before="95" w:line="231" w:lineRule="auto"/>
                    <w:ind w:left="850"/>
                    <w:rPr>
                      <w:sz w:val="20"/>
                      <w:szCs w:val="20"/>
                    </w:rPr>
                  </w:pPr>
                  <w:r>
                    <w:rPr>
                      <w:spacing w:val="-17"/>
                      <w:w w:val="97"/>
                      <w:sz w:val="20"/>
                      <w:szCs w:val="20"/>
                    </w:rPr>
                    <w:t>(</w:t>
                  </w:r>
                  <w:r>
                    <w:rPr>
                      <w:spacing w:val="15"/>
                      <w:sz w:val="20"/>
                      <w:szCs w:val="20"/>
                    </w:rPr>
                    <w:t xml:space="preserve">      </w:t>
                  </w:r>
                  <w:r>
                    <w:rPr>
                      <w:spacing w:val="-17"/>
                      <w:w w:val="97"/>
                      <w:sz w:val="20"/>
                      <w:szCs w:val="20"/>
                    </w:rPr>
                    <w:t>)</w:t>
                  </w:r>
                </w:p>
              </w:tc>
              <w:tc>
                <w:tcPr>
                  <w:tcW w:w="2465" w:type="dxa"/>
                  <w:gridSpan w:val="2"/>
                  <w:vAlign w:val="top"/>
                </w:tcPr>
                <w:p w14:paraId="7FFBC74C">
                  <w:pPr>
                    <w:pStyle w:val="6"/>
                    <w:spacing w:before="95" w:line="231" w:lineRule="auto"/>
                    <w:ind w:left="825"/>
                    <w:rPr>
                      <w:sz w:val="20"/>
                      <w:szCs w:val="20"/>
                    </w:rPr>
                  </w:pPr>
                  <w:r>
                    <w:rPr>
                      <w:spacing w:val="-17"/>
                      <w:w w:val="97"/>
                      <w:sz w:val="20"/>
                      <w:szCs w:val="20"/>
                    </w:rPr>
                    <w:t>(</w:t>
                  </w:r>
                  <w:r>
                    <w:rPr>
                      <w:spacing w:val="15"/>
                      <w:sz w:val="20"/>
                      <w:szCs w:val="20"/>
                    </w:rPr>
                    <w:t xml:space="preserve">      </w:t>
                  </w:r>
                  <w:r>
                    <w:rPr>
                      <w:spacing w:val="-17"/>
                      <w:w w:val="97"/>
                      <w:sz w:val="20"/>
                      <w:szCs w:val="20"/>
                    </w:rPr>
                    <w:t>)</w:t>
                  </w:r>
                </w:p>
              </w:tc>
            </w:tr>
            <w:tr w14:paraId="7E495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28" w:type="dxa"/>
                  <w:vMerge w:val="continue"/>
                  <w:tcBorders>
                    <w:top w:val="nil"/>
                    <w:bottom w:val="nil"/>
                  </w:tcBorders>
                  <w:textDirection w:val="tbRlV"/>
                  <w:vAlign w:val="top"/>
                </w:tcPr>
                <w:p w14:paraId="4FDCEAE2">
                  <w:pPr>
                    <w:rPr>
                      <w:rFonts w:ascii="Arial"/>
                      <w:sz w:val="21"/>
                    </w:rPr>
                  </w:pPr>
                </w:p>
              </w:tc>
              <w:tc>
                <w:tcPr>
                  <w:tcW w:w="1545" w:type="dxa"/>
                  <w:vMerge w:val="continue"/>
                  <w:tcBorders>
                    <w:top w:val="nil"/>
                  </w:tcBorders>
                  <w:vAlign w:val="top"/>
                </w:tcPr>
                <w:p w14:paraId="3408D88E">
                  <w:pPr>
                    <w:rPr>
                      <w:rFonts w:ascii="Arial"/>
                      <w:sz w:val="21"/>
                    </w:rPr>
                  </w:pPr>
                </w:p>
              </w:tc>
              <w:tc>
                <w:tcPr>
                  <w:tcW w:w="1553" w:type="dxa"/>
                  <w:gridSpan w:val="2"/>
                  <w:vAlign w:val="top"/>
                </w:tcPr>
                <w:p w14:paraId="359B71DB">
                  <w:pPr>
                    <w:pStyle w:val="6"/>
                    <w:spacing w:before="94" w:line="229" w:lineRule="auto"/>
                    <w:ind w:left="362"/>
                    <w:rPr>
                      <w:sz w:val="20"/>
                      <w:szCs w:val="20"/>
                    </w:rPr>
                  </w:pPr>
                  <w:r>
                    <w:rPr>
                      <w:spacing w:val="7"/>
                      <w:sz w:val="20"/>
                      <w:szCs w:val="20"/>
                    </w:rPr>
                    <w:t>监测因子</w:t>
                  </w:r>
                </w:p>
              </w:tc>
              <w:tc>
                <w:tcPr>
                  <w:tcW w:w="2516" w:type="dxa"/>
                  <w:gridSpan w:val="4"/>
                  <w:vAlign w:val="top"/>
                </w:tcPr>
                <w:p w14:paraId="6FB16250">
                  <w:pPr>
                    <w:pStyle w:val="6"/>
                    <w:spacing w:before="94" w:line="231" w:lineRule="auto"/>
                    <w:ind w:left="850"/>
                    <w:rPr>
                      <w:sz w:val="20"/>
                      <w:szCs w:val="20"/>
                    </w:rPr>
                  </w:pPr>
                  <w:r>
                    <w:rPr>
                      <w:spacing w:val="-17"/>
                      <w:w w:val="97"/>
                      <w:sz w:val="20"/>
                      <w:szCs w:val="20"/>
                    </w:rPr>
                    <w:t>(</w:t>
                  </w:r>
                  <w:r>
                    <w:rPr>
                      <w:spacing w:val="15"/>
                      <w:sz w:val="20"/>
                      <w:szCs w:val="20"/>
                    </w:rPr>
                    <w:t xml:space="preserve">      </w:t>
                  </w:r>
                  <w:r>
                    <w:rPr>
                      <w:spacing w:val="-17"/>
                      <w:w w:val="97"/>
                      <w:sz w:val="20"/>
                      <w:szCs w:val="20"/>
                    </w:rPr>
                    <w:t>)</w:t>
                  </w:r>
                </w:p>
              </w:tc>
              <w:tc>
                <w:tcPr>
                  <w:tcW w:w="2465" w:type="dxa"/>
                  <w:gridSpan w:val="2"/>
                  <w:vAlign w:val="top"/>
                </w:tcPr>
                <w:p w14:paraId="61219DC1">
                  <w:pPr>
                    <w:pStyle w:val="6"/>
                    <w:spacing w:before="94" w:line="231" w:lineRule="auto"/>
                    <w:ind w:left="825"/>
                    <w:rPr>
                      <w:sz w:val="20"/>
                      <w:szCs w:val="20"/>
                    </w:rPr>
                  </w:pPr>
                  <w:r>
                    <w:rPr>
                      <w:spacing w:val="-17"/>
                      <w:w w:val="97"/>
                      <w:sz w:val="20"/>
                      <w:szCs w:val="20"/>
                    </w:rPr>
                    <w:t>(</w:t>
                  </w:r>
                  <w:r>
                    <w:rPr>
                      <w:spacing w:val="15"/>
                      <w:sz w:val="20"/>
                      <w:szCs w:val="20"/>
                    </w:rPr>
                    <w:t xml:space="preserve">      </w:t>
                  </w:r>
                  <w:r>
                    <w:rPr>
                      <w:spacing w:val="-17"/>
                      <w:w w:val="97"/>
                      <w:sz w:val="20"/>
                      <w:szCs w:val="20"/>
                    </w:rPr>
                    <w:t>)</w:t>
                  </w:r>
                </w:p>
              </w:tc>
            </w:tr>
            <w:tr w14:paraId="3459C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28" w:type="dxa"/>
                  <w:vMerge w:val="continue"/>
                  <w:tcBorders>
                    <w:top w:val="nil"/>
                  </w:tcBorders>
                  <w:textDirection w:val="tbRlV"/>
                  <w:vAlign w:val="top"/>
                </w:tcPr>
                <w:p w14:paraId="5D82D3C4">
                  <w:pPr>
                    <w:rPr>
                      <w:rFonts w:ascii="Arial"/>
                      <w:sz w:val="21"/>
                    </w:rPr>
                  </w:pPr>
                </w:p>
              </w:tc>
              <w:tc>
                <w:tcPr>
                  <w:tcW w:w="1545" w:type="dxa"/>
                  <w:vAlign w:val="top"/>
                </w:tcPr>
                <w:p w14:paraId="33370977">
                  <w:pPr>
                    <w:pStyle w:val="6"/>
                    <w:spacing w:before="33" w:line="229" w:lineRule="auto"/>
                    <w:ind w:left="148"/>
                    <w:rPr>
                      <w:sz w:val="20"/>
                      <w:szCs w:val="20"/>
                    </w:rPr>
                  </w:pPr>
                  <w:r>
                    <w:rPr>
                      <w:spacing w:val="7"/>
                      <w:sz w:val="20"/>
                      <w:szCs w:val="20"/>
                    </w:rPr>
                    <w:t>污染物排放清</w:t>
                  </w:r>
                </w:p>
                <w:p w14:paraId="791EC5A9">
                  <w:pPr>
                    <w:pStyle w:val="6"/>
                    <w:spacing w:before="22" w:line="213" w:lineRule="auto"/>
                    <w:ind w:left="672"/>
                    <w:rPr>
                      <w:sz w:val="20"/>
                      <w:szCs w:val="20"/>
                    </w:rPr>
                  </w:pPr>
                  <w:r>
                    <w:rPr>
                      <w:sz w:val="20"/>
                      <w:szCs w:val="20"/>
                    </w:rPr>
                    <w:t>单</w:t>
                  </w:r>
                </w:p>
              </w:tc>
              <w:tc>
                <w:tcPr>
                  <w:tcW w:w="6534" w:type="dxa"/>
                  <w:gridSpan w:val="8"/>
                  <w:vAlign w:val="top"/>
                </w:tcPr>
                <w:p w14:paraId="613DB440">
                  <w:pPr>
                    <w:spacing w:before="156" w:line="232" w:lineRule="exact"/>
                    <w:ind w:left="121"/>
                  </w:pPr>
                  <w:r>
                    <w:rPr>
                      <w:position w:val="-5"/>
                    </w:rPr>
                    <w:drawing>
                      <wp:inline distT="0" distB="0" distL="0" distR="0">
                        <wp:extent cx="105410" cy="1466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4"/>
                                <a:stretch>
                                  <a:fillRect/>
                                </a:stretch>
                              </pic:blipFill>
                              <pic:spPr>
                                <a:xfrm>
                                  <a:off x="0" y="0"/>
                                  <a:ext cx="105641" cy="147048"/>
                                </a:xfrm>
                                <a:prstGeom prst="rect">
                                  <a:avLst/>
                                </a:prstGeom>
                              </pic:spPr>
                            </pic:pic>
                          </a:graphicData>
                        </a:graphic>
                      </wp:inline>
                    </w:drawing>
                  </w:r>
                </w:p>
              </w:tc>
            </w:tr>
            <w:tr w14:paraId="736A0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73" w:type="dxa"/>
                  <w:gridSpan w:val="2"/>
                  <w:vAlign w:val="top"/>
                </w:tcPr>
                <w:p w14:paraId="143AB93C">
                  <w:pPr>
                    <w:pStyle w:val="6"/>
                    <w:spacing w:before="95" w:line="227" w:lineRule="auto"/>
                    <w:ind w:left="569"/>
                    <w:rPr>
                      <w:sz w:val="20"/>
                      <w:szCs w:val="20"/>
                    </w:rPr>
                  </w:pPr>
                  <w:r>
                    <w:rPr>
                      <w:spacing w:val="7"/>
                      <w:sz w:val="20"/>
                      <w:szCs w:val="20"/>
                    </w:rPr>
                    <w:t>评价结论</w:t>
                  </w:r>
                </w:p>
              </w:tc>
              <w:tc>
                <w:tcPr>
                  <w:tcW w:w="6534" w:type="dxa"/>
                  <w:gridSpan w:val="8"/>
                  <w:vAlign w:val="top"/>
                </w:tcPr>
                <w:p w14:paraId="0D27E909">
                  <w:pPr>
                    <w:pStyle w:val="6"/>
                    <w:spacing w:before="87" w:line="230" w:lineRule="auto"/>
                    <w:ind w:left="113"/>
                    <w:rPr>
                      <w:sz w:val="20"/>
                      <w:szCs w:val="20"/>
                    </w:rPr>
                  </w:pPr>
                  <w:r>
                    <w:rPr>
                      <w:spacing w:val="5"/>
                      <w:sz w:val="20"/>
                      <w:szCs w:val="20"/>
                    </w:rPr>
                    <w:t>可以接受</w:t>
                  </w:r>
                  <w:r>
                    <w:rPr>
                      <w:spacing w:val="29"/>
                      <w:sz w:val="20"/>
                      <w:szCs w:val="20"/>
                    </w:rPr>
                    <w:t xml:space="preserve"> </w:t>
                  </w:r>
                  <w:r>
                    <w:rPr>
                      <w:position w:val="-4"/>
                      <w:sz w:val="20"/>
                      <w:szCs w:val="20"/>
                    </w:rPr>
                    <w:drawing>
                      <wp:inline distT="0" distB="0" distL="0" distR="0">
                        <wp:extent cx="105410" cy="1466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4"/>
                                <a:stretch>
                                  <a:fillRect/>
                                </a:stretch>
                              </pic:blipFill>
                              <pic:spPr>
                                <a:xfrm>
                                  <a:off x="0" y="0"/>
                                  <a:ext cx="105641" cy="147048"/>
                                </a:xfrm>
                                <a:prstGeom prst="rect">
                                  <a:avLst/>
                                </a:prstGeom>
                              </pic:spPr>
                            </pic:pic>
                          </a:graphicData>
                        </a:graphic>
                      </wp:inline>
                    </w:drawing>
                  </w:r>
                  <w:r>
                    <w:rPr>
                      <w:spacing w:val="-73"/>
                      <w:sz w:val="20"/>
                      <w:szCs w:val="20"/>
                    </w:rPr>
                    <w:t xml:space="preserve"> </w:t>
                  </w:r>
                  <w:r>
                    <w:rPr>
                      <w:spacing w:val="5"/>
                      <w:sz w:val="20"/>
                      <w:szCs w:val="20"/>
                    </w:rPr>
                    <w:t xml:space="preserve">；不可以接受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w:t>
                  </w:r>
                </w:p>
              </w:tc>
            </w:tr>
            <w:tr w14:paraId="72DDD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8507" w:type="dxa"/>
                  <w:gridSpan w:val="10"/>
                  <w:vAlign w:val="top"/>
                </w:tcPr>
                <w:p w14:paraId="69704DCD">
                  <w:pPr>
                    <w:pStyle w:val="6"/>
                    <w:spacing w:before="65" w:line="274" w:lineRule="exact"/>
                    <w:ind w:left="114"/>
                    <w:rPr>
                      <w:sz w:val="20"/>
                      <w:szCs w:val="20"/>
                    </w:rPr>
                  </w:pPr>
                  <w:r>
                    <w:rPr>
                      <w:spacing w:val="4"/>
                      <w:sz w:val="20"/>
                      <w:szCs w:val="20"/>
                    </w:rPr>
                    <w:t>注：</w:t>
                  </w:r>
                  <w:r>
                    <w:rPr>
                      <w:rFonts w:ascii="Times New Roman" w:hAnsi="Times New Roman" w:eastAsia="Times New Roman" w:cs="Times New Roman"/>
                      <w:spacing w:val="4"/>
                      <w:sz w:val="20"/>
                      <w:szCs w:val="20"/>
                    </w:rPr>
                    <w:t>“□”</w:t>
                  </w:r>
                  <w:r>
                    <w:rPr>
                      <w:spacing w:val="4"/>
                      <w:sz w:val="20"/>
                      <w:szCs w:val="20"/>
                    </w:rPr>
                    <w:t>为勾选项，可</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w:t>
                  </w:r>
                  <w:r>
                    <w:rPr>
                      <w:spacing w:val="56"/>
                      <w:sz w:val="20"/>
                      <w:szCs w:val="20"/>
                    </w:rPr>
                    <w:t xml:space="preserve"> </w:t>
                  </w:r>
                  <w:r>
                    <w:rPr>
                      <w:rFonts w:ascii="Times New Roman" w:hAnsi="Times New Roman" w:eastAsia="Times New Roman" w:cs="Times New Roman"/>
                      <w:spacing w:val="4"/>
                      <w:sz w:val="20"/>
                      <w:szCs w:val="20"/>
                    </w:rPr>
                    <w:t xml:space="preserve">“  </w:t>
                  </w:r>
                  <w:r>
                    <w:rPr>
                      <w:spacing w:val="4"/>
                      <w:sz w:val="20"/>
                      <w:szCs w:val="20"/>
                    </w:rPr>
                    <w:t>(</w:t>
                  </w:r>
                  <w:r>
                    <w:rPr>
                      <w:spacing w:val="36"/>
                      <w:sz w:val="20"/>
                      <w:szCs w:val="20"/>
                    </w:rPr>
                    <w:t xml:space="preserve">  </w:t>
                  </w:r>
                  <w:r>
                    <w:rPr>
                      <w:spacing w:val="4"/>
                      <w:sz w:val="20"/>
                      <w:szCs w:val="20"/>
                    </w:rPr>
                    <w:t xml:space="preserve">) </w:t>
                  </w:r>
                  <w:r>
                    <w:rPr>
                      <w:rFonts w:ascii="Times New Roman" w:hAnsi="Times New Roman" w:eastAsia="Times New Roman" w:cs="Times New Roman"/>
                      <w:spacing w:val="4"/>
                      <w:sz w:val="20"/>
                      <w:szCs w:val="20"/>
                    </w:rPr>
                    <w:t>”</w:t>
                  </w:r>
                  <w:r>
                    <w:rPr>
                      <w:spacing w:val="4"/>
                      <w:sz w:val="20"/>
                      <w:szCs w:val="20"/>
                    </w:rPr>
                    <w:t>为内容填写项：</w:t>
                  </w:r>
                  <w:r>
                    <w:rPr>
                      <w:rFonts w:ascii="Times New Roman" w:hAnsi="Times New Roman" w:eastAsia="Times New Roman" w:cs="Times New Roman"/>
                      <w:spacing w:val="4"/>
                      <w:sz w:val="20"/>
                      <w:szCs w:val="20"/>
                    </w:rPr>
                    <w:t>“</w:t>
                  </w:r>
                  <w:r>
                    <w:rPr>
                      <w:spacing w:val="4"/>
                      <w:sz w:val="20"/>
                      <w:szCs w:val="20"/>
                    </w:rPr>
                    <w:t>备注</w:t>
                  </w:r>
                  <w:r>
                    <w:rPr>
                      <w:rFonts w:ascii="Times New Roman" w:hAnsi="Times New Roman" w:eastAsia="Times New Roman" w:cs="Times New Roman"/>
                      <w:spacing w:val="4"/>
                      <w:sz w:val="20"/>
                      <w:szCs w:val="20"/>
                    </w:rPr>
                    <w:t>”</w:t>
                  </w:r>
                  <w:r>
                    <w:rPr>
                      <w:spacing w:val="4"/>
                      <w:sz w:val="20"/>
                      <w:szCs w:val="20"/>
                    </w:rPr>
                    <w:t>为其他补</w:t>
                  </w:r>
                  <w:r>
                    <w:rPr>
                      <w:spacing w:val="3"/>
                      <w:sz w:val="20"/>
                      <w:szCs w:val="20"/>
                    </w:rPr>
                    <w:t>充内容。</w:t>
                  </w:r>
                </w:p>
              </w:tc>
            </w:tr>
          </w:tbl>
          <w:p w14:paraId="5DD26F77">
            <w:pPr>
              <w:spacing w:line="261" w:lineRule="auto"/>
              <w:rPr>
                <w:rFonts w:ascii="Arial"/>
                <w:sz w:val="21"/>
              </w:rPr>
            </w:pPr>
          </w:p>
          <w:p w14:paraId="01C56457">
            <w:pPr>
              <w:pStyle w:val="6"/>
              <w:spacing w:before="78" w:line="221" w:lineRule="auto"/>
              <w:ind w:left="128"/>
            </w:pPr>
            <w:r>
              <w:rPr>
                <w:b/>
                <w:bCs/>
                <w:spacing w:val="-4"/>
              </w:rPr>
              <w:t>（三）声环境影响分析及防治措施</w:t>
            </w:r>
          </w:p>
          <w:p w14:paraId="204CE66C">
            <w:pPr>
              <w:pStyle w:val="6"/>
              <w:spacing w:before="177" w:line="346" w:lineRule="auto"/>
              <w:ind w:left="119" w:right="109" w:firstLine="481"/>
            </w:pPr>
            <w:r>
              <w:rPr>
                <w:spacing w:val="2"/>
              </w:rPr>
              <w:t xml:space="preserve">项目主要噪声源为缝纫机、裁剪机等生产设备噪声以及锅炉房的锅炉和鼓风机运行产 </w:t>
            </w:r>
            <w:r>
              <w:rPr>
                <w:spacing w:val="-1"/>
              </w:rPr>
              <w:t>生的噪声</w:t>
            </w:r>
            <w:r>
              <w:rPr>
                <w:spacing w:val="-1"/>
                <w:sz w:val="20"/>
                <w:szCs w:val="20"/>
              </w:rPr>
              <w:t>，</w:t>
            </w:r>
            <w:r>
              <w:rPr>
                <w:spacing w:val="-1"/>
              </w:rPr>
              <w:t>源强为</w:t>
            </w:r>
            <w:r>
              <w:rPr>
                <w:spacing w:val="-40"/>
              </w:rPr>
              <w:t xml:space="preserve"> </w:t>
            </w:r>
            <w:r>
              <w:rPr>
                <w:rFonts w:ascii="Times New Roman" w:hAnsi="Times New Roman" w:eastAsia="Times New Roman" w:cs="Times New Roman"/>
                <w:spacing w:val="-1"/>
              </w:rPr>
              <w:t>70dB(A)~85dB(A)</w:t>
            </w:r>
            <w:r>
              <w:rPr>
                <w:spacing w:val="-1"/>
              </w:rPr>
              <w:t>。</w:t>
            </w:r>
          </w:p>
          <w:p w14:paraId="4D97808D">
            <w:pPr>
              <w:pStyle w:val="6"/>
              <w:spacing w:line="360" w:lineRule="exact"/>
              <w:ind w:left="608"/>
            </w:pPr>
            <w:r>
              <w:rPr>
                <w:spacing w:val="-2"/>
                <w:position w:val="2"/>
              </w:rPr>
              <w:t>（</w:t>
            </w:r>
            <w:r>
              <w:rPr>
                <w:rFonts w:ascii="Times New Roman" w:hAnsi="Times New Roman" w:eastAsia="Times New Roman" w:cs="Times New Roman"/>
                <w:spacing w:val="-2"/>
                <w:position w:val="2"/>
              </w:rPr>
              <w:t>1</w:t>
            </w:r>
            <w:r>
              <w:rPr>
                <w:spacing w:val="-2"/>
                <w:position w:val="2"/>
              </w:rPr>
              <w:t>）噪声源噪声预测模式</w:t>
            </w:r>
          </w:p>
          <w:p w14:paraId="514092FB">
            <w:pPr>
              <w:pStyle w:val="6"/>
              <w:spacing w:before="141" w:line="345" w:lineRule="auto"/>
              <w:ind w:left="117" w:right="106" w:firstLine="491"/>
            </w:pPr>
            <w:r>
              <w:rPr>
                <w:spacing w:val="2"/>
              </w:rPr>
              <w:t>噪声的衰减主要与声传播距离、空气吸收、设备安装情况、阻挡物的反射与屏</w:t>
            </w:r>
            <w:r>
              <w:rPr>
                <w:spacing w:val="1"/>
              </w:rPr>
              <w:t>障等因</w:t>
            </w:r>
            <w:r>
              <w:t xml:space="preserve"> </w:t>
            </w:r>
            <w:r>
              <w:rPr>
                <w:spacing w:val="1"/>
              </w:rPr>
              <w:t>素有关。根据《环境影响评价技术导则 声环境》（</w:t>
            </w:r>
            <w:r>
              <w:rPr>
                <w:rFonts w:ascii="Times New Roman" w:hAnsi="Times New Roman" w:eastAsia="Times New Roman" w:cs="Times New Roman"/>
              </w:rPr>
              <w:t>HJ</w:t>
            </w:r>
            <w:r>
              <w:rPr>
                <w:rFonts w:ascii="Times New Roman" w:hAnsi="Times New Roman" w:eastAsia="Times New Roman" w:cs="Times New Roman"/>
                <w:spacing w:val="1"/>
              </w:rPr>
              <w:t>2.4-2009</w:t>
            </w:r>
            <w:r>
              <w:rPr>
                <w:spacing w:val="1"/>
              </w:rPr>
              <w:t>）中有关规</w:t>
            </w:r>
            <w:r>
              <w:t xml:space="preserve">定，且项目声源 </w:t>
            </w:r>
            <w:r>
              <w:rPr>
                <w:spacing w:val="-1"/>
              </w:rPr>
              <w:t>位于地面，采用点声源半自由声场传播预测，则预测模式为：</w:t>
            </w:r>
          </w:p>
          <w:p w14:paraId="3B9E92E6">
            <w:pPr>
              <w:spacing w:before="21" w:line="209" w:lineRule="auto"/>
              <w:ind w:left="3390"/>
              <w:rPr>
                <w:rFonts w:ascii="Arial" w:hAnsi="Arial" w:eastAsia="Arial" w:cs="Arial"/>
                <w:sz w:val="61"/>
                <w:szCs w:val="61"/>
              </w:rPr>
            </w:pPr>
            <w:r>
              <w:rPr>
                <w:rFonts w:ascii="Arial" w:hAnsi="Arial" w:eastAsia="Arial" w:cs="Arial"/>
                <w:spacing w:val="-27"/>
                <w:sz w:val="61"/>
                <w:szCs w:val="61"/>
              </w:rPr>
              <w:t>I,-L.-20gr)-A</w:t>
            </w:r>
          </w:p>
          <w:p w14:paraId="15BAF523">
            <w:pPr>
              <w:pStyle w:val="6"/>
              <w:spacing w:line="333" w:lineRule="exact"/>
              <w:ind w:left="841"/>
            </w:pPr>
            <w:r>
              <w:rPr>
                <w:spacing w:val="-1"/>
                <w:position w:val="3"/>
              </w:rPr>
              <w:t>式中：</w:t>
            </w:r>
            <w:r>
              <w:rPr>
                <w:rFonts w:ascii="Times New Roman" w:hAnsi="Times New Roman" w:eastAsia="Times New Roman" w:cs="Times New Roman"/>
                <w:spacing w:val="-1"/>
                <w:position w:val="3"/>
              </w:rPr>
              <w:t>Lp—</w:t>
            </w:r>
            <w:r>
              <w:rPr>
                <w:spacing w:val="-1"/>
                <w:position w:val="3"/>
              </w:rPr>
              <w:t>评价点噪声预测值，</w:t>
            </w:r>
            <w:r>
              <w:rPr>
                <w:rFonts w:ascii="Times New Roman" w:hAnsi="Times New Roman" w:eastAsia="Times New Roman" w:cs="Times New Roman"/>
                <w:spacing w:val="-1"/>
                <w:position w:val="3"/>
              </w:rPr>
              <w:t>dB(A)</w:t>
            </w:r>
            <w:r>
              <w:rPr>
                <w:spacing w:val="-1"/>
                <w:position w:val="3"/>
              </w:rPr>
              <w:t>；</w:t>
            </w:r>
          </w:p>
        </w:tc>
      </w:tr>
    </w:tbl>
    <w:p w14:paraId="05849A03">
      <w:pPr>
        <w:pStyle w:val="2"/>
      </w:pPr>
    </w:p>
    <w:p w14:paraId="14B79E1B">
      <w:pPr>
        <w:sectPr>
          <w:footerReference r:id="rId51" w:type="default"/>
          <w:pgSz w:w="11907" w:h="16840"/>
          <w:pgMar w:top="400" w:right="1261" w:bottom="788" w:left="967" w:header="0" w:footer="552" w:gutter="0"/>
          <w:cols w:space="720" w:num="1"/>
        </w:sectPr>
      </w:pPr>
    </w:p>
    <w:p w14:paraId="5373585F">
      <w:pPr>
        <w:spacing w:before="19"/>
      </w:pPr>
    </w:p>
    <w:p w14:paraId="63A37FCB">
      <w:pPr>
        <w:spacing w:before="19"/>
      </w:pPr>
    </w:p>
    <w:p w14:paraId="6DEFF840">
      <w:pPr>
        <w:spacing w:before="18"/>
      </w:pPr>
    </w:p>
    <w:p w14:paraId="146DEFB9">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7B1A126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15" w:hRule="atLeast"/>
        </w:trPr>
        <w:tc>
          <w:tcPr>
            <w:tcW w:w="9673" w:type="dxa"/>
            <w:vAlign w:val="top"/>
          </w:tcPr>
          <w:p w14:paraId="3BBE56D6">
            <w:pPr>
              <w:pStyle w:val="6"/>
              <w:spacing w:before="4" w:line="333" w:lineRule="exact"/>
              <w:ind w:left="1552"/>
            </w:pPr>
            <w:r>
              <w:rPr>
                <w:rFonts w:ascii="Times New Roman" w:hAnsi="Times New Roman" w:eastAsia="Times New Roman" w:cs="Times New Roman"/>
                <w:spacing w:val="-1"/>
                <w:position w:val="3"/>
              </w:rPr>
              <w:t>Lw—</w:t>
            </w:r>
            <w:r>
              <w:rPr>
                <w:spacing w:val="-1"/>
                <w:position w:val="3"/>
              </w:rPr>
              <w:t>噪声源强，</w:t>
            </w:r>
            <w:r>
              <w:rPr>
                <w:rFonts w:ascii="Times New Roman" w:hAnsi="Times New Roman" w:eastAsia="Times New Roman" w:cs="Times New Roman"/>
                <w:spacing w:val="-1"/>
                <w:position w:val="3"/>
              </w:rPr>
              <w:t>dB(A)</w:t>
            </w:r>
            <w:r>
              <w:rPr>
                <w:spacing w:val="-1"/>
                <w:position w:val="3"/>
              </w:rPr>
              <w:t>；</w:t>
            </w:r>
          </w:p>
          <w:p w14:paraId="5DAB830E">
            <w:pPr>
              <w:pStyle w:val="6"/>
              <w:spacing w:before="169" w:line="221" w:lineRule="auto"/>
              <w:ind w:left="1549"/>
            </w:pPr>
            <w:r>
              <w:rPr>
                <w:rFonts w:ascii="Times New Roman" w:hAnsi="Times New Roman" w:eastAsia="Times New Roman" w:cs="Times New Roman"/>
                <w:spacing w:val="-1"/>
              </w:rPr>
              <w:t>r—</w:t>
            </w:r>
            <w:r>
              <w:rPr>
                <w:spacing w:val="-1"/>
              </w:rPr>
              <w:t>预测点距声源的距离，</w:t>
            </w:r>
            <w:r>
              <w:rPr>
                <w:rFonts w:ascii="Times New Roman" w:hAnsi="Times New Roman" w:eastAsia="Times New Roman" w:cs="Times New Roman"/>
                <w:spacing w:val="-1"/>
              </w:rPr>
              <w:t>m</w:t>
            </w:r>
            <w:r>
              <w:rPr>
                <w:spacing w:val="-1"/>
              </w:rPr>
              <w:t>；</w:t>
            </w:r>
          </w:p>
          <w:p w14:paraId="27AA0EAA">
            <w:pPr>
              <w:pStyle w:val="6"/>
              <w:spacing w:before="143" w:line="333" w:lineRule="exact"/>
              <w:ind w:left="1553"/>
            </w:pPr>
            <w:r>
              <w:rPr>
                <w:rFonts w:ascii="Times New Roman" w:hAnsi="Times New Roman" w:eastAsia="Times New Roman" w:cs="Times New Roman"/>
                <w:spacing w:val="-1"/>
                <w:position w:val="3"/>
              </w:rPr>
              <w:t>ΔL—</w:t>
            </w:r>
            <w:r>
              <w:rPr>
                <w:spacing w:val="-1"/>
                <w:position w:val="3"/>
              </w:rPr>
              <w:t>为各种因素造成的噪声衰减量，</w:t>
            </w:r>
            <w:r>
              <w:rPr>
                <w:rFonts w:ascii="Times New Roman" w:hAnsi="Times New Roman" w:eastAsia="Times New Roman" w:cs="Times New Roman"/>
                <w:spacing w:val="-1"/>
                <w:position w:val="3"/>
              </w:rPr>
              <w:t>dB(A)</w:t>
            </w:r>
            <w:r>
              <w:rPr>
                <w:spacing w:val="-1"/>
                <w:position w:val="3"/>
              </w:rPr>
              <w:t>计取。</w:t>
            </w:r>
          </w:p>
          <w:p w14:paraId="2692692E">
            <w:pPr>
              <w:pStyle w:val="6"/>
              <w:spacing w:before="132" w:line="360" w:lineRule="exact"/>
              <w:ind w:left="848"/>
            </w:pPr>
            <w:r>
              <w:rPr>
                <w:spacing w:val="-1"/>
                <w:position w:val="2"/>
              </w:rPr>
              <w:t>（</w:t>
            </w:r>
            <w:r>
              <w:rPr>
                <w:rFonts w:ascii="Times New Roman" w:hAnsi="Times New Roman" w:eastAsia="Times New Roman" w:cs="Times New Roman"/>
                <w:spacing w:val="-1"/>
                <w:position w:val="2"/>
              </w:rPr>
              <w:t>2</w:t>
            </w:r>
            <w:r>
              <w:rPr>
                <w:spacing w:val="-1"/>
                <w:position w:val="2"/>
              </w:rPr>
              <w:t>）根据声压级的定义，合成的声压级按以下模式进行预测</w:t>
            </w:r>
          </w:p>
          <w:p w14:paraId="38BD0E73">
            <w:pPr>
              <w:spacing w:before="108" w:line="871" w:lineRule="exact"/>
              <w:ind w:firstLine="3251"/>
            </w:pPr>
            <w:r>
              <w:rPr>
                <w:position w:val="-17"/>
              </w:rPr>
              <w:drawing>
                <wp:inline distT="0" distB="0" distL="0" distR="0">
                  <wp:extent cx="2008505" cy="5530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5"/>
                          <a:stretch>
                            <a:fillRect/>
                          </a:stretch>
                        </pic:blipFill>
                        <pic:spPr>
                          <a:xfrm>
                            <a:off x="0" y="0"/>
                            <a:ext cx="2008631" cy="553211"/>
                          </a:xfrm>
                          <a:prstGeom prst="rect">
                            <a:avLst/>
                          </a:prstGeom>
                        </pic:spPr>
                      </pic:pic>
                    </a:graphicData>
                  </a:graphic>
                </wp:inline>
              </w:drawing>
            </w:r>
          </w:p>
          <w:p w14:paraId="3CD92568">
            <w:pPr>
              <w:pStyle w:val="6"/>
              <w:spacing w:before="137" w:line="348" w:lineRule="exact"/>
              <w:ind w:left="1321"/>
            </w:pPr>
            <w:r>
              <w:rPr>
                <w:spacing w:val="-1"/>
                <w:position w:val="2"/>
              </w:rPr>
              <w:t>式中：</w:t>
            </w:r>
            <w:r>
              <w:rPr>
                <w:rFonts w:ascii="Times New Roman" w:hAnsi="Times New Roman" w:eastAsia="Times New Roman" w:cs="Times New Roman"/>
                <w:spacing w:val="-1"/>
                <w:position w:val="2"/>
              </w:rPr>
              <w:t xml:space="preserve">L </w:t>
            </w:r>
            <w:r>
              <w:rPr>
                <w:spacing w:val="-1"/>
                <w:position w:val="-1"/>
                <w:sz w:val="12"/>
                <w:szCs w:val="12"/>
              </w:rPr>
              <w:t>总</w:t>
            </w:r>
            <w:r>
              <w:rPr>
                <w:rFonts w:ascii="Times New Roman" w:hAnsi="Times New Roman" w:eastAsia="Times New Roman" w:cs="Times New Roman"/>
                <w:spacing w:val="-1"/>
                <w:position w:val="2"/>
              </w:rPr>
              <w:t>—</w:t>
            </w:r>
            <w:r>
              <w:rPr>
                <w:spacing w:val="-1"/>
                <w:position w:val="2"/>
              </w:rPr>
              <w:t>几个声压级相加后的总声压，</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3"/>
                <w:position w:val="2"/>
              </w:rPr>
              <w:t>）；</w:t>
            </w:r>
          </w:p>
          <w:p w14:paraId="7E484071">
            <w:pPr>
              <w:pStyle w:val="6"/>
              <w:spacing w:before="120" w:line="360" w:lineRule="exact"/>
              <w:ind w:left="2032"/>
            </w:pPr>
            <w:r>
              <w:rPr>
                <w:rFonts w:ascii="Times New Roman" w:hAnsi="Times New Roman" w:eastAsia="Times New Roman" w:cs="Times New Roman"/>
                <w:spacing w:val="-1"/>
                <w:position w:val="2"/>
              </w:rPr>
              <w:t>L</w:t>
            </w:r>
            <w:r>
              <w:rPr>
                <w:rFonts w:ascii="Times New Roman" w:hAnsi="Times New Roman" w:eastAsia="Times New Roman" w:cs="Times New Roman"/>
                <w:spacing w:val="-1"/>
                <w:position w:val="2"/>
                <w:sz w:val="15"/>
                <w:szCs w:val="15"/>
              </w:rPr>
              <w:t>i</w:t>
            </w:r>
            <w:r>
              <w:rPr>
                <w:rFonts w:ascii="Times New Roman" w:hAnsi="Times New Roman" w:eastAsia="Times New Roman" w:cs="Times New Roman"/>
                <w:spacing w:val="-1"/>
                <w:position w:val="2"/>
              </w:rPr>
              <w:t>—</w:t>
            </w:r>
            <w:r>
              <w:rPr>
                <w:spacing w:val="-1"/>
                <w:position w:val="2"/>
              </w:rPr>
              <w:t>某一个声压级，</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1"/>
                <w:position w:val="2"/>
              </w:rPr>
              <w:t>）。</w:t>
            </w:r>
          </w:p>
          <w:p w14:paraId="23935C57">
            <w:pPr>
              <w:pStyle w:val="6"/>
              <w:spacing w:before="108" w:line="358" w:lineRule="exact"/>
              <w:ind w:left="608"/>
            </w:pPr>
            <w:r>
              <w:rPr>
                <w:spacing w:val="-3"/>
                <w:position w:val="2"/>
              </w:rPr>
              <w:t>（</w:t>
            </w:r>
            <w:r>
              <w:rPr>
                <w:rFonts w:ascii="Times New Roman" w:hAnsi="Times New Roman" w:eastAsia="Times New Roman" w:cs="Times New Roman"/>
                <w:spacing w:val="-3"/>
                <w:position w:val="2"/>
              </w:rPr>
              <w:t>3</w:t>
            </w:r>
            <w:r>
              <w:rPr>
                <w:spacing w:val="-3"/>
                <w:position w:val="2"/>
              </w:rPr>
              <w:t>）预测结果与评价</w:t>
            </w:r>
          </w:p>
          <w:p w14:paraId="41DAC187">
            <w:pPr>
              <w:pStyle w:val="6"/>
              <w:spacing w:before="142" w:line="351" w:lineRule="auto"/>
              <w:ind w:left="112" w:right="104" w:firstLine="485"/>
            </w:pPr>
            <w:r>
              <w:rPr>
                <w:spacing w:val="2"/>
              </w:rPr>
              <w:t>本项目产生的噪声主要来自缝纫机、裁剪车等生产设备以及锅炉和鼓风机等配套设备</w:t>
            </w:r>
            <w:r>
              <w:rPr>
                <w:spacing w:val="5"/>
              </w:rPr>
              <w:t xml:space="preserve"> </w:t>
            </w:r>
            <w:r>
              <w:t>运行时产生的噪声，噪声级范围在</w:t>
            </w:r>
            <w:r>
              <w:rPr>
                <w:spacing w:val="-41"/>
              </w:rPr>
              <w:t xml:space="preserve"> </w:t>
            </w:r>
            <w:r>
              <w:rPr>
                <w:rFonts w:ascii="Times New Roman" w:hAnsi="Times New Roman" w:eastAsia="Times New Roman" w:cs="Times New Roman"/>
              </w:rPr>
              <w:t>70-85dB(A)</w:t>
            </w:r>
            <w:r>
              <w:rPr>
                <w:rFonts w:ascii="Times New Roman" w:hAnsi="Times New Roman" w:eastAsia="Times New Roman" w:cs="Times New Roman"/>
                <w:spacing w:val="-23"/>
              </w:rPr>
              <w:t xml:space="preserve"> </w:t>
            </w:r>
            <w:r>
              <w:t xml:space="preserve">。项目拟对缝纫机等生产设备及锅炉和鼓风 </w:t>
            </w:r>
            <w:r>
              <w:rPr>
                <w:spacing w:val="2"/>
              </w:rPr>
              <w:t>机进行合理布局、选用先进设备、基础减振、墙体隔声等措施，墙体采用砖混结构，厚度</w:t>
            </w:r>
            <w:r>
              <w:rPr>
                <w:spacing w:val="7"/>
              </w:rPr>
              <w:t xml:space="preserve"> </w:t>
            </w:r>
            <w:r>
              <w:rPr>
                <w:rFonts w:ascii="Times New Roman" w:hAnsi="Times New Roman" w:eastAsia="Times New Roman" w:cs="Times New Roman"/>
              </w:rPr>
              <w:t>24cm</w:t>
            </w:r>
            <w:r>
              <w:rPr>
                <w:rFonts w:ascii="Times New Roman" w:hAnsi="Times New Roman" w:eastAsia="Times New Roman" w:cs="Times New Roman"/>
                <w:spacing w:val="-34"/>
              </w:rPr>
              <w:t xml:space="preserve"> </w:t>
            </w:r>
            <w:r>
              <w:t>，门窗采用铝合金门窗，生产过程中要求完全封闭，预计隔声量可达</w:t>
            </w:r>
            <w:r>
              <w:rPr>
                <w:rFonts w:ascii="Times New Roman" w:hAnsi="Times New Roman" w:eastAsia="Times New Roman" w:cs="Times New Roman"/>
              </w:rPr>
              <w:t>25dB</w:t>
            </w:r>
            <w:r>
              <w:t>（</w:t>
            </w:r>
            <w:r>
              <w:rPr>
                <w:rFonts w:ascii="Times New Roman" w:hAnsi="Times New Roman" w:eastAsia="Times New Roman" w:cs="Times New Roman"/>
              </w:rPr>
              <w:t>A</w:t>
            </w:r>
            <w:r>
              <w:rPr>
                <w:spacing w:val="17"/>
              </w:rPr>
              <w:t>），</w:t>
            </w:r>
            <w:r>
              <w:t xml:space="preserve">同 </w:t>
            </w:r>
            <w:r>
              <w:rPr>
                <w:spacing w:val="-1"/>
              </w:rPr>
              <w:t>时还应加强对设备的日常维护与管理等。</w:t>
            </w:r>
          </w:p>
          <w:p w14:paraId="419A4AE3">
            <w:pPr>
              <w:pStyle w:val="6"/>
              <w:spacing w:before="54" w:line="212" w:lineRule="auto"/>
              <w:ind w:left="2300"/>
              <w:rPr>
                <w:rFonts w:ascii="Times New Roman" w:hAnsi="Times New Roman" w:eastAsia="Times New Roman" w:cs="Times New Roman"/>
              </w:rPr>
            </w:pPr>
            <w:r>
              <w:rPr>
                <w:b/>
                <w:bCs/>
                <w:spacing w:val="-1"/>
              </w:rPr>
              <w:t>表</w:t>
            </w:r>
            <w:r>
              <w:rPr>
                <w:spacing w:val="-52"/>
              </w:rPr>
              <w:t xml:space="preserve"> </w:t>
            </w:r>
            <w:r>
              <w:rPr>
                <w:rFonts w:ascii="Times New Roman" w:hAnsi="Times New Roman" w:eastAsia="Times New Roman" w:cs="Times New Roman"/>
                <w:b/>
                <w:bCs/>
                <w:spacing w:val="-1"/>
              </w:rPr>
              <w:t xml:space="preserve">7-15    </w:t>
            </w:r>
            <w:r>
              <w:rPr>
                <w:b/>
                <w:bCs/>
                <w:spacing w:val="-1"/>
              </w:rPr>
              <w:t>项目产噪设备一览表</w:t>
            </w:r>
            <w:r>
              <w:rPr>
                <w:spacing w:val="-1"/>
              </w:rPr>
              <w:t xml:space="preserve">     </w:t>
            </w:r>
            <w:r>
              <w:rPr>
                <w:b/>
                <w:bCs/>
                <w:spacing w:val="-1"/>
              </w:rPr>
              <w:t>单位：</w:t>
            </w:r>
            <w:r>
              <w:rPr>
                <w:rFonts w:ascii="Times New Roman" w:hAnsi="Times New Roman" w:eastAsia="Times New Roman" w:cs="Times New Roman"/>
                <w:b/>
                <w:bCs/>
                <w:spacing w:val="-2"/>
              </w:rPr>
              <w:t>dB(A)</w:t>
            </w:r>
          </w:p>
          <w:p w14:paraId="0E8293E0">
            <w:pPr>
              <w:spacing w:line="16" w:lineRule="auto"/>
              <w:rPr>
                <w:rFonts w:ascii="Arial"/>
                <w:sz w:val="2"/>
              </w:rPr>
            </w:pPr>
          </w:p>
          <w:tbl>
            <w:tblPr>
              <w:tblStyle w:val="5"/>
              <w:tblW w:w="944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1"/>
              <w:gridCol w:w="1886"/>
              <w:gridCol w:w="1888"/>
              <w:gridCol w:w="2357"/>
              <w:gridCol w:w="1423"/>
            </w:tblGrid>
            <w:tr w14:paraId="4A192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891" w:type="dxa"/>
                  <w:vAlign w:val="top"/>
                </w:tcPr>
                <w:p w14:paraId="08E350B8">
                  <w:pPr>
                    <w:pStyle w:val="6"/>
                    <w:spacing w:before="35" w:line="229" w:lineRule="auto"/>
                    <w:ind w:left="530"/>
                    <w:rPr>
                      <w:sz w:val="20"/>
                      <w:szCs w:val="20"/>
                    </w:rPr>
                  </w:pPr>
                  <w:r>
                    <w:rPr>
                      <w:spacing w:val="7"/>
                      <w:sz w:val="20"/>
                      <w:szCs w:val="20"/>
                    </w:rPr>
                    <w:t>所在位置</w:t>
                  </w:r>
                </w:p>
              </w:tc>
              <w:tc>
                <w:tcPr>
                  <w:tcW w:w="1886" w:type="dxa"/>
                  <w:vAlign w:val="top"/>
                </w:tcPr>
                <w:p w14:paraId="3B6B3B64">
                  <w:pPr>
                    <w:pStyle w:val="6"/>
                    <w:spacing w:before="35" w:line="229" w:lineRule="auto"/>
                    <w:ind w:left="641"/>
                    <w:rPr>
                      <w:sz w:val="20"/>
                      <w:szCs w:val="20"/>
                    </w:rPr>
                  </w:pPr>
                  <w:r>
                    <w:rPr>
                      <w:spacing w:val="3"/>
                      <w:sz w:val="20"/>
                      <w:szCs w:val="20"/>
                    </w:rPr>
                    <w:t>噪声源</w:t>
                  </w:r>
                </w:p>
              </w:tc>
              <w:tc>
                <w:tcPr>
                  <w:tcW w:w="1888" w:type="dxa"/>
                  <w:vAlign w:val="top"/>
                </w:tcPr>
                <w:p w14:paraId="7B8D9CAC">
                  <w:pPr>
                    <w:pStyle w:val="6"/>
                    <w:spacing w:before="35" w:line="229" w:lineRule="auto"/>
                    <w:ind w:left="538"/>
                    <w:rPr>
                      <w:sz w:val="20"/>
                      <w:szCs w:val="20"/>
                    </w:rPr>
                  </w:pPr>
                  <w:r>
                    <w:rPr>
                      <w:spacing w:val="4"/>
                      <w:sz w:val="20"/>
                      <w:szCs w:val="20"/>
                    </w:rPr>
                    <w:t>噪声源强</w:t>
                  </w:r>
                </w:p>
              </w:tc>
              <w:tc>
                <w:tcPr>
                  <w:tcW w:w="2357" w:type="dxa"/>
                  <w:vAlign w:val="top"/>
                </w:tcPr>
                <w:p w14:paraId="24BC9973">
                  <w:pPr>
                    <w:pStyle w:val="6"/>
                    <w:spacing w:before="35" w:line="229" w:lineRule="auto"/>
                    <w:ind w:left="770"/>
                    <w:rPr>
                      <w:sz w:val="20"/>
                      <w:szCs w:val="20"/>
                    </w:rPr>
                  </w:pPr>
                  <w:r>
                    <w:rPr>
                      <w:spacing w:val="6"/>
                      <w:sz w:val="20"/>
                      <w:szCs w:val="20"/>
                    </w:rPr>
                    <w:t>治理措施</w:t>
                  </w:r>
                </w:p>
              </w:tc>
              <w:tc>
                <w:tcPr>
                  <w:tcW w:w="1423" w:type="dxa"/>
                  <w:vAlign w:val="top"/>
                </w:tcPr>
                <w:p w14:paraId="70333F91">
                  <w:pPr>
                    <w:pStyle w:val="6"/>
                    <w:spacing w:before="35" w:line="228" w:lineRule="auto"/>
                    <w:ind w:left="313"/>
                    <w:rPr>
                      <w:sz w:val="20"/>
                      <w:szCs w:val="20"/>
                    </w:rPr>
                  </w:pPr>
                  <w:r>
                    <w:rPr>
                      <w:spacing w:val="3"/>
                      <w:sz w:val="20"/>
                      <w:szCs w:val="20"/>
                    </w:rPr>
                    <w:t>降噪效果</w:t>
                  </w:r>
                </w:p>
              </w:tc>
            </w:tr>
            <w:tr w14:paraId="470B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891" w:type="dxa"/>
                  <w:vMerge w:val="restart"/>
                  <w:tcBorders>
                    <w:bottom w:val="nil"/>
                  </w:tcBorders>
                  <w:vAlign w:val="top"/>
                </w:tcPr>
                <w:p w14:paraId="1DFA3CB6">
                  <w:pPr>
                    <w:spacing w:line="295" w:lineRule="auto"/>
                    <w:rPr>
                      <w:rFonts w:ascii="Arial"/>
                      <w:sz w:val="21"/>
                    </w:rPr>
                  </w:pPr>
                </w:p>
                <w:p w14:paraId="054FD0BA">
                  <w:pPr>
                    <w:spacing w:line="296" w:lineRule="auto"/>
                    <w:rPr>
                      <w:rFonts w:ascii="Arial"/>
                      <w:sz w:val="21"/>
                    </w:rPr>
                  </w:pPr>
                </w:p>
                <w:p w14:paraId="134F25E7">
                  <w:pPr>
                    <w:pStyle w:val="6"/>
                    <w:spacing w:before="65" w:line="228" w:lineRule="auto"/>
                    <w:ind w:left="532"/>
                    <w:rPr>
                      <w:sz w:val="20"/>
                      <w:szCs w:val="20"/>
                    </w:rPr>
                  </w:pPr>
                  <w:r>
                    <w:rPr>
                      <w:spacing w:val="6"/>
                      <w:sz w:val="20"/>
                      <w:szCs w:val="20"/>
                    </w:rPr>
                    <w:t>生产车间</w:t>
                  </w:r>
                </w:p>
              </w:tc>
              <w:tc>
                <w:tcPr>
                  <w:tcW w:w="1886" w:type="dxa"/>
                  <w:vAlign w:val="top"/>
                </w:tcPr>
                <w:p w14:paraId="0B41370B">
                  <w:pPr>
                    <w:pStyle w:val="6"/>
                    <w:spacing w:before="33" w:line="228" w:lineRule="auto"/>
                    <w:ind w:left="632"/>
                    <w:rPr>
                      <w:sz w:val="20"/>
                      <w:szCs w:val="20"/>
                    </w:rPr>
                  </w:pPr>
                  <w:r>
                    <w:rPr>
                      <w:spacing w:val="6"/>
                      <w:sz w:val="20"/>
                      <w:szCs w:val="20"/>
                    </w:rPr>
                    <w:t>缝纫机</w:t>
                  </w:r>
                </w:p>
              </w:tc>
              <w:tc>
                <w:tcPr>
                  <w:tcW w:w="1888" w:type="dxa"/>
                  <w:vAlign w:val="top"/>
                </w:tcPr>
                <w:p w14:paraId="127A2A0A">
                  <w:pPr>
                    <w:spacing w:before="77" w:line="192"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357" w:type="dxa"/>
                  <w:vMerge w:val="restart"/>
                  <w:tcBorders>
                    <w:bottom w:val="nil"/>
                  </w:tcBorders>
                  <w:vAlign w:val="top"/>
                </w:tcPr>
                <w:p w14:paraId="6464CBC2">
                  <w:pPr>
                    <w:spacing w:line="300" w:lineRule="auto"/>
                    <w:rPr>
                      <w:rFonts w:ascii="Arial"/>
                      <w:sz w:val="21"/>
                    </w:rPr>
                  </w:pPr>
                </w:p>
                <w:p w14:paraId="18D2A96A">
                  <w:pPr>
                    <w:spacing w:line="300" w:lineRule="auto"/>
                    <w:rPr>
                      <w:rFonts w:ascii="Arial"/>
                      <w:sz w:val="21"/>
                    </w:rPr>
                  </w:pPr>
                </w:p>
                <w:p w14:paraId="3DD9261C">
                  <w:pPr>
                    <w:pStyle w:val="6"/>
                    <w:spacing w:before="65" w:line="228" w:lineRule="auto"/>
                    <w:ind w:left="134"/>
                    <w:rPr>
                      <w:sz w:val="20"/>
                      <w:szCs w:val="20"/>
                    </w:rPr>
                  </w:pPr>
                  <w:r>
                    <w:rPr>
                      <w:spacing w:val="8"/>
                      <w:sz w:val="20"/>
                      <w:szCs w:val="20"/>
                    </w:rPr>
                    <w:t>合理布局、选用先进设</w:t>
                  </w:r>
                </w:p>
                <w:p w14:paraId="0532399B">
                  <w:pPr>
                    <w:pStyle w:val="6"/>
                    <w:spacing w:before="161" w:line="229" w:lineRule="auto"/>
                    <w:ind w:left="136"/>
                    <w:rPr>
                      <w:sz w:val="20"/>
                      <w:szCs w:val="20"/>
                    </w:rPr>
                  </w:pPr>
                  <w:r>
                    <w:rPr>
                      <w:spacing w:val="8"/>
                      <w:sz w:val="20"/>
                      <w:szCs w:val="20"/>
                    </w:rPr>
                    <w:t>备、基础减振、墙体隔</w:t>
                  </w:r>
                </w:p>
                <w:p w14:paraId="51C4FC3C">
                  <w:pPr>
                    <w:pStyle w:val="6"/>
                    <w:spacing w:before="160" w:line="228" w:lineRule="auto"/>
                    <w:ind w:left="769"/>
                    <w:rPr>
                      <w:sz w:val="20"/>
                      <w:szCs w:val="20"/>
                    </w:rPr>
                  </w:pPr>
                  <w:r>
                    <w:rPr>
                      <w:spacing w:val="6"/>
                      <w:sz w:val="20"/>
                      <w:szCs w:val="20"/>
                    </w:rPr>
                    <w:t>声等措施</w:t>
                  </w:r>
                </w:p>
              </w:tc>
              <w:tc>
                <w:tcPr>
                  <w:tcW w:w="1423" w:type="dxa"/>
                  <w:vAlign w:val="top"/>
                </w:tcPr>
                <w:p w14:paraId="481A9D94">
                  <w:pPr>
                    <w:spacing w:before="7"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04296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91" w:type="dxa"/>
                  <w:vMerge w:val="continue"/>
                  <w:tcBorders>
                    <w:top w:val="nil"/>
                    <w:bottom w:val="nil"/>
                  </w:tcBorders>
                  <w:vAlign w:val="top"/>
                </w:tcPr>
                <w:p w14:paraId="0EAFABB7">
                  <w:pPr>
                    <w:rPr>
                      <w:rFonts w:ascii="Arial"/>
                      <w:sz w:val="21"/>
                    </w:rPr>
                  </w:pPr>
                </w:p>
              </w:tc>
              <w:tc>
                <w:tcPr>
                  <w:tcW w:w="1886" w:type="dxa"/>
                  <w:vAlign w:val="top"/>
                </w:tcPr>
                <w:p w14:paraId="443BB3AE">
                  <w:pPr>
                    <w:pStyle w:val="6"/>
                    <w:spacing w:before="32" w:line="228" w:lineRule="auto"/>
                    <w:ind w:left="632"/>
                    <w:rPr>
                      <w:sz w:val="20"/>
                      <w:szCs w:val="20"/>
                    </w:rPr>
                  </w:pPr>
                  <w:r>
                    <w:rPr>
                      <w:spacing w:val="6"/>
                      <w:sz w:val="20"/>
                      <w:szCs w:val="20"/>
                    </w:rPr>
                    <w:t>裁剪机</w:t>
                  </w:r>
                </w:p>
              </w:tc>
              <w:tc>
                <w:tcPr>
                  <w:tcW w:w="1888" w:type="dxa"/>
                  <w:vAlign w:val="top"/>
                </w:tcPr>
                <w:p w14:paraId="24AA5A9B">
                  <w:pPr>
                    <w:spacing w:before="79" w:line="192"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357" w:type="dxa"/>
                  <w:vMerge w:val="continue"/>
                  <w:tcBorders>
                    <w:top w:val="nil"/>
                    <w:bottom w:val="nil"/>
                  </w:tcBorders>
                  <w:vAlign w:val="top"/>
                </w:tcPr>
                <w:p w14:paraId="0942FBDD">
                  <w:pPr>
                    <w:rPr>
                      <w:rFonts w:ascii="Arial"/>
                      <w:sz w:val="21"/>
                    </w:rPr>
                  </w:pPr>
                </w:p>
              </w:tc>
              <w:tc>
                <w:tcPr>
                  <w:tcW w:w="1423" w:type="dxa"/>
                  <w:vAlign w:val="top"/>
                </w:tcPr>
                <w:p w14:paraId="710C8871">
                  <w:pPr>
                    <w:spacing w:before="9"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06E32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891" w:type="dxa"/>
                  <w:vMerge w:val="continue"/>
                  <w:tcBorders>
                    <w:top w:val="nil"/>
                    <w:bottom w:val="nil"/>
                  </w:tcBorders>
                  <w:vAlign w:val="top"/>
                </w:tcPr>
                <w:p w14:paraId="2194B4AF">
                  <w:pPr>
                    <w:rPr>
                      <w:rFonts w:ascii="Arial"/>
                      <w:sz w:val="21"/>
                    </w:rPr>
                  </w:pPr>
                </w:p>
              </w:tc>
              <w:tc>
                <w:tcPr>
                  <w:tcW w:w="1886" w:type="dxa"/>
                  <w:vAlign w:val="top"/>
                </w:tcPr>
                <w:p w14:paraId="7E7457F5">
                  <w:pPr>
                    <w:pStyle w:val="6"/>
                    <w:spacing w:before="33" w:line="230" w:lineRule="auto"/>
                    <w:ind w:left="741"/>
                    <w:rPr>
                      <w:sz w:val="20"/>
                      <w:szCs w:val="20"/>
                    </w:rPr>
                  </w:pPr>
                  <w:r>
                    <w:rPr>
                      <w:spacing w:val="2"/>
                      <w:sz w:val="20"/>
                      <w:szCs w:val="20"/>
                    </w:rPr>
                    <w:t>烫斗</w:t>
                  </w:r>
                </w:p>
              </w:tc>
              <w:tc>
                <w:tcPr>
                  <w:tcW w:w="1888" w:type="dxa"/>
                  <w:vAlign w:val="top"/>
                </w:tcPr>
                <w:p w14:paraId="29038EC3">
                  <w:pPr>
                    <w:spacing w:before="79" w:line="192"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357" w:type="dxa"/>
                  <w:vMerge w:val="continue"/>
                  <w:tcBorders>
                    <w:top w:val="nil"/>
                    <w:bottom w:val="nil"/>
                  </w:tcBorders>
                  <w:vAlign w:val="top"/>
                </w:tcPr>
                <w:p w14:paraId="47B99CE0">
                  <w:pPr>
                    <w:rPr>
                      <w:rFonts w:ascii="Arial"/>
                      <w:sz w:val="21"/>
                    </w:rPr>
                  </w:pPr>
                </w:p>
              </w:tc>
              <w:tc>
                <w:tcPr>
                  <w:tcW w:w="1423" w:type="dxa"/>
                  <w:vAlign w:val="top"/>
                </w:tcPr>
                <w:p w14:paraId="522E8312">
                  <w:pPr>
                    <w:spacing w:before="10"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34D7B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891" w:type="dxa"/>
                  <w:vMerge w:val="continue"/>
                  <w:tcBorders>
                    <w:top w:val="nil"/>
                  </w:tcBorders>
                  <w:vAlign w:val="top"/>
                </w:tcPr>
                <w:p w14:paraId="4A637255">
                  <w:pPr>
                    <w:rPr>
                      <w:rFonts w:ascii="Arial"/>
                      <w:sz w:val="21"/>
                    </w:rPr>
                  </w:pPr>
                </w:p>
              </w:tc>
              <w:tc>
                <w:tcPr>
                  <w:tcW w:w="1886" w:type="dxa"/>
                  <w:vAlign w:val="top"/>
                </w:tcPr>
                <w:p w14:paraId="7C81D493">
                  <w:pPr>
                    <w:pStyle w:val="6"/>
                    <w:spacing w:before="32" w:line="228" w:lineRule="auto"/>
                    <w:ind w:left="632"/>
                    <w:rPr>
                      <w:sz w:val="20"/>
                      <w:szCs w:val="20"/>
                    </w:rPr>
                  </w:pPr>
                  <w:r>
                    <w:rPr>
                      <w:spacing w:val="6"/>
                      <w:sz w:val="20"/>
                      <w:szCs w:val="20"/>
                    </w:rPr>
                    <w:t>压烫机</w:t>
                  </w:r>
                </w:p>
              </w:tc>
              <w:tc>
                <w:tcPr>
                  <w:tcW w:w="1888" w:type="dxa"/>
                  <w:vAlign w:val="top"/>
                </w:tcPr>
                <w:p w14:paraId="2CE4CC34">
                  <w:pPr>
                    <w:spacing w:before="79" w:line="192"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357" w:type="dxa"/>
                  <w:vMerge w:val="continue"/>
                  <w:tcBorders>
                    <w:top w:val="nil"/>
                    <w:bottom w:val="nil"/>
                  </w:tcBorders>
                  <w:vAlign w:val="top"/>
                </w:tcPr>
                <w:p w14:paraId="66DB450B">
                  <w:pPr>
                    <w:rPr>
                      <w:rFonts w:ascii="Arial"/>
                      <w:sz w:val="21"/>
                    </w:rPr>
                  </w:pPr>
                </w:p>
              </w:tc>
              <w:tc>
                <w:tcPr>
                  <w:tcW w:w="1423" w:type="dxa"/>
                  <w:vAlign w:val="top"/>
                </w:tcPr>
                <w:p w14:paraId="34DC329D">
                  <w:pPr>
                    <w:spacing w:before="9"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39772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891" w:type="dxa"/>
                  <w:vMerge w:val="restart"/>
                  <w:tcBorders>
                    <w:bottom w:val="nil"/>
                  </w:tcBorders>
                  <w:vAlign w:val="top"/>
                </w:tcPr>
                <w:p w14:paraId="0B7625ED">
                  <w:pPr>
                    <w:pStyle w:val="6"/>
                    <w:spacing w:before="244" w:line="229" w:lineRule="auto"/>
                    <w:ind w:left="636"/>
                    <w:rPr>
                      <w:sz w:val="20"/>
                      <w:szCs w:val="20"/>
                    </w:rPr>
                  </w:pPr>
                  <w:r>
                    <w:rPr>
                      <w:spacing w:val="6"/>
                      <w:sz w:val="20"/>
                      <w:szCs w:val="20"/>
                    </w:rPr>
                    <w:t>锅炉房</w:t>
                  </w:r>
                </w:p>
              </w:tc>
              <w:tc>
                <w:tcPr>
                  <w:tcW w:w="1886" w:type="dxa"/>
                  <w:vAlign w:val="top"/>
                </w:tcPr>
                <w:p w14:paraId="16106C39">
                  <w:pPr>
                    <w:pStyle w:val="6"/>
                    <w:spacing w:before="35" w:line="229" w:lineRule="auto"/>
                    <w:ind w:left="737"/>
                    <w:rPr>
                      <w:sz w:val="20"/>
                      <w:szCs w:val="20"/>
                    </w:rPr>
                  </w:pPr>
                  <w:r>
                    <w:rPr>
                      <w:spacing w:val="4"/>
                      <w:sz w:val="20"/>
                      <w:szCs w:val="20"/>
                    </w:rPr>
                    <w:t>锅炉</w:t>
                  </w:r>
                </w:p>
              </w:tc>
              <w:tc>
                <w:tcPr>
                  <w:tcW w:w="1888" w:type="dxa"/>
                  <w:vAlign w:val="top"/>
                </w:tcPr>
                <w:p w14:paraId="1A7B016F">
                  <w:pPr>
                    <w:spacing w:before="11" w:line="274" w:lineRule="exact"/>
                    <w:ind w:left="84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2357" w:type="dxa"/>
                  <w:vMerge w:val="continue"/>
                  <w:tcBorders>
                    <w:top w:val="nil"/>
                    <w:bottom w:val="nil"/>
                  </w:tcBorders>
                  <w:vAlign w:val="top"/>
                </w:tcPr>
                <w:p w14:paraId="6DB4C9A1">
                  <w:pPr>
                    <w:rPr>
                      <w:rFonts w:ascii="Arial"/>
                      <w:sz w:val="21"/>
                    </w:rPr>
                  </w:pPr>
                </w:p>
              </w:tc>
              <w:tc>
                <w:tcPr>
                  <w:tcW w:w="1423" w:type="dxa"/>
                  <w:vAlign w:val="top"/>
                </w:tcPr>
                <w:p w14:paraId="180C7711">
                  <w:pPr>
                    <w:spacing w:before="11"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r w14:paraId="4EDB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891" w:type="dxa"/>
                  <w:vMerge w:val="continue"/>
                  <w:tcBorders>
                    <w:top w:val="nil"/>
                  </w:tcBorders>
                  <w:vAlign w:val="top"/>
                </w:tcPr>
                <w:p w14:paraId="165C5553">
                  <w:pPr>
                    <w:rPr>
                      <w:rFonts w:ascii="Arial"/>
                      <w:sz w:val="21"/>
                    </w:rPr>
                  </w:pPr>
                </w:p>
              </w:tc>
              <w:tc>
                <w:tcPr>
                  <w:tcW w:w="1886" w:type="dxa"/>
                  <w:vAlign w:val="top"/>
                </w:tcPr>
                <w:p w14:paraId="43AC779E">
                  <w:pPr>
                    <w:pStyle w:val="6"/>
                    <w:spacing w:before="34" w:line="228" w:lineRule="auto"/>
                    <w:ind w:left="633"/>
                    <w:rPr>
                      <w:sz w:val="20"/>
                      <w:szCs w:val="20"/>
                    </w:rPr>
                  </w:pPr>
                  <w:r>
                    <w:rPr>
                      <w:spacing w:val="6"/>
                      <w:sz w:val="20"/>
                      <w:szCs w:val="20"/>
                    </w:rPr>
                    <w:t>鼓风机</w:t>
                  </w:r>
                </w:p>
              </w:tc>
              <w:tc>
                <w:tcPr>
                  <w:tcW w:w="1888" w:type="dxa"/>
                  <w:vAlign w:val="top"/>
                </w:tcPr>
                <w:p w14:paraId="7015EE24">
                  <w:pPr>
                    <w:spacing w:before="11"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2357" w:type="dxa"/>
                  <w:vMerge w:val="continue"/>
                  <w:tcBorders>
                    <w:top w:val="nil"/>
                  </w:tcBorders>
                  <w:vAlign w:val="top"/>
                </w:tcPr>
                <w:p w14:paraId="28FDD3BE">
                  <w:pPr>
                    <w:rPr>
                      <w:rFonts w:ascii="Arial"/>
                      <w:sz w:val="21"/>
                    </w:rPr>
                  </w:pPr>
                </w:p>
              </w:tc>
              <w:tc>
                <w:tcPr>
                  <w:tcW w:w="1423" w:type="dxa"/>
                  <w:vAlign w:val="top"/>
                </w:tcPr>
                <w:p w14:paraId="05FD6E4C">
                  <w:pPr>
                    <w:spacing w:before="11"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r>
          </w:tbl>
          <w:p w14:paraId="253862F8">
            <w:pPr>
              <w:spacing w:line="369" w:lineRule="auto"/>
              <w:rPr>
                <w:rFonts w:ascii="Arial"/>
                <w:sz w:val="21"/>
              </w:rPr>
            </w:pPr>
          </w:p>
          <w:p w14:paraId="01E8178A">
            <w:pPr>
              <w:pStyle w:val="6"/>
              <w:spacing w:before="78" w:line="220" w:lineRule="auto"/>
              <w:ind w:left="2352"/>
            </w:pPr>
            <w:r>
              <w:rPr>
                <w:b/>
                <w:bCs/>
                <w:spacing w:val="-3"/>
              </w:rPr>
              <w:t>表</w:t>
            </w:r>
            <w:r>
              <w:rPr>
                <w:spacing w:val="-37"/>
              </w:rPr>
              <w:t xml:space="preserve"> </w:t>
            </w:r>
            <w:r>
              <w:rPr>
                <w:b/>
                <w:bCs/>
                <w:spacing w:val="-3"/>
              </w:rPr>
              <w:t>7-16</w:t>
            </w:r>
            <w:r>
              <w:rPr>
                <w:spacing w:val="-3"/>
              </w:rPr>
              <w:t xml:space="preserve"> </w:t>
            </w:r>
            <w:r>
              <w:rPr>
                <w:b/>
                <w:bCs/>
                <w:spacing w:val="-3"/>
              </w:rPr>
              <w:t>厂区内各设备噪声影响预测结果一览表</w:t>
            </w:r>
          </w:p>
          <w:p w14:paraId="741CD7E6">
            <w:pPr>
              <w:spacing w:line="146" w:lineRule="exact"/>
            </w:pPr>
          </w:p>
          <w:tbl>
            <w:tblPr>
              <w:tblStyle w:val="5"/>
              <w:tblW w:w="9443"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2"/>
              <w:gridCol w:w="1287"/>
              <w:gridCol w:w="1012"/>
              <w:gridCol w:w="1839"/>
              <w:gridCol w:w="2052"/>
              <w:gridCol w:w="1361"/>
            </w:tblGrid>
            <w:tr w14:paraId="553C6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892" w:type="dxa"/>
                  <w:vAlign w:val="top"/>
                </w:tcPr>
                <w:p w14:paraId="30EA01E4">
                  <w:pPr>
                    <w:pStyle w:val="6"/>
                    <w:spacing w:before="79" w:line="255" w:lineRule="auto"/>
                    <w:ind w:left="118" w:right="21" w:firstLine="100"/>
                    <w:rPr>
                      <w:sz w:val="20"/>
                      <w:szCs w:val="20"/>
                    </w:rPr>
                  </w:pPr>
                  <w:r>
                    <w:rPr>
                      <w:spacing w:val="8"/>
                      <w:sz w:val="20"/>
                      <w:szCs w:val="20"/>
                    </w:rPr>
                    <w:t>各种设备声源的</w:t>
                  </w:r>
                  <w:r>
                    <w:rPr>
                      <w:sz w:val="20"/>
                      <w:szCs w:val="20"/>
                    </w:rPr>
                    <w:t xml:space="preserve">   </w:t>
                  </w:r>
                  <w:r>
                    <w:rPr>
                      <w:spacing w:val="-15"/>
                      <w:sz w:val="20"/>
                      <w:szCs w:val="20"/>
                    </w:rPr>
                    <w:t>叠加声级（</w:t>
                  </w:r>
                  <w:r>
                    <w:rPr>
                      <w:rFonts w:ascii="Times New Roman" w:hAnsi="Times New Roman" w:eastAsia="Times New Roman" w:cs="Times New Roman"/>
                      <w:spacing w:val="-15"/>
                      <w:sz w:val="20"/>
                      <w:szCs w:val="20"/>
                    </w:rPr>
                    <w:t>dB</w:t>
                  </w:r>
                  <w:r>
                    <w:rPr>
                      <w:spacing w:val="-15"/>
                      <w:sz w:val="20"/>
                      <w:szCs w:val="20"/>
                    </w:rPr>
                    <w:t>（</w:t>
                  </w:r>
                  <w:r>
                    <w:rPr>
                      <w:rFonts w:ascii="Times New Roman" w:hAnsi="Times New Roman" w:eastAsia="Times New Roman" w:cs="Times New Roman"/>
                      <w:spacing w:val="-15"/>
                      <w:sz w:val="20"/>
                      <w:szCs w:val="20"/>
                    </w:rPr>
                    <w:t>A</w:t>
                  </w:r>
                  <w:r>
                    <w:rPr>
                      <w:spacing w:val="-49"/>
                      <w:sz w:val="20"/>
                      <w:szCs w:val="20"/>
                    </w:rPr>
                    <w:t>））</w:t>
                  </w:r>
                </w:p>
              </w:tc>
              <w:tc>
                <w:tcPr>
                  <w:tcW w:w="2299" w:type="dxa"/>
                  <w:gridSpan w:val="2"/>
                  <w:vAlign w:val="top"/>
                </w:tcPr>
                <w:p w14:paraId="534A5519">
                  <w:pPr>
                    <w:pStyle w:val="6"/>
                    <w:spacing w:before="216" w:line="229" w:lineRule="auto"/>
                    <w:ind w:left="651"/>
                    <w:rPr>
                      <w:sz w:val="20"/>
                      <w:szCs w:val="20"/>
                    </w:rPr>
                  </w:pPr>
                  <w:r>
                    <w:rPr>
                      <w:spacing w:val="6"/>
                      <w:sz w:val="20"/>
                      <w:szCs w:val="20"/>
                    </w:rPr>
                    <w:t>距离（</w:t>
                  </w:r>
                  <w:r>
                    <w:rPr>
                      <w:rFonts w:ascii="Times New Roman" w:hAnsi="Times New Roman" w:eastAsia="Times New Roman" w:cs="Times New Roman"/>
                      <w:spacing w:val="6"/>
                      <w:sz w:val="20"/>
                      <w:szCs w:val="20"/>
                    </w:rPr>
                    <w:t>m</w:t>
                  </w:r>
                  <w:r>
                    <w:rPr>
                      <w:spacing w:val="6"/>
                      <w:sz w:val="20"/>
                      <w:szCs w:val="20"/>
                    </w:rPr>
                    <w:t>）</w:t>
                  </w:r>
                </w:p>
              </w:tc>
              <w:tc>
                <w:tcPr>
                  <w:tcW w:w="1839" w:type="dxa"/>
                  <w:vAlign w:val="top"/>
                </w:tcPr>
                <w:p w14:paraId="77E394C2">
                  <w:pPr>
                    <w:pStyle w:val="6"/>
                    <w:spacing w:before="185" w:line="274" w:lineRule="exact"/>
                    <w:jc w:val="right"/>
                    <w:rPr>
                      <w:sz w:val="20"/>
                      <w:szCs w:val="20"/>
                    </w:rPr>
                  </w:pPr>
                  <w:r>
                    <w:rPr>
                      <w:spacing w:val="-3"/>
                      <w:position w:val="1"/>
                      <w:sz w:val="20"/>
                      <w:szCs w:val="20"/>
                    </w:rPr>
                    <w:t>预测值（</w:t>
                  </w:r>
                  <w:r>
                    <w:rPr>
                      <w:rFonts w:ascii="Times New Roman" w:hAnsi="Times New Roman" w:eastAsia="Times New Roman" w:cs="Times New Roman"/>
                      <w:spacing w:val="-3"/>
                      <w:position w:val="1"/>
                      <w:sz w:val="20"/>
                      <w:szCs w:val="20"/>
                    </w:rPr>
                    <w:t>dB</w:t>
                  </w:r>
                  <w:r>
                    <w:rPr>
                      <w:spacing w:val="-3"/>
                      <w:position w:val="1"/>
                      <w:sz w:val="20"/>
                      <w:szCs w:val="20"/>
                    </w:rPr>
                    <w:t>（</w:t>
                  </w:r>
                  <w:r>
                    <w:rPr>
                      <w:rFonts w:ascii="Times New Roman" w:hAnsi="Times New Roman" w:eastAsia="Times New Roman" w:cs="Times New Roman"/>
                      <w:spacing w:val="-3"/>
                      <w:position w:val="1"/>
                      <w:sz w:val="20"/>
                      <w:szCs w:val="20"/>
                    </w:rPr>
                    <w:t>A</w:t>
                  </w:r>
                  <w:r>
                    <w:rPr>
                      <w:spacing w:val="-18"/>
                      <w:position w:val="1"/>
                      <w:sz w:val="20"/>
                      <w:szCs w:val="20"/>
                    </w:rPr>
                    <w:t>））</w:t>
                  </w:r>
                </w:p>
              </w:tc>
              <w:tc>
                <w:tcPr>
                  <w:tcW w:w="2052" w:type="dxa"/>
                  <w:vAlign w:val="top"/>
                </w:tcPr>
                <w:p w14:paraId="19A2FD9B">
                  <w:pPr>
                    <w:pStyle w:val="6"/>
                    <w:spacing w:before="48" w:line="274" w:lineRule="exact"/>
                    <w:ind w:left="216"/>
                    <w:rPr>
                      <w:sz w:val="20"/>
                      <w:szCs w:val="20"/>
                    </w:rPr>
                  </w:pPr>
                  <w:r>
                    <w:rPr>
                      <w:rFonts w:ascii="Times New Roman" w:hAnsi="Times New Roman" w:eastAsia="Times New Roman" w:cs="Times New Roman"/>
                      <w:spacing w:val="7"/>
                      <w:position w:val="1"/>
                      <w:sz w:val="20"/>
                      <w:szCs w:val="20"/>
                    </w:rPr>
                    <w:t xml:space="preserve">2 </w:t>
                  </w:r>
                  <w:r>
                    <w:rPr>
                      <w:spacing w:val="7"/>
                      <w:position w:val="1"/>
                      <w:sz w:val="20"/>
                      <w:szCs w:val="20"/>
                    </w:rPr>
                    <w:t>类昼间标准限值</w:t>
                  </w:r>
                </w:p>
                <w:p w14:paraId="5398AA9F">
                  <w:pPr>
                    <w:pStyle w:val="6"/>
                    <w:spacing w:line="273" w:lineRule="exact"/>
                    <w:ind w:left="424"/>
                    <w:rPr>
                      <w:sz w:val="20"/>
                      <w:szCs w:val="20"/>
                    </w:rPr>
                  </w:pPr>
                  <w:r>
                    <w:rPr>
                      <w:spacing w:val="6"/>
                      <w:position w:val="1"/>
                      <w:sz w:val="20"/>
                      <w:szCs w:val="20"/>
                    </w:rPr>
                    <w:t>（</w:t>
                  </w:r>
                  <w:r>
                    <w:rPr>
                      <w:rFonts w:ascii="Times New Roman" w:hAnsi="Times New Roman" w:eastAsia="Times New Roman" w:cs="Times New Roman"/>
                      <w:position w:val="1"/>
                      <w:sz w:val="20"/>
                      <w:szCs w:val="20"/>
                    </w:rPr>
                    <w:t>dB</w:t>
                  </w:r>
                  <w:r>
                    <w:rPr>
                      <w:spacing w:val="6"/>
                      <w:position w:val="1"/>
                      <w:sz w:val="20"/>
                      <w:szCs w:val="20"/>
                    </w:rPr>
                    <w:t>（</w:t>
                  </w:r>
                  <w:r>
                    <w:rPr>
                      <w:rFonts w:ascii="Times New Roman" w:hAnsi="Times New Roman" w:eastAsia="Times New Roman" w:cs="Times New Roman"/>
                      <w:spacing w:val="6"/>
                      <w:position w:val="1"/>
                      <w:sz w:val="20"/>
                      <w:szCs w:val="20"/>
                    </w:rPr>
                    <w:t>A</w:t>
                  </w:r>
                  <w:r>
                    <w:rPr>
                      <w:position w:val="1"/>
                      <w:sz w:val="20"/>
                      <w:szCs w:val="20"/>
                    </w:rPr>
                    <w:t>））</w:t>
                  </w:r>
                </w:p>
              </w:tc>
              <w:tc>
                <w:tcPr>
                  <w:tcW w:w="1361" w:type="dxa"/>
                  <w:vAlign w:val="top"/>
                </w:tcPr>
                <w:p w14:paraId="52E0893D">
                  <w:pPr>
                    <w:pStyle w:val="6"/>
                    <w:spacing w:before="216" w:line="229" w:lineRule="auto"/>
                    <w:ind w:left="264"/>
                    <w:rPr>
                      <w:sz w:val="20"/>
                      <w:szCs w:val="20"/>
                    </w:rPr>
                  </w:pPr>
                  <w:r>
                    <w:rPr>
                      <w:spacing w:val="7"/>
                      <w:sz w:val="20"/>
                      <w:szCs w:val="20"/>
                    </w:rPr>
                    <w:t>达标情况</w:t>
                  </w:r>
                </w:p>
              </w:tc>
            </w:tr>
            <w:tr w14:paraId="2162F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92" w:type="dxa"/>
                  <w:vMerge w:val="restart"/>
                  <w:tcBorders>
                    <w:bottom w:val="nil"/>
                  </w:tcBorders>
                  <w:vAlign w:val="top"/>
                </w:tcPr>
                <w:p w14:paraId="00C8DA81">
                  <w:pPr>
                    <w:spacing w:line="252" w:lineRule="auto"/>
                    <w:rPr>
                      <w:rFonts w:ascii="Arial"/>
                      <w:sz w:val="21"/>
                    </w:rPr>
                  </w:pPr>
                </w:p>
                <w:p w14:paraId="615E264B">
                  <w:pPr>
                    <w:spacing w:line="253" w:lineRule="auto"/>
                    <w:rPr>
                      <w:rFonts w:ascii="Arial"/>
                      <w:sz w:val="21"/>
                    </w:rPr>
                  </w:pPr>
                </w:p>
                <w:p w14:paraId="37DF2301">
                  <w:pPr>
                    <w:spacing w:before="57" w:line="274" w:lineRule="exact"/>
                    <w:ind w:left="7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62.0</w:t>
                  </w:r>
                </w:p>
              </w:tc>
              <w:tc>
                <w:tcPr>
                  <w:tcW w:w="1287" w:type="dxa"/>
                  <w:vAlign w:val="top"/>
                </w:tcPr>
                <w:p w14:paraId="69B89257">
                  <w:pPr>
                    <w:pStyle w:val="6"/>
                    <w:spacing w:before="33" w:line="216" w:lineRule="auto"/>
                    <w:ind w:left="340"/>
                    <w:rPr>
                      <w:sz w:val="20"/>
                      <w:szCs w:val="20"/>
                    </w:rPr>
                  </w:pPr>
                  <w:r>
                    <w:rPr>
                      <w:spacing w:val="4"/>
                      <w:sz w:val="20"/>
                      <w:szCs w:val="20"/>
                    </w:rPr>
                    <w:t>东厂界</w:t>
                  </w:r>
                </w:p>
              </w:tc>
              <w:tc>
                <w:tcPr>
                  <w:tcW w:w="1012" w:type="dxa"/>
                  <w:vAlign w:val="top"/>
                </w:tcPr>
                <w:p w14:paraId="7DBBBFFD">
                  <w:pPr>
                    <w:spacing w:before="1" w:line="266" w:lineRule="exact"/>
                    <w:ind w:left="40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30</w:t>
                  </w:r>
                </w:p>
              </w:tc>
              <w:tc>
                <w:tcPr>
                  <w:tcW w:w="1839" w:type="dxa"/>
                  <w:vAlign w:val="top"/>
                </w:tcPr>
                <w:p w14:paraId="7A01F55F">
                  <w:pPr>
                    <w:spacing w:before="1" w:line="266"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32.5</w:t>
                  </w:r>
                </w:p>
              </w:tc>
              <w:tc>
                <w:tcPr>
                  <w:tcW w:w="2052" w:type="dxa"/>
                  <w:vAlign w:val="top"/>
                </w:tcPr>
                <w:p w14:paraId="7E0F3BE3">
                  <w:pPr>
                    <w:spacing w:before="1" w:line="266" w:lineRule="exact"/>
                    <w:ind w:left="9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361" w:type="dxa"/>
                  <w:vAlign w:val="top"/>
                </w:tcPr>
                <w:p w14:paraId="7374A450">
                  <w:pPr>
                    <w:pStyle w:val="6"/>
                    <w:spacing w:before="33" w:line="216" w:lineRule="auto"/>
                    <w:ind w:left="476"/>
                    <w:rPr>
                      <w:sz w:val="20"/>
                      <w:szCs w:val="20"/>
                    </w:rPr>
                  </w:pPr>
                  <w:r>
                    <w:rPr>
                      <w:spacing w:val="5"/>
                      <w:sz w:val="20"/>
                      <w:szCs w:val="20"/>
                    </w:rPr>
                    <w:t>达标</w:t>
                  </w:r>
                </w:p>
              </w:tc>
            </w:tr>
            <w:tr w14:paraId="4B0A5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892" w:type="dxa"/>
                  <w:vMerge w:val="continue"/>
                  <w:tcBorders>
                    <w:top w:val="nil"/>
                    <w:bottom w:val="nil"/>
                  </w:tcBorders>
                  <w:vAlign w:val="top"/>
                </w:tcPr>
                <w:p w14:paraId="72879698">
                  <w:pPr>
                    <w:rPr>
                      <w:rFonts w:ascii="Arial"/>
                      <w:sz w:val="21"/>
                    </w:rPr>
                  </w:pPr>
                </w:p>
              </w:tc>
              <w:tc>
                <w:tcPr>
                  <w:tcW w:w="1287" w:type="dxa"/>
                  <w:vAlign w:val="top"/>
                </w:tcPr>
                <w:p w14:paraId="699A4E55">
                  <w:pPr>
                    <w:pStyle w:val="6"/>
                    <w:spacing w:before="34" w:line="214" w:lineRule="auto"/>
                    <w:ind w:left="335"/>
                    <w:rPr>
                      <w:sz w:val="20"/>
                      <w:szCs w:val="20"/>
                    </w:rPr>
                  </w:pPr>
                  <w:r>
                    <w:rPr>
                      <w:spacing w:val="6"/>
                      <w:sz w:val="20"/>
                      <w:szCs w:val="20"/>
                    </w:rPr>
                    <w:t>南厂界</w:t>
                  </w:r>
                </w:p>
              </w:tc>
              <w:tc>
                <w:tcPr>
                  <w:tcW w:w="1012" w:type="dxa"/>
                  <w:vAlign w:val="top"/>
                </w:tcPr>
                <w:p w14:paraId="37741C45">
                  <w:pPr>
                    <w:spacing w:before="2" w:line="26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1839" w:type="dxa"/>
                  <w:vAlign w:val="top"/>
                </w:tcPr>
                <w:p w14:paraId="5EFD00DB">
                  <w:pPr>
                    <w:spacing w:before="2" w:line="264"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36.0</w:t>
                  </w:r>
                </w:p>
              </w:tc>
              <w:tc>
                <w:tcPr>
                  <w:tcW w:w="2052" w:type="dxa"/>
                  <w:vAlign w:val="top"/>
                </w:tcPr>
                <w:p w14:paraId="2C924710">
                  <w:pPr>
                    <w:spacing w:before="2" w:line="264" w:lineRule="exact"/>
                    <w:ind w:left="9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361" w:type="dxa"/>
                  <w:vAlign w:val="top"/>
                </w:tcPr>
                <w:p w14:paraId="7B936620">
                  <w:pPr>
                    <w:pStyle w:val="6"/>
                    <w:spacing w:before="34" w:line="214" w:lineRule="auto"/>
                    <w:ind w:left="476"/>
                    <w:rPr>
                      <w:sz w:val="20"/>
                      <w:szCs w:val="20"/>
                    </w:rPr>
                  </w:pPr>
                  <w:r>
                    <w:rPr>
                      <w:spacing w:val="5"/>
                      <w:sz w:val="20"/>
                      <w:szCs w:val="20"/>
                    </w:rPr>
                    <w:t>达标</w:t>
                  </w:r>
                </w:p>
              </w:tc>
            </w:tr>
            <w:tr w14:paraId="250AC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92" w:type="dxa"/>
                  <w:vMerge w:val="continue"/>
                  <w:tcBorders>
                    <w:top w:val="nil"/>
                    <w:bottom w:val="nil"/>
                  </w:tcBorders>
                  <w:vAlign w:val="top"/>
                </w:tcPr>
                <w:p w14:paraId="0E92FC76">
                  <w:pPr>
                    <w:rPr>
                      <w:rFonts w:ascii="Arial"/>
                      <w:sz w:val="21"/>
                    </w:rPr>
                  </w:pPr>
                </w:p>
              </w:tc>
              <w:tc>
                <w:tcPr>
                  <w:tcW w:w="1287" w:type="dxa"/>
                  <w:vAlign w:val="top"/>
                </w:tcPr>
                <w:p w14:paraId="5AAB5BC1">
                  <w:pPr>
                    <w:pStyle w:val="6"/>
                    <w:spacing w:before="33" w:line="216" w:lineRule="auto"/>
                    <w:ind w:left="338"/>
                    <w:rPr>
                      <w:sz w:val="20"/>
                      <w:szCs w:val="20"/>
                    </w:rPr>
                  </w:pPr>
                  <w:r>
                    <w:rPr>
                      <w:spacing w:val="5"/>
                      <w:sz w:val="20"/>
                      <w:szCs w:val="20"/>
                    </w:rPr>
                    <w:t>西厂界</w:t>
                  </w:r>
                </w:p>
              </w:tc>
              <w:tc>
                <w:tcPr>
                  <w:tcW w:w="1012" w:type="dxa"/>
                  <w:vAlign w:val="top"/>
                </w:tcPr>
                <w:p w14:paraId="44A9ED4D">
                  <w:pPr>
                    <w:spacing w:before="2" w:line="265" w:lineRule="exact"/>
                    <w:ind w:left="40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30</w:t>
                  </w:r>
                </w:p>
              </w:tc>
              <w:tc>
                <w:tcPr>
                  <w:tcW w:w="1839" w:type="dxa"/>
                  <w:vAlign w:val="top"/>
                </w:tcPr>
                <w:p w14:paraId="2B3DD3EF">
                  <w:pPr>
                    <w:spacing w:before="2" w:line="265"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32.5</w:t>
                  </w:r>
                </w:p>
              </w:tc>
              <w:tc>
                <w:tcPr>
                  <w:tcW w:w="2052" w:type="dxa"/>
                  <w:vAlign w:val="top"/>
                </w:tcPr>
                <w:p w14:paraId="3FAD1671">
                  <w:pPr>
                    <w:spacing w:before="2" w:line="265" w:lineRule="exact"/>
                    <w:ind w:left="9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361" w:type="dxa"/>
                  <w:vAlign w:val="top"/>
                </w:tcPr>
                <w:p w14:paraId="3F815A82">
                  <w:pPr>
                    <w:pStyle w:val="6"/>
                    <w:spacing w:before="33" w:line="216" w:lineRule="auto"/>
                    <w:ind w:left="476"/>
                    <w:rPr>
                      <w:sz w:val="20"/>
                      <w:szCs w:val="20"/>
                    </w:rPr>
                  </w:pPr>
                  <w:r>
                    <w:rPr>
                      <w:spacing w:val="5"/>
                      <w:sz w:val="20"/>
                      <w:szCs w:val="20"/>
                    </w:rPr>
                    <w:t>达标</w:t>
                  </w:r>
                </w:p>
              </w:tc>
            </w:tr>
            <w:tr w14:paraId="6C8C2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92" w:type="dxa"/>
                  <w:vMerge w:val="continue"/>
                  <w:tcBorders>
                    <w:top w:val="nil"/>
                    <w:bottom w:val="nil"/>
                  </w:tcBorders>
                  <w:vAlign w:val="top"/>
                </w:tcPr>
                <w:p w14:paraId="55E7155D">
                  <w:pPr>
                    <w:rPr>
                      <w:rFonts w:ascii="Arial"/>
                      <w:sz w:val="21"/>
                    </w:rPr>
                  </w:pPr>
                </w:p>
              </w:tc>
              <w:tc>
                <w:tcPr>
                  <w:tcW w:w="1287" w:type="dxa"/>
                  <w:vAlign w:val="top"/>
                </w:tcPr>
                <w:p w14:paraId="4B50F985">
                  <w:pPr>
                    <w:pStyle w:val="6"/>
                    <w:spacing w:before="35" w:line="214" w:lineRule="auto"/>
                    <w:ind w:left="336"/>
                    <w:rPr>
                      <w:sz w:val="20"/>
                      <w:szCs w:val="20"/>
                    </w:rPr>
                  </w:pPr>
                  <w:r>
                    <w:rPr>
                      <w:spacing w:val="5"/>
                      <w:sz w:val="20"/>
                      <w:szCs w:val="20"/>
                    </w:rPr>
                    <w:t>北厂界</w:t>
                  </w:r>
                </w:p>
              </w:tc>
              <w:tc>
                <w:tcPr>
                  <w:tcW w:w="1012" w:type="dxa"/>
                  <w:vAlign w:val="top"/>
                </w:tcPr>
                <w:p w14:paraId="4AD78411">
                  <w:pPr>
                    <w:spacing w:before="3" w:line="26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1839" w:type="dxa"/>
                  <w:vAlign w:val="top"/>
                </w:tcPr>
                <w:p w14:paraId="70CD5BFE">
                  <w:pPr>
                    <w:spacing w:before="3" w:line="264"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36.0</w:t>
                  </w:r>
                </w:p>
              </w:tc>
              <w:tc>
                <w:tcPr>
                  <w:tcW w:w="2052" w:type="dxa"/>
                  <w:vAlign w:val="top"/>
                </w:tcPr>
                <w:p w14:paraId="143BA12E">
                  <w:pPr>
                    <w:spacing w:before="3" w:line="264" w:lineRule="exact"/>
                    <w:ind w:left="9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361" w:type="dxa"/>
                  <w:vAlign w:val="top"/>
                </w:tcPr>
                <w:p w14:paraId="6C02F339">
                  <w:pPr>
                    <w:pStyle w:val="6"/>
                    <w:spacing w:before="35" w:line="214" w:lineRule="auto"/>
                    <w:ind w:left="476"/>
                    <w:rPr>
                      <w:sz w:val="20"/>
                      <w:szCs w:val="20"/>
                    </w:rPr>
                  </w:pPr>
                  <w:r>
                    <w:rPr>
                      <w:spacing w:val="5"/>
                      <w:sz w:val="20"/>
                      <w:szCs w:val="20"/>
                    </w:rPr>
                    <w:t>达标</w:t>
                  </w:r>
                </w:p>
              </w:tc>
            </w:tr>
            <w:tr w14:paraId="41B06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892" w:type="dxa"/>
                  <w:vMerge w:val="continue"/>
                  <w:tcBorders>
                    <w:top w:val="nil"/>
                  </w:tcBorders>
                  <w:vAlign w:val="top"/>
                </w:tcPr>
                <w:p w14:paraId="238B4545">
                  <w:pPr>
                    <w:rPr>
                      <w:rFonts w:ascii="Arial"/>
                      <w:sz w:val="21"/>
                    </w:rPr>
                  </w:pPr>
                </w:p>
              </w:tc>
              <w:tc>
                <w:tcPr>
                  <w:tcW w:w="1287" w:type="dxa"/>
                  <w:vAlign w:val="top"/>
                </w:tcPr>
                <w:p w14:paraId="6571C5DF">
                  <w:pPr>
                    <w:pStyle w:val="6"/>
                    <w:spacing w:before="35" w:line="217" w:lineRule="auto"/>
                    <w:ind w:left="125"/>
                    <w:rPr>
                      <w:sz w:val="20"/>
                      <w:szCs w:val="20"/>
                    </w:rPr>
                  </w:pPr>
                  <w:r>
                    <w:rPr>
                      <w:spacing w:val="7"/>
                      <w:sz w:val="20"/>
                      <w:szCs w:val="20"/>
                    </w:rPr>
                    <w:t>北面商住区</w:t>
                  </w:r>
                </w:p>
              </w:tc>
              <w:tc>
                <w:tcPr>
                  <w:tcW w:w="1012" w:type="dxa"/>
                  <w:vAlign w:val="top"/>
                </w:tcPr>
                <w:p w14:paraId="16C710C2">
                  <w:pPr>
                    <w:spacing w:before="5" w:line="266"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25</w:t>
                  </w:r>
                </w:p>
              </w:tc>
              <w:tc>
                <w:tcPr>
                  <w:tcW w:w="1839" w:type="dxa"/>
                  <w:vAlign w:val="top"/>
                </w:tcPr>
                <w:p w14:paraId="344D62A6">
                  <w:pPr>
                    <w:spacing w:before="5" w:line="266"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34.0</w:t>
                  </w:r>
                </w:p>
              </w:tc>
              <w:tc>
                <w:tcPr>
                  <w:tcW w:w="2052" w:type="dxa"/>
                  <w:vAlign w:val="top"/>
                </w:tcPr>
                <w:p w14:paraId="03418011">
                  <w:pPr>
                    <w:spacing w:before="5" w:line="266" w:lineRule="exact"/>
                    <w:ind w:left="9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361" w:type="dxa"/>
                  <w:vAlign w:val="top"/>
                </w:tcPr>
                <w:p w14:paraId="7722282B">
                  <w:pPr>
                    <w:pStyle w:val="6"/>
                    <w:spacing w:before="35" w:line="217" w:lineRule="auto"/>
                    <w:ind w:left="476"/>
                    <w:rPr>
                      <w:sz w:val="20"/>
                      <w:szCs w:val="20"/>
                    </w:rPr>
                  </w:pPr>
                  <w:r>
                    <w:rPr>
                      <w:spacing w:val="5"/>
                      <w:sz w:val="20"/>
                      <w:szCs w:val="20"/>
                    </w:rPr>
                    <w:t>达标</w:t>
                  </w:r>
                </w:p>
              </w:tc>
            </w:tr>
          </w:tbl>
          <w:p w14:paraId="1BCA9DA7">
            <w:pPr>
              <w:pStyle w:val="6"/>
              <w:spacing w:before="30" w:line="228" w:lineRule="auto"/>
              <w:ind w:left="118"/>
              <w:rPr>
                <w:sz w:val="20"/>
                <w:szCs w:val="20"/>
              </w:rPr>
            </w:pPr>
            <w:r>
              <w:rPr>
                <w:spacing w:val="7"/>
                <w:sz w:val="20"/>
                <w:szCs w:val="20"/>
              </w:rPr>
              <w:t>备注：夜间不生产。</w:t>
            </w:r>
          </w:p>
        </w:tc>
      </w:tr>
    </w:tbl>
    <w:p w14:paraId="64BEC35B">
      <w:pPr>
        <w:pStyle w:val="2"/>
      </w:pPr>
    </w:p>
    <w:p w14:paraId="69B41700">
      <w:pPr>
        <w:sectPr>
          <w:footerReference r:id="rId52" w:type="default"/>
          <w:pgSz w:w="11907" w:h="16840"/>
          <w:pgMar w:top="400" w:right="1261" w:bottom="788" w:left="967" w:header="0" w:footer="552" w:gutter="0"/>
          <w:cols w:space="720" w:num="1"/>
        </w:sectPr>
      </w:pPr>
    </w:p>
    <w:p w14:paraId="48A09125">
      <w:pPr>
        <w:spacing w:before="19"/>
      </w:pPr>
    </w:p>
    <w:p w14:paraId="3884717B">
      <w:pPr>
        <w:spacing w:before="19"/>
      </w:pPr>
    </w:p>
    <w:p w14:paraId="0EC6633C">
      <w:pPr>
        <w:spacing w:before="18"/>
      </w:pPr>
    </w:p>
    <w:p w14:paraId="47681A3E">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57FF24A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3" w:hRule="atLeast"/>
        </w:trPr>
        <w:tc>
          <w:tcPr>
            <w:tcW w:w="9673" w:type="dxa"/>
            <w:vAlign w:val="top"/>
          </w:tcPr>
          <w:p w14:paraId="1D0E1C3D">
            <w:pPr>
              <w:spacing w:line="245" w:lineRule="auto"/>
              <w:rPr>
                <w:rFonts w:ascii="Arial"/>
                <w:sz w:val="21"/>
              </w:rPr>
            </w:pPr>
          </w:p>
          <w:p w14:paraId="776E775F">
            <w:pPr>
              <w:spacing w:line="5710" w:lineRule="exact"/>
              <w:ind w:firstLine="1022"/>
            </w:pPr>
            <w:r>
              <w:rPr>
                <w:position w:val="-114"/>
              </w:rPr>
              <w:drawing>
                <wp:inline distT="0" distB="0" distL="0" distR="0">
                  <wp:extent cx="4841240" cy="36252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6"/>
                          <a:stretch>
                            <a:fillRect/>
                          </a:stretch>
                        </pic:blipFill>
                        <pic:spPr>
                          <a:xfrm>
                            <a:off x="0" y="0"/>
                            <a:ext cx="4841748" cy="3625596"/>
                          </a:xfrm>
                          <a:prstGeom prst="rect">
                            <a:avLst/>
                          </a:prstGeom>
                        </pic:spPr>
                      </pic:pic>
                    </a:graphicData>
                  </a:graphic>
                </wp:inline>
              </w:drawing>
            </w:r>
          </w:p>
          <w:p w14:paraId="26DD8C62">
            <w:pPr>
              <w:pStyle w:val="6"/>
              <w:spacing w:before="174" w:line="220" w:lineRule="auto"/>
              <w:ind w:left="3716"/>
            </w:pPr>
            <w:r>
              <w:rPr>
                <w:b/>
                <w:bCs/>
                <w:spacing w:val="-8"/>
              </w:rPr>
              <w:t>图</w:t>
            </w:r>
            <w:r>
              <w:rPr>
                <w:spacing w:val="-49"/>
              </w:rPr>
              <w:t xml:space="preserve"> </w:t>
            </w:r>
            <w:r>
              <w:rPr>
                <w:rFonts w:ascii="Times New Roman" w:hAnsi="Times New Roman" w:eastAsia="Times New Roman" w:cs="Times New Roman"/>
                <w:b/>
                <w:bCs/>
                <w:spacing w:val="-8"/>
              </w:rPr>
              <w:t>7-1</w:t>
            </w:r>
            <w:r>
              <w:rPr>
                <w:rFonts w:ascii="Times New Roman" w:hAnsi="Times New Roman" w:eastAsia="Times New Roman" w:cs="Times New Roman"/>
                <w:b/>
                <w:bCs/>
                <w:spacing w:val="5"/>
              </w:rPr>
              <w:t xml:space="preserve">    </w:t>
            </w:r>
            <w:r>
              <w:rPr>
                <w:b/>
                <w:bCs/>
                <w:spacing w:val="-8"/>
              </w:rPr>
              <w:t>噪声等值线图</w:t>
            </w:r>
          </w:p>
          <w:p w14:paraId="5E2BC5C0">
            <w:pPr>
              <w:pStyle w:val="6"/>
              <w:spacing w:before="181" w:line="359" w:lineRule="auto"/>
              <w:ind w:left="119" w:right="106" w:firstLine="480"/>
              <w:jc w:val="both"/>
            </w:pPr>
            <w:r>
              <w:rPr>
                <w:spacing w:val="2"/>
              </w:rPr>
              <w:t>可见，在考虑车间墙体及其它控制措施等对声源的削减作用，在主要声源同时排放噪</w:t>
            </w:r>
            <w:r>
              <w:rPr>
                <w:spacing w:val="7"/>
              </w:rPr>
              <w:t xml:space="preserve"> </w:t>
            </w:r>
            <w:r>
              <w:rPr>
                <w:spacing w:val="2"/>
              </w:rPr>
              <w:t xml:space="preserve">声这种最不利情况下，项目噪声对各厂界噪声预测值符合《工业企业厂界环境噪声排放标 </w:t>
            </w:r>
            <w:r>
              <w:t>准》（</w:t>
            </w:r>
            <w:r>
              <w:rPr>
                <w:rFonts w:ascii="Times New Roman" w:hAnsi="Times New Roman" w:eastAsia="Times New Roman" w:cs="Times New Roman"/>
              </w:rPr>
              <w:t>GB12348-2008</w:t>
            </w:r>
            <w:r>
              <w:t>）</w:t>
            </w:r>
            <w:r>
              <w:rPr>
                <w:rFonts w:ascii="Times New Roman" w:hAnsi="Times New Roman" w:eastAsia="Times New Roman" w:cs="Times New Roman"/>
              </w:rPr>
              <w:t xml:space="preserve">2 </w:t>
            </w:r>
            <w:r>
              <w:t>类标准，本项目不会对区域声环</w:t>
            </w:r>
            <w:r>
              <w:rPr>
                <w:spacing w:val="-1"/>
              </w:rPr>
              <w:t>境质量带来较为明显的影响。</w:t>
            </w:r>
          </w:p>
          <w:p w14:paraId="68A5E5CA">
            <w:pPr>
              <w:pStyle w:val="6"/>
              <w:spacing w:line="219" w:lineRule="auto"/>
              <w:ind w:left="600"/>
            </w:pPr>
            <w:r>
              <w:rPr>
                <w:spacing w:val="-1"/>
              </w:rPr>
              <w:t>为进一步减轻项目噪声对外环境的影响，建议建设单位采取如下措施：</w:t>
            </w:r>
          </w:p>
          <w:p w14:paraId="7DD375D6">
            <w:pPr>
              <w:pStyle w:val="6"/>
              <w:spacing w:before="144" w:line="305" w:lineRule="auto"/>
              <w:ind w:left="117" w:right="106" w:firstLine="491"/>
            </w:pPr>
            <w:r>
              <w:rPr>
                <w:spacing w:val="-1"/>
              </w:rPr>
              <w:t>（</w:t>
            </w:r>
            <w:r>
              <w:rPr>
                <w:rFonts w:ascii="Times New Roman" w:hAnsi="Times New Roman" w:eastAsia="Times New Roman" w:cs="Times New Roman"/>
                <w:spacing w:val="-1"/>
              </w:rPr>
              <w:t>1</w:t>
            </w:r>
            <w:r>
              <w:rPr>
                <w:spacing w:val="-1"/>
              </w:rPr>
              <w:t>）在噪声源控制方面，优先选用低噪声设备，以减小设备</w:t>
            </w:r>
            <w:r>
              <w:rPr>
                <w:spacing w:val="-2"/>
              </w:rPr>
              <w:t>的运行噪声对周边环境的</w:t>
            </w:r>
            <w:r>
              <w:t xml:space="preserve"> </w:t>
            </w:r>
            <w:r>
              <w:rPr>
                <w:spacing w:val="-4"/>
              </w:rPr>
              <w:t>影响。</w:t>
            </w:r>
          </w:p>
          <w:p w14:paraId="5D0DCCCE">
            <w:pPr>
              <w:pStyle w:val="6"/>
              <w:spacing w:before="140" w:line="304" w:lineRule="auto"/>
              <w:ind w:left="121" w:right="106" w:firstLine="486"/>
            </w:pPr>
            <w:r>
              <w:rPr>
                <w:spacing w:val="-1"/>
              </w:rPr>
              <w:t>（</w:t>
            </w:r>
            <w:r>
              <w:rPr>
                <w:rFonts w:ascii="Times New Roman" w:hAnsi="Times New Roman" w:eastAsia="Times New Roman" w:cs="Times New Roman"/>
                <w:spacing w:val="-1"/>
              </w:rPr>
              <w:t>2</w:t>
            </w:r>
            <w:r>
              <w:rPr>
                <w:spacing w:val="-1"/>
              </w:rPr>
              <w:t>）在总平面布置上，尽量将高噪声设备布置在厂区中间，</w:t>
            </w:r>
            <w:r>
              <w:rPr>
                <w:spacing w:val="-2"/>
              </w:rPr>
              <w:t>远离厂界，以减小运行噪</w:t>
            </w:r>
            <w:r>
              <w:t xml:space="preserve"> </w:t>
            </w:r>
            <w:r>
              <w:rPr>
                <w:spacing w:val="-2"/>
              </w:rPr>
              <w:t>声对厂界处噪声的贡献值。</w:t>
            </w:r>
          </w:p>
          <w:p w14:paraId="46E4DAFC">
            <w:pPr>
              <w:pStyle w:val="6"/>
              <w:spacing w:before="144" w:line="308" w:lineRule="auto"/>
              <w:ind w:left="117" w:right="104" w:firstLine="491"/>
            </w:pPr>
            <w:r>
              <w:rPr>
                <w:spacing w:val="-3"/>
              </w:rPr>
              <w:t>（</w:t>
            </w:r>
            <w:r>
              <w:rPr>
                <w:rFonts w:ascii="Times New Roman" w:hAnsi="Times New Roman" w:eastAsia="Times New Roman" w:cs="Times New Roman"/>
                <w:spacing w:val="-3"/>
              </w:rPr>
              <w:t>3</w:t>
            </w:r>
            <w:r>
              <w:rPr>
                <w:spacing w:val="-3"/>
              </w:rPr>
              <w:t>）在设备安装连接时，要采用合理的连接方式，在设备和基础之</w:t>
            </w:r>
            <w:r>
              <w:rPr>
                <w:spacing w:val="-4"/>
              </w:rPr>
              <w:t>间加装隔振元件</w:t>
            </w:r>
            <w:r>
              <w:rPr>
                <w:rFonts w:ascii="Times New Roman" w:hAnsi="Times New Roman" w:eastAsia="Times New Roman" w:cs="Times New Roman"/>
                <w:spacing w:val="-4"/>
              </w:rPr>
              <w:t>(</w:t>
            </w:r>
            <w:r>
              <w:rPr>
                <w:spacing w:val="-4"/>
              </w:rPr>
              <w:t>如</w:t>
            </w:r>
            <w:r>
              <w:t xml:space="preserve"> </w:t>
            </w:r>
            <w:r>
              <w:rPr>
                <w:spacing w:val="-1"/>
              </w:rPr>
              <w:t>减震器、橡胶隔振垫等</w:t>
            </w:r>
            <w:r>
              <w:rPr>
                <w:rFonts w:ascii="Times New Roman" w:hAnsi="Times New Roman" w:eastAsia="Times New Roman" w:cs="Times New Roman"/>
                <w:spacing w:val="-1"/>
              </w:rPr>
              <w:t>)</w:t>
            </w:r>
            <w:r>
              <w:rPr>
                <w:rFonts w:ascii="Times New Roman" w:hAnsi="Times New Roman" w:eastAsia="Times New Roman" w:cs="Times New Roman"/>
                <w:spacing w:val="-35"/>
              </w:rPr>
              <w:t xml:space="preserve"> </w:t>
            </w:r>
            <w:r>
              <w:rPr>
                <w:spacing w:val="-1"/>
              </w:rPr>
              <w:t>，设置防振沟，可有效</w:t>
            </w:r>
            <w:r>
              <w:rPr>
                <w:spacing w:val="-2"/>
              </w:rPr>
              <w:t>降低噪声声压级。</w:t>
            </w:r>
          </w:p>
          <w:p w14:paraId="23FF2BBE">
            <w:pPr>
              <w:pStyle w:val="6"/>
              <w:spacing w:before="132" w:line="360" w:lineRule="exact"/>
              <w:ind w:left="608"/>
            </w:pPr>
            <w:r>
              <w:rPr>
                <w:spacing w:val="-1"/>
                <w:position w:val="2"/>
              </w:rPr>
              <w:t>（</w:t>
            </w:r>
            <w:r>
              <w:rPr>
                <w:rFonts w:ascii="Times New Roman" w:hAnsi="Times New Roman" w:eastAsia="Times New Roman" w:cs="Times New Roman"/>
                <w:spacing w:val="-1"/>
                <w:position w:val="2"/>
              </w:rPr>
              <w:t>4</w:t>
            </w:r>
            <w:r>
              <w:rPr>
                <w:spacing w:val="-1"/>
                <w:position w:val="2"/>
              </w:rPr>
              <w:t>）对设备定期进行维护和保养，防止设备故障形成的非正常生产噪声。</w:t>
            </w:r>
          </w:p>
          <w:p w14:paraId="15BA7A36">
            <w:pPr>
              <w:pStyle w:val="6"/>
              <w:spacing w:before="143" w:line="313" w:lineRule="auto"/>
              <w:ind w:left="128" w:right="106" w:firstLine="480"/>
            </w:pPr>
            <w:r>
              <w:rPr>
                <w:spacing w:val="-1"/>
              </w:rPr>
              <w:t>（</w:t>
            </w:r>
            <w:r>
              <w:rPr>
                <w:rFonts w:ascii="Times New Roman" w:hAnsi="Times New Roman" w:eastAsia="Times New Roman" w:cs="Times New Roman"/>
                <w:spacing w:val="-1"/>
              </w:rPr>
              <w:t>5</w:t>
            </w:r>
            <w:r>
              <w:rPr>
                <w:spacing w:val="-1"/>
              </w:rPr>
              <w:t>）锅炉房内的锅炉及鼓风机应布置在锅炉房南侧，以远离</w:t>
            </w:r>
            <w:r>
              <w:rPr>
                <w:spacing w:val="-2"/>
              </w:rPr>
              <w:t>北厂界附近的敏感点，同</w:t>
            </w:r>
            <w:r>
              <w:t xml:space="preserve"> </w:t>
            </w:r>
            <w:r>
              <w:rPr>
                <w:spacing w:val="2"/>
              </w:rPr>
              <w:t>时对锅炉、鼓风机采取减振、消声措施，并加强日常维护，确保设备正常</w:t>
            </w:r>
            <w:r>
              <w:rPr>
                <w:spacing w:val="1"/>
              </w:rPr>
              <w:t>运行，减小设备</w:t>
            </w:r>
            <w:r>
              <w:t xml:space="preserve"> </w:t>
            </w:r>
            <w:r>
              <w:rPr>
                <w:spacing w:val="-3"/>
              </w:rPr>
              <w:t>噪声对外环境的影响。</w:t>
            </w:r>
          </w:p>
          <w:p w14:paraId="47BA9085">
            <w:pPr>
              <w:spacing w:line="405" w:lineRule="auto"/>
              <w:rPr>
                <w:rFonts w:ascii="Arial"/>
                <w:sz w:val="21"/>
              </w:rPr>
            </w:pPr>
          </w:p>
          <w:p w14:paraId="21A16A79">
            <w:pPr>
              <w:pStyle w:val="6"/>
              <w:spacing w:before="78" w:line="221" w:lineRule="auto"/>
              <w:ind w:left="128"/>
            </w:pPr>
            <w:r>
              <w:rPr>
                <w:b/>
                <w:bCs/>
                <w:spacing w:val="-3"/>
              </w:rPr>
              <w:t>（四）固体废物影响分析及预防措施</w:t>
            </w:r>
          </w:p>
        </w:tc>
      </w:tr>
    </w:tbl>
    <w:p w14:paraId="30826C6C">
      <w:pPr>
        <w:pStyle w:val="2"/>
      </w:pPr>
    </w:p>
    <w:p w14:paraId="4002745F">
      <w:pPr>
        <w:sectPr>
          <w:footerReference r:id="rId53" w:type="default"/>
          <w:pgSz w:w="11907" w:h="16840"/>
          <w:pgMar w:top="400" w:right="1261" w:bottom="788" w:left="967" w:header="0" w:footer="552" w:gutter="0"/>
          <w:cols w:space="720" w:num="1"/>
        </w:sectPr>
      </w:pPr>
    </w:p>
    <w:p w14:paraId="05406156">
      <w:pPr>
        <w:spacing w:before="19"/>
      </w:pPr>
    </w:p>
    <w:p w14:paraId="0D6586A6">
      <w:pPr>
        <w:spacing w:before="19"/>
      </w:pPr>
    </w:p>
    <w:p w14:paraId="3C943A68">
      <w:pPr>
        <w:spacing w:before="18"/>
      </w:pPr>
    </w:p>
    <w:p w14:paraId="423A9925">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597959E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61" w:hRule="atLeast"/>
        </w:trPr>
        <w:tc>
          <w:tcPr>
            <w:tcW w:w="9673" w:type="dxa"/>
            <w:vAlign w:val="top"/>
          </w:tcPr>
          <w:p w14:paraId="43412C28">
            <w:pPr>
              <w:pStyle w:val="6"/>
              <w:spacing w:before="107" w:line="359" w:lineRule="auto"/>
              <w:ind w:left="126" w:right="26" w:firstLine="471"/>
            </w:pPr>
            <w:r>
              <w:rPr>
                <w:spacing w:val="-2"/>
              </w:rPr>
              <w:t>本项目运营期产生的固体废物主要包括一般固废（边角料、废包装材料、炉渣和炉</w:t>
            </w:r>
            <w:r>
              <w:rPr>
                <w:spacing w:val="-3"/>
              </w:rPr>
              <w:t>灰、</w:t>
            </w:r>
            <w:r>
              <w:t xml:space="preserve"> </w:t>
            </w:r>
            <w:r>
              <w:rPr>
                <w:spacing w:val="-1"/>
              </w:rPr>
              <w:t>喷淋废水沉渣）、危险废物（废润滑油、含油废抹布和手套）以及员工的生活垃圾。</w:t>
            </w:r>
          </w:p>
          <w:p w14:paraId="0DB2153A">
            <w:pPr>
              <w:pStyle w:val="6"/>
              <w:spacing w:before="26" w:line="361" w:lineRule="exact"/>
              <w:ind w:left="615"/>
            </w:pPr>
            <w:r>
              <w:rPr>
                <w:rFonts w:ascii="Times New Roman" w:hAnsi="Times New Roman" w:eastAsia="Times New Roman" w:cs="Times New Roman"/>
                <w:spacing w:val="-10"/>
                <w:position w:val="2"/>
              </w:rPr>
              <w:t>1</w:t>
            </w:r>
            <w:r>
              <w:rPr>
                <w:rFonts w:ascii="Times New Roman" w:hAnsi="Times New Roman" w:eastAsia="Times New Roman" w:cs="Times New Roman"/>
                <w:spacing w:val="-30"/>
                <w:position w:val="2"/>
              </w:rPr>
              <w:t xml:space="preserve"> </w:t>
            </w:r>
            <w:r>
              <w:rPr>
                <w:spacing w:val="-10"/>
                <w:position w:val="2"/>
              </w:rPr>
              <w:t>、生活垃圾</w:t>
            </w:r>
          </w:p>
          <w:p w14:paraId="6C3B020A">
            <w:pPr>
              <w:pStyle w:val="6"/>
              <w:spacing w:before="207" w:line="367" w:lineRule="auto"/>
              <w:ind w:left="120" w:right="109" w:firstLine="478"/>
            </w:pPr>
            <w:r>
              <w:rPr>
                <w:spacing w:val="2"/>
              </w:rPr>
              <w:t>本项目员工日常生活办公会产生少量生活垃圾，经分类收集后，统一交由环卫部门处</w:t>
            </w:r>
            <w:r>
              <w:rPr>
                <w:spacing w:val="5"/>
              </w:rPr>
              <w:t xml:space="preserve"> </w:t>
            </w:r>
            <w:r>
              <w:rPr>
                <w:spacing w:val="-7"/>
              </w:rPr>
              <w:t>理。</w:t>
            </w:r>
          </w:p>
          <w:p w14:paraId="11C4AD39">
            <w:pPr>
              <w:pStyle w:val="6"/>
              <w:spacing w:before="8" w:line="361" w:lineRule="exact"/>
              <w:ind w:left="592"/>
            </w:pPr>
            <w:r>
              <w:rPr>
                <w:rFonts w:ascii="Times New Roman" w:hAnsi="Times New Roman" w:eastAsia="Times New Roman" w:cs="Times New Roman"/>
                <w:spacing w:val="-6"/>
                <w:position w:val="2"/>
              </w:rPr>
              <w:t>2</w:t>
            </w:r>
            <w:r>
              <w:rPr>
                <w:rFonts w:ascii="Times New Roman" w:hAnsi="Times New Roman" w:eastAsia="Times New Roman" w:cs="Times New Roman"/>
                <w:spacing w:val="-31"/>
                <w:position w:val="2"/>
              </w:rPr>
              <w:t xml:space="preserve"> </w:t>
            </w:r>
            <w:r>
              <w:rPr>
                <w:spacing w:val="-6"/>
                <w:position w:val="2"/>
              </w:rPr>
              <w:t>、一般固废</w:t>
            </w:r>
          </w:p>
          <w:p w14:paraId="4261BD0B">
            <w:pPr>
              <w:pStyle w:val="6"/>
              <w:spacing w:before="209" w:line="359" w:lineRule="auto"/>
              <w:ind w:left="119" w:right="43" w:firstLine="479"/>
            </w:pPr>
            <w:r>
              <w:rPr>
                <w:spacing w:val="-2"/>
              </w:rPr>
              <w:t>本项目生产过程衣服裁剪和修整过程中会产</w:t>
            </w:r>
            <w:r>
              <w:rPr>
                <w:spacing w:val="-3"/>
              </w:rPr>
              <w:t>生一定量的边角料，进行分类后袋装收集，</w:t>
            </w:r>
            <w:r>
              <w:t xml:space="preserve"> </w:t>
            </w:r>
            <w:r>
              <w:rPr>
                <w:spacing w:val="2"/>
              </w:rPr>
              <w:t>由回收单位回收处理；废包装材料统一收集后外售处理；生物质颗粒燃烧将产生炉渣及炉 灰等固废，统一收集后外售或填埋处理；项目锅炉喷淋废水经沉淀处理后回用，沉淀产生</w:t>
            </w:r>
            <w:r>
              <w:t xml:space="preserve"> </w:t>
            </w:r>
            <w:r>
              <w:rPr>
                <w:spacing w:val="-1"/>
              </w:rPr>
              <w:t>喷淋沉渣，外卖回收公司回收处理。</w:t>
            </w:r>
          </w:p>
          <w:p w14:paraId="5AA4144E">
            <w:pPr>
              <w:pStyle w:val="6"/>
              <w:spacing w:before="27" w:line="362" w:lineRule="exact"/>
              <w:ind w:left="597"/>
            </w:pPr>
            <w:r>
              <w:rPr>
                <w:rFonts w:ascii="Times New Roman" w:hAnsi="Times New Roman" w:eastAsia="Times New Roman" w:cs="Times New Roman"/>
                <w:spacing w:val="-6"/>
                <w:position w:val="2"/>
              </w:rPr>
              <w:t>3</w:t>
            </w:r>
            <w:r>
              <w:rPr>
                <w:rFonts w:ascii="Times New Roman" w:hAnsi="Times New Roman" w:eastAsia="Times New Roman" w:cs="Times New Roman"/>
                <w:spacing w:val="-34"/>
                <w:position w:val="2"/>
              </w:rPr>
              <w:t xml:space="preserve"> </w:t>
            </w:r>
            <w:r>
              <w:rPr>
                <w:spacing w:val="-6"/>
                <w:position w:val="2"/>
              </w:rPr>
              <w:t>、危险废物</w:t>
            </w:r>
          </w:p>
          <w:p w14:paraId="56B72F0D">
            <w:pPr>
              <w:pStyle w:val="6"/>
              <w:spacing w:before="207" w:line="352" w:lineRule="auto"/>
              <w:ind w:left="118" w:right="104" w:firstLine="480"/>
            </w:pPr>
            <w:r>
              <w:rPr>
                <w:spacing w:val="2"/>
              </w:rPr>
              <w:t>本项目营运期产生的危险废物主要为废润滑油和含油废抹布和手套。含油废抹布和手</w:t>
            </w:r>
            <w:r>
              <w:rPr>
                <w:spacing w:val="5"/>
              </w:rPr>
              <w:t xml:space="preserve"> </w:t>
            </w:r>
            <w:r>
              <w:rPr>
                <w:spacing w:val="-1"/>
              </w:rPr>
              <w:t>套列入《国家危险废物名录》（</w:t>
            </w:r>
            <w:r>
              <w:rPr>
                <w:rFonts w:ascii="Times New Roman" w:hAnsi="Times New Roman" w:eastAsia="Times New Roman" w:cs="Times New Roman"/>
                <w:spacing w:val="-1"/>
              </w:rPr>
              <w:t xml:space="preserve">2016  </w:t>
            </w:r>
            <w:r>
              <w:rPr>
                <w:spacing w:val="-1"/>
              </w:rPr>
              <w:t>版）中豁免清单，全过程不按危险废物管理，但须妥</w:t>
            </w:r>
            <w:r>
              <w:rPr>
                <w:spacing w:val="7"/>
              </w:rPr>
              <w:t xml:space="preserve"> </w:t>
            </w:r>
            <w:r>
              <w:rPr>
                <w:spacing w:val="2"/>
              </w:rPr>
              <w:t>善收集并混入生活垃圾后交由当地环卫部门统一清运；废润滑油属于危险废物，必须委托</w:t>
            </w:r>
            <w:r>
              <w:rPr>
                <w:spacing w:val="1"/>
              </w:rPr>
              <w:t xml:space="preserve"> </w:t>
            </w:r>
            <w:r>
              <w:rPr>
                <w:spacing w:val="-1"/>
              </w:rPr>
              <w:t>有危险废物经营许可证的单位进行处置。</w:t>
            </w:r>
          </w:p>
          <w:p w14:paraId="40130975">
            <w:pPr>
              <w:pStyle w:val="6"/>
              <w:spacing w:before="63" w:line="364" w:lineRule="auto"/>
              <w:ind w:left="118" w:right="106" w:firstLine="479"/>
              <w:jc w:val="both"/>
            </w:pPr>
            <w:r>
              <w:t>根据《危险废物贮存污染控制标准》（</w:t>
            </w:r>
            <w:r>
              <w:rPr>
                <w:rFonts w:ascii="Times New Roman" w:hAnsi="Times New Roman" w:eastAsia="Times New Roman" w:cs="Times New Roman"/>
              </w:rPr>
              <w:t>GB18597-2001</w:t>
            </w:r>
            <w:r>
              <w:rPr>
                <w:spacing w:val="-16"/>
              </w:rPr>
              <w:t>）（</w:t>
            </w:r>
            <w:r>
              <w:rPr>
                <w:rFonts w:ascii="Times New Roman" w:hAnsi="Times New Roman" w:eastAsia="Times New Roman" w:cs="Times New Roman"/>
              </w:rPr>
              <w:t xml:space="preserve">2013 </w:t>
            </w:r>
            <w:r>
              <w:t>年修订）的有关规定，</w:t>
            </w:r>
            <w:r>
              <w:rPr>
                <w:spacing w:val="1"/>
              </w:rPr>
              <w:t xml:space="preserve"> </w:t>
            </w:r>
            <w:r>
              <w:rPr>
                <w:spacing w:val="2"/>
              </w:rPr>
              <w:t>危险废物必须使用专门的容器收集、盛装，设置单独的危险废物暂存区。装运危险废物的</w:t>
            </w:r>
            <w:r>
              <w:rPr>
                <w:spacing w:val="3"/>
              </w:rPr>
              <w:t xml:space="preserve"> </w:t>
            </w:r>
            <w:r>
              <w:rPr>
                <w:spacing w:val="2"/>
              </w:rPr>
              <w:t>容器必须能有效地防止渗漏、扩散。装有危险废物的容器必须贴有标签，在标签上详细标</w:t>
            </w:r>
            <w:r>
              <w:rPr>
                <w:spacing w:val="3"/>
              </w:rPr>
              <w:t xml:space="preserve"> </w:t>
            </w:r>
            <w:r>
              <w:rPr>
                <w:spacing w:val="2"/>
              </w:rPr>
              <w:t>明危险废物的名称、重量、成分、特性以及发生泄漏、扩散污染事故时的应急措施和补救</w:t>
            </w:r>
            <w:r>
              <w:rPr>
                <w:spacing w:val="3"/>
              </w:rPr>
              <w:t xml:space="preserve"> </w:t>
            </w:r>
            <w:r>
              <w:rPr>
                <w:spacing w:val="2"/>
              </w:rPr>
              <w:t>方法。项目投产后产生的各类危险废物应严格按照危险废物的收集、贮存及运输管理措施</w:t>
            </w:r>
            <w:r>
              <w:rPr>
                <w:spacing w:val="3"/>
              </w:rPr>
              <w:t xml:space="preserve"> </w:t>
            </w:r>
            <w:r>
              <w:t>来实施管理。经上述措施处理后，可基本消除项目固体</w:t>
            </w:r>
            <w:r>
              <w:rPr>
                <w:spacing w:val="-1"/>
              </w:rPr>
              <w:t>废弃物对周围环境的影响。</w:t>
            </w:r>
          </w:p>
          <w:p w14:paraId="13EBE344">
            <w:pPr>
              <w:pStyle w:val="6"/>
              <w:spacing w:line="359" w:lineRule="auto"/>
              <w:ind w:left="118" w:right="106" w:firstLine="481"/>
            </w:pPr>
            <w:r>
              <w:rPr>
                <w:spacing w:val="2"/>
              </w:rPr>
              <w:t>综上所述，本项目营运期产生的固体废物均能得到妥善的处理和处置，不会对周围环</w:t>
            </w:r>
            <w:r>
              <w:rPr>
                <w:spacing w:val="6"/>
              </w:rPr>
              <w:t xml:space="preserve"> </w:t>
            </w:r>
            <w:r>
              <w:rPr>
                <w:spacing w:val="-2"/>
              </w:rPr>
              <w:t>境造成二次污染。</w:t>
            </w:r>
          </w:p>
          <w:p w14:paraId="19F88789">
            <w:pPr>
              <w:pStyle w:val="6"/>
              <w:spacing w:before="1" w:line="220" w:lineRule="auto"/>
              <w:ind w:left="608"/>
            </w:pPr>
            <w:r>
              <w:rPr>
                <w:b/>
                <w:bCs/>
                <w:spacing w:val="-5"/>
              </w:rPr>
              <w:t>（五）土壤影响分析</w:t>
            </w:r>
          </w:p>
          <w:p w14:paraId="60C1CC02">
            <w:pPr>
              <w:pStyle w:val="6"/>
              <w:spacing w:before="128" w:line="349" w:lineRule="auto"/>
              <w:ind w:left="116" w:right="104" w:firstLine="480"/>
              <w:jc w:val="both"/>
            </w:pPr>
            <w:r>
              <w:rPr>
                <w:spacing w:val="2"/>
              </w:rPr>
              <w:t>根据《环境影响评价技术导则  土壤环境》（</w:t>
            </w:r>
            <w:r>
              <w:rPr>
                <w:rFonts w:ascii="Times New Roman" w:hAnsi="Times New Roman" w:eastAsia="Times New Roman" w:cs="Times New Roman"/>
              </w:rPr>
              <w:t>HJ</w:t>
            </w:r>
            <w:r>
              <w:rPr>
                <w:rFonts w:ascii="Times New Roman" w:hAnsi="Times New Roman" w:eastAsia="Times New Roman" w:cs="Times New Roman"/>
                <w:spacing w:val="2"/>
              </w:rPr>
              <w:t>964-2018</w:t>
            </w:r>
            <w:r>
              <w:rPr>
                <w:spacing w:val="10"/>
              </w:rPr>
              <w:t>），</w:t>
            </w:r>
            <w:r>
              <w:rPr>
                <w:spacing w:val="2"/>
              </w:rPr>
              <w:t>本项目属于污染影</w:t>
            </w:r>
            <w:r>
              <w:rPr>
                <w:spacing w:val="1"/>
              </w:rPr>
              <w:t>响型</w:t>
            </w:r>
            <w:r>
              <w:t xml:space="preserve"> </w:t>
            </w:r>
            <w:r>
              <w:rPr>
                <w:spacing w:val="-4"/>
              </w:rPr>
              <w:t>评价。对照《环境影响评价技术导则  土壤环境》（</w:t>
            </w:r>
            <w:r>
              <w:rPr>
                <w:rFonts w:ascii="Times New Roman" w:hAnsi="Times New Roman" w:eastAsia="Times New Roman" w:cs="Times New Roman"/>
                <w:spacing w:val="-4"/>
              </w:rPr>
              <w:t>HJ964-2018</w:t>
            </w:r>
            <w:r>
              <w:rPr>
                <w:spacing w:val="-4"/>
              </w:rPr>
              <w:t>）附录</w:t>
            </w:r>
            <w:r>
              <w:rPr>
                <w:spacing w:val="-48"/>
              </w:rPr>
              <w:t xml:space="preserve"> </w:t>
            </w:r>
            <w:r>
              <w:rPr>
                <w:rFonts w:ascii="Times New Roman" w:hAnsi="Times New Roman" w:eastAsia="Times New Roman" w:cs="Times New Roman"/>
                <w:spacing w:val="-4"/>
              </w:rPr>
              <w:t>A.1</w:t>
            </w:r>
            <w:r>
              <w:rPr>
                <w:spacing w:val="-4"/>
              </w:rPr>
              <w:t>，本项目属于</w:t>
            </w:r>
            <w:r>
              <w:rPr>
                <w:rFonts w:ascii="Times New Roman" w:hAnsi="Times New Roman" w:eastAsia="Times New Roman" w:cs="Times New Roman"/>
                <w:spacing w:val="-4"/>
              </w:rPr>
              <w:t>“</w:t>
            </w:r>
            <w:r>
              <w:rPr>
                <w:spacing w:val="-4"/>
              </w:rPr>
              <w:t>服</w:t>
            </w:r>
            <w:r>
              <w:t xml:space="preserve"> </w:t>
            </w:r>
            <w:r>
              <w:rPr>
                <w:spacing w:val="-1"/>
              </w:rPr>
              <w:t>装制造</w:t>
            </w:r>
            <w:r>
              <w:rPr>
                <w:rFonts w:ascii="Times New Roman" w:hAnsi="Times New Roman" w:eastAsia="Times New Roman" w:cs="Times New Roman"/>
                <w:spacing w:val="-1"/>
              </w:rPr>
              <w:t>-</w:t>
            </w:r>
            <w:r>
              <w:rPr>
                <w:spacing w:val="-1"/>
              </w:rPr>
              <w:t>其他</w:t>
            </w:r>
            <w:r>
              <w:rPr>
                <w:rFonts w:ascii="Times New Roman" w:hAnsi="Times New Roman" w:eastAsia="Times New Roman" w:cs="Times New Roman"/>
                <w:spacing w:val="-1"/>
              </w:rPr>
              <w:t>”</w:t>
            </w:r>
            <w:r>
              <w:rPr>
                <w:spacing w:val="-1"/>
              </w:rPr>
              <w:t>以及“热力供应</w:t>
            </w:r>
            <w:r>
              <w:rPr>
                <w:rFonts w:ascii="Times New Roman" w:hAnsi="Times New Roman" w:eastAsia="Times New Roman" w:cs="Times New Roman"/>
                <w:spacing w:val="-1"/>
              </w:rPr>
              <w:t>-</w:t>
            </w:r>
            <w:r>
              <w:rPr>
                <w:spacing w:val="-1"/>
              </w:rPr>
              <w:t>其他</w:t>
            </w:r>
            <w:r>
              <w:rPr>
                <w:spacing w:val="-88"/>
              </w:rPr>
              <w:t xml:space="preserve"> </w:t>
            </w:r>
            <w:r>
              <w:rPr>
                <w:spacing w:val="-1"/>
              </w:rPr>
              <w:t>”，本</w:t>
            </w:r>
            <w:r>
              <w:rPr>
                <w:spacing w:val="-2"/>
              </w:rPr>
              <w:t>项目的类别判定为Ⅲ类。</w:t>
            </w:r>
          </w:p>
          <w:p w14:paraId="46C1FA41">
            <w:pPr>
              <w:pStyle w:val="6"/>
              <w:spacing w:before="42" w:line="355" w:lineRule="auto"/>
              <w:ind w:left="116" w:right="104" w:firstLine="420"/>
            </w:pPr>
            <w:r>
              <w:rPr>
                <w:spacing w:val="-1"/>
              </w:rPr>
              <w:t>根据《环境影响评价技术导则  土壤环境》（</w:t>
            </w:r>
            <w:r>
              <w:rPr>
                <w:rFonts w:ascii="Times New Roman" w:hAnsi="Times New Roman" w:eastAsia="Times New Roman" w:cs="Times New Roman"/>
                <w:spacing w:val="-1"/>
              </w:rPr>
              <w:t>HJ964-2018</w:t>
            </w:r>
            <w:r>
              <w:rPr>
                <w:spacing w:val="-1"/>
              </w:rPr>
              <w:t>）</w:t>
            </w:r>
            <w:r>
              <w:rPr>
                <w:rFonts w:ascii="Times New Roman" w:hAnsi="Times New Roman" w:eastAsia="Times New Roman" w:cs="Times New Roman"/>
                <w:spacing w:val="-1"/>
              </w:rPr>
              <w:t>6.2.2.1</w:t>
            </w:r>
            <w:r>
              <w:rPr>
                <w:rFonts w:ascii="Times New Roman" w:hAnsi="Times New Roman" w:eastAsia="Times New Roman" w:cs="Times New Roman"/>
                <w:spacing w:val="-34"/>
              </w:rPr>
              <w:t xml:space="preserve"> </w:t>
            </w:r>
            <w:r>
              <w:rPr>
                <w:spacing w:val="-1"/>
              </w:rPr>
              <w:t>，将建设项目占地规</w:t>
            </w:r>
            <w:r>
              <w:t xml:space="preserve"> </w:t>
            </w:r>
            <w:r>
              <w:rPr>
                <w:spacing w:val="-1"/>
              </w:rPr>
              <w:t>模分为大型（大于等于</w:t>
            </w:r>
            <w:r>
              <w:rPr>
                <w:spacing w:val="-46"/>
              </w:rPr>
              <w:t xml:space="preserve"> </w:t>
            </w:r>
            <w:r>
              <w:rPr>
                <w:rFonts w:ascii="Times New Roman" w:hAnsi="Times New Roman" w:eastAsia="Times New Roman" w:cs="Times New Roman"/>
                <w:spacing w:val="-1"/>
              </w:rPr>
              <w:t>50hm</w:t>
            </w:r>
            <w:r>
              <w:rPr>
                <w:rFonts w:ascii="Times New Roman" w:hAnsi="Times New Roman" w:eastAsia="Times New Roman" w:cs="Times New Roman"/>
                <w:spacing w:val="-1"/>
                <w:position w:val="7"/>
                <w:sz w:val="15"/>
                <w:szCs w:val="15"/>
              </w:rPr>
              <w:t xml:space="preserve">2 </w:t>
            </w:r>
            <w:r>
              <w:rPr>
                <w:spacing w:val="-1"/>
              </w:rPr>
              <w:t>）、中型（</w:t>
            </w:r>
            <w:r>
              <w:rPr>
                <w:rFonts w:ascii="Times New Roman" w:hAnsi="Times New Roman" w:eastAsia="Times New Roman" w:cs="Times New Roman"/>
                <w:spacing w:val="-1"/>
              </w:rPr>
              <w:t>5~50hm</w:t>
            </w:r>
            <w:r>
              <w:rPr>
                <w:rFonts w:ascii="Times New Roman" w:hAnsi="Times New Roman" w:eastAsia="Times New Roman" w:cs="Times New Roman"/>
                <w:spacing w:val="-1"/>
                <w:position w:val="7"/>
                <w:sz w:val="15"/>
                <w:szCs w:val="15"/>
              </w:rPr>
              <w:t xml:space="preserve">2 </w:t>
            </w:r>
            <w:r>
              <w:rPr>
                <w:spacing w:val="-1"/>
              </w:rPr>
              <w:t>）、小型 (</w:t>
            </w:r>
            <w:r>
              <w:rPr>
                <w:rFonts w:ascii="Times New Roman" w:hAnsi="Times New Roman" w:eastAsia="Times New Roman" w:cs="Times New Roman"/>
                <w:spacing w:val="-1"/>
              </w:rPr>
              <w:t>≤5hm</w:t>
            </w:r>
            <w:r>
              <w:rPr>
                <w:rFonts w:ascii="Times New Roman" w:hAnsi="Times New Roman" w:eastAsia="Times New Roman" w:cs="Times New Roman"/>
                <w:spacing w:val="-1"/>
                <w:position w:val="7"/>
                <w:sz w:val="15"/>
                <w:szCs w:val="15"/>
              </w:rPr>
              <w:t xml:space="preserve">2 </w:t>
            </w:r>
            <w:r>
              <w:rPr>
                <w:spacing w:val="-9"/>
              </w:rPr>
              <w:t>），</w:t>
            </w:r>
            <w:r>
              <w:rPr>
                <w:spacing w:val="-1"/>
              </w:rPr>
              <w:t>建设项目占地主要</w:t>
            </w:r>
          </w:p>
        </w:tc>
      </w:tr>
    </w:tbl>
    <w:p w14:paraId="62143CD9">
      <w:pPr>
        <w:pStyle w:val="2"/>
      </w:pPr>
    </w:p>
    <w:p w14:paraId="7ED826E7">
      <w:pPr>
        <w:sectPr>
          <w:footerReference r:id="rId54" w:type="default"/>
          <w:pgSz w:w="11907" w:h="16840"/>
          <w:pgMar w:top="400" w:right="1261" w:bottom="788" w:left="967" w:header="0" w:footer="552" w:gutter="0"/>
          <w:cols w:space="720" w:num="1"/>
        </w:sectPr>
      </w:pPr>
    </w:p>
    <w:p w14:paraId="43406D28">
      <w:pPr>
        <w:spacing w:before="19"/>
      </w:pPr>
    </w:p>
    <w:p w14:paraId="0ACFFB95">
      <w:pPr>
        <w:spacing w:before="19"/>
      </w:pPr>
    </w:p>
    <w:p w14:paraId="313F1E02">
      <w:pPr>
        <w:spacing w:before="18"/>
      </w:pPr>
    </w:p>
    <w:p w14:paraId="1E84D8F2">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03A7CBA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0" w:hRule="atLeast"/>
        </w:trPr>
        <w:tc>
          <w:tcPr>
            <w:tcW w:w="9673" w:type="dxa"/>
            <w:vAlign w:val="top"/>
          </w:tcPr>
          <w:p w14:paraId="5C585E5E">
            <w:pPr>
              <w:pStyle w:val="6"/>
              <w:spacing w:before="4" w:line="359" w:lineRule="exact"/>
              <w:ind w:left="120"/>
            </w:pPr>
            <w:r>
              <w:rPr>
                <w:spacing w:val="1"/>
                <w:position w:val="2"/>
              </w:rPr>
              <w:t>为永久占地。本项目占地面积约为</w:t>
            </w:r>
            <w:r>
              <w:rPr>
                <w:rFonts w:ascii="Times New Roman" w:hAnsi="Times New Roman" w:eastAsia="Times New Roman" w:cs="Times New Roman"/>
                <w:spacing w:val="1"/>
                <w:position w:val="2"/>
              </w:rPr>
              <w:t>0.15</w:t>
            </w:r>
            <w:r>
              <w:rPr>
                <w:rFonts w:ascii="Times New Roman" w:hAnsi="Times New Roman" w:eastAsia="Times New Roman" w:cs="Times New Roman"/>
                <w:position w:val="2"/>
              </w:rPr>
              <w:t>hm</w:t>
            </w:r>
            <w:r>
              <w:rPr>
                <w:rFonts w:ascii="Times New Roman" w:hAnsi="Times New Roman" w:eastAsia="Times New Roman" w:cs="Times New Roman"/>
                <w:spacing w:val="1"/>
                <w:position w:val="9"/>
                <w:sz w:val="15"/>
                <w:szCs w:val="15"/>
              </w:rPr>
              <w:t>2</w:t>
            </w:r>
            <w:r>
              <w:rPr>
                <w:rFonts w:ascii="Times New Roman" w:hAnsi="Times New Roman" w:eastAsia="Times New Roman" w:cs="Times New Roman"/>
                <w:spacing w:val="-10"/>
                <w:position w:val="9"/>
                <w:sz w:val="15"/>
                <w:szCs w:val="15"/>
              </w:rPr>
              <w:t xml:space="preserve"> </w:t>
            </w:r>
            <w:r>
              <w:rPr>
                <w:spacing w:val="1"/>
                <w:position w:val="2"/>
              </w:rPr>
              <w:t>，</w:t>
            </w:r>
            <w:r>
              <w:rPr>
                <w:position w:val="2"/>
              </w:rPr>
              <w:t>因此，本项目属于小型。</w:t>
            </w:r>
          </w:p>
          <w:p w14:paraId="19204828">
            <w:pPr>
              <w:pStyle w:val="6"/>
              <w:spacing w:before="106" w:line="352" w:lineRule="auto"/>
              <w:ind w:left="116" w:right="104" w:firstLine="420"/>
            </w:pPr>
            <w:r>
              <w:rPr>
                <w:spacing w:val="-1"/>
              </w:rPr>
              <w:t>根据《环境影响评价技术导则  土壤环境》（</w:t>
            </w:r>
            <w:r>
              <w:rPr>
                <w:rFonts w:ascii="Times New Roman" w:hAnsi="Times New Roman" w:eastAsia="Times New Roman" w:cs="Times New Roman"/>
                <w:spacing w:val="-1"/>
              </w:rPr>
              <w:t>HJ964-2018</w:t>
            </w:r>
            <w:r>
              <w:rPr>
                <w:spacing w:val="-1"/>
              </w:rPr>
              <w:t>）</w:t>
            </w:r>
            <w:r>
              <w:rPr>
                <w:rFonts w:ascii="Times New Roman" w:hAnsi="Times New Roman" w:eastAsia="Times New Roman" w:cs="Times New Roman"/>
                <w:spacing w:val="-1"/>
              </w:rPr>
              <w:t>6.2.2.2</w:t>
            </w:r>
            <w:r>
              <w:rPr>
                <w:rFonts w:ascii="Times New Roman" w:hAnsi="Times New Roman" w:eastAsia="Times New Roman" w:cs="Times New Roman"/>
                <w:spacing w:val="-34"/>
              </w:rPr>
              <w:t xml:space="preserve"> </w:t>
            </w:r>
            <w:r>
              <w:rPr>
                <w:spacing w:val="-1"/>
              </w:rPr>
              <w:t>，建设项目所在地周</w:t>
            </w:r>
            <w:r>
              <w:t xml:space="preserve"> </w:t>
            </w:r>
            <w:r>
              <w:rPr>
                <w:spacing w:val="-1"/>
              </w:rPr>
              <w:t>边的土壤环境敏感程度分为敏感、较敏感、不敏感，详见下表：</w:t>
            </w:r>
          </w:p>
          <w:p w14:paraId="7BDF63DE">
            <w:pPr>
              <w:pStyle w:val="6"/>
              <w:spacing w:before="56" w:line="212" w:lineRule="auto"/>
              <w:ind w:left="2972"/>
            </w:pPr>
            <w:r>
              <w:rPr>
                <w:b/>
                <w:bCs/>
                <w:spacing w:val="-3"/>
              </w:rPr>
              <w:t>表</w:t>
            </w:r>
            <w:r>
              <w:rPr>
                <w:spacing w:val="-34"/>
              </w:rPr>
              <w:t xml:space="preserve"> </w:t>
            </w:r>
            <w:r>
              <w:rPr>
                <w:rFonts w:ascii="Times New Roman" w:hAnsi="Times New Roman" w:eastAsia="Times New Roman" w:cs="Times New Roman"/>
                <w:b/>
                <w:bCs/>
                <w:spacing w:val="-3"/>
              </w:rPr>
              <w:t xml:space="preserve">7-17  </w:t>
            </w:r>
            <w:r>
              <w:rPr>
                <w:b/>
                <w:bCs/>
                <w:spacing w:val="-3"/>
              </w:rPr>
              <w:t>污染影响型敏感程度分级表</w:t>
            </w:r>
          </w:p>
          <w:tbl>
            <w:tblPr>
              <w:tblStyle w:val="5"/>
              <w:tblW w:w="935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8"/>
              <w:gridCol w:w="8010"/>
            </w:tblGrid>
            <w:tr w14:paraId="3EAC9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48" w:type="dxa"/>
                  <w:vAlign w:val="top"/>
                </w:tcPr>
                <w:p w14:paraId="4F7AB731">
                  <w:pPr>
                    <w:pStyle w:val="6"/>
                    <w:spacing w:before="35" w:line="217" w:lineRule="auto"/>
                    <w:ind w:left="260"/>
                    <w:rPr>
                      <w:sz w:val="20"/>
                      <w:szCs w:val="20"/>
                    </w:rPr>
                  </w:pPr>
                  <w:r>
                    <w:rPr>
                      <w:spacing w:val="7"/>
                      <w:sz w:val="20"/>
                      <w:szCs w:val="20"/>
                    </w:rPr>
                    <w:t>敏感程度</w:t>
                  </w:r>
                </w:p>
              </w:tc>
              <w:tc>
                <w:tcPr>
                  <w:tcW w:w="8010" w:type="dxa"/>
                  <w:vAlign w:val="top"/>
                </w:tcPr>
                <w:p w14:paraId="1F55C4D9">
                  <w:pPr>
                    <w:pStyle w:val="6"/>
                    <w:spacing w:before="35" w:line="217" w:lineRule="auto"/>
                    <w:ind w:left="3589"/>
                    <w:rPr>
                      <w:sz w:val="20"/>
                      <w:szCs w:val="20"/>
                    </w:rPr>
                  </w:pPr>
                  <w:r>
                    <w:rPr>
                      <w:spacing w:val="7"/>
                      <w:sz w:val="20"/>
                      <w:szCs w:val="20"/>
                    </w:rPr>
                    <w:t>判别依据</w:t>
                  </w:r>
                </w:p>
              </w:tc>
            </w:tr>
            <w:tr w14:paraId="10F7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48" w:type="dxa"/>
                  <w:vAlign w:val="top"/>
                </w:tcPr>
                <w:p w14:paraId="268B800A">
                  <w:pPr>
                    <w:pStyle w:val="6"/>
                    <w:spacing w:before="168" w:line="228" w:lineRule="auto"/>
                    <w:ind w:left="471"/>
                    <w:rPr>
                      <w:sz w:val="20"/>
                      <w:szCs w:val="20"/>
                    </w:rPr>
                  </w:pPr>
                  <w:r>
                    <w:rPr>
                      <w:spacing w:val="4"/>
                      <w:sz w:val="20"/>
                      <w:szCs w:val="20"/>
                    </w:rPr>
                    <w:t>敏感</w:t>
                  </w:r>
                </w:p>
              </w:tc>
              <w:tc>
                <w:tcPr>
                  <w:tcW w:w="8010" w:type="dxa"/>
                  <w:vAlign w:val="top"/>
                </w:tcPr>
                <w:p w14:paraId="7B4A3C86">
                  <w:pPr>
                    <w:pStyle w:val="6"/>
                    <w:spacing w:before="33" w:line="233" w:lineRule="auto"/>
                    <w:ind w:left="125" w:right="108" w:hanging="11"/>
                    <w:rPr>
                      <w:sz w:val="20"/>
                      <w:szCs w:val="20"/>
                    </w:rPr>
                  </w:pPr>
                  <w:r>
                    <w:rPr>
                      <w:spacing w:val="10"/>
                      <w:sz w:val="20"/>
                      <w:szCs w:val="20"/>
                    </w:rPr>
                    <w:t xml:space="preserve">建设项目周边存在耕地、园地、牧草地、饮用水水源地或居民区、学校、医院、疗养 </w:t>
                  </w:r>
                  <w:r>
                    <w:rPr>
                      <w:spacing w:val="8"/>
                      <w:sz w:val="20"/>
                      <w:szCs w:val="20"/>
                    </w:rPr>
                    <w:t>院、养老院等土壤环境敏感目标的</w:t>
                  </w:r>
                </w:p>
              </w:tc>
            </w:tr>
            <w:tr w14:paraId="6D808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48" w:type="dxa"/>
                  <w:vAlign w:val="top"/>
                </w:tcPr>
                <w:p w14:paraId="09664AA4">
                  <w:pPr>
                    <w:pStyle w:val="6"/>
                    <w:spacing w:before="31" w:line="216" w:lineRule="auto"/>
                    <w:ind w:left="365"/>
                    <w:rPr>
                      <w:sz w:val="20"/>
                      <w:szCs w:val="20"/>
                    </w:rPr>
                  </w:pPr>
                  <w:r>
                    <w:rPr>
                      <w:spacing w:val="6"/>
                      <w:sz w:val="20"/>
                      <w:szCs w:val="20"/>
                    </w:rPr>
                    <w:t>较敏感</w:t>
                  </w:r>
                </w:p>
              </w:tc>
              <w:tc>
                <w:tcPr>
                  <w:tcW w:w="8010" w:type="dxa"/>
                  <w:vAlign w:val="top"/>
                </w:tcPr>
                <w:p w14:paraId="1AD6A500">
                  <w:pPr>
                    <w:pStyle w:val="6"/>
                    <w:spacing w:before="31" w:line="216" w:lineRule="auto"/>
                    <w:ind w:left="114"/>
                    <w:rPr>
                      <w:sz w:val="20"/>
                      <w:szCs w:val="20"/>
                    </w:rPr>
                  </w:pPr>
                  <w:r>
                    <w:rPr>
                      <w:spacing w:val="9"/>
                      <w:sz w:val="20"/>
                      <w:szCs w:val="20"/>
                    </w:rPr>
                    <w:t>建设项目周边存在其他土壤环境敏感目标的</w:t>
                  </w:r>
                </w:p>
              </w:tc>
            </w:tr>
            <w:tr w14:paraId="6565E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48" w:type="dxa"/>
                  <w:vAlign w:val="top"/>
                </w:tcPr>
                <w:p w14:paraId="4A4C5C22">
                  <w:pPr>
                    <w:pStyle w:val="6"/>
                    <w:spacing w:before="34" w:line="218" w:lineRule="auto"/>
                    <w:ind w:left="368"/>
                    <w:rPr>
                      <w:sz w:val="20"/>
                      <w:szCs w:val="20"/>
                    </w:rPr>
                  </w:pPr>
                  <w:r>
                    <w:rPr>
                      <w:spacing w:val="5"/>
                      <w:sz w:val="20"/>
                      <w:szCs w:val="20"/>
                    </w:rPr>
                    <w:t>不敏感</w:t>
                  </w:r>
                </w:p>
              </w:tc>
              <w:tc>
                <w:tcPr>
                  <w:tcW w:w="8010" w:type="dxa"/>
                  <w:vAlign w:val="top"/>
                </w:tcPr>
                <w:p w14:paraId="0F0732EB">
                  <w:pPr>
                    <w:pStyle w:val="6"/>
                    <w:spacing w:before="34" w:line="218" w:lineRule="auto"/>
                    <w:ind w:left="112"/>
                    <w:rPr>
                      <w:sz w:val="20"/>
                      <w:szCs w:val="20"/>
                    </w:rPr>
                  </w:pPr>
                  <w:r>
                    <w:rPr>
                      <w:spacing w:val="7"/>
                      <w:sz w:val="20"/>
                      <w:szCs w:val="20"/>
                    </w:rPr>
                    <w:t>其他情况</w:t>
                  </w:r>
                </w:p>
              </w:tc>
            </w:tr>
          </w:tbl>
          <w:p w14:paraId="3B2C01D6">
            <w:pPr>
              <w:pStyle w:val="6"/>
              <w:spacing w:before="35" w:line="359" w:lineRule="auto"/>
              <w:ind w:left="597" w:right="479"/>
            </w:pPr>
            <w:r>
              <w:rPr>
                <w:spacing w:val="-1"/>
              </w:rPr>
              <w:t>根据上表，本项目周边范围内无土壤环境敏感目标</w:t>
            </w:r>
            <w:r>
              <w:rPr>
                <w:spacing w:val="-2"/>
              </w:rPr>
              <w:t>，因此土壤敏感程度为不敏感。</w:t>
            </w:r>
            <w:r>
              <w:t xml:space="preserve"> </w:t>
            </w:r>
            <w:r>
              <w:rPr>
                <w:spacing w:val="-3"/>
              </w:rPr>
              <w:t>根据土壤环境影响评价项目类别、</w:t>
            </w:r>
            <w:r>
              <w:rPr>
                <w:spacing w:val="-71"/>
              </w:rPr>
              <w:t xml:space="preserve"> </w:t>
            </w:r>
            <w:r>
              <w:rPr>
                <w:spacing w:val="-3"/>
              </w:rPr>
              <w:t>占地规模与敏感程度划分工作等</w:t>
            </w:r>
            <w:r>
              <w:rPr>
                <w:spacing w:val="-4"/>
              </w:rPr>
              <w:t>级，详见下表：</w:t>
            </w:r>
          </w:p>
          <w:p w14:paraId="5E4BA832">
            <w:pPr>
              <w:pStyle w:val="6"/>
              <w:spacing w:line="212" w:lineRule="auto"/>
              <w:ind w:left="2672"/>
            </w:pPr>
            <w:r>
              <w:rPr>
                <w:b/>
                <w:bCs/>
                <w:spacing w:val="-2"/>
              </w:rPr>
              <w:t>表</w:t>
            </w:r>
            <w:r>
              <w:rPr>
                <w:spacing w:val="-48"/>
              </w:rPr>
              <w:t xml:space="preserve"> </w:t>
            </w:r>
            <w:r>
              <w:rPr>
                <w:rFonts w:ascii="Times New Roman" w:hAnsi="Times New Roman" w:eastAsia="Times New Roman" w:cs="Times New Roman"/>
                <w:b/>
                <w:bCs/>
                <w:spacing w:val="-2"/>
              </w:rPr>
              <w:t xml:space="preserve">7-18    </w:t>
            </w:r>
            <w:r>
              <w:rPr>
                <w:b/>
                <w:bCs/>
                <w:spacing w:val="-2"/>
              </w:rPr>
              <w:t>污染影响型评价工作等级划分表</w:t>
            </w:r>
          </w:p>
          <w:tbl>
            <w:tblPr>
              <w:tblStyle w:val="5"/>
              <w:tblW w:w="9358"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6"/>
              <w:gridCol w:w="869"/>
              <w:gridCol w:w="899"/>
              <w:gridCol w:w="780"/>
              <w:gridCol w:w="867"/>
              <w:gridCol w:w="766"/>
              <w:gridCol w:w="782"/>
              <w:gridCol w:w="786"/>
              <w:gridCol w:w="803"/>
              <w:gridCol w:w="790"/>
            </w:tblGrid>
            <w:tr w14:paraId="71FB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016" w:type="dxa"/>
                  <w:vMerge w:val="restart"/>
                  <w:tcBorders>
                    <w:bottom w:val="nil"/>
                  </w:tcBorders>
                  <w:vAlign w:val="top"/>
                </w:tcPr>
                <w:p w14:paraId="5D1D2A6C">
                  <w:pPr>
                    <w:pStyle w:val="6"/>
                    <w:spacing w:before="36" w:line="250" w:lineRule="auto"/>
                    <w:ind w:left="114" w:right="108" w:firstLine="992"/>
                    <w:rPr>
                      <w:sz w:val="20"/>
                      <w:szCs w:val="20"/>
                    </w:rPr>
                  </w:pPr>
                  <w:r>
                    <w:drawing>
                      <wp:anchor distT="0" distB="0" distL="0" distR="0" simplePos="0" relativeHeight="251668480" behindDoc="1" locked="0" layoutInCell="1" allowOverlap="1">
                        <wp:simplePos x="0" y="0"/>
                        <wp:positionH relativeFrom="column">
                          <wp:posOffset>3810</wp:posOffset>
                        </wp:positionH>
                        <wp:positionV relativeFrom="paragraph">
                          <wp:posOffset>8890</wp:posOffset>
                        </wp:positionV>
                        <wp:extent cx="1307465" cy="5397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7"/>
                                <a:stretch>
                                  <a:fillRect/>
                                </a:stretch>
                              </pic:blipFill>
                              <pic:spPr>
                                <a:xfrm>
                                  <a:off x="0" y="0"/>
                                  <a:ext cx="1307655" cy="539657"/>
                                </a:xfrm>
                                <a:prstGeom prst="rect">
                                  <a:avLst/>
                                </a:prstGeom>
                              </pic:spPr>
                            </pic:pic>
                          </a:graphicData>
                        </a:graphic>
                      </wp:anchor>
                    </w:drawing>
                  </w:r>
                  <w:r>
                    <w:rPr>
                      <w:spacing w:val="-2"/>
                      <w:sz w:val="20"/>
                      <w:szCs w:val="20"/>
                    </w:rPr>
                    <w:t>占地规模</w:t>
                  </w:r>
                  <w:r>
                    <w:rPr>
                      <w:spacing w:val="2"/>
                      <w:sz w:val="20"/>
                      <w:szCs w:val="20"/>
                    </w:rPr>
                    <w:t xml:space="preserve"> </w:t>
                  </w:r>
                  <w:r>
                    <w:rPr>
                      <w:spacing w:val="8"/>
                      <w:sz w:val="20"/>
                      <w:szCs w:val="20"/>
                    </w:rPr>
                    <w:t>评价工作等级</w:t>
                  </w:r>
                </w:p>
                <w:p w14:paraId="21FD9B38">
                  <w:pPr>
                    <w:pStyle w:val="6"/>
                    <w:spacing w:line="218" w:lineRule="auto"/>
                    <w:ind w:left="221"/>
                    <w:rPr>
                      <w:sz w:val="20"/>
                      <w:szCs w:val="20"/>
                    </w:rPr>
                  </w:pPr>
                  <w:r>
                    <w:rPr>
                      <w:spacing w:val="7"/>
                      <w:sz w:val="20"/>
                      <w:szCs w:val="20"/>
                    </w:rPr>
                    <w:t>敏感程度</w:t>
                  </w:r>
                </w:p>
              </w:tc>
              <w:tc>
                <w:tcPr>
                  <w:tcW w:w="2548" w:type="dxa"/>
                  <w:gridSpan w:val="3"/>
                  <w:vAlign w:val="top"/>
                </w:tcPr>
                <w:p w14:paraId="3A968322">
                  <w:pPr>
                    <w:pStyle w:val="6"/>
                    <w:spacing w:before="35" w:line="217" w:lineRule="auto"/>
                    <w:ind w:left="1135"/>
                    <w:rPr>
                      <w:sz w:val="20"/>
                      <w:szCs w:val="20"/>
                    </w:rPr>
                  </w:pPr>
                  <w:r>
                    <w:rPr>
                      <w:spacing w:val="-28"/>
                      <w:sz w:val="20"/>
                      <w:szCs w:val="20"/>
                    </w:rPr>
                    <w:t>Ⅰ类</w:t>
                  </w:r>
                </w:p>
              </w:tc>
              <w:tc>
                <w:tcPr>
                  <w:tcW w:w="2415" w:type="dxa"/>
                  <w:gridSpan w:val="3"/>
                  <w:vAlign w:val="top"/>
                </w:tcPr>
                <w:p w14:paraId="2796FF71">
                  <w:pPr>
                    <w:pStyle w:val="6"/>
                    <w:spacing w:before="35" w:line="217" w:lineRule="auto"/>
                    <w:ind w:left="1145"/>
                    <w:rPr>
                      <w:sz w:val="20"/>
                      <w:szCs w:val="20"/>
                    </w:rPr>
                  </w:pPr>
                  <w:r>
                    <w:rPr>
                      <w:sz w:val="20"/>
                      <w:szCs w:val="20"/>
                    </w:rPr>
                    <w:t>Ⅱ</w:t>
                  </w:r>
                </w:p>
              </w:tc>
              <w:tc>
                <w:tcPr>
                  <w:tcW w:w="2379" w:type="dxa"/>
                  <w:gridSpan w:val="3"/>
                  <w:vAlign w:val="top"/>
                </w:tcPr>
                <w:p w14:paraId="78129ED6">
                  <w:pPr>
                    <w:pStyle w:val="6"/>
                    <w:spacing w:before="35" w:line="217" w:lineRule="auto"/>
                    <w:ind w:left="1088"/>
                    <w:rPr>
                      <w:sz w:val="20"/>
                      <w:szCs w:val="20"/>
                    </w:rPr>
                  </w:pPr>
                  <w:r>
                    <w:rPr>
                      <w:spacing w:val="1"/>
                      <w:sz w:val="20"/>
                      <w:szCs w:val="20"/>
                    </w:rPr>
                    <w:t>Ⅲ</w:t>
                  </w:r>
                </w:p>
              </w:tc>
            </w:tr>
            <w:tr w14:paraId="7D633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016" w:type="dxa"/>
                  <w:vMerge w:val="continue"/>
                  <w:tcBorders>
                    <w:top w:val="nil"/>
                  </w:tcBorders>
                  <w:vAlign w:val="top"/>
                </w:tcPr>
                <w:p w14:paraId="38108B7E">
                  <w:pPr>
                    <w:rPr>
                      <w:rFonts w:ascii="Arial"/>
                      <w:sz w:val="21"/>
                    </w:rPr>
                  </w:pPr>
                </w:p>
              </w:tc>
              <w:tc>
                <w:tcPr>
                  <w:tcW w:w="869" w:type="dxa"/>
                  <w:vAlign w:val="top"/>
                </w:tcPr>
                <w:p w14:paraId="5CB62B3E">
                  <w:pPr>
                    <w:pStyle w:val="6"/>
                    <w:spacing w:before="160" w:line="229" w:lineRule="auto"/>
                    <w:ind w:left="335"/>
                    <w:rPr>
                      <w:sz w:val="20"/>
                      <w:szCs w:val="20"/>
                    </w:rPr>
                  </w:pPr>
                  <w:r>
                    <w:rPr>
                      <w:sz w:val="20"/>
                      <w:szCs w:val="20"/>
                    </w:rPr>
                    <w:t>大</w:t>
                  </w:r>
                </w:p>
              </w:tc>
              <w:tc>
                <w:tcPr>
                  <w:tcW w:w="899" w:type="dxa"/>
                  <w:vAlign w:val="top"/>
                </w:tcPr>
                <w:p w14:paraId="67DEA671">
                  <w:pPr>
                    <w:pStyle w:val="6"/>
                    <w:spacing w:before="160" w:line="229" w:lineRule="auto"/>
                    <w:ind w:left="369"/>
                    <w:rPr>
                      <w:sz w:val="20"/>
                      <w:szCs w:val="20"/>
                    </w:rPr>
                  </w:pPr>
                  <w:r>
                    <w:rPr>
                      <w:sz w:val="20"/>
                      <w:szCs w:val="20"/>
                    </w:rPr>
                    <w:t>中</w:t>
                  </w:r>
                </w:p>
              </w:tc>
              <w:tc>
                <w:tcPr>
                  <w:tcW w:w="780" w:type="dxa"/>
                  <w:vAlign w:val="top"/>
                </w:tcPr>
                <w:p w14:paraId="129EC541">
                  <w:pPr>
                    <w:pStyle w:val="6"/>
                    <w:spacing w:before="159" w:line="231" w:lineRule="auto"/>
                    <w:ind w:left="296"/>
                    <w:rPr>
                      <w:sz w:val="20"/>
                      <w:szCs w:val="20"/>
                    </w:rPr>
                  </w:pPr>
                  <w:r>
                    <w:rPr>
                      <w:sz w:val="20"/>
                      <w:szCs w:val="20"/>
                    </w:rPr>
                    <w:t>小</w:t>
                  </w:r>
                </w:p>
              </w:tc>
              <w:tc>
                <w:tcPr>
                  <w:tcW w:w="867" w:type="dxa"/>
                  <w:vAlign w:val="top"/>
                </w:tcPr>
                <w:p w14:paraId="1AD3B70F">
                  <w:pPr>
                    <w:pStyle w:val="6"/>
                    <w:spacing w:before="160" w:line="229" w:lineRule="auto"/>
                    <w:ind w:left="336"/>
                    <w:rPr>
                      <w:sz w:val="20"/>
                      <w:szCs w:val="20"/>
                    </w:rPr>
                  </w:pPr>
                  <w:r>
                    <w:rPr>
                      <w:sz w:val="20"/>
                      <w:szCs w:val="20"/>
                    </w:rPr>
                    <w:t>大</w:t>
                  </w:r>
                </w:p>
              </w:tc>
              <w:tc>
                <w:tcPr>
                  <w:tcW w:w="766" w:type="dxa"/>
                  <w:vAlign w:val="top"/>
                </w:tcPr>
                <w:p w14:paraId="5D051CB8">
                  <w:pPr>
                    <w:pStyle w:val="6"/>
                    <w:spacing w:before="160" w:line="229" w:lineRule="auto"/>
                    <w:ind w:left="305"/>
                    <w:rPr>
                      <w:sz w:val="20"/>
                      <w:szCs w:val="20"/>
                    </w:rPr>
                  </w:pPr>
                  <w:r>
                    <w:rPr>
                      <w:sz w:val="20"/>
                      <w:szCs w:val="20"/>
                    </w:rPr>
                    <w:t>中</w:t>
                  </w:r>
                </w:p>
              </w:tc>
              <w:tc>
                <w:tcPr>
                  <w:tcW w:w="782" w:type="dxa"/>
                  <w:vAlign w:val="top"/>
                </w:tcPr>
                <w:p w14:paraId="63013375">
                  <w:pPr>
                    <w:pStyle w:val="6"/>
                    <w:spacing w:before="159" w:line="231" w:lineRule="auto"/>
                    <w:ind w:left="297"/>
                    <w:rPr>
                      <w:sz w:val="20"/>
                      <w:szCs w:val="20"/>
                    </w:rPr>
                  </w:pPr>
                  <w:r>
                    <w:rPr>
                      <w:sz w:val="20"/>
                      <w:szCs w:val="20"/>
                    </w:rPr>
                    <w:t>小</w:t>
                  </w:r>
                </w:p>
              </w:tc>
              <w:tc>
                <w:tcPr>
                  <w:tcW w:w="786" w:type="dxa"/>
                  <w:vAlign w:val="top"/>
                </w:tcPr>
                <w:p w14:paraId="1AF745D7">
                  <w:pPr>
                    <w:pStyle w:val="6"/>
                    <w:spacing w:before="160" w:line="229" w:lineRule="auto"/>
                    <w:ind w:left="297"/>
                    <w:rPr>
                      <w:sz w:val="20"/>
                      <w:szCs w:val="20"/>
                    </w:rPr>
                  </w:pPr>
                  <w:r>
                    <w:rPr>
                      <w:sz w:val="20"/>
                      <w:szCs w:val="20"/>
                    </w:rPr>
                    <w:t>大</w:t>
                  </w:r>
                </w:p>
              </w:tc>
              <w:tc>
                <w:tcPr>
                  <w:tcW w:w="803" w:type="dxa"/>
                  <w:vAlign w:val="top"/>
                </w:tcPr>
                <w:p w14:paraId="077F0BBC">
                  <w:pPr>
                    <w:pStyle w:val="6"/>
                    <w:spacing w:before="160" w:line="229" w:lineRule="auto"/>
                    <w:ind w:left="323"/>
                    <w:rPr>
                      <w:sz w:val="20"/>
                      <w:szCs w:val="20"/>
                    </w:rPr>
                  </w:pPr>
                  <w:r>
                    <w:rPr>
                      <w:sz w:val="20"/>
                      <w:szCs w:val="20"/>
                    </w:rPr>
                    <w:t>中</w:t>
                  </w:r>
                </w:p>
              </w:tc>
              <w:tc>
                <w:tcPr>
                  <w:tcW w:w="790" w:type="dxa"/>
                  <w:vAlign w:val="top"/>
                </w:tcPr>
                <w:p w14:paraId="50A1EEDD">
                  <w:pPr>
                    <w:pStyle w:val="6"/>
                    <w:spacing w:before="159" w:line="231" w:lineRule="auto"/>
                    <w:ind w:left="300"/>
                    <w:rPr>
                      <w:sz w:val="20"/>
                      <w:szCs w:val="20"/>
                    </w:rPr>
                  </w:pPr>
                  <w:r>
                    <w:rPr>
                      <w:sz w:val="20"/>
                      <w:szCs w:val="20"/>
                    </w:rPr>
                    <w:t>小</w:t>
                  </w:r>
                </w:p>
              </w:tc>
            </w:tr>
            <w:tr w14:paraId="7EADA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2016" w:type="dxa"/>
                  <w:vAlign w:val="top"/>
                </w:tcPr>
                <w:p w14:paraId="49E11DEA">
                  <w:pPr>
                    <w:pStyle w:val="6"/>
                    <w:spacing w:before="127" w:line="228" w:lineRule="auto"/>
                    <w:ind w:left="804"/>
                    <w:rPr>
                      <w:sz w:val="20"/>
                      <w:szCs w:val="20"/>
                    </w:rPr>
                  </w:pPr>
                  <w:r>
                    <w:rPr>
                      <w:spacing w:val="4"/>
                      <w:sz w:val="20"/>
                      <w:szCs w:val="20"/>
                    </w:rPr>
                    <w:t>敏感</w:t>
                  </w:r>
                </w:p>
              </w:tc>
              <w:tc>
                <w:tcPr>
                  <w:tcW w:w="869" w:type="dxa"/>
                  <w:vAlign w:val="top"/>
                </w:tcPr>
                <w:p w14:paraId="5FE3F30D">
                  <w:pPr>
                    <w:pStyle w:val="6"/>
                    <w:spacing w:before="126" w:line="231" w:lineRule="auto"/>
                    <w:ind w:left="231"/>
                    <w:rPr>
                      <w:sz w:val="20"/>
                      <w:szCs w:val="20"/>
                    </w:rPr>
                  </w:pPr>
                  <w:r>
                    <w:rPr>
                      <w:spacing w:val="3"/>
                      <w:sz w:val="20"/>
                      <w:szCs w:val="20"/>
                    </w:rPr>
                    <w:t>一级</w:t>
                  </w:r>
                </w:p>
              </w:tc>
              <w:tc>
                <w:tcPr>
                  <w:tcW w:w="899" w:type="dxa"/>
                  <w:vAlign w:val="top"/>
                </w:tcPr>
                <w:p w14:paraId="218BBEA3">
                  <w:pPr>
                    <w:pStyle w:val="6"/>
                    <w:spacing w:before="126" w:line="231" w:lineRule="auto"/>
                    <w:ind w:left="247"/>
                    <w:rPr>
                      <w:sz w:val="20"/>
                      <w:szCs w:val="20"/>
                    </w:rPr>
                  </w:pPr>
                  <w:r>
                    <w:rPr>
                      <w:spacing w:val="3"/>
                      <w:sz w:val="20"/>
                      <w:szCs w:val="20"/>
                    </w:rPr>
                    <w:t>一级</w:t>
                  </w:r>
                </w:p>
              </w:tc>
              <w:tc>
                <w:tcPr>
                  <w:tcW w:w="780" w:type="dxa"/>
                  <w:vAlign w:val="top"/>
                </w:tcPr>
                <w:p w14:paraId="061E3406">
                  <w:pPr>
                    <w:pStyle w:val="6"/>
                    <w:spacing w:before="126" w:line="231" w:lineRule="auto"/>
                    <w:ind w:left="188"/>
                    <w:rPr>
                      <w:sz w:val="20"/>
                      <w:szCs w:val="20"/>
                    </w:rPr>
                  </w:pPr>
                  <w:r>
                    <w:rPr>
                      <w:spacing w:val="3"/>
                      <w:sz w:val="20"/>
                      <w:szCs w:val="20"/>
                    </w:rPr>
                    <w:t>一级</w:t>
                  </w:r>
                </w:p>
              </w:tc>
              <w:tc>
                <w:tcPr>
                  <w:tcW w:w="867" w:type="dxa"/>
                  <w:vAlign w:val="top"/>
                </w:tcPr>
                <w:p w14:paraId="1A2CBA8F">
                  <w:pPr>
                    <w:pStyle w:val="6"/>
                    <w:spacing w:before="126" w:line="231" w:lineRule="auto"/>
                    <w:ind w:left="234"/>
                    <w:rPr>
                      <w:sz w:val="20"/>
                      <w:szCs w:val="20"/>
                    </w:rPr>
                  </w:pPr>
                  <w:r>
                    <w:rPr>
                      <w:spacing w:val="3"/>
                      <w:sz w:val="20"/>
                      <w:szCs w:val="20"/>
                    </w:rPr>
                    <w:t>二级</w:t>
                  </w:r>
                </w:p>
              </w:tc>
              <w:tc>
                <w:tcPr>
                  <w:tcW w:w="766" w:type="dxa"/>
                  <w:vAlign w:val="top"/>
                </w:tcPr>
                <w:p w14:paraId="29172AD3">
                  <w:pPr>
                    <w:pStyle w:val="6"/>
                    <w:spacing w:before="126" w:line="231" w:lineRule="auto"/>
                    <w:ind w:left="183"/>
                    <w:rPr>
                      <w:sz w:val="20"/>
                      <w:szCs w:val="20"/>
                    </w:rPr>
                  </w:pPr>
                  <w:r>
                    <w:rPr>
                      <w:spacing w:val="3"/>
                      <w:sz w:val="20"/>
                      <w:szCs w:val="20"/>
                    </w:rPr>
                    <w:t>二级</w:t>
                  </w:r>
                </w:p>
              </w:tc>
              <w:tc>
                <w:tcPr>
                  <w:tcW w:w="782" w:type="dxa"/>
                  <w:vAlign w:val="top"/>
                </w:tcPr>
                <w:p w14:paraId="2C6D7BC5">
                  <w:pPr>
                    <w:pStyle w:val="6"/>
                    <w:spacing w:before="126" w:line="231" w:lineRule="auto"/>
                    <w:ind w:left="190"/>
                    <w:rPr>
                      <w:sz w:val="20"/>
                      <w:szCs w:val="20"/>
                    </w:rPr>
                  </w:pPr>
                  <w:r>
                    <w:rPr>
                      <w:spacing w:val="3"/>
                      <w:sz w:val="20"/>
                      <w:szCs w:val="20"/>
                    </w:rPr>
                    <w:t>二级</w:t>
                  </w:r>
                </w:p>
              </w:tc>
              <w:tc>
                <w:tcPr>
                  <w:tcW w:w="786" w:type="dxa"/>
                  <w:vAlign w:val="top"/>
                </w:tcPr>
                <w:p w14:paraId="5699A2AF">
                  <w:pPr>
                    <w:pStyle w:val="6"/>
                    <w:spacing w:before="126" w:line="231" w:lineRule="auto"/>
                    <w:ind w:left="189"/>
                    <w:rPr>
                      <w:sz w:val="20"/>
                      <w:szCs w:val="20"/>
                    </w:rPr>
                  </w:pPr>
                  <w:r>
                    <w:rPr>
                      <w:spacing w:val="4"/>
                      <w:sz w:val="20"/>
                      <w:szCs w:val="20"/>
                    </w:rPr>
                    <w:t>三级</w:t>
                  </w:r>
                </w:p>
              </w:tc>
              <w:tc>
                <w:tcPr>
                  <w:tcW w:w="803" w:type="dxa"/>
                  <w:vAlign w:val="top"/>
                </w:tcPr>
                <w:p w14:paraId="68C6DBF9">
                  <w:pPr>
                    <w:pStyle w:val="6"/>
                    <w:spacing w:before="126" w:line="231" w:lineRule="auto"/>
                    <w:ind w:left="197"/>
                    <w:rPr>
                      <w:sz w:val="20"/>
                      <w:szCs w:val="20"/>
                    </w:rPr>
                  </w:pPr>
                  <w:r>
                    <w:rPr>
                      <w:spacing w:val="4"/>
                      <w:sz w:val="20"/>
                      <w:szCs w:val="20"/>
                    </w:rPr>
                    <w:t>三级</w:t>
                  </w:r>
                </w:p>
              </w:tc>
              <w:tc>
                <w:tcPr>
                  <w:tcW w:w="790" w:type="dxa"/>
                  <w:vAlign w:val="top"/>
                </w:tcPr>
                <w:p w14:paraId="4E01A76D">
                  <w:pPr>
                    <w:pStyle w:val="6"/>
                    <w:spacing w:before="126" w:line="231" w:lineRule="auto"/>
                    <w:ind w:left="191"/>
                    <w:rPr>
                      <w:sz w:val="20"/>
                      <w:szCs w:val="20"/>
                    </w:rPr>
                  </w:pPr>
                  <w:r>
                    <w:rPr>
                      <w:spacing w:val="4"/>
                      <w:sz w:val="20"/>
                      <w:szCs w:val="20"/>
                    </w:rPr>
                    <w:t>三级</w:t>
                  </w:r>
                </w:p>
              </w:tc>
            </w:tr>
            <w:tr w14:paraId="7DB40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16" w:type="dxa"/>
                  <w:vAlign w:val="top"/>
                </w:tcPr>
                <w:p w14:paraId="0478CA80">
                  <w:pPr>
                    <w:pStyle w:val="6"/>
                    <w:spacing w:before="33" w:line="215" w:lineRule="auto"/>
                    <w:ind w:left="698"/>
                    <w:rPr>
                      <w:sz w:val="20"/>
                      <w:szCs w:val="20"/>
                    </w:rPr>
                  </w:pPr>
                  <w:r>
                    <w:rPr>
                      <w:spacing w:val="6"/>
                      <w:sz w:val="20"/>
                      <w:szCs w:val="20"/>
                    </w:rPr>
                    <w:t>较敏感</w:t>
                  </w:r>
                </w:p>
              </w:tc>
              <w:tc>
                <w:tcPr>
                  <w:tcW w:w="869" w:type="dxa"/>
                  <w:vAlign w:val="top"/>
                </w:tcPr>
                <w:p w14:paraId="0ECE4E11">
                  <w:pPr>
                    <w:pStyle w:val="6"/>
                    <w:spacing w:before="33" w:line="215" w:lineRule="auto"/>
                    <w:ind w:left="231"/>
                    <w:rPr>
                      <w:sz w:val="20"/>
                      <w:szCs w:val="20"/>
                    </w:rPr>
                  </w:pPr>
                  <w:r>
                    <w:rPr>
                      <w:spacing w:val="3"/>
                      <w:sz w:val="20"/>
                      <w:szCs w:val="20"/>
                    </w:rPr>
                    <w:t>一级</w:t>
                  </w:r>
                </w:p>
              </w:tc>
              <w:tc>
                <w:tcPr>
                  <w:tcW w:w="899" w:type="dxa"/>
                  <w:vAlign w:val="top"/>
                </w:tcPr>
                <w:p w14:paraId="2635ED44">
                  <w:pPr>
                    <w:pStyle w:val="6"/>
                    <w:spacing w:before="33" w:line="215" w:lineRule="auto"/>
                    <w:ind w:left="247"/>
                    <w:rPr>
                      <w:sz w:val="20"/>
                      <w:szCs w:val="20"/>
                    </w:rPr>
                  </w:pPr>
                  <w:r>
                    <w:rPr>
                      <w:spacing w:val="3"/>
                      <w:sz w:val="20"/>
                      <w:szCs w:val="20"/>
                    </w:rPr>
                    <w:t>一级</w:t>
                  </w:r>
                </w:p>
              </w:tc>
              <w:tc>
                <w:tcPr>
                  <w:tcW w:w="780" w:type="dxa"/>
                  <w:vAlign w:val="top"/>
                </w:tcPr>
                <w:p w14:paraId="00962CA1">
                  <w:pPr>
                    <w:pStyle w:val="6"/>
                    <w:spacing w:before="33" w:line="215" w:lineRule="auto"/>
                    <w:ind w:left="188"/>
                    <w:rPr>
                      <w:sz w:val="20"/>
                      <w:szCs w:val="20"/>
                    </w:rPr>
                  </w:pPr>
                  <w:r>
                    <w:rPr>
                      <w:spacing w:val="3"/>
                      <w:sz w:val="20"/>
                      <w:szCs w:val="20"/>
                    </w:rPr>
                    <w:t>二级</w:t>
                  </w:r>
                </w:p>
              </w:tc>
              <w:tc>
                <w:tcPr>
                  <w:tcW w:w="867" w:type="dxa"/>
                  <w:vAlign w:val="top"/>
                </w:tcPr>
                <w:p w14:paraId="2CA9366D">
                  <w:pPr>
                    <w:pStyle w:val="6"/>
                    <w:spacing w:before="33" w:line="215" w:lineRule="auto"/>
                    <w:ind w:left="234"/>
                    <w:rPr>
                      <w:sz w:val="20"/>
                      <w:szCs w:val="20"/>
                    </w:rPr>
                  </w:pPr>
                  <w:r>
                    <w:rPr>
                      <w:spacing w:val="3"/>
                      <w:sz w:val="20"/>
                      <w:szCs w:val="20"/>
                    </w:rPr>
                    <w:t>二级</w:t>
                  </w:r>
                </w:p>
              </w:tc>
              <w:tc>
                <w:tcPr>
                  <w:tcW w:w="766" w:type="dxa"/>
                  <w:vAlign w:val="top"/>
                </w:tcPr>
                <w:p w14:paraId="05DE615B">
                  <w:pPr>
                    <w:pStyle w:val="6"/>
                    <w:spacing w:before="33" w:line="215" w:lineRule="auto"/>
                    <w:ind w:left="183"/>
                    <w:rPr>
                      <w:sz w:val="20"/>
                      <w:szCs w:val="20"/>
                    </w:rPr>
                  </w:pPr>
                  <w:r>
                    <w:rPr>
                      <w:spacing w:val="3"/>
                      <w:sz w:val="20"/>
                      <w:szCs w:val="20"/>
                    </w:rPr>
                    <w:t>二级</w:t>
                  </w:r>
                </w:p>
              </w:tc>
              <w:tc>
                <w:tcPr>
                  <w:tcW w:w="782" w:type="dxa"/>
                  <w:vAlign w:val="top"/>
                </w:tcPr>
                <w:p w14:paraId="31557180">
                  <w:pPr>
                    <w:pStyle w:val="6"/>
                    <w:spacing w:before="33" w:line="215" w:lineRule="auto"/>
                    <w:ind w:left="186"/>
                    <w:rPr>
                      <w:sz w:val="20"/>
                      <w:szCs w:val="20"/>
                    </w:rPr>
                  </w:pPr>
                  <w:r>
                    <w:rPr>
                      <w:spacing w:val="4"/>
                      <w:sz w:val="20"/>
                      <w:szCs w:val="20"/>
                    </w:rPr>
                    <w:t>三级</w:t>
                  </w:r>
                </w:p>
              </w:tc>
              <w:tc>
                <w:tcPr>
                  <w:tcW w:w="786" w:type="dxa"/>
                  <w:vAlign w:val="top"/>
                </w:tcPr>
                <w:p w14:paraId="68E9D049">
                  <w:pPr>
                    <w:pStyle w:val="6"/>
                    <w:spacing w:before="33" w:line="215" w:lineRule="auto"/>
                    <w:ind w:left="189"/>
                    <w:rPr>
                      <w:sz w:val="20"/>
                      <w:szCs w:val="20"/>
                    </w:rPr>
                  </w:pPr>
                  <w:r>
                    <w:rPr>
                      <w:spacing w:val="4"/>
                      <w:sz w:val="20"/>
                      <w:szCs w:val="20"/>
                    </w:rPr>
                    <w:t>三级</w:t>
                  </w:r>
                </w:p>
              </w:tc>
              <w:tc>
                <w:tcPr>
                  <w:tcW w:w="803" w:type="dxa"/>
                  <w:vAlign w:val="top"/>
                </w:tcPr>
                <w:p w14:paraId="55E503CF">
                  <w:pPr>
                    <w:pStyle w:val="6"/>
                    <w:spacing w:before="33" w:line="215" w:lineRule="auto"/>
                    <w:ind w:left="197"/>
                    <w:rPr>
                      <w:sz w:val="20"/>
                      <w:szCs w:val="20"/>
                    </w:rPr>
                  </w:pPr>
                  <w:r>
                    <w:rPr>
                      <w:spacing w:val="4"/>
                      <w:sz w:val="20"/>
                      <w:szCs w:val="20"/>
                    </w:rPr>
                    <w:t>三级</w:t>
                  </w:r>
                </w:p>
              </w:tc>
              <w:tc>
                <w:tcPr>
                  <w:tcW w:w="790" w:type="dxa"/>
                  <w:vAlign w:val="top"/>
                </w:tcPr>
                <w:p w14:paraId="65CC52A6">
                  <w:pPr>
                    <w:spacing w:before="157" w:line="97"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53897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16" w:type="dxa"/>
                  <w:vAlign w:val="top"/>
                </w:tcPr>
                <w:p w14:paraId="5C72DFE2">
                  <w:pPr>
                    <w:pStyle w:val="6"/>
                    <w:spacing w:before="35" w:line="213" w:lineRule="auto"/>
                    <w:ind w:left="701"/>
                    <w:rPr>
                      <w:sz w:val="20"/>
                      <w:szCs w:val="20"/>
                    </w:rPr>
                  </w:pPr>
                  <w:r>
                    <w:rPr>
                      <w:spacing w:val="5"/>
                      <w:sz w:val="20"/>
                      <w:szCs w:val="20"/>
                    </w:rPr>
                    <w:t>不敏感</w:t>
                  </w:r>
                </w:p>
              </w:tc>
              <w:tc>
                <w:tcPr>
                  <w:tcW w:w="869" w:type="dxa"/>
                  <w:vAlign w:val="top"/>
                </w:tcPr>
                <w:p w14:paraId="7349B963">
                  <w:pPr>
                    <w:pStyle w:val="6"/>
                    <w:spacing w:before="35" w:line="213" w:lineRule="auto"/>
                    <w:ind w:left="231"/>
                    <w:rPr>
                      <w:sz w:val="20"/>
                      <w:szCs w:val="20"/>
                    </w:rPr>
                  </w:pPr>
                  <w:r>
                    <w:rPr>
                      <w:spacing w:val="3"/>
                      <w:sz w:val="20"/>
                      <w:szCs w:val="20"/>
                    </w:rPr>
                    <w:t>一级</w:t>
                  </w:r>
                </w:p>
              </w:tc>
              <w:tc>
                <w:tcPr>
                  <w:tcW w:w="899" w:type="dxa"/>
                  <w:vAlign w:val="top"/>
                </w:tcPr>
                <w:p w14:paraId="1FEDA8A5">
                  <w:pPr>
                    <w:pStyle w:val="6"/>
                    <w:spacing w:before="35" w:line="213" w:lineRule="auto"/>
                    <w:ind w:left="247"/>
                    <w:rPr>
                      <w:sz w:val="20"/>
                      <w:szCs w:val="20"/>
                    </w:rPr>
                  </w:pPr>
                  <w:r>
                    <w:rPr>
                      <w:spacing w:val="3"/>
                      <w:sz w:val="20"/>
                      <w:szCs w:val="20"/>
                    </w:rPr>
                    <w:t>二级</w:t>
                  </w:r>
                </w:p>
              </w:tc>
              <w:tc>
                <w:tcPr>
                  <w:tcW w:w="780" w:type="dxa"/>
                  <w:vAlign w:val="top"/>
                </w:tcPr>
                <w:p w14:paraId="4417B62C">
                  <w:pPr>
                    <w:pStyle w:val="6"/>
                    <w:spacing w:before="35" w:line="213" w:lineRule="auto"/>
                    <w:ind w:left="188"/>
                    <w:rPr>
                      <w:sz w:val="20"/>
                      <w:szCs w:val="20"/>
                    </w:rPr>
                  </w:pPr>
                  <w:r>
                    <w:rPr>
                      <w:spacing w:val="3"/>
                      <w:sz w:val="20"/>
                      <w:szCs w:val="20"/>
                    </w:rPr>
                    <w:t>二级</w:t>
                  </w:r>
                </w:p>
              </w:tc>
              <w:tc>
                <w:tcPr>
                  <w:tcW w:w="867" w:type="dxa"/>
                  <w:vAlign w:val="top"/>
                </w:tcPr>
                <w:p w14:paraId="783027BD">
                  <w:pPr>
                    <w:pStyle w:val="6"/>
                    <w:spacing w:before="35" w:line="213" w:lineRule="auto"/>
                    <w:ind w:left="234"/>
                    <w:rPr>
                      <w:sz w:val="20"/>
                      <w:szCs w:val="20"/>
                    </w:rPr>
                  </w:pPr>
                  <w:r>
                    <w:rPr>
                      <w:spacing w:val="3"/>
                      <w:sz w:val="20"/>
                      <w:szCs w:val="20"/>
                    </w:rPr>
                    <w:t>二级</w:t>
                  </w:r>
                </w:p>
              </w:tc>
              <w:tc>
                <w:tcPr>
                  <w:tcW w:w="766" w:type="dxa"/>
                  <w:vAlign w:val="top"/>
                </w:tcPr>
                <w:p w14:paraId="14390C5F">
                  <w:pPr>
                    <w:pStyle w:val="6"/>
                    <w:spacing w:before="35" w:line="213" w:lineRule="auto"/>
                    <w:ind w:left="179"/>
                    <w:rPr>
                      <w:sz w:val="20"/>
                      <w:szCs w:val="20"/>
                    </w:rPr>
                  </w:pPr>
                  <w:r>
                    <w:rPr>
                      <w:spacing w:val="4"/>
                      <w:sz w:val="20"/>
                      <w:szCs w:val="20"/>
                    </w:rPr>
                    <w:t>三级</w:t>
                  </w:r>
                </w:p>
              </w:tc>
              <w:tc>
                <w:tcPr>
                  <w:tcW w:w="782" w:type="dxa"/>
                  <w:vAlign w:val="top"/>
                </w:tcPr>
                <w:p w14:paraId="204F5878">
                  <w:pPr>
                    <w:pStyle w:val="6"/>
                    <w:spacing w:before="35" w:line="213" w:lineRule="auto"/>
                    <w:ind w:left="186"/>
                    <w:rPr>
                      <w:sz w:val="20"/>
                      <w:szCs w:val="20"/>
                    </w:rPr>
                  </w:pPr>
                  <w:r>
                    <w:rPr>
                      <w:spacing w:val="4"/>
                      <w:sz w:val="20"/>
                      <w:szCs w:val="20"/>
                    </w:rPr>
                    <w:t>三级</w:t>
                  </w:r>
                </w:p>
              </w:tc>
              <w:tc>
                <w:tcPr>
                  <w:tcW w:w="786" w:type="dxa"/>
                  <w:vAlign w:val="top"/>
                </w:tcPr>
                <w:p w14:paraId="43CAFEAA">
                  <w:pPr>
                    <w:pStyle w:val="6"/>
                    <w:spacing w:before="35" w:line="213" w:lineRule="auto"/>
                    <w:ind w:left="189"/>
                    <w:rPr>
                      <w:sz w:val="20"/>
                      <w:szCs w:val="20"/>
                    </w:rPr>
                  </w:pPr>
                  <w:r>
                    <w:rPr>
                      <w:spacing w:val="4"/>
                      <w:sz w:val="20"/>
                      <w:szCs w:val="20"/>
                    </w:rPr>
                    <w:t>三级</w:t>
                  </w:r>
                </w:p>
              </w:tc>
              <w:tc>
                <w:tcPr>
                  <w:tcW w:w="803" w:type="dxa"/>
                  <w:vAlign w:val="top"/>
                </w:tcPr>
                <w:p w14:paraId="08556A2E">
                  <w:pPr>
                    <w:spacing w:before="159" w:line="97" w:lineRule="exact"/>
                    <w:ind w:left="3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90" w:type="dxa"/>
                  <w:vAlign w:val="top"/>
                </w:tcPr>
                <w:p w14:paraId="3AEA3797">
                  <w:pPr>
                    <w:spacing w:before="159" w:line="97"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5AC24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58" w:type="dxa"/>
                  <w:gridSpan w:val="10"/>
                  <w:vAlign w:val="top"/>
                </w:tcPr>
                <w:p w14:paraId="63299D7E">
                  <w:pPr>
                    <w:pStyle w:val="6"/>
                    <w:spacing w:before="61" w:line="227" w:lineRule="auto"/>
                    <w:ind w:left="114"/>
                    <w:rPr>
                      <w:sz w:val="20"/>
                      <w:szCs w:val="20"/>
                    </w:rPr>
                  </w:pPr>
                  <w:r>
                    <w:rPr>
                      <w:spacing w:val="8"/>
                      <w:sz w:val="20"/>
                      <w:szCs w:val="20"/>
                    </w:rPr>
                    <w:t>注：</w:t>
                  </w:r>
                  <w:r>
                    <w:rPr>
                      <w:rFonts w:ascii="Times New Roman" w:hAnsi="Times New Roman" w:eastAsia="Times New Roman" w:cs="Times New Roman"/>
                      <w:spacing w:val="8"/>
                      <w:sz w:val="20"/>
                      <w:szCs w:val="20"/>
                    </w:rPr>
                    <w:t>“-”</w:t>
                  </w:r>
                  <w:r>
                    <w:rPr>
                      <w:spacing w:val="8"/>
                      <w:sz w:val="20"/>
                      <w:szCs w:val="20"/>
                    </w:rPr>
                    <w:t>表示可不开展土壤环境影响评价工作</w:t>
                  </w:r>
                </w:p>
              </w:tc>
            </w:tr>
          </w:tbl>
          <w:p w14:paraId="2AC23728">
            <w:pPr>
              <w:pStyle w:val="6"/>
              <w:spacing w:line="351" w:lineRule="auto"/>
              <w:ind w:left="122" w:right="106" w:firstLine="474"/>
            </w:pPr>
            <w:r>
              <w:rPr>
                <w:spacing w:val="2"/>
              </w:rPr>
              <w:t>根据《环境影响评价技术导则  土壤环境》（</w:t>
            </w:r>
            <w:r>
              <w:rPr>
                <w:rFonts w:ascii="Times New Roman" w:hAnsi="Times New Roman" w:eastAsia="Times New Roman" w:cs="Times New Roman"/>
              </w:rPr>
              <w:t>HJ</w:t>
            </w:r>
            <w:r>
              <w:rPr>
                <w:rFonts w:ascii="Times New Roman" w:hAnsi="Times New Roman" w:eastAsia="Times New Roman" w:cs="Times New Roman"/>
                <w:spacing w:val="2"/>
              </w:rPr>
              <w:t>964-2018</w:t>
            </w:r>
            <w:r>
              <w:rPr>
                <w:spacing w:val="2"/>
              </w:rPr>
              <w:t>）中的工作等级划分表可判</w:t>
            </w:r>
            <w:r>
              <w:rPr>
                <w:spacing w:val="14"/>
              </w:rPr>
              <w:t xml:space="preserve"> </w:t>
            </w:r>
            <w:r>
              <w:rPr>
                <w:spacing w:val="-1"/>
              </w:rPr>
              <w:t>定，本项目土壤评价工作等级为</w:t>
            </w:r>
            <w:r>
              <w:rPr>
                <w:rFonts w:ascii="Times New Roman" w:hAnsi="Times New Roman" w:eastAsia="Times New Roman" w:cs="Times New Roman"/>
                <w:spacing w:val="-1"/>
              </w:rPr>
              <w:t>“</w:t>
            </w:r>
            <w:r>
              <w:rPr>
                <w:spacing w:val="-1"/>
              </w:rPr>
              <w:t>可不开展土壤环境影响评价工作</w:t>
            </w:r>
            <w:r>
              <w:rPr>
                <w:rFonts w:ascii="Times New Roman" w:hAnsi="Times New Roman" w:eastAsia="Times New Roman" w:cs="Times New Roman"/>
                <w:spacing w:val="-1"/>
              </w:rPr>
              <w:t>”</w:t>
            </w:r>
            <w:r>
              <w:rPr>
                <w:spacing w:val="-1"/>
              </w:rPr>
              <w:t>。</w:t>
            </w:r>
          </w:p>
          <w:p w14:paraId="628A2757">
            <w:pPr>
              <w:pStyle w:val="6"/>
              <w:spacing w:before="59" w:line="220" w:lineRule="auto"/>
              <w:ind w:left="128"/>
            </w:pPr>
            <w:r>
              <w:rPr>
                <w:b/>
                <w:bCs/>
                <w:spacing w:val="-4"/>
              </w:rPr>
              <w:t>（六）地下水环境影响分析</w:t>
            </w:r>
          </w:p>
          <w:p w14:paraId="63BA8EA0">
            <w:pPr>
              <w:pStyle w:val="6"/>
              <w:spacing w:before="141" w:line="351" w:lineRule="auto"/>
              <w:ind w:left="117" w:right="99" w:firstLine="600"/>
              <w:jc w:val="both"/>
            </w:pPr>
            <w:r>
              <w:rPr>
                <w:spacing w:val="-7"/>
              </w:rPr>
              <w:t>根据《环境影响评价技术导则 地下水环境》（</w:t>
            </w:r>
            <w:r>
              <w:rPr>
                <w:rFonts w:ascii="Times New Roman" w:hAnsi="Times New Roman" w:eastAsia="Times New Roman" w:cs="Times New Roman"/>
                <w:spacing w:val="-7"/>
              </w:rPr>
              <w:t>HJ</w:t>
            </w:r>
            <w:r>
              <w:rPr>
                <w:rFonts w:ascii="Times New Roman" w:hAnsi="Times New Roman" w:eastAsia="Times New Roman" w:cs="Times New Roman"/>
                <w:spacing w:val="13"/>
              </w:rPr>
              <w:t xml:space="preserve"> </w:t>
            </w:r>
            <w:r>
              <w:rPr>
                <w:rFonts w:ascii="Times New Roman" w:hAnsi="Times New Roman" w:eastAsia="Times New Roman" w:cs="Times New Roman"/>
                <w:spacing w:val="-7"/>
              </w:rPr>
              <w:t>610-2016</w:t>
            </w:r>
            <w:r>
              <w:rPr>
                <w:spacing w:val="-7"/>
              </w:rPr>
              <w:t>）附录</w:t>
            </w:r>
            <w:r>
              <w:rPr>
                <w:spacing w:val="-58"/>
              </w:rPr>
              <w:t xml:space="preserve"> </w:t>
            </w:r>
            <w:r>
              <w:rPr>
                <w:rFonts w:ascii="Times New Roman" w:hAnsi="Times New Roman" w:eastAsia="Times New Roman" w:cs="Times New Roman"/>
                <w:spacing w:val="-7"/>
              </w:rPr>
              <w:t>A</w:t>
            </w:r>
            <w:r>
              <w:rPr>
                <w:spacing w:val="-8"/>
              </w:rPr>
              <w:t>，本项目属于“</w:t>
            </w:r>
            <w:r>
              <w:rPr>
                <w:rFonts w:ascii="Times New Roman" w:hAnsi="Times New Roman" w:eastAsia="Times New Roman" w:cs="Times New Roman"/>
                <w:spacing w:val="-8"/>
              </w:rPr>
              <w:t>121</w:t>
            </w:r>
            <w:r>
              <w:rPr>
                <w:rFonts w:ascii="Times New Roman" w:hAnsi="Times New Roman" w:eastAsia="Times New Roman" w:cs="Times New Roman"/>
              </w:rPr>
              <w:t xml:space="preserve"> </w:t>
            </w:r>
            <w:r>
              <w:rPr>
                <w:spacing w:val="-7"/>
              </w:rPr>
              <w:t>服装制造</w:t>
            </w:r>
            <w:r>
              <w:rPr>
                <w:spacing w:val="-75"/>
              </w:rPr>
              <w:t xml:space="preserve"> </w:t>
            </w:r>
            <w:r>
              <w:rPr>
                <w:spacing w:val="-7"/>
              </w:rPr>
              <w:t>”和“</w:t>
            </w:r>
            <w:r>
              <w:rPr>
                <w:spacing w:val="-92"/>
              </w:rPr>
              <w:t xml:space="preserve"> </w:t>
            </w:r>
            <w:r>
              <w:rPr>
                <w:rFonts w:ascii="Times New Roman" w:hAnsi="Times New Roman" w:eastAsia="Times New Roman" w:cs="Times New Roman"/>
                <w:spacing w:val="-7"/>
              </w:rPr>
              <w:t>142</w:t>
            </w:r>
            <w:r>
              <w:rPr>
                <w:rFonts w:ascii="Times New Roman" w:hAnsi="Times New Roman" w:eastAsia="Times New Roman" w:cs="Times New Roman"/>
                <w:spacing w:val="14"/>
              </w:rPr>
              <w:t xml:space="preserve"> </w:t>
            </w:r>
            <w:r>
              <w:rPr>
                <w:spacing w:val="-7"/>
              </w:rPr>
              <w:t>热力生产和供应工</w:t>
            </w:r>
            <w:r>
              <w:rPr>
                <w:rFonts w:ascii="Times New Roman" w:hAnsi="Times New Roman" w:eastAsia="Times New Roman" w:cs="Times New Roman"/>
                <w:spacing w:val="-7"/>
              </w:rPr>
              <w:t>-</w:t>
            </w:r>
            <w:r>
              <w:rPr>
                <w:spacing w:val="-7"/>
              </w:rPr>
              <w:t>其他</w:t>
            </w:r>
            <w:r>
              <w:rPr>
                <w:spacing w:val="-88"/>
              </w:rPr>
              <w:t xml:space="preserve"> </w:t>
            </w:r>
            <w:r>
              <w:rPr>
                <w:spacing w:val="-7"/>
              </w:rPr>
              <w:t>”，故本项目的类别判定为Ⅳ类项目。根据《环</w:t>
            </w:r>
            <w:r>
              <w:t xml:space="preserve"> 境影响评价技术导则 地下水环境》（</w:t>
            </w:r>
            <w:r>
              <w:rPr>
                <w:rFonts w:ascii="Times New Roman" w:hAnsi="Times New Roman" w:eastAsia="Times New Roman" w:cs="Times New Roman"/>
              </w:rPr>
              <w:t>HJ610-2016</w:t>
            </w:r>
            <w:r>
              <w:rPr>
                <w:spacing w:val="-8"/>
              </w:rPr>
              <w:t>），</w:t>
            </w:r>
            <w:r>
              <w:t>Ⅳ类项目可不开展地</w:t>
            </w:r>
            <w:r>
              <w:rPr>
                <w:spacing w:val="-1"/>
              </w:rPr>
              <w:t>下水环境影响评</w:t>
            </w:r>
            <w:r>
              <w:rPr>
                <w:spacing w:val="1"/>
              </w:rPr>
              <w:t xml:space="preserve"> </w:t>
            </w:r>
            <w:r>
              <w:rPr>
                <w:spacing w:val="-3"/>
              </w:rPr>
              <w:t>价工作。</w:t>
            </w:r>
          </w:p>
          <w:p w14:paraId="1D2F2202">
            <w:pPr>
              <w:pStyle w:val="6"/>
              <w:spacing w:before="145" w:line="221" w:lineRule="auto"/>
              <w:ind w:left="128"/>
            </w:pPr>
            <w:r>
              <w:rPr>
                <w:b/>
                <w:bCs/>
                <w:spacing w:val="-5"/>
              </w:rPr>
              <w:t>（七）环境风险分析</w:t>
            </w:r>
          </w:p>
          <w:p w14:paraId="487F945A">
            <w:pPr>
              <w:pStyle w:val="6"/>
              <w:spacing w:before="143" w:line="361" w:lineRule="exact"/>
              <w:ind w:left="608"/>
            </w:pPr>
            <w:r>
              <w:rPr>
                <w:spacing w:val="-3"/>
                <w:position w:val="2"/>
              </w:rPr>
              <w:t>（</w:t>
            </w:r>
            <w:r>
              <w:rPr>
                <w:rFonts w:ascii="Times New Roman" w:hAnsi="Times New Roman" w:eastAsia="Times New Roman" w:cs="Times New Roman"/>
                <w:spacing w:val="-3"/>
                <w:position w:val="2"/>
              </w:rPr>
              <w:t>1</w:t>
            </w:r>
            <w:r>
              <w:rPr>
                <w:spacing w:val="-3"/>
                <w:position w:val="2"/>
              </w:rPr>
              <w:t>）风险调查</w:t>
            </w:r>
          </w:p>
          <w:p w14:paraId="18E0F918">
            <w:pPr>
              <w:pStyle w:val="6"/>
              <w:spacing w:before="107" w:line="340" w:lineRule="auto"/>
              <w:ind w:left="116" w:right="101" w:firstLine="480"/>
            </w:pPr>
            <w:r>
              <w:rPr>
                <w:spacing w:val="-3"/>
              </w:rPr>
              <w:t>根据《建设项目环境风险评价技术导则》（</w:t>
            </w:r>
            <w:r>
              <w:rPr>
                <w:rFonts w:ascii="Times New Roman" w:hAnsi="Times New Roman" w:eastAsia="Times New Roman" w:cs="Times New Roman"/>
                <w:spacing w:val="-3"/>
              </w:rPr>
              <w:t>HJ/T</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69-2018</w:t>
            </w:r>
            <w:r>
              <w:rPr>
                <w:spacing w:val="-4"/>
              </w:rPr>
              <w:t>）及其附录</w:t>
            </w:r>
            <w:r>
              <w:rPr>
                <w:spacing w:val="-56"/>
              </w:rPr>
              <w:t xml:space="preserve"> </w:t>
            </w:r>
            <w:r>
              <w:rPr>
                <w:rFonts w:ascii="Times New Roman" w:hAnsi="Times New Roman" w:eastAsia="Times New Roman" w:cs="Times New Roman"/>
                <w:spacing w:val="-4"/>
              </w:rPr>
              <w:t>B</w:t>
            </w:r>
            <w:r>
              <w:rPr>
                <w:rFonts w:ascii="Times New Roman" w:hAnsi="Times New Roman" w:eastAsia="Times New Roman" w:cs="Times New Roman"/>
                <w:spacing w:val="-32"/>
              </w:rPr>
              <w:t xml:space="preserve"> </w:t>
            </w:r>
            <w:r>
              <w:rPr>
                <w:spacing w:val="-4"/>
              </w:rPr>
              <w:t>，本项目生产过</w:t>
            </w:r>
            <w:r>
              <w:t xml:space="preserve"> </w:t>
            </w:r>
            <w:r>
              <w:rPr>
                <w:spacing w:val="-1"/>
              </w:rPr>
              <w:t>程中所用原辅材料不涉及环境风险物质。</w:t>
            </w:r>
          </w:p>
          <w:p w14:paraId="68EA1E94">
            <w:pPr>
              <w:pStyle w:val="6"/>
              <w:spacing w:before="78" w:line="361" w:lineRule="exact"/>
              <w:ind w:left="608"/>
              <w:outlineLvl w:val="1"/>
            </w:pPr>
            <w:r>
              <w:rPr>
                <w:spacing w:val="-3"/>
                <w:position w:val="2"/>
              </w:rPr>
              <w:t>（</w:t>
            </w:r>
            <w:r>
              <w:rPr>
                <w:rFonts w:ascii="Times New Roman" w:hAnsi="Times New Roman" w:eastAsia="Times New Roman" w:cs="Times New Roman"/>
                <w:spacing w:val="-3"/>
                <w:position w:val="2"/>
              </w:rPr>
              <w:t>2</w:t>
            </w:r>
            <w:r>
              <w:rPr>
                <w:spacing w:val="-3"/>
                <w:position w:val="2"/>
              </w:rPr>
              <w:t>）风险潜势初判</w:t>
            </w:r>
          </w:p>
          <w:p w14:paraId="4C55066C">
            <w:pPr>
              <w:pStyle w:val="6"/>
              <w:spacing w:before="58" w:line="367" w:lineRule="auto"/>
              <w:ind w:left="120" w:right="101" w:firstLine="469"/>
              <w:jc w:val="both"/>
            </w:pPr>
            <w:r>
              <w:rPr>
                <w:spacing w:val="-5"/>
              </w:rPr>
              <w:t>根据《建设项目环境风险评价技术导则》（</w:t>
            </w:r>
            <w:r>
              <w:rPr>
                <w:rFonts w:ascii="Times New Roman" w:hAnsi="Times New Roman" w:eastAsia="Times New Roman" w:cs="Times New Roman"/>
                <w:spacing w:val="-5"/>
              </w:rPr>
              <w:t>HJ</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169-2018</w:t>
            </w:r>
            <w:r>
              <w:rPr>
                <w:spacing w:val="-4"/>
              </w:rPr>
              <w:t>），</w:t>
            </w:r>
            <w:r>
              <w:rPr>
                <w:spacing w:val="-5"/>
              </w:rPr>
              <w:t>环境风险评价工作等级划分</w:t>
            </w:r>
            <w:r>
              <w:t xml:space="preserve"> </w:t>
            </w:r>
            <w:r>
              <w:rPr>
                <w:spacing w:val="-4"/>
              </w:rPr>
              <w:t>为一级、二级、三级。根据建设项目涉及的物质及工艺系统危险性和</w:t>
            </w:r>
            <w:r>
              <w:rPr>
                <w:spacing w:val="-5"/>
              </w:rPr>
              <w:t>所在地的环境敏感性确</w:t>
            </w:r>
            <w:r>
              <w:t xml:space="preserve"> </w:t>
            </w:r>
            <w:r>
              <w:rPr>
                <w:spacing w:val="-4"/>
              </w:rPr>
              <w:t>定环境风险潜势，按照表</w:t>
            </w:r>
            <w:r>
              <w:rPr>
                <w:spacing w:val="-56"/>
              </w:rPr>
              <w:t xml:space="preserve"> </w:t>
            </w:r>
            <w:r>
              <w:rPr>
                <w:rFonts w:ascii="Times New Roman" w:hAnsi="Times New Roman" w:eastAsia="Times New Roman" w:cs="Times New Roman"/>
                <w:spacing w:val="-4"/>
              </w:rPr>
              <w:t xml:space="preserve">7-19 </w:t>
            </w:r>
            <w:r>
              <w:rPr>
                <w:spacing w:val="-4"/>
              </w:rPr>
              <w:t>确定评价工作</w:t>
            </w:r>
            <w:r>
              <w:rPr>
                <w:spacing w:val="-5"/>
              </w:rPr>
              <w:t>等级。</w:t>
            </w:r>
          </w:p>
          <w:p w14:paraId="1B7A669B">
            <w:pPr>
              <w:pStyle w:val="6"/>
              <w:spacing w:before="1" w:line="226" w:lineRule="auto"/>
              <w:ind w:left="2594"/>
              <w:rPr>
                <w:sz w:val="20"/>
                <w:szCs w:val="20"/>
              </w:rPr>
            </w:pPr>
            <w:r>
              <w:rPr>
                <w:b/>
                <w:bCs/>
                <w:spacing w:val="4"/>
                <w:sz w:val="20"/>
                <w:szCs w:val="20"/>
              </w:rPr>
              <w:t>表</w:t>
            </w:r>
            <w:r>
              <w:rPr>
                <w:spacing w:val="-29"/>
                <w:sz w:val="20"/>
                <w:szCs w:val="20"/>
              </w:rPr>
              <w:t xml:space="preserve"> </w:t>
            </w:r>
            <w:r>
              <w:rPr>
                <w:rFonts w:ascii="Times New Roman" w:hAnsi="Times New Roman" w:eastAsia="Times New Roman" w:cs="Times New Roman"/>
                <w:b/>
                <w:bCs/>
                <w:spacing w:val="4"/>
                <w:sz w:val="20"/>
                <w:szCs w:val="20"/>
              </w:rPr>
              <w:t xml:space="preserve">7-19         </w:t>
            </w:r>
            <w:r>
              <w:rPr>
                <w:b/>
                <w:bCs/>
                <w:spacing w:val="4"/>
                <w:sz w:val="20"/>
                <w:szCs w:val="20"/>
              </w:rPr>
              <w:t>环境风险评价工作级别（</w:t>
            </w:r>
            <w:r>
              <w:rPr>
                <w:spacing w:val="-56"/>
                <w:sz w:val="20"/>
                <w:szCs w:val="20"/>
              </w:rPr>
              <w:t xml:space="preserve"> </w:t>
            </w:r>
            <w:r>
              <w:rPr>
                <w:b/>
                <w:bCs/>
                <w:spacing w:val="4"/>
                <w:sz w:val="20"/>
                <w:szCs w:val="20"/>
              </w:rPr>
              <w:t>一、二级）</w:t>
            </w:r>
          </w:p>
        </w:tc>
      </w:tr>
    </w:tbl>
    <w:p w14:paraId="6D13E4FA">
      <w:pPr>
        <w:pStyle w:val="2"/>
      </w:pPr>
    </w:p>
    <w:p w14:paraId="1AAA1FEF">
      <w:pPr>
        <w:sectPr>
          <w:footerReference r:id="rId55" w:type="default"/>
          <w:pgSz w:w="11907" w:h="16840"/>
          <w:pgMar w:top="400" w:right="1261" w:bottom="788" w:left="967" w:header="0" w:footer="552" w:gutter="0"/>
          <w:cols w:space="720" w:num="1"/>
        </w:sectPr>
      </w:pPr>
    </w:p>
    <w:p w14:paraId="37A3FC8B">
      <w:pPr>
        <w:spacing w:before="19"/>
      </w:pPr>
    </w:p>
    <w:p w14:paraId="3D2A7AB0">
      <w:pPr>
        <w:spacing w:before="19"/>
      </w:pPr>
    </w:p>
    <w:p w14:paraId="2ACBC184">
      <w:pPr>
        <w:spacing w:before="18"/>
      </w:pPr>
    </w:p>
    <w:p w14:paraId="11C415D2">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2BEAF15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22" w:hRule="atLeast"/>
        </w:trPr>
        <w:tc>
          <w:tcPr>
            <w:tcW w:w="9673" w:type="dxa"/>
            <w:vAlign w:val="top"/>
          </w:tcPr>
          <w:p w14:paraId="42DF0760">
            <w:pPr>
              <w:spacing w:line="52" w:lineRule="auto"/>
              <w:rPr>
                <w:rFonts w:ascii="Arial"/>
                <w:sz w:val="2"/>
              </w:rPr>
            </w:pPr>
          </w:p>
          <w:tbl>
            <w:tblPr>
              <w:tblStyle w:val="5"/>
              <w:tblW w:w="8945" w:type="dxa"/>
              <w:tblInd w:w="3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1579"/>
              <w:gridCol w:w="1817"/>
              <w:gridCol w:w="1817"/>
              <w:gridCol w:w="2055"/>
            </w:tblGrid>
            <w:tr w14:paraId="352B8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77" w:type="dxa"/>
                  <w:tcBorders>
                    <w:top w:val="nil"/>
                  </w:tcBorders>
                  <w:vAlign w:val="top"/>
                </w:tcPr>
                <w:p w14:paraId="13279B06">
                  <w:pPr>
                    <w:pStyle w:val="6"/>
                    <w:spacing w:before="99" w:line="228" w:lineRule="auto"/>
                    <w:ind w:left="213"/>
                    <w:rPr>
                      <w:sz w:val="20"/>
                      <w:szCs w:val="20"/>
                    </w:rPr>
                  </w:pPr>
                  <w:r>
                    <w:rPr>
                      <w:spacing w:val="8"/>
                      <w:sz w:val="20"/>
                      <w:szCs w:val="20"/>
                    </w:rPr>
                    <w:t>环境风险潜势</w:t>
                  </w:r>
                </w:p>
              </w:tc>
              <w:tc>
                <w:tcPr>
                  <w:tcW w:w="1579" w:type="dxa"/>
                  <w:tcBorders>
                    <w:top w:val="nil"/>
                  </w:tcBorders>
                  <w:vAlign w:val="top"/>
                </w:tcPr>
                <w:p w14:paraId="4C95E1C2">
                  <w:pPr>
                    <w:pStyle w:val="6"/>
                    <w:spacing w:before="99" w:line="264" w:lineRule="exact"/>
                    <w:ind w:left="428"/>
                    <w:rPr>
                      <w:rFonts w:ascii="Times New Roman" w:hAnsi="Times New Roman" w:eastAsia="Times New Roman" w:cs="Times New Roman"/>
                      <w:sz w:val="20"/>
                      <w:szCs w:val="20"/>
                    </w:rPr>
                  </w:pPr>
                  <w:r>
                    <w:rPr>
                      <w:spacing w:val="-2"/>
                      <w:position w:val="1"/>
                      <w:sz w:val="20"/>
                      <w:szCs w:val="20"/>
                    </w:rPr>
                    <w:t>Ⅳ</w:t>
                  </w:r>
                  <w:r>
                    <w:rPr>
                      <w:spacing w:val="-74"/>
                      <w:position w:val="1"/>
                      <w:sz w:val="20"/>
                      <w:szCs w:val="20"/>
                    </w:rPr>
                    <w:t xml:space="preserve"> </w:t>
                  </w:r>
                  <w:r>
                    <w:rPr>
                      <w:spacing w:val="-2"/>
                      <w:position w:val="1"/>
                      <w:sz w:val="20"/>
                      <w:szCs w:val="20"/>
                    </w:rPr>
                    <w:t>、Ⅳ</w:t>
                  </w:r>
                  <w:r>
                    <w:rPr>
                      <w:rFonts w:ascii="Times New Roman" w:hAnsi="Times New Roman" w:eastAsia="Times New Roman" w:cs="Times New Roman"/>
                      <w:spacing w:val="-2"/>
                      <w:position w:val="1"/>
                      <w:sz w:val="20"/>
                      <w:szCs w:val="20"/>
                    </w:rPr>
                    <w:t>+</w:t>
                  </w:r>
                </w:p>
              </w:tc>
              <w:tc>
                <w:tcPr>
                  <w:tcW w:w="1817" w:type="dxa"/>
                  <w:tcBorders>
                    <w:top w:val="nil"/>
                  </w:tcBorders>
                  <w:vAlign w:val="top"/>
                </w:tcPr>
                <w:p w14:paraId="0542935A">
                  <w:pPr>
                    <w:pStyle w:val="6"/>
                    <w:spacing w:before="99" w:line="264" w:lineRule="exact"/>
                    <w:ind w:left="808"/>
                    <w:rPr>
                      <w:sz w:val="20"/>
                      <w:szCs w:val="20"/>
                    </w:rPr>
                  </w:pPr>
                  <w:r>
                    <w:rPr>
                      <w:spacing w:val="1"/>
                      <w:position w:val="1"/>
                      <w:sz w:val="20"/>
                      <w:szCs w:val="20"/>
                    </w:rPr>
                    <w:t>Ⅲ</w:t>
                  </w:r>
                </w:p>
              </w:tc>
              <w:tc>
                <w:tcPr>
                  <w:tcW w:w="1817" w:type="dxa"/>
                  <w:tcBorders>
                    <w:top w:val="nil"/>
                  </w:tcBorders>
                  <w:vAlign w:val="top"/>
                </w:tcPr>
                <w:p w14:paraId="2ACAF09E">
                  <w:pPr>
                    <w:pStyle w:val="6"/>
                    <w:spacing w:before="99" w:line="264" w:lineRule="exact"/>
                    <w:ind w:left="847"/>
                    <w:rPr>
                      <w:sz w:val="20"/>
                      <w:szCs w:val="20"/>
                    </w:rPr>
                  </w:pPr>
                  <w:r>
                    <w:rPr>
                      <w:position w:val="1"/>
                      <w:sz w:val="20"/>
                      <w:szCs w:val="20"/>
                    </w:rPr>
                    <w:t>Ⅱ</w:t>
                  </w:r>
                </w:p>
              </w:tc>
              <w:tc>
                <w:tcPr>
                  <w:tcW w:w="2055" w:type="dxa"/>
                  <w:tcBorders>
                    <w:top w:val="nil"/>
                  </w:tcBorders>
                  <w:vAlign w:val="top"/>
                </w:tcPr>
                <w:p w14:paraId="53E7EF60">
                  <w:pPr>
                    <w:pStyle w:val="6"/>
                    <w:spacing w:before="99" w:line="264" w:lineRule="exact"/>
                    <w:ind w:left="996"/>
                    <w:rPr>
                      <w:sz w:val="20"/>
                      <w:szCs w:val="20"/>
                    </w:rPr>
                  </w:pPr>
                  <w:r>
                    <w:rPr>
                      <w:position w:val="1"/>
                      <w:sz w:val="20"/>
                      <w:szCs w:val="20"/>
                    </w:rPr>
                    <w:t>Ⅰ</w:t>
                  </w:r>
                </w:p>
              </w:tc>
            </w:tr>
            <w:tr w14:paraId="33563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77" w:type="dxa"/>
                  <w:vAlign w:val="top"/>
                </w:tcPr>
                <w:p w14:paraId="1BB87034">
                  <w:pPr>
                    <w:pStyle w:val="6"/>
                    <w:spacing w:before="91" w:line="227" w:lineRule="auto"/>
                    <w:ind w:left="212"/>
                    <w:rPr>
                      <w:sz w:val="20"/>
                      <w:szCs w:val="20"/>
                    </w:rPr>
                  </w:pPr>
                  <w:r>
                    <w:rPr>
                      <w:spacing w:val="8"/>
                      <w:sz w:val="20"/>
                      <w:szCs w:val="20"/>
                    </w:rPr>
                    <w:t>评价工作等级</w:t>
                  </w:r>
                </w:p>
              </w:tc>
              <w:tc>
                <w:tcPr>
                  <w:tcW w:w="1579" w:type="dxa"/>
                  <w:vAlign w:val="top"/>
                </w:tcPr>
                <w:p w14:paraId="6D5A42DF">
                  <w:pPr>
                    <w:pStyle w:val="6"/>
                    <w:spacing w:before="170" w:line="156" w:lineRule="exact"/>
                    <w:ind w:left="692"/>
                    <w:rPr>
                      <w:sz w:val="20"/>
                      <w:szCs w:val="20"/>
                    </w:rPr>
                  </w:pPr>
                  <w:r>
                    <w:rPr>
                      <w:position w:val="-4"/>
                      <w:sz w:val="20"/>
                      <w:szCs w:val="20"/>
                    </w:rPr>
                    <w:t>一</w:t>
                  </w:r>
                </w:p>
              </w:tc>
              <w:tc>
                <w:tcPr>
                  <w:tcW w:w="1817" w:type="dxa"/>
                  <w:vAlign w:val="top"/>
                </w:tcPr>
                <w:p w14:paraId="7C349C86">
                  <w:pPr>
                    <w:pStyle w:val="6"/>
                    <w:spacing w:before="131" w:line="183" w:lineRule="auto"/>
                    <w:ind w:left="812"/>
                    <w:rPr>
                      <w:sz w:val="20"/>
                      <w:szCs w:val="20"/>
                    </w:rPr>
                  </w:pPr>
                  <w:r>
                    <w:rPr>
                      <w:sz w:val="20"/>
                      <w:szCs w:val="20"/>
                    </w:rPr>
                    <w:t>二</w:t>
                  </w:r>
                </w:p>
              </w:tc>
              <w:tc>
                <w:tcPr>
                  <w:tcW w:w="1817" w:type="dxa"/>
                  <w:vAlign w:val="top"/>
                </w:tcPr>
                <w:p w14:paraId="3D528531">
                  <w:pPr>
                    <w:pStyle w:val="6"/>
                    <w:spacing w:before="92" w:line="266" w:lineRule="exact"/>
                    <w:ind w:left="811"/>
                    <w:rPr>
                      <w:sz w:val="20"/>
                      <w:szCs w:val="20"/>
                    </w:rPr>
                  </w:pPr>
                  <w:r>
                    <w:rPr>
                      <w:position w:val="1"/>
                      <w:sz w:val="20"/>
                      <w:szCs w:val="20"/>
                    </w:rPr>
                    <w:t>三</w:t>
                  </w:r>
                </w:p>
              </w:tc>
              <w:tc>
                <w:tcPr>
                  <w:tcW w:w="2055" w:type="dxa"/>
                  <w:vAlign w:val="top"/>
                </w:tcPr>
                <w:p w14:paraId="54A33ED6">
                  <w:pPr>
                    <w:pStyle w:val="6"/>
                    <w:spacing w:before="91" w:line="228" w:lineRule="auto"/>
                    <w:ind w:left="563"/>
                    <w:rPr>
                      <w:rFonts w:ascii="Times New Roman" w:hAnsi="Times New Roman" w:eastAsia="Times New Roman" w:cs="Times New Roman"/>
                      <w:sz w:val="13"/>
                      <w:szCs w:val="13"/>
                    </w:rPr>
                  </w:pPr>
                  <w:r>
                    <w:rPr>
                      <w:spacing w:val="5"/>
                      <w:sz w:val="20"/>
                      <w:szCs w:val="20"/>
                    </w:rPr>
                    <w:t>简单分析</w:t>
                  </w:r>
                  <w:r>
                    <w:rPr>
                      <w:spacing w:val="-43"/>
                      <w:sz w:val="20"/>
                      <w:szCs w:val="20"/>
                    </w:rPr>
                    <w:t xml:space="preserve"> </w:t>
                  </w:r>
                  <w:r>
                    <w:rPr>
                      <w:rFonts w:ascii="Times New Roman" w:hAnsi="Times New Roman" w:eastAsia="Times New Roman" w:cs="Times New Roman"/>
                      <w:spacing w:val="5"/>
                      <w:position w:val="6"/>
                      <w:sz w:val="13"/>
                      <w:szCs w:val="13"/>
                    </w:rPr>
                    <w:t>a</w:t>
                  </w:r>
                </w:p>
              </w:tc>
            </w:tr>
            <w:tr w14:paraId="64CE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945" w:type="dxa"/>
                  <w:gridSpan w:val="5"/>
                  <w:vAlign w:val="top"/>
                </w:tcPr>
                <w:p w14:paraId="347E08EA">
                  <w:pPr>
                    <w:pStyle w:val="6"/>
                    <w:spacing w:before="32" w:line="232" w:lineRule="auto"/>
                    <w:ind w:left="111" w:right="106"/>
                    <w:rPr>
                      <w:sz w:val="20"/>
                      <w:szCs w:val="20"/>
                    </w:rPr>
                  </w:pPr>
                  <w:r>
                    <w:rPr>
                      <w:rFonts w:ascii="Times New Roman" w:hAnsi="Times New Roman" w:eastAsia="Times New Roman" w:cs="Times New Roman"/>
                      <w:spacing w:val="9"/>
                      <w:sz w:val="20"/>
                      <w:szCs w:val="20"/>
                    </w:rPr>
                    <w:t xml:space="preserve">a </w:t>
                  </w:r>
                  <w:r>
                    <w:rPr>
                      <w:spacing w:val="9"/>
                      <w:sz w:val="20"/>
                      <w:szCs w:val="20"/>
                    </w:rPr>
                    <w:t>是相对于详细评价工作内容而言，在描述危险物质、环境影响途径、环境危害后</w:t>
                  </w:r>
                  <w:r>
                    <w:rPr>
                      <w:spacing w:val="8"/>
                      <w:sz w:val="20"/>
                      <w:szCs w:val="20"/>
                    </w:rPr>
                    <w:t>果、风险防范</w:t>
                  </w:r>
                  <w:r>
                    <w:rPr>
                      <w:sz w:val="20"/>
                      <w:szCs w:val="20"/>
                    </w:rPr>
                    <w:t xml:space="preserve"> </w:t>
                  </w:r>
                  <w:r>
                    <w:rPr>
                      <w:spacing w:val="8"/>
                      <w:sz w:val="20"/>
                      <w:szCs w:val="20"/>
                    </w:rPr>
                    <w:t>措施等方面给出定性的说明。见附录</w:t>
                  </w:r>
                  <w:r>
                    <w:rPr>
                      <w:spacing w:val="-34"/>
                      <w:sz w:val="20"/>
                      <w:szCs w:val="20"/>
                    </w:rPr>
                    <w:t xml:space="preserve"> </w:t>
                  </w:r>
                  <w:r>
                    <w:rPr>
                      <w:rFonts w:ascii="Times New Roman" w:hAnsi="Times New Roman" w:eastAsia="Times New Roman" w:cs="Times New Roman"/>
                      <w:spacing w:val="8"/>
                      <w:sz w:val="20"/>
                      <w:szCs w:val="20"/>
                    </w:rPr>
                    <w:t>A</w:t>
                  </w:r>
                  <w:r>
                    <w:rPr>
                      <w:spacing w:val="8"/>
                      <w:sz w:val="20"/>
                      <w:szCs w:val="20"/>
                    </w:rPr>
                    <w:t>。</w:t>
                  </w:r>
                </w:p>
              </w:tc>
            </w:tr>
          </w:tbl>
          <w:p w14:paraId="11B4958B">
            <w:pPr>
              <w:pStyle w:val="6"/>
              <w:spacing w:before="1" w:line="363" w:lineRule="auto"/>
              <w:ind w:left="117" w:right="104" w:firstLine="472"/>
              <w:jc w:val="both"/>
            </w:pPr>
            <w:r>
              <w:rPr>
                <w:spacing w:val="-5"/>
              </w:rPr>
              <w:t>根据《建设项目环境风险评价技术导则》（</w:t>
            </w:r>
            <w:r>
              <w:rPr>
                <w:rFonts w:ascii="Times New Roman" w:hAnsi="Times New Roman" w:eastAsia="Times New Roman" w:cs="Times New Roman"/>
                <w:spacing w:val="-5"/>
              </w:rPr>
              <w:t>HJ</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169-2018</w:t>
            </w:r>
            <w:r>
              <w:rPr>
                <w:spacing w:val="-5"/>
              </w:rPr>
              <w:t>）附录</w:t>
            </w:r>
            <w:r>
              <w:rPr>
                <w:spacing w:val="-56"/>
              </w:rPr>
              <w:t xml:space="preserve"> </w:t>
            </w:r>
            <w:r>
              <w:rPr>
                <w:rFonts w:ascii="Times New Roman" w:hAnsi="Times New Roman" w:eastAsia="Times New Roman" w:cs="Times New Roman"/>
                <w:spacing w:val="-5"/>
              </w:rPr>
              <w:t>C</w:t>
            </w:r>
            <w:r>
              <w:rPr>
                <w:rFonts w:ascii="Times New Roman" w:hAnsi="Times New Roman" w:eastAsia="Times New Roman" w:cs="Times New Roman"/>
                <w:spacing w:val="-35"/>
              </w:rPr>
              <w:t xml:space="preserve"> </w:t>
            </w:r>
            <w:r>
              <w:rPr>
                <w:spacing w:val="-5"/>
              </w:rPr>
              <w:t>，</w:t>
            </w:r>
            <w:r>
              <w:rPr>
                <w:spacing w:val="-6"/>
              </w:rPr>
              <w:t>计算所涉及的每种危</w:t>
            </w:r>
            <w:r>
              <w:t xml:space="preserve"> </w:t>
            </w:r>
            <w:r>
              <w:rPr>
                <w:spacing w:val="-5"/>
              </w:rPr>
              <w:t xml:space="preserve">险物质在厂界内的最大存在总量与其在附录 </w:t>
            </w:r>
            <w:r>
              <w:rPr>
                <w:rFonts w:ascii="Times New Roman" w:hAnsi="Times New Roman" w:eastAsia="Times New Roman" w:cs="Times New Roman"/>
                <w:spacing w:val="-5"/>
              </w:rPr>
              <w:t xml:space="preserve">B  </w:t>
            </w:r>
            <w:r>
              <w:rPr>
                <w:spacing w:val="-5"/>
              </w:rPr>
              <w:t>中对应临界量的比值</w:t>
            </w:r>
            <w:r>
              <w:rPr>
                <w:spacing w:val="-49"/>
              </w:rPr>
              <w:t xml:space="preserve"> </w:t>
            </w:r>
            <w:r>
              <w:rPr>
                <w:rFonts w:ascii="Times New Roman" w:hAnsi="Times New Roman" w:eastAsia="Times New Roman" w:cs="Times New Roman"/>
                <w:spacing w:val="-5"/>
              </w:rPr>
              <w:t>Q</w:t>
            </w:r>
            <w:r>
              <w:rPr>
                <w:rFonts w:ascii="Times New Roman" w:hAnsi="Times New Roman" w:eastAsia="Times New Roman" w:cs="Times New Roman"/>
                <w:spacing w:val="-28"/>
              </w:rPr>
              <w:t xml:space="preserve"> </w:t>
            </w:r>
            <w:r>
              <w:rPr>
                <w:spacing w:val="-5"/>
              </w:rPr>
              <w:t>。在不同厂区的同一</w:t>
            </w:r>
            <w:r>
              <w:t xml:space="preserve"> </w:t>
            </w:r>
            <w:r>
              <w:rPr>
                <w:spacing w:val="-4"/>
              </w:rPr>
              <w:t>种物质，按其在厂界内的最大存在总量计算。对于长输管线项目，按照两个</w:t>
            </w:r>
            <w:r>
              <w:rPr>
                <w:spacing w:val="-5"/>
              </w:rPr>
              <w:t>截断阀室之间管</w:t>
            </w:r>
            <w:r>
              <w:t xml:space="preserve"> </w:t>
            </w:r>
            <w:r>
              <w:rPr>
                <w:spacing w:val="-5"/>
              </w:rPr>
              <w:t>段危险物质最大存在总量计算。</w:t>
            </w:r>
          </w:p>
          <w:p w14:paraId="120BC082">
            <w:pPr>
              <w:pStyle w:val="6"/>
              <w:spacing w:before="14" w:line="353" w:lineRule="auto"/>
              <w:ind w:left="130" w:right="123" w:firstLine="474"/>
            </w:pPr>
            <w:r>
              <w:rPr>
                <w:spacing w:val="-5"/>
              </w:rPr>
              <w:t>当只涉及一种危险物质时，计算该物质的总量与其临界量比值，即为</w:t>
            </w:r>
            <w:r>
              <w:rPr>
                <w:spacing w:val="-45"/>
              </w:rPr>
              <w:t xml:space="preserve"> </w:t>
            </w:r>
            <w:r>
              <w:rPr>
                <w:rFonts w:ascii="Times New Roman" w:hAnsi="Times New Roman" w:eastAsia="Times New Roman" w:cs="Times New Roman"/>
                <w:spacing w:val="-5"/>
              </w:rPr>
              <w:t>Q</w:t>
            </w:r>
            <w:r>
              <w:rPr>
                <w:spacing w:val="-5"/>
              </w:rPr>
              <w:t>；当存在多种危</w:t>
            </w:r>
            <w:r>
              <w:t xml:space="preserve"> </w:t>
            </w:r>
            <w:r>
              <w:rPr>
                <w:spacing w:val="-6"/>
              </w:rPr>
              <w:t>险物质时，则按式（</w:t>
            </w:r>
            <w:r>
              <w:rPr>
                <w:rFonts w:ascii="Times New Roman" w:hAnsi="Times New Roman" w:eastAsia="Times New Roman" w:cs="Times New Roman"/>
                <w:spacing w:val="-6"/>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6"/>
              </w:rPr>
              <w:t>1</w:t>
            </w:r>
            <w:r>
              <w:rPr>
                <w:spacing w:val="-6"/>
              </w:rPr>
              <w:t>）计算物质总量与其临界量比值（</w:t>
            </w:r>
            <w:r>
              <w:rPr>
                <w:rFonts w:ascii="Times New Roman" w:hAnsi="Times New Roman" w:eastAsia="Times New Roman" w:cs="Times New Roman"/>
                <w:spacing w:val="-6"/>
              </w:rPr>
              <w:t>Q</w:t>
            </w:r>
            <w:r>
              <w:rPr>
                <w:spacing w:val="5"/>
              </w:rPr>
              <w:t>）：</w:t>
            </w:r>
          </w:p>
          <w:p w14:paraId="7D2E900F">
            <w:pPr>
              <w:pStyle w:val="6"/>
              <w:spacing w:before="97" w:line="234" w:lineRule="auto"/>
              <w:ind w:left="3101"/>
            </w:pPr>
            <w:r>
              <w:rPr>
                <w:rFonts w:ascii="Times New Roman" w:hAnsi="Times New Roman" w:eastAsia="Times New Roman" w:cs="Times New Roman"/>
                <w:i/>
                <w:iCs/>
                <w:spacing w:val="-12"/>
                <w:position w:val="3"/>
              </w:rPr>
              <w:t xml:space="preserve">Q </w:t>
            </w:r>
            <w:r>
              <w:rPr>
                <w:rFonts w:ascii="Arial" w:hAnsi="Arial" w:eastAsia="Arial" w:cs="Arial"/>
                <w:spacing w:val="-12"/>
                <w:position w:val="3"/>
              </w:rPr>
              <w:t xml:space="preserve">= </w:t>
            </w:r>
            <w:r>
              <w:rPr>
                <w:position w:val="-26"/>
              </w:rPr>
              <w:drawing>
                <wp:inline distT="0" distB="0" distL="0" distR="0">
                  <wp:extent cx="168275" cy="3575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8"/>
                          <a:stretch>
                            <a:fillRect/>
                          </a:stretch>
                        </pic:blipFill>
                        <pic:spPr>
                          <a:xfrm>
                            <a:off x="0" y="0"/>
                            <a:ext cx="168782" cy="358037"/>
                          </a:xfrm>
                          <a:prstGeom prst="rect">
                            <a:avLst/>
                          </a:prstGeom>
                        </pic:spPr>
                      </pic:pic>
                    </a:graphicData>
                  </a:graphic>
                </wp:inline>
              </w:drawing>
            </w:r>
            <w:r>
              <w:rPr>
                <w:rFonts w:ascii="Arial" w:hAnsi="Arial" w:eastAsia="Arial" w:cs="Arial"/>
                <w:spacing w:val="-10"/>
                <w:position w:val="3"/>
              </w:rPr>
              <w:t xml:space="preserve"> </w:t>
            </w:r>
            <w:r>
              <w:rPr>
                <w:rFonts w:ascii="Arial" w:hAnsi="Arial" w:eastAsia="Arial" w:cs="Arial"/>
                <w:spacing w:val="-12"/>
                <w:position w:val="3"/>
              </w:rPr>
              <w:t>+</w:t>
            </w:r>
            <w:r>
              <w:rPr>
                <w:rFonts w:ascii="Arial" w:hAnsi="Arial" w:eastAsia="Arial" w:cs="Arial"/>
                <w:spacing w:val="-27"/>
                <w:position w:val="3"/>
              </w:rPr>
              <w:t xml:space="preserve"> </w:t>
            </w:r>
            <w:r>
              <w:rPr>
                <w:position w:val="-26"/>
              </w:rPr>
              <w:drawing>
                <wp:inline distT="0" distB="0" distL="0" distR="0">
                  <wp:extent cx="184785" cy="35750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9"/>
                          <a:stretch>
                            <a:fillRect/>
                          </a:stretch>
                        </pic:blipFill>
                        <pic:spPr>
                          <a:xfrm>
                            <a:off x="0" y="0"/>
                            <a:ext cx="185368" cy="358037"/>
                          </a:xfrm>
                          <a:prstGeom prst="rect">
                            <a:avLst/>
                          </a:prstGeom>
                        </pic:spPr>
                      </pic:pic>
                    </a:graphicData>
                  </a:graphic>
                </wp:inline>
              </w:drawing>
            </w:r>
            <w:r>
              <w:rPr>
                <w:rFonts w:ascii="Arial" w:hAnsi="Arial" w:eastAsia="Arial" w:cs="Arial"/>
                <w:spacing w:val="-18"/>
                <w:position w:val="3"/>
              </w:rPr>
              <w:t xml:space="preserve"> </w:t>
            </w:r>
            <w:r>
              <w:rPr>
                <w:rFonts w:ascii="Arial" w:hAnsi="Arial" w:eastAsia="Arial" w:cs="Arial"/>
                <w:spacing w:val="-12"/>
                <w:position w:val="3"/>
              </w:rPr>
              <w:t>+</w:t>
            </w:r>
            <w:r>
              <w:rPr>
                <w:rFonts w:ascii="Arial" w:hAnsi="Arial" w:eastAsia="Arial" w:cs="Arial"/>
                <w:spacing w:val="-20"/>
                <w:position w:val="3"/>
              </w:rPr>
              <w:t xml:space="preserve"> </w:t>
            </w:r>
            <w:r>
              <w:rPr>
                <w:rFonts w:ascii="Arial" w:hAnsi="Arial" w:eastAsia="Arial" w:cs="Arial"/>
                <w:spacing w:val="-12"/>
                <w:position w:val="3"/>
              </w:rPr>
              <w:t>.</w:t>
            </w:r>
            <w:r>
              <w:rPr>
                <w:rFonts w:ascii="Arial" w:hAnsi="Arial" w:eastAsia="Arial" w:cs="Arial"/>
                <w:spacing w:val="-32"/>
                <w:position w:val="3"/>
              </w:rPr>
              <w:t xml:space="preserve"> </w:t>
            </w:r>
            <w:r>
              <w:rPr>
                <w:rFonts w:ascii="Arial" w:hAnsi="Arial" w:eastAsia="Arial" w:cs="Arial"/>
                <w:spacing w:val="-12"/>
                <w:position w:val="3"/>
              </w:rPr>
              <w:t>.</w:t>
            </w:r>
            <w:r>
              <w:rPr>
                <w:rFonts w:ascii="Arial" w:hAnsi="Arial" w:eastAsia="Arial" w:cs="Arial"/>
                <w:spacing w:val="-33"/>
                <w:position w:val="3"/>
              </w:rPr>
              <w:t xml:space="preserve"> </w:t>
            </w:r>
            <w:r>
              <w:rPr>
                <w:rFonts w:ascii="Arial" w:hAnsi="Arial" w:eastAsia="Arial" w:cs="Arial"/>
                <w:spacing w:val="-12"/>
                <w:position w:val="3"/>
              </w:rPr>
              <w:t>.</w:t>
            </w:r>
            <w:r>
              <w:rPr>
                <w:rFonts w:ascii="Arial" w:hAnsi="Arial" w:eastAsia="Arial" w:cs="Arial"/>
                <w:spacing w:val="-47"/>
                <w:position w:val="3"/>
              </w:rPr>
              <w:t xml:space="preserve"> </w:t>
            </w:r>
            <w:r>
              <w:rPr>
                <w:position w:val="-21"/>
              </w:rPr>
              <w:drawing>
                <wp:inline distT="0" distB="0" distL="0" distR="0">
                  <wp:extent cx="186690" cy="3314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0"/>
                          <a:stretch>
                            <a:fillRect/>
                          </a:stretch>
                        </pic:blipFill>
                        <pic:spPr>
                          <a:xfrm>
                            <a:off x="0" y="0"/>
                            <a:ext cx="186943" cy="331576"/>
                          </a:xfrm>
                          <a:prstGeom prst="rect">
                            <a:avLst/>
                          </a:prstGeom>
                        </pic:spPr>
                      </pic:pic>
                    </a:graphicData>
                  </a:graphic>
                </wp:inline>
              </w:drawing>
            </w:r>
            <w:r>
              <w:rPr>
                <w:rFonts w:ascii="Arial" w:hAnsi="Arial" w:eastAsia="Arial" w:cs="Arial"/>
                <w:spacing w:val="3"/>
                <w:position w:val="3"/>
              </w:rPr>
              <w:t xml:space="preserve">              </w:t>
            </w:r>
            <w:r>
              <w:rPr>
                <w:spacing w:val="-12"/>
                <w:position w:val="3"/>
              </w:rPr>
              <w:t>（</w:t>
            </w:r>
            <w:r>
              <w:rPr>
                <w:rFonts w:ascii="Times New Roman" w:hAnsi="Times New Roman" w:eastAsia="Times New Roman" w:cs="Times New Roman"/>
                <w:spacing w:val="-12"/>
                <w:position w:val="3"/>
              </w:rPr>
              <w:t>C.</w:t>
            </w:r>
            <w:r>
              <w:rPr>
                <w:rFonts w:ascii="Times New Roman" w:hAnsi="Times New Roman" w:eastAsia="Times New Roman" w:cs="Times New Roman"/>
                <w:spacing w:val="-30"/>
                <w:position w:val="3"/>
              </w:rPr>
              <w:t xml:space="preserve"> </w:t>
            </w:r>
            <w:r>
              <w:rPr>
                <w:rFonts w:ascii="Times New Roman" w:hAnsi="Times New Roman" w:eastAsia="Times New Roman" w:cs="Times New Roman"/>
                <w:spacing w:val="-12"/>
                <w:position w:val="3"/>
              </w:rPr>
              <w:t>1</w:t>
            </w:r>
            <w:r>
              <w:rPr>
                <w:spacing w:val="-12"/>
                <w:position w:val="3"/>
              </w:rPr>
              <w:t>）</w:t>
            </w:r>
          </w:p>
          <w:p w14:paraId="0AB397C4">
            <w:pPr>
              <w:pStyle w:val="6"/>
              <w:spacing w:before="200" w:line="222" w:lineRule="auto"/>
              <w:ind w:left="594"/>
            </w:pPr>
            <w:r>
              <w:rPr>
                <w:spacing w:val="-5"/>
              </w:rPr>
              <w:t>式中：</w:t>
            </w:r>
            <w:r>
              <w:rPr>
                <w:rFonts w:ascii="Times New Roman" w:hAnsi="Times New Roman" w:eastAsia="Times New Roman" w:cs="Times New Roman"/>
                <w:spacing w:val="-5"/>
              </w:rPr>
              <w:t>q</w:t>
            </w:r>
            <w:r>
              <w:rPr>
                <w:rFonts w:ascii="Times New Roman" w:hAnsi="Times New Roman" w:eastAsia="Times New Roman" w:cs="Times New Roman"/>
                <w:spacing w:val="-5"/>
                <w:position w:val="-1"/>
                <w:sz w:val="15"/>
                <w:szCs w:val="15"/>
              </w:rPr>
              <w:t>1</w:t>
            </w:r>
            <w:r>
              <w:rPr>
                <w:rFonts w:ascii="Times New Roman" w:hAnsi="Times New Roman" w:eastAsia="Times New Roman" w:cs="Times New Roman"/>
                <w:spacing w:val="-6"/>
                <w:position w:val="-1"/>
                <w:sz w:val="15"/>
                <w:szCs w:val="15"/>
              </w:rPr>
              <w:t xml:space="preserve"> </w:t>
            </w:r>
            <w:r>
              <w:rPr>
                <w:spacing w:val="-5"/>
              </w:rPr>
              <w:t>、</w:t>
            </w:r>
            <w:r>
              <w:rPr>
                <w:rFonts w:ascii="Times New Roman" w:hAnsi="Times New Roman" w:eastAsia="Times New Roman" w:cs="Times New Roman"/>
                <w:spacing w:val="-5"/>
              </w:rPr>
              <w:t>q</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5"/>
                <w:position w:val="-1"/>
                <w:sz w:val="15"/>
                <w:szCs w:val="15"/>
              </w:rPr>
              <w:t xml:space="preserve"> </w:t>
            </w:r>
            <w:r>
              <w:rPr>
                <w:spacing w:val="-5"/>
              </w:rPr>
              <w:t>，</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q</w:t>
            </w:r>
            <w:r>
              <w:rPr>
                <w:rFonts w:ascii="Times New Roman" w:hAnsi="Times New Roman" w:eastAsia="Times New Roman" w:cs="Times New Roman"/>
                <w:spacing w:val="-5"/>
                <w:sz w:val="15"/>
                <w:szCs w:val="15"/>
              </w:rPr>
              <w:t>n</w:t>
            </w:r>
            <w:r>
              <w:rPr>
                <w:rFonts w:ascii="Times New Roman" w:hAnsi="Times New Roman" w:eastAsia="Times New Roman" w:cs="Times New Roman"/>
                <w:spacing w:val="-5"/>
              </w:rPr>
              <w:t>——</w:t>
            </w:r>
            <w:r>
              <w:rPr>
                <w:spacing w:val="-5"/>
              </w:rPr>
              <w:t>每种危险物质的最大存在总量，</w:t>
            </w:r>
            <w:r>
              <w:rPr>
                <w:rFonts w:ascii="Times New Roman" w:hAnsi="Times New Roman" w:eastAsia="Times New Roman" w:cs="Times New Roman"/>
                <w:spacing w:val="-5"/>
              </w:rPr>
              <w:t>t</w:t>
            </w:r>
            <w:r>
              <w:rPr>
                <w:spacing w:val="-5"/>
              </w:rPr>
              <w:t>；</w:t>
            </w:r>
          </w:p>
          <w:p w14:paraId="7D146EE1">
            <w:pPr>
              <w:pStyle w:val="6"/>
              <w:spacing w:before="178" w:line="226" w:lineRule="auto"/>
              <w:ind w:left="589"/>
            </w:pPr>
            <w:r>
              <w:rPr>
                <w:rFonts w:ascii="Times New Roman" w:hAnsi="Times New Roman" w:eastAsia="Times New Roman" w:cs="Times New Roman"/>
                <w:spacing w:val="-5"/>
              </w:rPr>
              <w:t>Q</w:t>
            </w:r>
            <w:r>
              <w:rPr>
                <w:rFonts w:ascii="Times New Roman" w:hAnsi="Times New Roman" w:eastAsia="Times New Roman" w:cs="Times New Roman"/>
                <w:spacing w:val="-5"/>
                <w:position w:val="-1"/>
                <w:sz w:val="15"/>
                <w:szCs w:val="15"/>
              </w:rPr>
              <w:t>1</w:t>
            </w:r>
            <w:r>
              <w:rPr>
                <w:rFonts w:ascii="Times New Roman" w:hAnsi="Times New Roman" w:eastAsia="Times New Roman" w:cs="Times New Roman"/>
                <w:spacing w:val="-9"/>
                <w:position w:val="-1"/>
                <w:sz w:val="15"/>
                <w:szCs w:val="15"/>
              </w:rPr>
              <w:t xml:space="preserve"> </w:t>
            </w:r>
            <w:r>
              <w:rPr>
                <w:spacing w:val="-16"/>
              </w:rPr>
              <w:t>，</w:t>
            </w:r>
            <w:r>
              <w:rPr>
                <w:rFonts w:ascii="Times New Roman" w:hAnsi="Times New Roman" w:eastAsia="Times New Roman" w:cs="Times New Roman"/>
                <w:spacing w:val="-16"/>
              </w:rPr>
              <w:t>Q</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5"/>
                <w:position w:val="-1"/>
                <w:sz w:val="15"/>
                <w:szCs w:val="15"/>
              </w:rPr>
              <w:t xml:space="preserve"> </w:t>
            </w:r>
            <w:r>
              <w:rPr>
                <w:spacing w:val="-4"/>
              </w:rPr>
              <w:t>，</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Q</w:t>
            </w:r>
            <w:r>
              <w:rPr>
                <w:rFonts w:ascii="Times New Roman" w:hAnsi="Times New Roman" w:eastAsia="Times New Roman" w:cs="Times New Roman"/>
                <w:spacing w:val="-4"/>
                <w:sz w:val="15"/>
                <w:szCs w:val="15"/>
              </w:rPr>
              <w:t>n</w:t>
            </w:r>
            <w:r>
              <w:rPr>
                <w:rFonts w:ascii="Times New Roman" w:hAnsi="Times New Roman" w:eastAsia="Times New Roman" w:cs="Times New Roman"/>
                <w:spacing w:val="-4"/>
              </w:rPr>
              <w:t>——</w:t>
            </w:r>
            <w:r>
              <w:rPr>
                <w:spacing w:val="-4"/>
              </w:rPr>
              <w:t>每种危险物质的临界量，</w:t>
            </w:r>
            <w:r>
              <w:rPr>
                <w:rFonts w:ascii="Times New Roman" w:hAnsi="Times New Roman" w:eastAsia="Times New Roman" w:cs="Times New Roman"/>
                <w:spacing w:val="-4"/>
              </w:rPr>
              <w:t>t</w:t>
            </w:r>
            <w:r>
              <w:rPr>
                <w:spacing w:val="-4"/>
              </w:rPr>
              <w:t>。</w:t>
            </w:r>
          </w:p>
          <w:p w14:paraId="655FDC0D">
            <w:pPr>
              <w:pStyle w:val="6"/>
              <w:spacing w:before="136" w:line="338" w:lineRule="exact"/>
              <w:ind w:left="605"/>
            </w:pPr>
            <w:r>
              <w:rPr>
                <w:spacing w:val="-9"/>
                <w:position w:val="3"/>
              </w:rPr>
              <w:t xml:space="preserve">当 </w:t>
            </w:r>
            <w:r>
              <w:rPr>
                <w:rFonts w:ascii="Times New Roman" w:hAnsi="Times New Roman" w:eastAsia="Times New Roman" w:cs="Times New Roman"/>
                <w:spacing w:val="-9"/>
                <w:position w:val="3"/>
              </w:rPr>
              <w:t>Q</w:t>
            </w:r>
            <w:r>
              <w:rPr>
                <w:spacing w:val="-9"/>
                <w:position w:val="3"/>
              </w:rPr>
              <w:t>＜</w:t>
            </w:r>
            <w:r>
              <w:rPr>
                <w:rFonts w:ascii="Times New Roman" w:hAnsi="Times New Roman" w:eastAsia="Times New Roman" w:cs="Times New Roman"/>
                <w:spacing w:val="-9"/>
                <w:position w:val="3"/>
              </w:rPr>
              <w:t xml:space="preserve">1  </w:t>
            </w:r>
            <w:r>
              <w:rPr>
                <w:spacing w:val="-9"/>
                <w:position w:val="3"/>
              </w:rPr>
              <w:t>时，该项目环境风险潜势为</w:t>
            </w:r>
            <w:r>
              <w:rPr>
                <w:spacing w:val="-27"/>
                <w:position w:val="3"/>
              </w:rPr>
              <w:t xml:space="preserve"> </w:t>
            </w:r>
            <w:r>
              <w:rPr>
                <w:spacing w:val="-9"/>
                <w:position w:val="3"/>
              </w:rPr>
              <w:t>Ⅰ。</w:t>
            </w:r>
          </w:p>
          <w:p w14:paraId="3B6C8F30">
            <w:pPr>
              <w:pStyle w:val="6"/>
              <w:spacing w:before="128" w:line="338" w:lineRule="exact"/>
              <w:ind w:left="605"/>
            </w:pPr>
            <w:r>
              <w:rPr>
                <w:spacing w:val="-1"/>
                <w:position w:val="3"/>
              </w:rPr>
              <w:t xml:space="preserve">当 </w:t>
            </w:r>
            <w:r>
              <w:rPr>
                <w:rFonts w:ascii="Times New Roman" w:hAnsi="Times New Roman" w:eastAsia="Times New Roman" w:cs="Times New Roman"/>
                <w:spacing w:val="-1"/>
                <w:position w:val="3"/>
              </w:rPr>
              <w:t xml:space="preserve">Q≥1  </w:t>
            </w:r>
            <w:r>
              <w:rPr>
                <w:spacing w:val="-1"/>
                <w:position w:val="3"/>
              </w:rPr>
              <w:t>时，将</w:t>
            </w:r>
            <w:r>
              <w:rPr>
                <w:spacing w:val="-55"/>
                <w:position w:val="3"/>
              </w:rPr>
              <w:t xml:space="preserve"> </w:t>
            </w:r>
            <w:r>
              <w:rPr>
                <w:rFonts w:ascii="Times New Roman" w:hAnsi="Times New Roman" w:eastAsia="Times New Roman" w:cs="Times New Roman"/>
                <w:spacing w:val="-1"/>
                <w:position w:val="3"/>
              </w:rPr>
              <w:t xml:space="preserve">Q </w:t>
            </w:r>
            <w:r>
              <w:rPr>
                <w:spacing w:val="-1"/>
                <w:position w:val="3"/>
              </w:rPr>
              <w:t>值划分为</w:t>
            </w:r>
            <w:r>
              <w:rPr>
                <w:spacing w:val="-20"/>
                <w:position w:val="3"/>
              </w:rPr>
              <w:t>：（</w:t>
            </w:r>
            <w:r>
              <w:rPr>
                <w:rFonts w:ascii="Times New Roman" w:hAnsi="Times New Roman" w:eastAsia="Times New Roman" w:cs="Times New Roman"/>
                <w:spacing w:val="-1"/>
                <w:position w:val="3"/>
              </w:rPr>
              <w:t>1</w:t>
            </w:r>
            <w:r>
              <w:rPr>
                <w:spacing w:val="-1"/>
                <w:position w:val="3"/>
              </w:rPr>
              <w:t>）</w:t>
            </w:r>
            <w:r>
              <w:rPr>
                <w:rFonts w:ascii="Times New Roman" w:hAnsi="Times New Roman" w:eastAsia="Times New Roman" w:cs="Times New Roman"/>
                <w:spacing w:val="-1"/>
                <w:position w:val="3"/>
              </w:rPr>
              <w:t>1≤Q</w:t>
            </w:r>
            <w:r>
              <w:rPr>
                <w:spacing w:val="-1"/>
                <w:position w:val="3"/>
              </w:rPr>
              <w:t>＜</w:t>
            </w:r>
            <w:r>
              <w:rPr>
                <w:rFonts w:ascii="Times New Roman" w:hAnsi="Times New Roman" w:eastAsia="Times New Roman" w:cs="Times New Roman"/>
                <w:spacing w:val="-1"/>
                <w:position w:val="3"/>
              </w:rPr>
              <w:t>10</w:t>
            </w:r>
            <w:r>
              <w:rPr>
                <w:spacing w:val="-20"/>
                <w:position w:val="3"/>
              </w:rPr>
              <w:t>；（</w:t>
            </w:r>
            <w:r>
              <w:rPr>
                <w:rFonts w:ascii="Times New Roman" w:hAnsi="Times New Roman" w:eastAsia="Times New Roman" w:cs="Times New Roman"/>
                <w:spacing w:val="-1"/>
                <w:position w:val="3"/>
              </w:rPr>
              <w:t>2</w:t>
            </w:r>
            <w:r>
              <w:rPr>
                <w:spacing w:val="-1"/>
                <w:position w:val="3"/>
              </w:rPr>
              <w:t>）</w:t>
            </w:r>
            <w:r>
              <w:rPr>
                <w:rFonts w:ascii="Times New Roman" w:hAnsi="Times New Roman" w:eastAsia="Times New Roman" w:cs="Times New Roman"/>
                <w:spacing w:val="-1"/>
                <w:position w:val="3"/>
              </w:rPr>
              <w:t>10≤Q</w:t>
            </w:r>
            <w:r>
              <w:rPr>
                <w:spacing w:val="-1"/>
                <w:position w:val="3"/>
              </w:rPr>
              <w:t>＜</w:t>
            </w:r>
            <w:r>
              <w:rPr>
                <w:rFonts w:ascii="Times New Roman" w:hAnsi="Times New Roman" w:eastAsia="Times New Roman" w:cs="Times New Roman"/>
                <w:spacing w:val="-1"/>
                <w:position w:val="3"/>
              </w:rPr>
              <w:t>100</w:t>
            </w:r>
            <w:r>
              <w:rPr>
                <w:spacing w:val="-20"/>
                <w:position w:val="3"/>
              </w:rPr>
              <w:t>；（</w:t>
            </w:r>
            <w:r>
              <w:rPr>
                <w:rFonts w:ascii="Times New Roman" w:hAnsi="Times New Roman" w:eastAsia="Times New Roman" w:cs="Times New Roman"/>
                <w:spacing w:val="-1"/>
                <w:position w:val="3"/>
              </w:rPr>
              <w:t>3</w:t>
            </w:r>
            <w:r>
              <w:rPr>
                <w:spacing w:val="-1"/>
                <w:position w:val="3"/>
              </w:rPr>
              <w:t>）</w:t>
            </w:r>
            <w:r>
              <w:rPr>
                <w:rFonts w:ascii="Times New Roman" w:hAnsi="Times New Roman" w:eastAsia="Times New Roman" w:cs="Times New Roman"/>
                <w:spacing w:val="-1"/>
                <w:position w:val="3"/>
              </w:rPr>
              <w:t>Q≥100</w:t>
            </w:r>
            <w:r>
              <w:rPr>
                <w:spacing w:val="-1"/>
                <w:position w:val="3"/>
              </w:rPr>
              <w:t>。</w:t>
            </w:r>
          </w:p>
          <w:p w14:paraId="5C8D2290">
            <w:pPr>
              <w:pStyle w:val="6"/>
              <w:spacing w:before="129" w:line="347" w:lineRule="auto"/>
              <w:ind w:left="118" w:right="104" w:firstLine="471"/>
            </w:pPr>
            <w:r>
              <w:rPr>
                <w:spacing w:val="-6"/>
              </w:rPr>
              <w:t>根据《建设项目环境风险评价技术导则》（</w:t>
            </w:r>
            <w:r>
              <w:rPr>
                <w:rFonts w:ascii="Times New Roman" w:hAnsi="Times New Roman" w:eastAsia="Times New Roman" w:cs="Times New Roman"/>
                <w:spacing w:val="-6"/>
              </w:rPr>
              <w:t>HJ/</w:t>
            </w:r>
            <w:r>
              <w:rPr>
                <w:rFonts w:ascii="Times New Roman" w:hAnsi="Times New Roman" w:eastAsia="Times New Roman" w:cs="Times New Roman"/>
                <w:spacing w:val="-7"/>
              </w:rPr>
              <w:t>T</w:t>
            </w:r>
            <w:r>
              <w:rPr>
                <w:rFonts w:ascii="Times New Roman" w:hAnsi="Times New Roman" w:eastAsia="Times New Roman" w:cs="Times New Roman"/>
                <w:spacing w:val="-35"/>
              </w:rPr>
              <w:t xml:space="preserve"> </w:t>
            </w:r>
            <w:r>
              <w:rPr>
                <w:rFonts w:ascii="Times New Roman" w:hAnsi="Times New Roman" w:eastAsia="Times New Roman" w:cs="Times New Roman"/>
                <w:spacing w:val="-7"/>
              </w:rPr>
              <w:t>169-2018</w:t>
            </w:r>
            <w:r>
              <w:rPr>
                <w:spacing w:val="-7"/>
              </w:rPr>
              <w:t>）附录</w:t>
            </w:r>
            <w:r>
              <w:rPr>
                <w:rFonts w:ascii="Times New Roman" w:hAnsi="Times New Roman" w:eastAsia="Times New Roman" w:cs="Times New Roman"/>
                <w:spacing w:val="-7"/>
              </w:rPr>
              <w:t>B</w:t>
            </w:r>
            <w:r>
              <w:rPr>
                <w:spacing w:val="-7"/>
              </w:rPr>
              <w:t>，本项目不涉及危险物</w:t>
            </w:r>
            <w:r>
              <w:t xml:space="preserve"> </w:t>
            </w:r>
            <w:r>
              <w:rPr>
                <w:spacing w:val="-3"/>
              </w:rPr>
              <w:t xml:space="preserve">质，即 </w:t>
            </w:r>
            <w:r>
              <w:rPr>
                <w:rFonts w:ascii="Times New Roman" w:hAnsi="Times New Roman" w:eastAsia="Times New Roman" w:cs="Times New Roman"/>
                <w:spacing w:val="-3"/>
              </w:rPr>
              <w:t>Q</w:t>
            </w:r>
            <w:r>
              <w:rPr>
                <w:spacing w:val="-3"/>
              </w:rPr>
              <w:t>＜</w:t>
            </w:r>
            <w:r>
              <w:rPr>
                <w:rFonts w:ascii="Times New Roman" w:hAnsi="Times New Roman" w:eastAsia="Times New Roman" w:cs="Times New Roman"/>
                <w:spacing w:val="-3"/>
              </w:rPr>
              <w:t>1</w:t>
            </w:r>
            <w:r>
              <w:rPr>
                <w:spacing w:val="-3"/>
              </w:rPr>
              <w:t>，本项目风险潜势为</w:t>
            </w:r>
            <w:r>
              <w:rPr>
                <w:rFonts w:ascii="Times New Roman" w:hAnsi="Times New Roman" w:eastAsia="Times New Roman" w:cs="Times New Roman"/>
                <w:spacing w:val="-3"/>
              </w:rPr>
              <w:t>I</w:t>
            </w:r>
            <w:r>
              <w:rPr>
                <w:rFonts w:ascii="Times New Roman" w:hAnsi="Times New Roman" w:eastAsia="Times New Roman" w:cs="Times New Roman"/>
                <w:spacing w:val="-18"/>
              </w:rPr>
              <w:t xml:space="preserve"> </w:t>
            </w:r>
            <w:r>
              <w:rPr>
                <w:spacing w:val="-3"/>
              </w:rPr>
              <w:t>，可仅开展简单分析。</w:t>
            </w:r>
          </w:p>
          <w:p w14:paraId="3A6323A4">
            <w:pPr>
              <w:pStyle w:val="6"/>
              <w:spacing w:before="92" w:line="359" w:lineRule="exact"/>
              <w:ind w:left="608"/>
              <w:outlineLvl w:val="1"/>
            </w:pPr>
            <w:r>
              <w:rPr>
                <w:spacing w:val="-3"/>
                <w:position w:val="2"/>
              </w:rPr>
              <w:t>（</w:t>
            </w:r>
            <w:r>
              <w:rPr>
                <w:rFonts w:ascii="Times New Roman" w:hAnsi="Times New Roman" w:eastAsia="Times New Roman" w:cs="Times New Roman"/>
                <w:spacing w:val="-3"/>
                <w:position w:val="2"/>
              </w:rPr>
              <w:t>3</w:t>
            </w:r>
            <w:r>
              <w:rPr>
                <w:spacing w:val="-3"/>
                <w:position w:val="2"/>
              </w:rPr>
              <w:t>）评价等级</w:t>
            </w:r>
          </w:p>
          <w:p w14:paraId="618277DB">
            <w:pPr>
              <w:pStyle w:val="6"/>
              <w:spacing w:before="94" w:line="367" w:lineRule="auto"/>
              <w:ind w:left="123" w:right="200" w:firstLine="473"/>
            </w:pPr>
            <w:r>
              <w:rPr>
                <w:spacing w:val="-4"/>
              </w:rPr>
              <w:t>根据项目风险潜势初判，项目环境风险潜势为</w:t>
            </w:r>
            <w:r>
              <w:rPr>
                <w:spacing w:val="-16"/>
              </w:rPr>
              <w:t xml:space="preserve"> </w:t>
            </w:r>
            <w:r>
              <w:rPr>
                <w:spacing w:val="-4"/>
              </w:rPr>
              <w:t>Ⅰ</w:t>
            </w:r>
            <w:r>
              <w:rPr>
                <w:spacing w:val="-87"/>
              </w:rPr>
              <w:t xml:space="preserve"> </w:t>
            </w:r>
            <w:r>
              <w:rPr>
                <w:spacing w:val="-4"/>
              </w:rPr>
              <w:t>。根据《建设项目环境风险评价技术</w:t>
            </w:r>
            <w:r>
              <w:t xml:space="preserve"> </w:t>
            </w:r>
            <w:r>
              <w:rPr>
                <w:spacing w:val="-5"/>
              </w:rPr>
              <w:t>导则》（</w:t>
            </w:r>
            <w:r>
              <w:rPr>
                <w:rFonts w:ascii="Times New Roman" w:hAnsi="Times New Roman" w:eastAsia="Times New Roman" w:cs="Times New Roman"/>
                <w:spacing w:val="-5"/>
              </w:rPr>
              <w:t>HJ/T</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169-2018</w:t>
            </w:r>
            <w:r>
              <w:rPr>
                <w:spacing w:val="-5"/>
              </w:rPr>
              <w:t>）项目环境风险潜势为</w:t>
            </w:r>
            <w:r>
              <w:rPr>
                <w:spacing w:val="-33"/>
              </w:rPr>
              <w:t xml:space="preserve"> </w:t>
            </w:r>
            <w:r>
              <w:rPr>
                <w:spacing w:val="-5"/>
              </w:rPr>
              <w:t>Ⅰ</w:t>
            </w:r>
            <w:r>
              <w:rPr>
                <w:spacing w:val="-94"/>
              </w:rPr>
              <w:t xml:space="preserve"> </w:t>
            </w:r>
            <w:r>
              <w:rPr>
                <w:spacing w:val="-5"/>
              </w:rPr>
              <w:t>,</w:t>
            </w:r>
            <w:r>
              <w:rPr>
                <w:spacing w:val="61"/>
              </w:rPr>
              <w:t xml:space="preserve"> </w:t>
            </w:r>
            <w:r>
              <w:rPr>
                <w:spacing w:val="-5"/>
              </w:rPr>
              <w:t>环境风险按评价仅需进行简单分析。</w:t>
            </w:r>
          </w:p>
          <w:p w14:paraId="7D4ABD58">
            <w:pPr>
              <w:pStyle w:val="6"/>
              <w:spacing w:before="4" w:line="362" w:lineRule="exact"/>
              <w:ind w:left="608"/>
              <w:outlineLvl w:val="1"/>
            </w:pPr>
            <w:r>
              <w:rPr>
                <w:spacing w:val="-3"/>
                <w:position w:val="2"/>
              </w:rPr>
              <w:t>（</w:t>
            </w:r>
            <w:r>
              <w:rPr>
                <w:rFonts w:ascii="Times New Roman" w:hAnsi="Times New Roman" w:eastAsia="Times New Roman" w:cs="Times New Roman"/>
                <w:spacing w:val="-3"/>
                <w:position w:val="2"/>
              </w:rPr>
              <w:t>4</w:t>
            </w:r>
            <w:r>
              <w:rPr>
                <w:spacing w:val="-3"/>
                <w:position w:val="2"/>
              </w:rPr>
              <w:t>）环境风险识别</w:t>
            </w:r>
          </w:p>
          <w:p w14:paraId="650D564F">
            <w:pPr>
              <w:pStyle w:val="6"/>
              <w:spacing w:before="55" w:line="352" w:lineRule="auto"/>
              <w:ind w:left="120" w:right="171" w:firstLine="469"/>
            </w:pPr>
            <w:r>
              <w:rPr>
                <w:spacing w:val="-5"/>
              </w:rPr>
              <w:t>根据《建设项目环境风险评价技术导则》（</w:t>
            </w:r>
            <w:r>
              <w:rPr>
                <w:rFonts w:ascii="Times New Roman" w:hAnsi="Times New Roman" w:eastAsia="Times New Roman" w:cs="Times New Roman"/>
                <w:spacing w:val="-5"/>
              </w:rPr>
              <w:t>HJ/T</w:t>
            </w:r>
            <w:r>
              <w:rPr>
                <w:rFonts w:ascii="Times New Roman" w:hAnsi="Times New Roman" w:eastAsia="Times New Roman" w:cs="Times New Roman"/>
                <w:spacing w:val="-19"/>
              </w:rPr>
              <w:t xml:space="preserve"> </w:t>
            </w:r>
            <w:r>
              <w:rPr>
                <w:rFonts w:ascii="Times New Roman" w:hAnsi="Times New Roman" w:eastAsia="Times New Roman" w:cs="Times New Roman"/>
                <w:spacing w:val="-5"/>
              </w:rPr>
              <w:t>169-2018</w:t>
            </w:r>
            <w:r>
              <w:rPr>
                <w:spacing w:val="-5"/>
              </w:rPr>
              <w:t>）附录</w:t>
            </w:r>
            <w:r>
              <w:rPr>
                <w:spacing w:val="-63"/>
              </w:rPr>
              <w:t xml:space="preserve"> </w:t>
            </w:r>
            <w:r>
              <w:rPr>
                <w:rFonts w:ascii="Times New Roman" w:hAnsi="Times New Roman" w:eastAsia="Times New Roman" w:cs="Times New Roman"/>
                <w:spacing w:val="-5"/>
              </w:rPr>
              <w:t>B</w:t>
            </w:r>
            <w:r>
              <w:rPr>
                <w:rFonts w:ascii="Times New Roman" w:hAnsi="Times New Roman" w:eastAsia="Times New Roman" w:cs="Times New Roman"/>
                <w:spacing w:val="-33"/>
              </w:rPr>
              <w:t xml:space="preserve"> </w:t>
            </w:r>
            <w:r>
              <w:rPr>
                <w:spacing w:val="-5"/>
              </w:rPr>
              <w:t>，本项目不涉及环境</w:t>
            </w:r>
            <w:r>
              <w:t xml:space="preserve"> </w:t>
            </w:r>
            <w:r>
              <w:rPr>
                <w:spacing w:val="-1"/>
              </w:rPr>
              <w:t>危险物质，本项目运营期存在的环境风险主要为事故引发火灾导致废水、废气事故排放。</w:t>
            </w:r>
          </w:p>
          <w:p w14:paraId="1FAB4FDE">
            <w:pPr>
              <w:pStyle w:val="6"/>
              <w:spacing w:before="57" w:line="221" w:lineRule="auto"/>
              <w:ind w:left="608"/>
            </w:pPr>
            <w:r>
              <w:rPr>
                <w:spacing w:val="-2"/>
              </w:rPr>
              <w:t>（</w:t>
            </w:r>
            <w:r>
              <w:rPr>
                <w:rFonts w:ascii="Times New Roman" w:hAnsi="Times New Roman" w:eastAsia="Times New Roman" w:cs="Times New Roman"/>
                <w:spacing w:val="-2"/>
              </w:rPr>
              <w:t>5</w:t>
            </w:r>
            <w:r>
              <w:rPr>
                <w:spacing w:val="-2"/>
              </w:rPr>
              <w:t>）环境风险防范措施及应急要求</w:t>
            </w:r>
          </w:p>
          <w:p w14:paraId="4315BB0B">
            <w:pPr>
              <w:pStyle w:val="6"/>
              <w:spacing w:before="178" w:line="343" w:lineRule="auto"/>
              <w:ind w:left="117" w:right="106" w:firstLine="482"/>
            </w:pPr>
            <w:r>
              <w:rPr>
                <w:spacing w:val="2"/>
              </w:rPr>
              <w:t>建设单位应采取以下事故风险防范及应急措施：首先，本项目车间总平面布置应符合</w:t>
            </w:r>
            <w:r>
              <w:rPr>
                <w:spacing w:val="3"/>
              </w:rPr>
              <w:t xml:space="preserve"> </w:t>
            </w:r>
            <w:r>
              <w:rPr>
                <w:spacing w:val="2"/>
              </w:rPr>
              <w:t>消防、安全方面的有关要求，加强对本项目燃料等的存放和管理，车间内应配备急救箱等</w:t>
            </w:r>
            <w:r>
              <w:rPr>
                <w:spacing w:val="4"/>
              </w:rPr>
              <w:t xml:space="preserve"> </w:t>
            </w:r>
            <w:r>
              <w:rPr>
                <w:spacing w:val="2"/>
              </w:rPr>
              <w:t>应急救援措施及救援通道等；其次，在作业的操作过程中，设备的运行操作应严格按照有 关的要求执行，操作人员必须经过专业的培训合格，熟悉掌握专业技能；最后，建设单位 应加强管理，提高操作人员业务素质也是重要的降低风险的措施之一。为保证在事故发生 后迅速高效有序地做好应急工作，减少环境危害，最大限度减少损失和伤亡，企业应当制</w:t>
            </w:r>
          </w:p>
        </w:tc>
      </w:tr>
    </w:tbl>
    <w:p w14:paraId="6E7DA898">
      <w:pPr>
        <w:pStyle w:val="2"/>
      </w:pPr>
    </w:p>
    <w:p w14:paraId="3CC8E4AE">
      <w:pPr>
        <w:sectPr>
          <w:footerReference r:id="rId56" w:type="default"/>
          <w:pgSz w:w="11907" w:h="16840"/>
          <w:pgMar w:top="400" w:right="1261" w:bottom="788" w:left="967" w:header="0" w:footer="552" w:gutter="0"/>
          <w:cols w:space="720" w:num="1"/>
        </w:sectPr>
      </w:pPr>
    </w:p>
    <w:p w14:paraId="61480DDB">
      <w:pPr>
        <w:spacing w:before="19"/>
      </w:pPr>
    </w:p>
    <w:p w14:paraId="6D116996">
      <w:pPr>
        <w:spacing w:before="19"/>
      </w:pPr>
    </w:p>
    <w:p w14:paraId="190FB321">
      <w:pPr>
        <w:spacing w:before="18"/>
      </w:pPr>
    </w:p>
    <w:p w14:paraId="3E44DB44">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0525BB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90" w:hRule="atLeast"/>
        </w:trPr>
        <w:tc>
          <w:tcPr>
            <w:tcW w:w="9673" w:type="dxa"/>
            <w:vAlign w:val="top"/>
          </w:tcPr>
          <w:p w14:paraId="0B51F062">
            <w:pPr>
              <w:pStyle w:val="6"/>
              <w:spacing w:before="41" w:line="221" w:lineRule="auto"/>
              <w:ind w:left="122"/>
            </w:pPr>
            <w:r>
              <w:rPr>
                <w:spacing w:val="-2"/>
              </w:rPr>
              <w:t>定相应的应急预案。</w:t>
            </w:r>
          </w:p>
          <w:p w14:paraId="5779B3DD">
            <w:pPr>
              <w:pStyle w:val="6"/>
              <w:spacing w:before="160" w:line="348" w:lineRule="auto"/>
              <w:ind w:left="135" w:right="109" w:firstLine="464"/>
            </w:pPr>
            <w:r>
              <w:rPr>
                <w:spacing w:val="2"/>
              </w:rPr>
              <w:t>综上，按照各项风险事故的防范进行落实，规范操作，即可将事故风险降低到最小。</w:t>
            </w:r>
            <w:r>
              <w:rPr>
                <w:spacing w:val="3"/>
              </w:rPr>
              <w:t xml:space="preserve"> </w:t>
            </w:r>
            <w:r>
              <w:rPr>
                <w:spacing w:val="2"/>
              </w:rPr>
              <w:t>因此，本项目在加强管理，落实风险防范措施的前提</w:t>
            </w:r>
            <w:r>
              <w:rPr>
                <w:spacing w:val="1"/>
              </w:rPr>
              <w:t>下，项目的环境风险程度是可以接受</w:t>
            </w:r>
            <w:r>
              <w:t xml:space="preserve"> </w:t>
            </w:r>
            <w:r>
              <w:rPr>
                <w:spacing w:val="-15"/>
              </w:rPr>
              <w:t>的。</w:t>
            </w:r>
          </w:p>
          <w:p w14:paraId="79B53803">
            <w:pPr>
              <w:pStyle w:val="6"/>
              <w:spacing w:line="219" w:lineRule="auto"/>
              <w:ind w:left="2552"/>
            </w:pPr>
            <w:r>
              <w:rPr>
                <w:b/>
                <w:bCs/>
                <w:spacing w:val="-2"/>
              </w:rPr>
              <w:t>表</w:t>
            </w:r>
            <w:r>
              <w:rPr>
                <w:spacing w:val="-49"/>
              </w:rPr>
              <w:t xml:space="preserve"> </w:t>
            </w:r>
            <w:r>
              <w:rPr>
                <w:rFonts w:ascii="Times New Roman" w:hAnsi="Times New Roman" w:eastAsia="Times New Roman" w:cs="Times New Roman"/>
                <w:b/>
                <w:bCs/>
                <w:spacing w:val="-2"/>
              </w:rPr>
              <w:t xml:space="preserve">7-20    </w:t>
            </w:r>
            <w:r>
              <w:rPr>
                <w:b/>
                <w:bCs/>
                <w:spacing w:val="-2"/>
              </w:rPr>
              <w:t>建设项目环境风险简单分析内容表</w:t>
            </w:r>
          </w:p>
          <w:p w14:paraId="25677518">
            <w:pPr>
              <w:spacing w:line="145" w:lineRule="exact"/>
            </w:pPr>
          </w:p>
          <w:tbl>
            <w:tblPr>
              <w:tblStyle w:val="5"/>
              <w:tblW w:w="9310" w:type="dxa"/>
              <w:tblInd w:w="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7"/>
              <w:gridCol w:w="1875"/>
              <w:gridCol w:w="1807"/>
              <w:gridCol w:w="1464"/>
              <w:gridCol w:w="1967"/>
            </w:tblGrid>
            <w:tr w14:paraId="01A47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97" w:type="dxa"/>
                  <w:vAlign w:val="top"/>
                </w:tcPr>
                <w:p w14:paraId="7FC6B043">
                  <w:pPr>
                    <w:pStyle w:val="6"/>
                    <w:spacing w:before="30" w:line="229" w:lineRule="auto"/>
                    <w:ind w:left="477"/>
                    <w:rPr>
                      <w:sz w:val="20"/>
                      <w:szCs w:val="20"/>
                    </w:rPr>
                  </w:pPr>
                  <w:r>
                    <w:rPr>
                      <w:spacing w:val="7"/>
                      <w:sz w:val="20"/>
                      <w:szCs w:val="20"/>
                    </w:rPr>
                    <w:t>建设项目名称</w:t>
                  </w:r>
                </w:p>
              </w:tc>
              <w:tc>
                <w:tcPr>
                  <w:tcW w:w="7113" w:type="dxa"/>
                  <w:gridSpan w:val="4"/>
                  <w:vAlign w:val="top"/>
                </w:tcPr>
                <w:p w14:paraId="26E6017C">
                  <w:pPr>
                    <w:pStyle w:val="6"/>
                    <w:spacing w:before="30" w:line="228" w:lineRule="auto"/>
                    <w:ind w:left="1984"/>
                    <w:rPr>
                      <w:sz w:val="20"/>
                      <w:szCs w:val="20"/>
                    </w:rPr>
                  </w:pPr>
                  <w:r>
                    <w:rPr>
                      <w:spacing w:val="9"/>
                      <w:sz w:val="20"/>
                      <w:szCs w:val="20"/>
                    </w:rPr>
                    <w:t>海丰县城东意诗蒙制衣厂建设项目</w:t>
                  </w:r>
                </w:p>
              </w:tc>
            </w:tr>
            <w:tr w14:paraId="05D5E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97" w:type="dxa"/>
                  <w:vAlign w:val="top"/>
                </w:tcPr>
                <w:p w14:paraId="4A4C90C1">
                  <w:pPr>
                    <w:pStyle w:val="6"/>
                    <w:spacing w:before="27" w:line="230" w:lineRule="auto"/>
                    <w:ind w:left="685"/>
                    <w:rPr>
                      <w:sz w:val="20"/>
                      <w:szCs w:val="20"/>
                    </w:rPr>
                  </w:pPr>
                  <w:r>
                    <w:rPr>
                      <w:spacing w:val="6"/>
                      <w:sz w:val="20"/>
                      <w:szCs w:val="20"/>
                    </w:rPr>
                    <w:t>建设地点</w:t>
                  </w:r>
                </w:p>
              </w:tc>
              <w:tc>
                <w:tcPr>
                  <w:tcW w:w="7113" w:type="dxa"/>
                  <w:gridSpan w:val="4"/>
                  <w:vAlign w:val="top"/>
                </w:tcPr>
                <w:p w14:paraId="36C3DC24">
                  <w:pPr>
                    <w:pStyle w:val="6"/>
                    <w:spacing w:line="270" w:lineRule="exact"/>
                    <w:ind w:left="220"/>
                    <w:rPr>
                      <w:sz w:val="20"/>
                      <w:szCs w:val="20"/>
                    </w:rPr>
                  </w:pPr>
                  <w:r>
                    <w:rPr>
                      <w:spacing w:val="8"/>
                      <w:position w:val="1"/>
                      <w:sz w:val="20"/>
                      <w:szCs w:val="20"/>
                    </w:rPr>
                    <w:t>海丰县城东镇海紫公路边东侧东山埔（县土产公司农资配送中心</w:t>
                  </w:r>
                  <w:r>
                    <w:rPr>
                      <w:spacing w:val="-24"/>
                      <w:position w:val="1"/>
                      <w:sz w:val="20"/>
                      <w:szCs w:val="20"/>
                    </w:rPr>
                    <w:t xml:space="preserve"> </w:t>
                  </w:r>
                  <w:r>
                    <w:rPr>
                      <w:rFonts w:ascii="Times New Roman" w:hAnsi="Times New Roman" w:eastAsia="Times New Roman" w:cs="Times New Roman"/>
                      <w:spacing w:val="8"/>
                      <w:position w:val="1"/>
                      <w:sz w:val="20"/>
                      <w:szCs w:val="20"/>
                    </w:rPr>
                    <w:t xml:space="preserve">2-4 </w:t>
                  </w:r>
                  <w:r>
                    <w:rPr>
                      <w:spacing w:val="8"/>
                      <w:position w:val="1"/>
                      <w:sz w:val="20"/>
                      <w:szCs w:val="20"/>
                    </w:rPr>
                    <w:t>楼）</w:t>
                  </w:r>
                </w:p>
              </w:tc>
            </w:tr>
            <w:tr w14:paraId="508F5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97" w:type="dxa"/>
                  <w:vAlign w:val="top"/>
                </w:tcPr>
                <w:p w14:paraId="4BCAAB6F">
                  <w:pPr>
                    <w:pStyle w:val="6"/>
                    <w:spacing w:before="29" w:line="229" w:lineRule="auto"/>
                    <w:ind w:left="683"/>
                    <w:rPr>
                      <w:sz w:val="20"/>
                      <w:szCs w:val="20"/>
                    </w:rPr>
                  </w:pPr>
                  <w:r>
                    <w:rPr>
                      <w:spacing w:val="7"/>
                      <w:sz w:val="20"/>
                      <w:szCs w:val="20"/>
                    </w:rPr>
                    <w:t>地理坐标</w:t>
                  </w:r>
                </w:p>
              </w:tc>
              <w:tc>
                <w:tcPr>
                  <w:tcW w:w="1875" w:type="dxa"/>
                  <w:vAlign w:val="top"/>
                </w:tcPr>
                <w:p w14:paraId="0129E545">
                  <w:pPr>
                    <w:pStyle w:val="6"/>
                    <w:spacing w:before="29" w:line="229" w:lineRule="auto"/>
                    <w:ind w:left="734"/>
                    <w:rPr>
                      <w:sz w:val="20"/>
                      <w:szCs w:val="20"/>
                    </w:rPr>
                  </w:pPr>
                  <w:r>
                    <w:rPr>
                      <w:spacing w:val="3"/>
                      <w:sz w:val="20"/>
                      <w:szCs w:val="20"/>
                    </w:rPr>
                    <w:t>经度</w:t>
                  </w:r>
                </w:p>
              </w:tc>
              <w:tc>
                <w:tcPr>
                  <w:tcW w:w="1807" w:type="dxa"/>
                  <w:vAlign w:val="top"/>
                </w:tcPr>
                <w:p w14:paraId="2C0061EF">
                  <w:pPr>
                    <w:spacing w:before="5"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115.343436</w:t>
                  </w:r>
                </w:p>
              </w:tc>
              <w:tc>
                <w:tcPr>
                  <w:tcW w:w="1464" w:type="dxa"/>
                  <w:vAlign w:val="top"/>
                </w:tcPr>
                <w:p w14:paraId="47F15FE5">
                  <w:pPr>
                    <w:pStyle w:val="6"/>
                    <w:spacing w:before="29" w:line="229" w:lineRule="auto"/>
                    <w:ind w:left="529"/>
                    <w:rPr>
                      <w:sz w:val="20"/>
                      <w:szCs w:val="20"/>
                    </w:rPr>
                  </w:pPr>
                  <w:r>
                    <w:rPr>
                      <w:spacing w:val="4"/>
                      <w:sz w:val="20"/>
                      <w:szCs w:val="20"/>
                    </w:rPr>
                    <w:t>纬度</w:t>
                  </w:r>
                </w:p>
              </w:tc>
              <w:tc>
                <w:tcPr>
                  <w:tcW w:w="1967" w:type="dxa"/>
                  <w:vAlign w:val="top"/>
                </w:tcPr>
                <w:p w14:paraId="3DE842A0">
                  <w:pPr>
                    <w:spacing w:before="5" w:line="275"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22.984973</w:t>
                  </w:r>
                </w:p>
              </w:tc>
            </w:tr>
            <w:tr w14:paraId="27AE3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97" w:type="dxa"/>
                  <w:vAlign w:val="top"/>
                </w:tcPr>
                <w:p w14:paraId="2BEA1C87">
                  <w:pPr>
                    <w:pStyle w:val="6"/>
                    <w:spacing w:before="28" w:line="228" w:lineRule="auto"/>
                    <w:ind w:left="159"/>
                    <w:rPr>
                      <w:sz w:val="20"/>
                      <w:szCs w:val="20"/>
                    </w:rPr>
                  </w:pPr>
                  <w:r>
                    <w:rPr>
                      <w:spacing w:val="8"/>
                      <w:sz w:val="20"/>
                      <w:szCs w:val="20"/>
                    </w:rPr>
                    <w:t>主要危险物质及分布</w:t>
                  </w:r>
                </w:p>
              </w:tc>
              <w:tc>
                <w:tcPr>
                  <w:tcW w:w="7113" w:type="dxa"/>
                  <w:gridSpan w:val="4"/>
                  <w:vAlign w:val="top"/>
                </w:tcPr>
                <w:p w14:paraId="0F43B1A9">
                  <w:pPr>
                    <w:pStyle w:val="6"/>
                    <w:spacing w:before="29" w:line="229" w:lineRule="auto"/>
                    <w:ind w:left="3458"/>
                    <w:rPr>
                      <w:sz w:val="20"/>
                      <w:szCs w:val="20"/>
                    </w:rPr>
                  </w:pPr>
                  <w:r>
                    <w:rPr>
                      <w:sz w:val="20"/>
                      <w:szCs w:val="20"/>
                    </w:rPr>
                    <w:t>无</w:t>
                  </w:r>
                </w:p>
              </w:tc>
            </w:tr>
            <w:tr w14:paraId="44E39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2197" w:type="dxa"/>
                  <w:vAlign w:val="top"/>
                </w:tcPr>
                <w:p w14:paraId="61DED824">
                  <w:pPr>
                    <w:pStyle w:val="6"/>
                    <w:spacing w:before="32" w:line="228" w:lineRule="auto"/>
                    <w:ind w:left="157"/>
                    <w:rPr>
                      <w:sz w:val="20"/>
                      <w:szCs w:val="20"/>
                    </w:rPr>
                  </w:pPr>
                  <w:r>
                    <w:rPr>
                      <w:spacing w:val="8"/>
                      <w:sz w:val="20"/>
                      <w:szCs w:val="20"/>
                    </w:rPr>
                    <w:t>环境影响途径及危害</w:t>
                  </w:r>
                </w:p>
                <w:p w14:paraId="0D8805C5">
                  <w:pPr>
                    <w:pStyle w:val="6"/>
                    <w:spacing w:before="160" w:line="228" w:lineRule="auto"/>
                    <w:ind w:left="159"/>
                    <w:rPr>
                      <w:sz w:val="20"/>
                      <w:szCs w:val="20"/>
                    </w:rPr>
                  </w:pPr>
                  <w:r>
                    <w:rPr>
                      <w:spacing w:val="8"/>
                      <w:sz w:val="20"/>
                      <w:szCs w:val="20"/>
                    </w:rPr>
                    <w:t>后果（大气、地表水</w:t>
                  </w:r>
                </w:p>
                <w:p w14:paraId="6604F9F7">
                  <w:pPr>
                    <w:pStyle w:val="6"/>
                    <w:spacing w:before="160" w:line="228" w:lineRule="auto"/>
                    <w:ind w:left="489"/>
                    <w:rPr>
                      <w:sz w:val="20"/>
                      <w:szCs w:val="20"/>
                    </w:rPr>
                  </w:pPr>
                  <w:r>
                    <w:rPr>
                      <w:spacing w:val="4"/>
                      <w:sz w:val="20"/>
                      <w:szCs w:val="20"/>
                    </w:rPr>
                    <w:t>、地下水等）</w:t>
                  </w:r>
                </w:p>
              </w:tc>
              <w:tc>
                <w:tcPr>
                  <w:tcW w:w="7113" w:type="dxa"/>
                  <w:gridSpan w:val="4"/>
                  <w:vAlign w:val="top"/>
                </w:tcPr>
                <w:p w14:paraId="4896B093">
                  <w:pPr>
                    <w:spacing w:line="373" w:lineRule="auto"/>
                    <w:rPr>
                      <w:rFonts w:ascii="Arial"/>
                      <w:sz w:val="21"/>
                    </w:rPr>
                  </w:pPr>
                </w:p>
                <w:p w14:paraId="75BB4BEE">
                  <w:pPr>
                    <w:pStyle w:val="6"/>
                    <w:spacing w:before="65" w:line="228" w:lineRule="auto"/>
                    <w:ind w:left="831"/>
                    <w:rPr>
                      <w:sz w:val="20"/>
                      <w:szCs w:val="20"/>
                    </w:rPr>
                  </w:pPr>
                  <w:r>
                    <w:rPr>
                      <w:spacing w:val="9"/>
                      <w:sz w:val="20"/>
                      <w:szCs w:val="20"/>
                    </w:rPr>
                    <w:t>事故引发火灾导致废水、废气排放对周围环境产生不良影响</w:t>
                  </w:r>
                </w:p>
              </w:tc>
            </w:tr>
            <w:tr w14:paraId="5134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2197" w:type="dxa"/>
                  <w:vAlign w:val="top"/>
                </w:tcPr>
                <w:p w14:paraId="0977FF28">
                  <w:pPr>
                    <w:spacing w:line="372" w:lineRule="auto"/>
                    <w:rPr>
                      <w:rFonts w:ascii="Arial"/>
                      <w:sz w:val="21"/>
                    </w:rPr>
                  </w:pPr>
                </w:p>
                <w:p w14:paraId="1410E417">
                  <w:pPr>
                    <w:pStyle w:val="6"/>
                    <w:spacing w:before="65" w:line="229" w:lineRule="auto"/>
                    <w:ind w:left="264"/>
                    <w:rPr>
                      <w:sz w:val="20"/>
                      <w:szCs w:val="20"/>
                    </w:rPr>
                  </w:pPr>
                  <w:r>
                    <w:rPr>
                      <w:spacing w:val="8"/>
                      <w:sz w:val="20"/>
                      <w:szCs w:val="20"/>
                    </w:rPr>
                    <w:t>风险防范措施要求</w:t>
                  </w:r>
                </w:p>
              </w:tc>
              <w:tc>
                <w:tcPr>
                  <w:tcW w:w="7113" w:type="dxa"/>
                  <w:gridSpan w:val="4"/>
                  <w:vAlign w:val="top"/>
                </w:tcPr>
                <w:p w14:paraId="07DB047D">
                  <w:pPr>
                    <w:pStyle w:val="6"/>
                    <w:spacing w:before="31" w:line="364" w:lineRule="auto"/>
                    <w:ind w:left="114" w:right="35" w:firstLine="420"/>
                    <w:jc w:val="both"/>
                    <w:rPr>
                      <w:sz w:val="20"/>
                      <w:szCs w:val="20"/>
                    </w:rPr>
                  </w:pPr>
                  <w:r>
                    <w:rPr>
                      <w:spacing w:val="9"/>
                      <w:sz w:val="20"/>
                      <w:szCs w:val="20"/>
                    </w:rPr>
                    <w:t>制定严格的生产操作规程，加强作业工人的</w:t>
                  </w:r>
                  <w:r>
                    <w:rPr>
                      <w:spacing w:val="8"/>
                      <w:sz w:val="20"/>
                      <w:szCs w:val="20"/>
                    </w:rPr>
                    <w:t>安全教育，杜绝工作失误造</w:t>
                  </w:r>
                  <w:r>
                    <w:rPr>
                      <w:sz w:val="20"/>
                      <w:szCs w:val="20"/>
                    </w:rPr>
                    <w:t xml:space="preserve"> </w:t>
                  </w:r>
                  <w:r>
                    <w:rPr>
                      <w:spacing w:val="5"/>
                      <w:sz w:val="20"/>
                      <w:szCs w:val="20"/>
                    </w:rPr>
                    <w:t>成的事故。在车间内合理配置灭火器。加强对废</w:t>
                  </w:r>
                  <w:r>
                    <w:rPr>
                      <w:spacing w:val="4"/>
                      <w:sz w:val="20"/>
                      <w:szCs w:val="20"/>
                    </w:rPr>
                    <w:t>气治理装置的日常运行维护。</w:t>
                  </w:r>
                  <w:r>
                    <w:rPr>
                      <w:sz w:val="20"/>
                      <w:szCs w:val="20"/>
                    </w:rPr>
                    <w:t xml:space="preserve"> </w:t>
                  </w:r>
                  <w:r>
                    <w:rPr>
                      <w:spacing w:val="8"/>
                      <w:sz w:val="20"/>
                      <w:szCs w:val="20"/>
                    </w:rPr>
                    <w:t>若废气治理措施因故不能运行，则必须停产。</w:t>
                  </w:r>
                </w:p>
              </w:tc>
            </w:tr>
            <w:tr w14:paraId="5B01C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9310" w:type="dxa"/>
                  <w:gridSpan w:val="5"/>
                  <w:vAlign w:val="top"/>
                </w:tcPr>
                <w:p w14:paraId="070D7CF4">
                  <w:pPr>
                    <w:pStyle w:val="6"/>
                    <w:spacing w:before="33" w:line="227" w:lineRule="auto"/>
                    <w:ind w:left="116"/>
                    <w:rPr>
                      <w:sz w:val="20"/>
                      <w:szCs w:val="20"/>
                    </w:rPr>
                  </w:pPr>
                  <w:r>
                    <w:rPr>
                      <w:spacing w:val="-1"/>
                      <w:sz w:val="20"/>
                      <w:szCs w:val="20"/>
                    </w:rPr>
                    <w:t>填表说明（列出项目相关信息及评价说明</w:t>
                  </w:r>
                  <w:r>
                    <w:rPr>
                      <w:spacing w:val="5"/>
                      <w:sz w:val="20"/>
                      <w:szCs w:val="20"/>
                    </w:rPr>
                    <w:t>）：</w:t>
                  </w:r>
                </w:p>
                <w:p w14:paraId="7265D9ED">
                  <w:pPr>
                    <w:pStyle w:val="6"/>
                    <w:spacing w:before="161" w:line="358" w:lineRule="auto"/>
                    <w:ind w:left="117" w:right="150" w:firstLine="396"/>
                    <w:rPr>
                      <w:sz w:val="20"/>
                      <w:szCs w:val="20"/>
                    </w:rPr>
                  </w:pPr>
                  <w:r>
                    <w:rPr>
                      <w:spacing w:val="1"/>
                      <w:sz w:val="20"/>
                      <w:szCs w:val="20"/>
                    </w:rPr>
                    <w:t>本建设项目主要从事生产西服套装，本报告已对项目运营期进行环境风险分析。环境风险</w:t>
                  </w:r>
                  <w:r>
                    <w:rPr>
                      <w:sz w:val="20"/>
                      <w:szCs w:val="20"/>
                    </w:rPr>
                    <w:t xml:space="preserve">潜势划分 </w:t>
                  </w:r>
                  <w:r>
                    <w:rPr>
                      <w:spacing w:val="-13"/>
                      <w:sz w:val="20"/>
                      <w:szCs w:val="20"/>
                    </w:rPr>
                    <w:t>为</w:t>
                  </w:r>
                  <w:r>
                    <w:rPr>
                      <w:spacing w:val="-24"/>
                      <w:sz w:val="20"/>
                      <w:szCs w:val="20"/>
                    </w:rPr>
                    <w:t xml:space="preserve"> </w:t>
                  </w:r>
                  <w:r>
                    <w:rPr>
                      <w:spacing w:val="-13"/>
                      <w:sz w:val="20"/>
                      <w:szCs w:val="20"/>
                    </w:rPr>
                    <w:t>Ⅰ</w:t>
                  </w:r>
                  <w:r>
                    <w:rPr>
                      <w:spacing w:val="-82"/>
                      <w:sz w:val="20"/>
                      <w:szCs w:val="20"/>
                    </w:rPr>
                    <w:t xml:space="preserve"> </w:t>
                  </w:r>
                  <w:r>
                    <w:rPr>
                      <w:spacing w:val="-13"/>
                      <w:sz w:val="20"/>
                      <w:szCs w:val="20"/>
                    </w:rPr>
                    <w:t>,</w:t>
                  </w:r>
                  <w:r>
                    <w:rPr>
                      <w:spacing w:val="63"/>
                      <w:sz w:val="20"/>
                      <w:szCs w:val="20"/>
                    </w:rPr>
                    <w:t xml:space="preserve"> </w:t>
                  </w:r>
                  <w:r>
                    <w:rPr>
                      <w:spacing w:val="-13"/>
                      <w:sz w:val="20"/>
                      <w:szCs w:val="20"/>
                    </w:rPr>
                    <w:t>只需进行简单分析。</w:t>
                  </w:r>
                </w:p>
              </w:tc>
            </w:tr>
          </w:tbl>
          <w:p w14:paraId="643773D4">
            <w:pPr>
              <w:pStyle w:val="6"/>
              <w:spacing w:before="309" w:line="221" w:lineRule="auto"/>
              <w:ind w:left="128"/>
            </w:pPr>
            <w:r>
              <w:rPr>
                <w:b/>
                <w:bCs/>
                <w:spacing w:val="-3"/>
              </w:rPr>
              <w:t>（八）环保投资和</w:t>
            </w:r>
            <w:r>
              <w:rPr>
                <w:rFonts w:ascii="Times New Roman" w:hAnsi="Times New Roman" w:eastAsia="Times New Roman" w:cs="Times New Roman"/>
                <w:b/>
                <w:bCs/>
                <w:spacing w:val="-3"/>
              </w:rPr>
              <w:t>“</w:t>
            </w:r>
            <w:r>
              <w:rPr>
                <w:b/>
                <w:bCs/>
                <w:spacing w:val="-3"/>
              </w:rPr>
              <w:t>三同时</w:t>
            </w:r>
            <w:r>
              <w:rPr>
                <w:rFonts w:ascii="Times New Roman" w:hAnsi="Times New Roman" w:eastAsia="Times New Roman" w:cs="Times New Roman"/>
                <w:b/>
                <w:bCs/>
                <w:spacing w:val="-3"/>
              </w:rPr>
              <w:t>”</w:t>
            </w:r>
            <w:r>
              <w:rPr>
                <w:b/>
                <w:bCs/>
                <w:spacing w:val="-3"/>
              </w:rPr>
              <w:t>一览表</w:t>
            </w:r>
          </w:p>
          <w:p w14:paraId="18EB89C0">
            <w:pPr>
              <w:pStyle w:val="6"/>
              <w:spacing w:before="129" w:line="352" w:lineRule="auto"/>
              <w:ind w:left="140" w:right="106" w:firstLine="457"/>
            </w:pPr>
            <w:r>
              <w:rPr>
                <w:spacing w:val="-3"/>
              </w:rPr>
              <w:t>本项目总投资</w:t>
            </w:r>
            <w:r>
              <w:rPr>
                <w:spacing w:val="-23"/>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17"/>
                <w:w w:val="101"/>
              </w:rPr>
              <w:t xml:space="preserve"> </w:t>
            </w:r>
            <w:r>
              <w:rPr>
                <w:spacing w:val="-3"/>
              </w:rPr>
              <w:t>万元，其中环保投资</w:t>
            </w:r>
            <w:r>
              <w:rPr>
                <w:spacing w:val="-41"/>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5"/>
                <w:w w:val="101"/>
              </w:rPr>
              <w:t xml:space="preserve"> </w:t>
            </w:r>
            <w:r>
              <w:rPr>
                <w:spacing w:val="-3"/>
              </w:rPr>
              <w:t>万元，</w:t>
            </w:r>
            <w:r>
              <w:rPr>
                <w:spacing w:val="-71"/>
              </w:rPr>
              <w:t xml:space="preserve"> </w:t>
            </w:r>
            <w:r>
              <w:rPr>
                <w:spacing w:val="-3"/>
              </w:rPr>
              <w:t>占总投资的</w:t>
            </w:r>
            <w:r>
              <w:rPr>
                <w:spacing w:val="-40"/>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26"/>
              </w:rPr>
              <w:t xml:space="preserve"> </w:t>
            </w:r>
            <w:r>
              <w:rPr>
                <w:spacing w:val="-3"/>
              </w:rPr>
              <w:t>。具体环保投资及</w:t>
            </w:r>
            <w:r>
              <w:rPr>
                <w:rFonts w:ascii="Times New Roman" w:hAnsi="Times New Roman" w:eastAsia="Times New Roman" w:cs="Times New Roman"/>
                <w:spacing w:val="-3"/>
              </w:rPr>
              <w:t>“</w:t>
            </w:r>
            <w:r>
              <w:rPr>
                <w:spacing w:val="-3"/>
              </w:rPr>
              <w:t>三</w:t>
            </w:r>
            <w:r>
              <w:t xml:space="preserve"> </w:t>
            </w:r>
            <w:r>
              <w:rPr>
                <w:spacing w:val="-4"/>
              </w:rPr>
              <w:t>同时</w:t>
            </w:r>
            <w:r>
              <w:rPr>
                <w:rFonts w:ascii="Times New Roman" w:hAnsi="Times New Roman" w:eastAsia="Times New Roman" w:cs="Times New Roman"/>
                <w:spacing w:val="-4"/>
              </w:rPr>
              <w:t>”</w:t>
            </w:r>
            <w:r>
              <w:rPr>
                <w:spacing w:val="-4"/>
              </w:rPr>
              <w:t>情况见下表。</w:t>
            </w:r>
          </w:p>
          <w:p w14:paraId="3827D108">
            <w:pPr>
              <w:pStyle w:val="6"/>
              <w:spacing w:before="54" w:line="213" w:lineRule="auto"/>
              <w:ind w:left="3154"/>
            </w:pPr>
            <w:r>
              <w:rPr>
                <w:b/>
                <w:bCs/>
                <w:spacing w:val="-2"/>
              </w:rPr>
              <w:t>表</w:t>
            </w:r>
            <w:r>
              <w:rPr>
                <w:spacing w:val="-47"/>
              </w:rPr>
              <w:t xml:space="preserve"> </w:t>
            </w:r>
            <w:r>
              <w:rPr>
                <w:rFonts w:ascii="Times New Roman" w:hAnsi="Times New Roman" w:eastAsia="Times New Roman" w:cs="Times New Roman"/>
                <w:b/>
                <w:bCs/>
                <w:spacing w:val="-2"/>
              </w:rPr>
              <w:t xml:space="preserve">7-21    </w:t>
            </w:r>
            <w:r>
              <w:rPr>
                <w:b/>
                <w:bCs/>
                <w:spacing w:val="-2"/>
              </w:rPr>
              <w:t>环保投资及</w:t>
            </w:r>
            <w:r>
              <w:rPr>
                <w:rFonts w:ascii="Times New Roman" w:hAnsi="Times New Roman" w:eastAsia="Times New Roman" w:cs="Times New Roman"/>
                <w:b/>
                <w:bCs/>
                <w:spacing w:val="-2"/>
              </w:rPr>
              <w:t>“</w:t>
            </w:r>
            <w:r>
              <w:rPr>
                <w:b/>
                <w:bCs/>
                <w:spacing w:val="-2"/>
              </w:rPr>
              <w:t>三同时</w:t>
            </w:r>
            <w:r>
              <w:rPr>
                <w:rFonts w:ascii="Times New Roman" w:hAnsi="Times New Roman" w:eastAsia="Times New Roman" w:cs="Times New Roman"/>
                <w:b/>
                <w:bCs/>
                <w:spacing w:val="-2"/>
              </w:rPr>
              <w:t>”</w:t>
            </w:r>
            <w:r>
              <w:rPr>
                <w:b/>
                <w:bCs/>
                <w:spacing w:val="-2"/>
              </w:rPr>
              <w:t>一览表</w:t>
            </w:r>
          </w:p>
          <w:tbl>
            <w:tblPr>
              <w:tblStyle w:val="5"/>
              <w:tblW w:w="9163"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502"/>
              <w:gridCol w:w="920"/>
              <w:gridCol w:w="1127"/>
              <w:gridCol w:w="2000"/>
              <w:gridCol w:w="2437"/>
              <w:gridCol w:w="859"/>
              <w:gridCol w:w="770"/>
            </w:tblGrid>
            <w:tr w14:paraId="0812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050" w:type="dxa"/>
                  <w:gridSpan w:val="2"/>
                  <w:vAlign w:val="top"/>
                </w:tcPr>
                <w:p w14:paraId="1C2015EB">
                  <w:pPr>
                    <w:pStyle w:val="6"/>
                    <w:spacing w:before="303" w:line="228" w:lineRule="auto"/>
                    <w:ind w:left="319"/>
                    <w:rPr>
                      <w:sz w:val="20"/>
                      <w:szCs w:val="20"/>
                    </w:rPr>
                  </w:pPr>
                  <w:r>
                    <w:rPr>
                      <w:b/>
                      <w:bCs/>
                      <w:spacing w:val="3"/>
                      <w:sz w:val="20"/>
                      <w:szCs w:val="20"/>
                    </w:rPr>
                    <w:t>类别</w:t>
                  </w:r>
                </w:p>
              </w:tc>
              <w:tc>
                <w:tcPr>
                  <w:tcW w:w="920" w:type="dxa"/>
                  <w:vAlign w:val="top"/>
                </w:tcPr>
                <w:p w14:paraId="7672D1C3">
                  <w:pPr>
                    <w:pStyle w:val="6"/>
                    <w:spacing w:before="303" w:line="229" w:lineRule="auto"/>
                    <w:ind w:left="150"/>
                    <w:rPr>
                      <w:sz w:val="20"/>
                      <w:szCs w:val="20"/>
                    </w:rPr>
                  </w:pPr>
                  <w:r>
                    <w:rPr>
                      <w:b/>
                      <w:bCs/>
                      <w:spacing w:val="5"/>
                      <w:sz w:val="20"/>
                      <w:szCs w:val="20"/>
                    </w:rPr>
                    <w:t>污染源</w:t>
                  </w:r>
                </w:p>
              </w:tc>
              <w:tc>
                <w:tcPr>
                  <w:tcW w:w="1127" w:type="dxa"/>
                  <w:vAlign w:val="top"/>
                </w:tcPr>
                <w:p w14:paraId="013FBDD6">
                  <w:pPr>
                    <w:pStyle w:val="6"/>
                    <w:spacing w:before="303" w:line="229" w:lineRule="auto"/>
                    <w:ind w:left="254"/>
                    <w:rPr>
                      <w:sz w:val="20"/>
                      <w:szCs w:val="20"/>
                    </w:rPr>
                  </w:pPr>
                  <w:r>
                    <w:rPr>
                      <w:b/>
                      <w:bCs/>
                      <w:spacing w:val="5"/>
                      <w:sz w:val="20"/>
                      <w:szCs w:val="20"/>
                    </w:rPr>
                    <w:t>污染物</w:t>
                  </w:r>
                </w:p>
              </w:tc>
              <w:tc>
                <w:tcPr>
                  <w:tcW w:w="2000" w:type="dxa"/>
                  <w:vAlign w:val="top"/>
                </w:tcPr>
                <w:p w14:paraId="508C855A">
                  <w:pPr>
                    <w:pStyle w:val="6"/>
                    <w:spacing w:before="303" w:line="229" w:lineRule="auto"/>
                    <w:ind w:left="590"/>
                    <w:rPr>
                      <w:sz w:val="20"/>
                      <w:szCs w:val="20"/>
                    </w:rPr>
                  </w:pPr>
                  <w:r>
                    <w:rPr>
                      <w:b/>
                      <w:bCs/>
                      <w:spacing w:val="5"/>
                      <w:sz w:val="20"/>
                      <w:szCs w:val="20"/>
                    </w:rPr>
                    <w:t>治理措施</w:t>
                  </w:r>
                </w:p>
              </w:tc>
              <w:tc>
                <w:tcPr>
                  <w:tcW w:w="2437" w:type="dxa"/>
                  <w:vAlign w:val="top"/>
                </w:tcPr>
                <w:p w14:paraId="6A2413C1">
                  <w:pPr>
                    <w:pStyle w:val="6"/>
                    <w:spacing w:before="303" w:line="229" w:lineRule="auto"/>
                    <w:ind w:left="809"/>
                    <w:rPr>
                      <w:sz w:val="20"/>
                      <w:szCs w:val="20"/>
                    </w:rPr>
                  </w:pPr>
                  <w:r>
                    <w:rPr>
                      <w:b/>
                      <w:bCs/>
                      <w:spacing w:val="5"/>
                      <w:sz w:val="20"/>
                      <w:szCs w:val="20"/>
                    </w:rPr>
                    <w:t>处理效果</w:t>
                  </w:r>
                </w:p>
              </w:tc>
              <w:tc>
                <w:tcPr>
                  <w:tcW w:w="859" w:type="dxa"/>
                  <w:vAlign w:val="top"/>
                </w:tcPr>
                <w:p w14:paraId="6E88F22D">
                  <w:pPr>
                    <w:pStyle w:val="6"/>
                    <w:spacing w:before="166" w:line="229" w:lineRule="auto"/>
                    <w:ind w:left="230"/>
                    <w:rPr>
                      <w:sz w:val="20"/>
                      <w:szCs w:val="20"/>
                    </w:rPr>
                  </w:pPr>
                  <w:r>
                    <w:rPr>
                      <w:b/>
                      <w:bCs/>
                      <w:spacing w:val="2"/>
                      <w:sz w:val="20"/>
                      <w:szCs w:val="20"/>
                    </w:rPr>
                    <w:t>投资</w:t>
                  </w:r>
                </w:p>
                <w:p w14:paraId="469BCCBD">
                  <w:pPr>
                    <w:pStyle w:val="6"/>
                    <w:spacing w:before="25" w:line="221" w:lineRule="auto"/>
                    <w:ind w:left="1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w:t>
                  </w:r>
                  <w:r>
                    <w:rPr>
                      <w:b/>
                      <w:bCs/>
                      <w:spacing w:val="3"/>
                      <w:sz w:val="20"/>
                      <w:szCs w:val="20"/>
                    </w:rPr>
                    <w:t>万元</w:t>
                  </w:r>
                  <w:r>
                    <w:rPr>
                      <w:rFonts w:ascii="Times New Roman" w:hAnsi="Times New Roman" w:eastAsia="Times New Roman" w:cs="Times New Roman"/>
                      <w:b/>
                      <w:bCs/>
                      <w:spacing w:val="3"/>
                      <w:sz w:val="20"/>
                      <w:szCs w:val="20"/>
                    </w:rPr>
                    <w:t>)</w:t>
                  </w:r>
                </w:p>
              </w:tc>
              <w:tc>
                <w:tcPr>
                  <w:tcW w:w="770" w:type="dxa"/>
                  <w:vAlign w:val="top"/>
                </w:tcPr>
                <w:p w14:paraId="2137465C">
                  <w:pPr>
                    <w:pStyle w:val="6"/>
                    <w:spacing w:before="32" w:line="228" w:lineRule="auto"/>
                    <w:ind w:left="184"/>
                    <w:rPr>
                      <w:sz w:val="20"/>
                      <w:szCs w:val="20"/>
                    </w:rPr>
                  </w:pPr>
                  <w:r>
                    <w:rPr>
                      <w:b/>
                      <w:bCs/>
                      <w:spacing w:val="3"/>
                      <w:sz w:val="20"/>
                      <w:szCs w:val="20"/>
                    </w:rPr>
                    <w:t>完成</w:t>
                  </w:r>
                </w:p>
                <w:p w14:paraId="66E45BEC">
                  <w:pPr>
                    <w:pStyle w:val="6"/>
                    <w:spacing w:before="160" w:line="230" w:lineRule="auto"/>
                    <w:ind w:left="192"/>
                    <w:rPr>
                      <w:sz w:val="20"/>
                      <w:szCs w:val="20"/>
                    </w:rPr>
                  </w:pPr>
                  <w:r>
                    <w:rPr>
                      <w:b/>
                      <w:bCs/>
                      <w:spacing w:val="-1"/>
                      <w:sz w:val="20"/>
                      <w:szCs w:val="20"/>
                    </w:rPr>
                    <w:t>时间</w:t>
                  </w:r>
                </w:p>
              </w:tc>
            </w:tr>
            <w:tr w14:paraId="2C4E4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8" w:hRule="atLeast"/>
              </w:trPr>
              <w:tc>
                <w:tcPr>
                  <w:tcW w:w="548" w:type="dxa"/>
                  <w:vMerge w:val="restart"/>
                  <w:tcBorders>
                    <w:bottom w:val="nil"/>
                  </w:tcBorders>
                  <w:textDirection w:val="tbRlV"/>
                  <w:vAlign w:val="top"/>
                </w:tcPr>
                <w:p w14:paraId="6AEA86C6">
                  <w:pPr>
                    <w:pStyle w:val="6"/>
                    <w:spacing w:before="168" w:line="216" w:lineRule="auto"/>
                    <w:ind w:left="1394"/>
                    <w:rPr>
                      <w:sz w:val="20"/>
                      <w:szCs w:val="20"/>
                    </w:rPr>
                  </w:pPr>
                  <w:r>
                    <w:rPr>
                      <w:spacing w:val="9"/>
                      <w:sz w:val="20"/>
                      <w:szCs w:val="20"/>
                    </w:rPr>
                    <w:t>运</w:t>
                  </w:r>
                  <w:r>
                    <w:rPr>
                      <w:spacing w:val="-36"/>
                      <w:sz w:val="20"/>
                      <w:szCs w:val="20"/>
                    </w:rPr>
                    <w:t xml:space="preserve"> </w:t>
                  </w:r>
                  <w:r>
                    <w:rPr>
                      <w:spacing w:val="9"/>
                      <w:sz w:val="20"/>
                      <w:szCs w:val="20"/>
                    </w:rPr>
                    <w:t>营</w:t>
                  </w:r>
                  <w:r>
                    <w:rPr>
                      <w:spacing w:val="-38"/>
                      <w:sz w:val="20"/>
                      <w:szCs w:val="20"/>
                    </w:rPr>
                    <w:t xml:space="preserve"> </w:t>
                  </w:r>
                  <w:r>
                    <w:rPr>
                      <w:spacing w:val="9"/>
                      <w:sz w:val="20"/>
                      <w:szCs w:val="20"/>
                    </w:rPr>
                    <w:t>期</w:t>
                  </w:r>
                </w:p>
              </w:tc>
              <w:tc>
                <w:tcPr>
                  <w:tcW w:w="502" w:type="dxa"/>
                  <w:textDirection w:val="tbRlV"/>
                  <w:vAlign w:val="top"/>
                </w:tcPr>
                <w:p w14:paraId="0ECD9CFF">
                  <w:pPr>
                    <w:pStyle w:val="6"/>
                    <w:spacing w:before="147" w:line="217" w:lineRule="auto"/>
                    <w:ind w:left="981"/>
                    <w:rPr>
                      <w:sz w:val="20"/>
                      <w:szCs w:val="20"/>
                    </w:rPr>
                  </w:pPr>
                  <w:r>
                    <w:rPr>
                      <w:spacing w:val="9"/>
                      <w:sz w:val="20"/>
                      <w:szCs w:val="20"/>
                    </w:rPr>
                    <w:t>废</w:t>
                  </w:r>
                  <w:r>
                    <w:rPr>
                      <w:spacing w:val="-36"/>
                      <w:sz w:val="20"/>
                      <w:szCs w:val="20"/>
                    </w:rPr>
                    <w:t xml:space="preserve"> </w:t>
                  </w:r>
                  <w:r>
                    <w:rPr>
                      <w:spacing w:val="9"/>
                      <w:sz w:val="20"/>
                      <w:szCs w:val="20"/>
                    </w:rPr>
                    <w:t>气</w:t>
                  </w:r>
                </w:p>
              </w:tc>
              <w:tc>
                <w:tcPr>
                  <w:tcW w:w="920" w:type="dxa"/>
                  <w:vAlign w:val="top"/>
                </w:tcPr>
                <w:p w14:paraId="089DF0E8">
                  <w:pPr>
                    <w:spacing w:line="303" w:lineRule="auto"/>
                    <w:rPr>
                      <w:rFonts w:ascii="Arial"/>
                      <w:sz w:val="21"/>
                    </w:rPr>
                  </w:pPr>
                </w:p>
                <w:p w14:paraId="1DEFCB3B">
                  <w:pPr>
                    <w:spacing w:line="304" w:lineRule="auto"/>
                    <w:rPr>
                      <w:rFonts w:ascii="Arial"/>
                      <w:sz w:val="21"/>
                    </w:rPr>
                  </w:pPr>
                </w:p>
                <w:p w14:paraId="3EF61C81">
                  <w:pPr>
                    <w:spacing w:line="304" w:lineRule="auto"/>
                    <w:rPr>
                      <w:rFonts w:ascii="Arial"/>
                      <w:sz w:val="21"/>
                    </w:rPr>
                  </w:pPr>
                </w:p>
                <w:p w14:paraId="5C3527B8">
                  <w:pPr>
                    <w:pStyle w:val="6"/>
                    <w:spacing w:before="65" w:line="229" w:lineRule="auto"/>
                    <w:ind w:left="148"/>
                    <w:rPr>
                      <w:sz w:val="20"/>
                      <w:szCs w:val="20"/>
                    </w:rPr>
                  </w:pPr>
                  <w:r>
                    <w:rPr>
                      <w:spacing w:val="6"/>
                      <w:sz w:val="20"/>
                      <w:szCs w:val="20"/>
                    </w:rPr>
                    <w:t>锅炉废</w:t>
                  </w:r>
                </w:p>
                <w:p w14:paraId="1B846D66">
                  <w:pPr>
                    <w:pStyle w:val="6"/>
                    <w:spacing w:before="25" w:line="230" w:lineRule="auto"/>
                    <w:ind w:left="360"/>
                    <w:rPr>
                      <w:sz w:val="20"/>
                      <w:szCs w:val="20"/>
                    </w:rPr>
                  </w:pPr>
                  <w:r>
                    <w:rPr>
                      <w:sz w:val="20"/>
                      <w:szCs w:val="20"/>
                    </w:rPr>
                    <w:t>气</w:t>
                  </w:r>
                </w:p>
              </w:tc>
              <w:tc>
                <w:tcPr>
                  <w:tcW w:w="1127" w:type="dxa"/>
                  <w:vAlign w:val="top"/>
                </w:tcPr>
                <w:p w14:paraId="46171C6F">
                  <w:pPr>
                    <w:spacing w:line="258" w:lineRule="auto"/>
                    <w:rPr>
                      <w:rFonts w:ascii="Arial"/>
                      <w:sz w:val="21"/>
                    </w:rPr>
                  </w:pPr>
                </w:p>
                <w:p w14:paraId="7D9C7CA6">
                  <w:pPr>
                    <w:spacing w:line="258" w:lineRule="auto"/>
                    <w:rPr>
                      <w:rFonts w:ascii="Arial"/>
                      <w:sz w:val="21"/>
                    </w:rPr>
                  </w:pPr>
                </w:p>
                <w:p w14:paraId="649FC543">
                  <w:pPr>
                    <w:spacing w:line="259" w:lineRule="auto"/>
                    <w:rPr>
                      <w:rFonts w:ascii="Arial"/>
                      <w:sz w:val="21"/>
                    </w:rPr>
                  </w:pPr>
                </w:p>
                <w:p w14:paraId="10FA63C4">
                  <w:pPr>
                    <w:pStyle w:val="6"/>
                    <w:spacing w:before="65" w:line="271" w:lineRule="exact"/>
                    <w:ind w:left="118"/>
                    <w:rPr>
                      <w:sz w:val="20"/>
                      <w:szCs w:val="20"/>
                    </w:rPr>
                  </w:pPr>
                  <w:r>
                    <w:rPr>
                      <w:rFonts w:ascii="Times New Roman" w:hAnsi="Times New Roman" w:eastAsia="Times New Roman" w:cs="Times New Roman"/>
                      <w:spacing w:val="-5"/>
                      <w:position w:val="1"/>
                      <w:sz w:val="20"/>
                      <w:szCs w:val="20"/>
                    </w:rPr>
                    <w:t>SO</w:t>
                  </w:r>
                  <w:r>
                    <w:rPr>
                      <w:rFonts w:ascii="Times New Roman" w:hAnsi="Times New Roman" w:eastAsia="Times New Roman" w:cs="Times New Roman"/>
                      <w:spacing w:val="-5"/>
                      <w:sz w:val="13"/>
                      <w:szCs w:val="13"/>
                    </w:rPr>
                    <w:t>2</w:t>
                  </w:r>
                  <w:r>
                    <w:rPr>
                      <w:spacing w:val="-5"/>
                      <w:position w:val="1"/>
                      <w:sz w:val="20"/>
                      <w:szCs w:val="20"/>
                    </w:rPr>
                    <w:t>、颗粒</w:t>
                  </w:r>
                </w:p>
                <w:p w14:paraId="2BE86514">
                  <w:pPr>
                    <w:pStyle w:val="6"/>
                    <w:spacing w:line="254" w:lineRule="auto"/>
                    <w:ind w:left="147" w:right="35" w:hanging="34"/>
                    <w:rPr>
                      <w:sz w:val="20"/>
                      <w:szCs w:val="20"/>
                    </w:rPr>
                  </w:pPr>
                  <w:r>
                    <w:rPr>
                      <w:spacing w:val="-3"/>
                      <w:sz w:val="20"/>
                      <w:szCs w:val="20"/>
                    </w:rPr>
                    <w:t>物、</w:t>
                  </w:r>
                  <w:r>
                    <w:rPr>
                      <w:rFonts w:ascii="Times New Roman" w:hAnsi="Times New Roman" w:eastAsia="Times New Roman" w:cs="Times New Roman"/>
                      <w:spacing w:val="-3"/>
                      <w:sz w:val="20"/>
                      <w:szCs w:val="20"/>
                    </w:rPr>
                    <w:t>NOx</w:t>
                  </w:r>
                  <w:r>
                    <w:rPr>
                      <w:spacing w:val="-3"/>
                      <w:sz w:val="20"/>
                      <w:szCs w:val="20"/>
                    </w:rPr>
                    <w:t>、</w:t>
                  </w:r>
                  <w:r>
                    <w:rPr>
                      <w:sz w:val="20"/>
                      <w:szCs w:val="20"/>
                    </w:rPr>
                    <w:t xml:space="preserve"> </w:t>
                  </w:r>
                  <w:r>
                    <w:rPr>
                      <w:spacing w:val="7"/>
                      <w:sz w:val="20"/>
                      <w:szCs w:val="20"/>
                    </w:rPr>
                    <w:t>烟气黑度</w:t>
                  </w:r>
                </w:p>
              </w:tc>
              <w:tc>
                <w:tcPr>
                  <w:tcW w:w="2000" w:type="dxa"/>
                  <w:vAlign w:val="top"/>
                </w:tcPr>
                <w:p w14:paraId="2916BC20">
                  <w:pPr>
                    <w:pStyle w:val="6"/>
                    <w:spacing w:before="29" w:line="228" w:lineRule="auto"/>
                    <w:ind w:left="165"/>
                    <w:rPr>
                      <w:sz w:val="20"/>
                      <w:szCs w:val="20"/>
                    </w:rPr>
                  </w:pPr>
                  <w:r>
                    <w:rPr>
                      <w:spacing w:val="8"/>
                      <w:sz w:val="20"/>
                      <w:szCs w:val="20"/>
                    </w:rPr>
                    <w:t>锅炉设计采用低氮</w:t>
                  </w:r>
                </w:p>
                <w:p w14:paraId="04EDF8D4">
                  <w:pPr>
                    <w:pStyle w:val="6"/>
                    <w:spacing w:before="160" w:line="228" w:lineRule="auto"/>
                    <w:ind w:left="111"/>
                    <w:rPr>
                      <w:sz w:val="20"/>
                      <w:szCs w:val="20"/>
                    </w:rPr>
                  </w:pPr>
                  <w:r>
                    <w:rPr>
                      <w:spacing w:val="-3"/>
                      <w:sz w:val="20"/>
                      <w:szCs w:val="20"/>
                    </w:rPr>
                    <w:t>燃烧器装置；锅炉废</w:t>
                  </w:r>
                </w:p>
                <w:p w14:paraId="17311966">
                  <w:pPr>
                    <w:pStyle w:val="6"/>
                    <w:spacing w:before="163" w:line="227" w:lineRule="auto"/>
                    <w:ind w:left="166"/>
                    <w:rPr>
                      <w:sz w:val="20"/>
                      <w:szCs w:val="20"/>
                    </w:rPr>
                  </w:pPr>
                  <w:r>
                    <w:rPr>
                      <w:spacing w:val="8"/>
                      <w:sz w:val="20"/>
                      <w:szCs w:val="20"/>
                    </w:rPr>
                    <w:t>气经配套水喷淋装</w:t>
                  </w:r>
                </w:p>
                <w:p w14:paraId="574FF0FA">
                  <w:pPr>
                    <w:pStyle w:val="6"/>
                    <w:spacing w:before="161" w:line="227" w:lineRule="auto"/>
                    <w:ind w:left="209"/>
                    <w:rPr>
                      <w:sz w:val="20"/>
                      <w:szCs w:val="20"/>
                    </w:rPr>
                  </w:pPr>
                  <w:r>
                    <w:rPr>
                      <w:spacing w:val="8"/>
                      <w:sz w:val="20"/>
                      <w:szCs w:val="20"/>
                    </w:rPr>
                    <w:t>置</w:t>
                  </w:r>
                  <w:r>
                    <w:rPr>
                      <w:rFonts w:ascii="Times New Roman" w:hAnsi="Times New Roman" w:eastAsia="Times New Roman" w:cs="Times New Roman"/>
                      <w:spacing w:val="8"/>
                      <w:sz w:val="20"/>
                      <w:szCs w:val="20"/>
                    </w:rPr>
                    <w:t>+</w:t>
                  </w:r>
                  <w:r>
                    <w:rPr>
                      <w:spacing w:val="8"/>
                      <w:sz w:val="20"/>
                      <w:szCs w:val="20"/>
                    </w:rPr>
                    <w:t>碱液喷淋塔处</w:t>
                  </w:r>
                </w:p>
                <w:p w14:paraId="6614B9BF">
                  <w:pPr>
                    <w:pStyle w:val="6"/>
                    <w:spacing w:before="131" w:line="274" w:lineRule="exact"/>
                    <w:ind w:left="139"/>
                    <w:rPr>
                      <w:sz w:val="20"/>
                      <w:szCs w:val="20"/>
                    </w:rPr>
                  </w:pPr>
                  <w:r>
                    <w:rPr>
                      <w:spacing w:val="11"/>
                      <w:position w:val="1"/>
                      <w:sz w:val="20"/>
                      <w:szCs w:val="20"/>
                    </w:rPr>
                    <w:t>理后由</w:t>
                  </w:r>
                  <w:r>
                    <w:rPr>
                      <w:rFonts w:ascii="Times New Roman" w:hAnsi="Times New Roman" w:eastAsia="Times New Roman" w:cs="Times New Roman"/>
                      <w:spacing w:val="11"/>
                      <w:position w:val="1"/>
                      <w:sz w:val="20"/>
                      <w:szCs w:val="20"/>
                    </w:rPr>
                    <w:t>25m</w:t>
                  </w:r>
                  <w:r>
                    <w:rPr>
                      <w:rFonts w:ascii="Times New Roman" w:hAnsi="Times New Roman" w:eastAsia="Times New Roman" w:cs="Times New Roman"/>
                      <w:spacing w:val="21"/>
                      <w:w w:val="101"/>
                      <w:position w:val="1"/>
                      <w:sz w:val="20"/>
                      <w:szCs w:val="20"/>
                    </w:rPr>
                    <w:t xml:space="preserve"> </w:t>
                  </w:r>
                  <w:r>
                    <w:rPr>
                      <w:spacing w:val="11"/>
                      <w:position w:val="1"/>
                      <w:sz w:val="20"/>
                      <w:szCs w:val="20"/>
                    </w:rPr>
                    <w:t>高的排</w:t>
                  </w:r>
                </w:p>
                <w:p w14:paraId="43454180">
                  <w:pPr>
                    <w:pStyle w:val="6"/>
                    <w:spacing w:before="165" w:line="228" w:lineRule="auto"/>
                    <w:ind w:left="586"/>
                    <w:rPr>
                      <w:sz w:val="20"/>
                      <w:szCs w:val="20"/>
                    </w:rPr>
                  </w:pPr>
                  <w:r>
                    <w:rPr>
                      <w:spacing w:val="7"/>
                      <w:sz w:val="20"/>
                      <w:szCs w:val="20"/>
                    </w:rPr>
                    <w:t>气筒排放</w:t>
                  </w:r>
                </w:p>
              </w:tc>
              <w:tc>
                <w:tcPr>
                  <w:tcW w:w="2437" w:type="dxa"/>
                  <w:vAlign w:val="top"/>
                </w:tcPr>
                <w:p w14:paraId="3BB084FF">
                  <w:pPr>
                    <w:spacing w:line="253" w:lineRule="auto"/>
                    <w:rPr>
                      <w:rFonts w:ascii="Arial"/>
                      <w:sz w:val="21"/>
                    </w:rPr>
                  </w:pPr>
                </w:p>
                <w:p w14:paraId="574E00BD">
                  <w:pPr>
                    <w:spacing w:line="253" w:lineRule="auto"/>
                    <w:rPr>
                      <w:rFonts w:ascii="Arial"/>
                      <w:sz w:val="21"/>
                    </w:rPr>
                  </w:pPr>
                </w:p>
                <w:p w14:paraId="2D110645">
                  <w:pPr>
                    <w:pStyle w:val="6"/>
                    <w:spacing w:before="65" w:line="229" w:lineRule="auto"/>
                    <w:ind w:left="113"/>
                    <w:rPr>
                      <w:sz w:val="20"/>
                      <w:szCs w:val="20"/>
                    </w:rPr>
                  </w:pPr>
                  <w:r>
                    <w:rPr>
                      <w:spacing w:val="1"/>
                      <w:sz w:val="20"/>
                      <w:szCs w:val="20"/>
                    </w:rPr>
                    <w:t>达到《锅炉大气污染物排</w:t>
                  </w:r>
                </w:p>
                <w:p w14:paraId="3CBD550D">
                  <w:pPr>
                    <w:pStyle w:val="6"/>
                    <w:spacing w:before="22" w:line="222" w:lineRule="auto"/>
                    <w:ind w:left="805"/>
                    <w:rPr>
                      <w:sz w:val="20"/>
                      <w:szCs w:val="20"/>
                    </w:rPr>
                  </w:pPr>
                  <w:r>
                    <w:rPr>
                      <w:spacing w:val="5"/>
                      <w:sz w:val="20"/>
                      <w:szCs w:val="20"/>
                    </w:rPr>
                    <w:t>放标准》</w:t>
                  </w:r>
                </w:p>
                <w:p w14:paraId="3CB194D3">
                  <w:pPr>
                    <w:pStyle w:val="6"/>
                    <w:spacing w:line="274" w:lineRule="exact"/>
                    <w:ind w:left="133"/>
                    <w:rPr>
                      <w:sz w:val="20"/>
                      <w:szCs w:val="20"/>
                    </w:rPr>
                  </w:pPr>
                  <w:r>
                    <w:rPr>
                      <w:spacing w:val="5"/>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44/765-2019</w:t>
                  </w:r>
                  <w:r>
                    <w:rPr>
                      <w:spacing w:val="5"/>
                      <w:position w:val="1"/>
                      <w:sz w:val="20"/>
                      <w:szCs w:val="20"/>
                    </w:rPr>
                    <w:t>）的燃</w:t>
                  </w:r>
                </w:p>
                <w:p w14:paraId="73862501">
                  <w:pPr>
                    <w:pStyle w:val="6"/>
                    <w:spacing w:before="30" w:line="229" w:lineRule="auto"/>
                    <w:ind w:left="178"/>
                    <w:rPr>
                      <w:sz w:val="20"/>
                      <w:szCs w:val="20"/>
                    </w:rPr>
                  </w:pPr>
                  <w:r>
                    <w:rPr>
                      <w:spacing w:val="8"/>
                      <w:sz w:val="20"/>
                      <w:szCs w:val="20"/>
                    </w:rPr>
                    <w:t>生物质成型燃料锅炉标</w:t>
                  </w:r>
                </w:p>
                <w:p w14:paraId="428B8208">
                  <w:pPr>
                    <w:pStyle w:val="6"/>
                    <w:spacing w:before="25" w:line="230" w:lineRule="auto"/>
                    <w:ind w:left="1121"/>
                    <w:rPr>
                      <w:sz w:val="20"/>
                      <w:szCs w:val="20"/>
                    </w:rPr>
                  </w:pPr>
                  <w:r>
                    <w:rPr>
                      <w:sz w:val="20"/>
                      <w:szCs w:val="20"/>
                    </w:rPr>
                    <w:t>准</w:t>
                  </w:r>
                </w:p>
              </w:tc>
              <w:tc>
                <w:tcPr>
                  <w:tcW w:w="859" w:type="dxa"/>
                  <w:vAlign w:val="top"/>
                </w:tcPr>
                <w:p w14:paraId="66F30305">
                  <w:pPr>
                    <w:spacing w:line="256" w:lineRule="auto"/>
                    <w:rPr>
                      <w:rFonts w:ascii="Arial"/>
                      <w:sz w:val="21"/>
                    </w:rPr>
                  </w:pPr>
                </w:p>
                <w:p w14:paraId="7E864899">
                  <w:pPr>
                    <w:spacing w:line="256" w:lineRule="auto"/>
                    <w:rPr>
                      <w:rFonts w:ascii="Arial"/>
                      <w:sz w:val="21"/>
                    </w:rPr>
                  </w:pPr>
                </w:p>
                <w:p w14:paraId="6E48FBC7">
                  <w:pPr>
                    <w:spacing w:line="256" w:lineRule="auto"/>
                    <w:rPr>
                      <w:rFonts w:ascii="Arial"/>
                      <w:sz w:val="21"/>
                    </w:rPr>
                  </w:pPr>
                </w:p>
                <w:p w14:paraId="5520C11F">
                  <w:pPr>
                    <w:spacing w:line="256" w:lineRule="auto"/>
                    <w:rPr>
                      <w:rFonts w:ascii="Arial"/>
                      <w:sz w:val="21"/>
                    </w:rPr>
                  </w:pPr>
                </w:p>
                <w:p w14:paraId="2CF5B3CB">
                  <w:pPr>
                    <w:spacing w:before="57" w:line="274" w:lineRule="exact"/>
                    <w:ind w:left="3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70" w:type="dxa"/>
                  <w:vMerge w:val="restart"/>
                  <w:tcBorders>
                    <w:bottom w:val="nil"/>
                  </w:tcBorders>
                  <w:vAlign w:val="top"/>
                </w:tcPr>
                <w:p w14:paraId="768BE462">
                  <w:pPr>
                    <w:spacing w:line="260" w:lineRule="auto"/>
                    <w:rPr>
                      <w:rFonts w:ascii="Arial"/>
                      <w:sz w:val="21"/>
                    </w:rPr>
                  </w:pPr>
                </w:p>
                <w:p w14:paraId="65DD8820">
                  <w:pPr>
                    <w:spacing w:line="260" w:lineRule="auto"/>
                    <w:rPr>
                      <w:rFonts w:ascii="Arial"/>
                      <w:sz w:val="21"/>
                    </w:rPr>
                  </w:pPr>
                </w:p>
                <w:p w14:paraId="1BE27E28">
                  <w:pPr>
                    <w:spacing w:line="260" w:lineRule="auto"/>
                    <w:rPr>
                      <w:rFonts w:ascii="Arial"/>
                      <w:sz w:val="21"/>
                    </w:rPr>
                  </w:pPr>
                </w:p>
                <w:p w14:paraId="7E040220">
                  <w:pPr>
                    <w:pStyle w:val="6"/>
                    <w:spacing w:before="65" w:line="230" w:lineRule="auto"/>
                    <w:ind w:left="119"/>
                    <w:rPr>
                      <w:sz w:val="20"/>
                      <w:szCs w:val="20"/>
                    </w:rPr>
                  </w:pPr>
                  <w:r>
                    <w:rPr>
                      <w:spacing w:val="-2"/>
                      <w:sz w:val="20"/>
                      <w:szCs w:val="20"/>
                    </w:rPr>
                    <w:t>与</w:t>
                  </w:r>
                  <w:r>
                    <w:rPr>
                      <w:spacing w:val="41"/>
                      <w:sz w:val="20"/>
                      <w:szCs w:val="20"/>
                    </w:rPr>
                    <w:t xml:space="preserve"> </w:t>
                  </w:r>
                  <w:r>
                    <w:rPr>
                      <w:spacing w:val="-2"/>
                      <w:sz w:val="20"/>
                      <w:szCs w:val="20"/>
                    </w:rPr>
                    <w:t>主</w:t>
                  </w:r>
                </w:p>
                <w:p w14:paraId="0407467E">
                  <w:pPr>
                    <w:pStyle w:val="6"/>
                    <w:spacing w:before="23" w:line="230" w:lineRule="auto"/>
                    <w:ind w:left="115"/>
                    <w:rPr>
                      <w:sz w:val="20"/>
                      <w:szCs w:val="20"/>
                    </w:rPr>
                  </w:pPr>
                  <w:r>
                    <w:rPr>
                      <w:sz w:val="20"/>
                      <w:szCs w:val="20"/>
                    </w:rPr>
                    <w:t>体</w:t>
                  </w:r>
                  <w:r>
                    <w:rPr>
                      <w:spacing w:val="42"/>
                      <w:sz w:val="20"/>
                      <w:szCs w:val="20"/>
                    </w:rPr>
                    <w:t xml:space="preserve"> </w:t>
                  </w:r>
                  <w:r>
                    <w:rPr>
                      <w:sz w:val="20"/>
                      <w:szCs w:val="20"/>
                    </w:rPr>
                    <w:t>工</w:t>
                  </w:r>
                </w:p>
                <w:p w14:paraId="3CD93483">
                  <w:pPr>
                    <w:pStyle w:val="6"/>
                    <w:spacing w:before="22" w:line="229" w:lineRule="auto"/>
                    <w:ind w:left="114"/>
                    <w:rPr>
                      <w:sz w:val="20"/>
                      <w:szCs w:val="20"/>
                    </w:rPr>
                  </w:pPr>
                  <w:r>
                    <w:rPr>
                      <w:sz w:val="20"/>
                      <w:szCs w:val="20"/>
                    </w:rPr>
                    <w:t>程</w:t>
                  </w:r>
                  <w:r>
                    <w:rPr>
                      <w:spacing w:val="61"/>
                      <w:sz w:val="20"/>
                      <w:szCs w:val="20"/>
                    </w:rPr>
                    <w:t xml:space="preserve"> </w:t>
                  </w:r>
                  <w:r>
                    <w:rPr>
                      <w:sz w:val="20"/>
                      <w:szCs w:val="20"/>
                    </w:rPr>
                    <w:t>同</w:t>
                  </w:r>
                </w:p>
                <w:p w14:paraId="7356FCEB">
                  <w:pPr>
                    <w:pStyle w:val="6"/>
                    <w:spacing w:before="25" w:line="250" w:lineRule="auto"/>
                    <w:ind w:left="115" w:right="105" w:firstLine="9"/>
                    <w:rPr>
                      <w:sz w:val="20"/>
                      <w:szCs w:val="20"/>
                    </w:rPr>
                  </w:pPr>
                  <w:r>
                    <w:rPr>
                      <w:spacing w:val="-6"/>
                      <w:sz w:val="20"/>
                      <w:szCs w:val="20"/>
                    </w:rPr>
                    <w:t>时</w:t>
                  </w:r>
                  <w:r>
                    <w:rPr>
                      <w:spacing w:val="43"/>
                      <w:sz w:val="20"/>
                      <w:szCs w:val="20"/>
                    </w:rPr>
                    <w:t xml:space="preserve"> </w:t>
                  </w:r>
                  <w:r>
                    <w:rPr>
                      <w:spacing w:val="-6"/>
                      <w:sz w:val="20"/>
                      <w:szCs w:val="20"/>
                    </w:rPr>
                    <w:t>设</w:t>
                  </w:r>
                  <w:r>
                    <w:rPr>
                      <w:sz w:val="20"/>
                      <w:szCs w:val="20"/>
                    </w:rPr>
                    <w:t xml:space="preserve"> </w:t>
                  </w:r>
                  <w:r>
                    <w:rPr>
                      <w:spacing w:val="-19"/>
                      <w:sz w:val="20"/>
                      <w:szCs w:val="20"/>
                    </w:rPr>
                    <w:t>计、施</w:t>
                  </w:r>
                </w:p>
                <w:p w14:paraId="7876ADDD">
                  <w:pPr>
                    <w:pStyle w:val="6"/>
                    <w:spacing w:before="1" w:line="253" w:lineRule="auto"/>
                    <w:ind w:left="115" w:right="105" w:firstLine="2"/>
                    <w:rPr>
                      <w:sz w:val="20"/>
                      <w:szCs w:val="20"/>
                    </w:rPr>
                  </w:pPr>
                  <w:r>
                    <w:rPr>
                      <w:spacing w:val="-20"/>
                      <w:sz w:val="20"/>
                      <w:szCs w:val="20"/>
                    </w:rPr>
                    <w:t>工、投</w:t>
                  </w:r>
                  <w:r>
                    <w:rPr>
                      <w:sz w:val="20"/>
                      <w:szCs w:val="20"/>
                    </w:rPr>
                    <w:t xml:space="preserve"> 产</w:t>
                  </w:r>
                </w:p>
              </w:tc>
            </w:tr>
            <w:tr w14:paraId="1AC6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548" w:type="dxa"/>
                  <w:vMerge w:val="continue"/>
                  <w:tcBorders>
                    <w:top w:val="nil"/>
                  </w:tcBorders>
                  <w:textDirection w:val="tbRlV"/>
                  <w:vAlign w:val="top"/>
                </w:tcPr>
                <w:p w14:paraId="3F67B385">
                  <w:pPr>
                    <w:rPr>
                      <w:rFonts w:ascii="Arial"/>
                      <w:sz w:val="21"/>
                    </w:rPr>
                  </w:pPr>
                </w:p>
              </w:tc>
              <w:tc>
                <w:tcPr>
                  <w:tcW w:w="502" w:type="dxa"/>
                  <w:textDirection w:val="tbRlV"/>
                  <w:vAlign w:val="top"/>
                </w:tcPr>
                <w:p w14:paraId="638CA3CC">
                  <w:pPr>
                    <w:pStyle w:val="6"/>
                    <w:spacing w:before="147" w:line="216" w:lineRule="auto"/>
                    <w:ind w:left="308"/>
                    <w:rPr>
                      <w:sz w:val="20"/>
                      <w:szCs w:val="20"/>
                    </w:rPr>
                  </w:pPr>
                  <w:r>
                    <w:rPr>
                      <w:spacing w:val="9"/>
                      <w:sz w:val="20"/>
                      <w:szCs w:val="20"/>
                    </w:rPr>
                    <w:t>废</w:t>
                  </w:r>
                  <w:r>
                    <w:rPr>
                      <w:spacing w:val="-39"/>
                      <w:sz w:val="20"/>
                      <w:szCs w:val="20"/>
                    </w:rPr>
                    <w:t xml:space="preserve"> </w:t>
                  </w:r>
                  <w:r>
                    <w:rPr>
                      <w:spacing w:val="9"/>
                      <w:sz w:val="20"/>
                      <w:szCs w:val="20"/>
                    </w:rPr>
                    <w:t>水</w:t>
                  </w:r>
                </w:p>
              </w:tc>
              <w:tc>
                <w:tcPr>
                  <w:tcW w:w="920" w:type="dxa"/>
                  <w:vAlign w:val="top"/>
                </w:tcPr>
                <w:p w14:paraId="543241A9">
                  <w:pPr>
                    <w:spacing w:line="242" w:lineRule="auto"/>
                    <w:rPr>
                      <w:rFonts w:ascii="Arial"/>
                      <w:sz w:val="21"/>
                    </w:rPr>
                  </w:pPr>
                </w:p>
                <w:p w14:paraId="1D9164C5">
                  <w:pPr>
                    <w:pStyle w:val="6"/>
                    <w:spacing w:before="65" w:line="229" w:lineRule="auto"/>
                    <w:ind w:left="255"/>
                    <w:rPr>
                      <w:sz w:val="20"/>
                      <w:szCs w:val="20"/>
                    </w:rPr>
                  </w:pPr>
                  <w:r>
                    <w:rPr>
                      <w:spacing w:val="3"/>
                      <w:sz w:val="20"/>
                      <w:szCs w:val="20"/>
                    </w:rPr>
                    <w:t>生活</w:t>
                  </w:r>
                </w:p>
                <w:p w14:paraId="2E841258">
                  <w:pPr>
                    <w:pStyle w:val="6"/>
                    <w:spacing w:before="23" w:line="228" w:lineRule="auto"/>
                    <w:ind w:left="255"/>
                    <w:rPr>
                      <w:sz w:val="20"/>
                      <w:szCs w:val="20"/>
                    </w:rPr>
                  </w:pPr>
                  <w:r>
                    <w:rPr>
                      <w:spacing w:val="3"/>
                      <w:sz w:val="20"/>
                      <w:szCs w:val="20"/>
                    </w:rPr>
                    <w:t>污水</w:t>
                  </w:r>
                </w:p>
              </w:tc>
              <w:tc>
                <w:tcPr>
                  <w:tcW w:w="1127" w:type="dxa"/>
                  <w:vAlign w:val="top"/>
                </w:tcPr>
                <w:p w14:paraId="34D5EFC8">
                  <w:pPr>
                    <w:spacing w:before="11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p w14:paraId="52200D84">
                  <w:pPr>
                    <w:spacing w:before="53" w:line="202" w:lineRule="auto"/>
                    <w:ind w:left="30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2F56C793">
                  <w:pPr>
                    <w:spacing w:before="4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72F9E1DE">
                  <w:pPr>
                    <w:spacing w:before="56" w:line="237" w:lineRule="exact"/>
                    <w:ind w:left="26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1"/>
                      <w:sz w:val="20"/>
                      <w:szCs w:val="20"/>
                    </w:rPr>
                    <w:t>-N</w:t>
                  </w:r>
                </w:p>
              </w:tc>
              <w:tc>
                <w:tcPr>
                  <w:tcW w:w="2000" w:type="dxa"/>
                  <w:vAlign w:val="top"/>
                </w:tcPr>
                <w:p w14:paraId="7C0E81B9">
                  <w:pPr>
                    <w:pStyle w:val="6"/>
                    <w:spacing w:before="37" w:line="241" w:lineRule="auto"/>
                    <w:ind w:left="115" w:right="104" w:firstLine="51"/>
                    <w:jc w:val="both"/>
                    <w:rPr>
                      <w:sz w:val="20"/>
                      <w:szCs w:val="20"/>
                    </w:rPr>
                  </w:pPr>
                  <w:r>
                    <w:rPr>
                      <w:spacing w:val="8"/>
                      <w:sz w:val="20"/>
                      <w:szCs w:val="20"/>
                    </w:rPr>
                    <w:t>经三级化粪池处理</w:t>
                  </w:r>
                  <w:r>
                    <w:rPr>
                      <w:spacing w:val="2"/>
                      <w:sz w:val="20"/>
                      <w:szCs w:val="20"/>
                    </w:rPr>
                    <w:t xml:space="preserve"> </w:t>
                  </w:r>
                  <w:r>
                    <w:rPr>
                      <w:spacing w:val="15"/>
                      <w:sz w:val="20"/>
                      <w:szCs w:val="20"/>
                    </w:rPr>
                    <w:t>后排入市政污水处</w:t>
                  </w:r>
                  <w:r>
                    <w:rPr>
                      <w:spacing w:val="1"/>
                      <w:sz w:val="20"/>
                      <w:szCs w:val="20"/>
                    </w:rPr>
                    <w:t xml:space="preserve"> </w:t>
                  </w:r>
                  <w:r>
                    <w:rPr>
                      <w:spacing w:val="-3"/>
                      <w:sz w:val="20"/>
                      <w:szCs w:val="20"/>
                    </w:rPr>
                    <w:t>理管网，最终进入海</w:t>
                  </w:r>
                  <w:r>
                    <w:rPr>
                      <w:spacing w:val="1"/>
                      <w:sz w:val="20"/>
                      <w:szCs w:val="20"/>
                    </w:rPr>
                    <w:t xml:space="preserve"> </w:t>
                  </w:r>
                  <w:r>
                    <w:rPr>
                      <w:spacing w:val="15"/>
                      <w:sz w:val="20"/>
                      <w:szCs w:val="20"/>
                    </w:rPr>
                    <w:t>丰县城污水处理厂</w:t>
                  </w:r>
                </w:p>
              </w:tc>
              <w:tc>
                <w:tcPr>
                  <w:tcW w:w="2437" w:type="dxa"/>
                  <w:vAlign w:val="top"/>
                </w:tcPr>
                <w:p w14:paraId="7EF22E92">
                  <w:pPr>
                    <w:pStyle w:val="6"/>
                    <w:spacing w:before="172" w:line="222" w:lineRule="auto"/>
                    <w:ind w:left="113"/>
                    <w:rPr>
                      <w:sz w:val="20"/>
                      <w:szCs w:val="20"/>
                    </w:rPr>
                  </w:pPr>
                  <w:r>
                    <w:rPr>
                      <w:spacing w:val="1"/>
                      <w:sz w:val="20"/>
                      <w:szCs w:val="20"/>
                    </w:rPr>
                    <w:t>达到广东省《水污染物排</w:t>
                  </w:r>
                </w:p>
                <w:p w14:paraId="01E64DC3">
                  <w:pPr>
                    <w:pStyle w:val="6"/>
                    <w:spacing w:line="274" w:lineRule="exact"/>
                    <w:ind w:right="7"/>
                    <w:jc w:val="right"/>
                    <w:rPr>
                      <w:sz w:val="20"/>
                      <w:szCs w:val="20"/>
                    </w:rPr>
                  </w:pPr>
                  <w:r>
                    <w:rPr>
                      <w:spacing w:val="-6"/>
                      <w:position w:val="1"/>
                      <w:sz w:val="20"/>
                      <w:szCs w:val="20"/>
                    </w:rPr>
                    <w:t>放限值》（</w:t>
                  </w:r>
                  <w:r>
                    <w:rPr>
                      <w:rFonts w:ascii="Times New Roman" w:hAnsi="Times New Roman" w:eastAsia="Times New Roman" w:cs="Times New Roman"/>
                      <w:spacing w:val="-6"/>
                      <w:position w:val="1"/>
                      <w:sz w:val="20"/>
                      <w:szCs w:val="20"/>
                    </w:rPr>
                    <w:t>DB44/26-2001</w:t>
                  </w:r>
                  <w:r>
                    <w:rPr>
                      <w:spacing w:val="-6"/>
                      <w:position w:val="1"/>
                      <w:sz w:val="20"/>
                      <w:szCs w:val="20"/>
                    </w:rPr>
                    <w:t>）</w:t>
                  </w:r>
                </w:p>
                <w:p w14:paraId="3C8DE3DA">
                  <w:pPr>
                    <w:pStyle w:val="6"/>
                    <w:spacing w:before="28" w:line="228" w:lineRule="auto"/>
                    <w:ind w:left="385"/>
                    <w:rPr>
                      <w:sz w:val="20"/>
                      <w:szCs w:val="20"/>
                    </w:rPr>
                  </w:pPr>
                  <w:r>
                    <w:rPr>
                      <w:spacing w:val="8"/>
                      <w:sz w:val="20"/>
                      <w:szCs w:val="20"/>
                    </w:rPr>
                    <w:t>第二时段三级标准</w:t>
                  </w:r>
                </w:p>
              </w:tc>
              <w:tc>
                <w:tcPr>
                  <w:tcW w:w="859" w:type="dxa"/>
                  <w:vAlign w:val="top"/>
                </w:tcPr>
                <w:p w14:paraId="7F4478A6">
                  <w:pPr>
                    <w:spacing w:line="355" w:lineRule="auto"/>
                    <w:rPr>
                      <w:rFonts w:ascii="Arial"/>
                      <w:sz w:val="21"/>
                    </w:rPr>
                  </w:pPr>
                </w:p>
                <w:p w14:paraId="61F44F6F">
                  <w:pPr>
                    <w:spacing w:before="57" w:line="274" w:lineRule="exact"/>
                    <w:ind w:left="4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70" w:type="dxa"/>
                  <w:vMerge w:val="continue"/>
                  <w:tcBorders>
                    <w:top w:val="nil"/>
                  </w:tcBorders>
                  <w:vAlign w:val="top"/>
                </w:tcPr>
                <w:p w14:paraId="43D49FFB">
                  <w:pPr>
                    <w:rPr>
                      <w:rFonts w:ascii="Arial"/>
                      <w:sz w:val="21"/>
                    </w:rPr>
                  </w:pPr>
                </w:p>
              </w:tc>
            </w:tr>
          </w:tbl>
          <w:p w14:paraId="59CA1B52">
            <w:pPr>
              <w:spacing w:line="14" w:lineRule="auto"/>
              <w:rPr>
                <w:rFonts w:ascii="Arial"/>
                <w:sz w:val="2"/>
              </w:rPr>
            </w:pPr>
          </w:p>
        </w:tc>
      </w:tr>
    </w:tbl>
    <w:p w14:paraId="335AD6CF">
      <w:pPr>
        <w:pStyle w:val="2"/>
      </w:pPr>
    </w:p>
    <w:p w14:paraId="5D55772D">
      <w:pPr>
        <w:sectPr>
          <w:footerReference r:id="rId57" w:type="default"/>
          <w:pgSz w:w="11907" w:h="16840"/>
          <w:pgMar w:top="400" w:right="1261" w:bottom="788" w:left="967" w:header="0" w:footer="552" w:gutter="0"/>
          <w:cols w:space="720" w:num="1"/>
        </w:sectPr>
      </w:pPr>
    </w:p>
    <w:p w14:paraId="7C93B02A">
      <w:pPr>
        <w:spacing w:before="19"/>
      </w:pPr>
    </w:p>
    <w:p w14:paraId="314E511A">
      <w:pPr>
        <w:spacing w:before="19"/>
      </w:pPr>
    </w:p>
    <w:p w14:paraId="28224276">
      <w:pPr>
        <w:spacing w:before="18"/>
      </w:pPr>
    </w:p>
    <w:p w14:paraId="42A89D9E">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60E0A4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81" w:hRule="atLeast"/>
        </w:trPr>
        <w:tc>
          <w:tcPr>
            <w:tcW w:w="9673" w:type="dxa"/>
            <w:vAlign w:val="top"/>
          </w:tcPr>
          <w:p w14:paraId="1CDBB12A">
            <w:pPr>
              <w:spacing w:line="52" w:lineRule="auto"/>
              <w:rPr>
                <w:rFonts w:ascii="Arial"/>
                <w:sz w:val="2"/>
              </w:rPr>
            </w:pPr>
          </w:p>
          <w:tbl>
            <w:tblPr>
              <w:tblStyle w:val="5"/>
              <w:tblW w:w="9163"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502"/>
              <w:gridCol w:w="920"/>
              <w:gridCol w:w="1127"/>
              <w:gridCol w:w="2000"/>
              <w:gridCol w:w="2437"/>
              <w:gridCol w:w="859"/>
              <w:gridCol w:w="770"/>
            </w:tblGrid>
            <w:tr w14:paraId="7DE6C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48" w:type="dxa"/>
                  <w:vMerge w:val="restart"/>
                  <w:tcBorders>
                    <w:top w:val="nil"/>
                    <w:bottom w:val="nil"/>
                  </w:tcBorders>
                  <w:vAlign w:val="top"/>
                </w:tcPr>
                <w:p w14:paraId="1271803A">
                  <w:pPr>
                    <w:rPr>
                      <w:rFonts w:ascii="Arial"/>
                      <w:sz w:val="21"/>
                    </w:rPr>
                  </w:pPr>
                </w:p>
              </w:tc>
              <w:tc>
                <w:tcPr>
                  <w:tcW w:w="502" w:type="dxa"/>
                  <w:tcBorders>
                    <w:top w:val="nil"/>
                  </w:tcBorders>
                  <w:textDirection w:val="tbRlV"/>
                  <w:vAlign w:val="top"/>
                </w:tcPr>
                <w:p w14:paraId="09B8C5CE">
                  <w:pPr>
                    <w:pStyle w:val="6"/>
                    <w:spacing w:before="146" w:line="213" w:lineRule="auto"/>
                    <w:ind w:left="308"/>
                    <w:rPr>
                      <w:sz w:val="20"/>
                      <w:szCs w:val="20"/>
                    </w:rPr>
                  </w:pPr>
                  <w:r>
                    <w:rPr>
                      <w:spacing w:val="9"/>
                      <w:sz w:val="20"/>
                      <w:szCs w:val="20"/>
                    </w:rPr>
                    <w:t>噪</w:t>
                  </w:r>
                  <w:r>
                    <w:rPr>
                      <w:spacing w:val="-39"/>
                      <w:sz w:val="20"/>
                      <w:szCs w:val="20"/>
                    </w:rPr>
                    <w:t xml:space="preserve"> </w:t>
                  </w:r>
                  <w:r>
                    <w:rPr>
                      <w:spacing w:val="9"/>
                      <w:sz w:val="20"/>
                      <w:szCs w:val="20"/>
                    </w:rPr>
                    <w:t>声</w:t>
                  </w:r>
                </w:p>
              </w:tc>
              <w:tc>
                <w:tcPr>
                  <w:tcW w:w="920" w:type="dxa"/>
                  <w:tcBorders>
                    <w:top w:val="nil"/>
                  </w:tcBorders>
                  <w:vAlign w:val="top"/>
                </w:tcPr>
                <w:p w14:paraId="3439C824">
                  <w:pPr>
                    <w:spacing w:line="242" w:lineRule="auto"/>
                    <w:rPr>
                      <w:rFonts w:ascii="Arial"/>
                      <w:sz w:val="21"/>
                    </w:rPr>
                  </w:pPr>
                </w:p>
                <w:p w14:paraId="0765DC2B">
                  <w:pPr>
                    <w:pStyle w:val="6"/>
                    <w:spacing w:before="65" w:line="228" w:lineRule="auto"/>
                    <w:ind w:left="150"/>
                    <w:rPr>
                      <w:sz w:val="20"/>
                      <w:szCs w:val="20"/>
                    </w:rPr>
                  </w:pPr>
                  <w:r>
                    <w:rPr>
                      <w:spacing w:val="6"/>
                      <w:sz w:val="20"/>
                      <w:szCs w:val="20"/>
                    </w:rPr>
                    <w:t>生产设</w:t>
                  </w:r>
                </w:p>
                <w:p w14:paraId="214AAC4F">
                  <w:pPr>
                    <w:pStyle w:val="6"/>
                    <w:spacing w:before="23" w:line="230" w:lineRule="auto"/>
                    <w:ind w:left="362"/>
                    <w:rPr>
                      <w:sz w:val="20"/>
                      <w:szCs w:val="20"/>
                    </w:rPr>
                  </w:pPr>
                  <w:r>
                    <w:rPr>
                      <w:sz w:val="20"/>
                      <w:szCs w:val="20"/>
                    </w:rPr>
                    <w:t>备</w:t>
                  </w:r>
                </w:p>
              </w:tc>
              <w:tc>
                <w:tcPr>
                  <w:tcW w:w="1127" w:type="dxa"/>
                  <w:tcBorders>
                    <w:top w:val="nil"/>
                  </w:tcBorders>
                  <w:vAlign w:val="top"/>
                </w:tcPr>
                <w:p w14:paraId="664C0D78">
                  <w:pPr>
                    <w:spacing w:line="354" w:lineRule="auto"/>
                    <w:rPr>
                      <w:rFonts w:ascii="Arial"/>
                      <w:sz w:val="21"/>
                    </w:rPr>
                  </w:pPr>
                </w:p>
                <w:p w14:paraId="540ED176">
                  <w:pPr>
                    <w:spacing w:before="58" w:line="274"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(A)</w:t>
                  </w:r>
                </w:p>
              </w:tc>
              <w:tc>
                <w:tcPr>
                  <w:tcW w:w="2000" w:type="dxa"/>
                  <w:tcBorders>
                    <w:top w:val="nil"/>
                  </w:tcBorders>
                  <w:vAlign w:val="top"/>
                </w:tcPr>
                <w:p w14:paraId="7EA5282B">
                  <w:pPr>
                    <w:spacing w:line="378" w:lineRule="auto"/>
                    <w:rPr>
                      <w:rFonts w:ascii="Arial"/>
                      <w:sz w:val="21"/>
                    </w:rPr>
                  </w:pPr>
                </w:p>
                <w:p w14:paraId="14A13733">
                  <w:pPr>
                    <w:pStyle w:val="6"/>
                    <w:spacing w:before="65" w:line="228" w:lineRule="auto"/>
                    <w:ind w:left="112"/>
                    <w:rPr>
                      <w:sz w:val="20"/>
                      <w:szCs w:val="20"/>
                    </w:rPr>
                  </w:pPr>
                  <w:r>
                    <w:rPr>
                      <w:spacing w:val="-3"/>
                      <w:sz w:val="20"/>
                      <w:szCs w:val="20"/>
                    </w:rPr>
                    <w:t>减振、隔声、消音等</w:t>
                  </w:r>
                </w:p>
              </w:tc>
              <w:tc>
                <w:tcPr>
                  <w:tcW w:w="2437" w:type="dxa"/>
                  <w:tcBorders>
                    <w:top w:val="nil"/>
                  </w:tcBorders>
                  <w:vAlign w:val="top"/>
                </w:tcPr>
                <w:p w14:paraId="5B5B37EB">
                  <w:pPr>
                    <w:pStyle w:val="6"/>
                    <w:spacing w:before="37" w:line="228" w:lineRule="auto"/>
                    <w:ind w:left="115"/>
                    <w:rPr>
                      <w:sz w:val="20"/>
                      <w:szCs w:val="20"/>
                    </w:rPr>
                  </w:pPr>
                  <w:r>
                    <w:rPr>
                      <w:sz w:val="20"/>
                      <w:szCs w:val="20"/>
                    </w:rPr>
                    <w:t>符合《工业企业厂界环境</w:t>
                  </w:r>
                </w:p>
                <w:p w14:paraId="11FE407D">
                  <w:pPr>
                    <w:pStyle w:val="6"/>
                    <w:spacing w:before="23" w:line="222" w:lineRule="auto"/>
                    <w:ind w:left="500"/>
                    <w:rPr>
                      <w:sz w:val="20"/>
                      <w:szCs w:val="20"/>
                    </w:rPr>
                  </w:pPr>
                  <w:r>
                    <w:rPr>
                      <w:spacing w:val="5"/>
                      <w:sz w:val="20"/>
                      <w:szCs w:val="20"/>
                    </w:rPr>
                    <w:t>噪声排放标准》</w:t>
                  </w:r>
                </w:p>
                <w:p w14:paraId="0F0F7383">
                  <w:pPr>
                    <w:pStyle w:val="6"/>
                    <w:spacing w:line="273" w:lineRule="exact"/>
                    <w:ind w:left="126"/>
                    <w:rPr>
                      <w:sz w:val="20"/>
                      <w:szCs w:val="20"/>
                    </w:rPr>
                  </w:pPr>
                  <w:r>
                    <w:rPr>
                      <w:position w:val="1"/>
                      <w:sz w:val="20"/>
                      <w:szCs w:val="20"/>
                    </w:rPr>
                    <w:t>（</w:t>
                  </w:r>
                  <w:r>
                    <w:rPr>
                      <w:rFonts w:ascii="Times New Roman" w:hAnsi="Times New Roman" w:eastAsia="Times New Roman" w:cs="Times New Roman"/>
                      <w:position w:val="1"/>
                      <w:sz w:val="20"/>
                      <w:szCs w:val="20"/>
                    </w:rPr>
                    <w:t>GB12348-2008</w:t>
                  </w:r>
                  <w:r>
                    <w:rPr>
                      <w:position w:val="1"/>
                      <w:sz w:val="20"/>
                      <w:szCs w:val="20"/>
                    </w:rPr>
                    <w:t>）</w:t>
                  </w:r>
                  <w:r>
                    <w:rPr>
                      <w:rFonts w:ascii="Times New Roman" w:hAnsi="Times New Roman" w:eastAsia="Times New Roman" w:cs="Times New Roman"/>
                      <w:position w:val="1"/>
                      <w:sz w:val="20"/>
                      <w:szCs w:val="20"/>
                    </w:rPr>
                    <w:t xml:space="preserve">2 </w:t>
                  </w:r>
                  <w:r>
                    <w:rPr>
                      <w:position w:val="1"/>
                      <w:sz w:val="20"/>
                      <w:szCs w:val="20"/>
                    </w:rPr>
                    <w:t>类和</w:t>
                  </w:r>
                </w:p>
                <w:p w14:paraId="12FB7909">
                  <w:pPr>
                    <w:pStyle w:val="6"/>
                    <w:spacing w:line="241" w:lineRule="auto"/>
                    <w:ind w:left="826"/>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0"/>
                      <w:sz w:val="20"/>
                      <w:szCs w:val="20"/>
                    </w:rPr>
                    <w:t xml:space="preserve"> </w:t>
                  </w:r>
                  <w:r>
                    <w:rPr>
                      <w:spacing w:val="5"/>
                      <w:sz w:val="20"/>
                      <w:szCs w:val="20"/>
                    </w:rPr>
                    <w:t>类标准</w:t>
                  </w:r>
                </w:p>
              </w:tc>
              <w:tc>
                <w:tcPr>
                  <w:tcW w:w="859" w:type="dxa"/>
                  <w:tcBorders>
                    <w:top w:val="nil"/>
                  </w:tcBorders>
                  <w:vAlign w:val="top"/>
                </w:tcPr>
                <w:p w14:paraId="1BBA200E">
                  <w:pPr>
                    <w:spacing w:line="354" w:lineRule="auto"/>
                    <w:rPr>
                      <w:rFonts w:ascii="Arial"/>
                      <w:sz w:val="21"/>
                    </w:rPr>
                  </w:pPr>
                </w:p>
                <w:p w14:paraId="15F961E4">
                  <w:pPr>
                    <w:spacing w:before="58" w:line="274"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70" w:type="dxa"/>
                  <w:vMerge w:val="restart"/>
                  <w:tcBorders>
                    <w:top w:val="nil"/>
                    <w:bottom w:val="nil"/>
                  </w:tcBorders>
                  <w:vAlign w:val="top"/>
                </w:tcPr>
                <w:p w14:paraId="27DBBB4E">
                  <w:pPr>
                    <w:rPr>
                      <w:rFonts w:ascii="Arial"/>
                      <w:sz w:val="21"/>
                    </w:rPr>
                  </w:pPr>
                </w:p>
              </w:tc>
            </w:tr>
            <w:tr w14:paraId="62B72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48" w:type="dxa"/>
                  <w:vMerge w:val="continue"/>
                  <w:tcBorders>
                    <w:top w:val="nil"/>
                    <w:bottom w:val="nil"/>
                  </w:tcBorders>
                  <w:vAlign w:val="top"/>
                </w:tcPr>
                <w:p w14:paraId="286A0067">
                  <w:pPr>
                    <w:rPr>
                      <w:rFonts w:ascii="Arial"/>
                      <w:sz w:val="21"/>
                    </w:rPr>
                  </w:pPr>
                </w:p>
              </w:tc>
              <w:tc>
                <w:tcPr>
                  <w:tcW w:w="502" w:type="dxa"/>
                  <w:vMerge w:val="restart"/>
                  <w:tcBorders>
                    <w:bottom w:val="nil"/>
                  </w:tcBorders>
                  <w:textDirection w:val="tbRlV"/>
                  <w:vAlign w:val="top"/>
                </w:tcPr>
                <w:p w14:paraId="08B57F32">
                  <w:pPr>
                    <w:pStyle w:val="6"/>
                    <w:spacing w:before="147" w:line="217" w:lineRule="auto"/>
                    <w:ind w:left="718"/>
                    <w:rPr>
                      <w:sz w:val="20"/>
                      <w:szCs w:val="20"/>
                    </w:rPr>
                  </w:pPr>
                  <w:r>
                    <w:rPr>
                      <w:spacing w:val="9"/>
                      <w:sz w:val="20"/>
                      <w:szCs w:val="20"/>
                    </w:rPr>
                    <w:t>固</w:t>
                  </w:r>
                  <w:r>
                    <w:rPr>
                      <w:spacing w:val="-36"/>
                      <w:sz w:val="20"/>
                      <w:szCs w:val="20"/>
                    </w:rPr>
                    <w:t xml:space="preserve"> </w:t>
                  </w:r>
                  <w:r>
                    <w:rPr>
                      <w:spacing w:val="9"/>
                      <w:sz w:val="20"/>
                      <w:szCs w:val="20"/>
                    </w:rPr>
                    <w:t>废</w:t>
                  </w:r>
                </w:p>
              </w:tc>
              <w:tc>
                <w:tcPr>
                  <w:tcW w:w="920" w:type="dxa"/>
                  <w:vAlign w:val="top"/>
                </w:tcPr>
                <w:p w14:paraId="00EF83CC">
                  <w:pPr>
                    <w:pStyle w:val="6"/>
                    <w:spacing w:before="33" w:line="231" w:lineRule="auto"/>
                    <w:ind w:left="362" w:right="145" w:hanging="206"/>
                    <w:rPr>
                      <w:sz w:val="20"/>
                      <w:szCs w:val="20"/>
                    </w:rPr>
                  </w:pPr>
                  <w:r>
                    <w:rPr>
                      <w:spacing w:val="4"/>
                      <w:sz w:val="20"/>
                      <w:szCs w:val="20"/>
                    </w:rPr>
                    <w:t>员工生</w:t>
                  </w:r>
                  <w:r>
                    <w:rPr>
                      <w:sz w:val="20"/>
                      <w:szCs w:val="20"/>
                    </w:rPr>
                    <w:t xml:space="preserve"> 活</w:t>
                  </w:r>
                </w:p>
              </w:tc>
              <w:tc>
                <w:tcPr>
                  <w:tcW w:w="1127" w:type="dxa"/>
                  <w:vAlign w:val="top"/>
                </w:tcPr>
                <w:p w14:paraId="167E43B4">
                  <w:pPr>
                    <w:pStyle w:val="6"/>
                    <w:spacing w:before="167" w:line="229" w:lineRule="auto"/>
                    <w:ind w:left="149"/>
                    <w:rPr>
                      <w:sz w:val="20"/>
                      <w:szCs w:val="20"/>
                    </w:rPr>
                  </w:pPr>
                  <w:r>
                    <w:rPr>
                      <w:spacing w:val="6"/>
                      <w:sz w:val="20"/>
                      <w:szCs w:val="20"/>
                    </w:rPr>
                    <w:t>生活垃圾</w:t>
                  </w:r>
                </w:p>
              </w:tc>
              <w:tc>
                <w:tcPr>
                  <w:tcW w:w="2000" w:type="dxa"/>
                  <w:vAlign w:val="top"/>
                </w:tcPr>
                <w:p w14:paraId="3B56D795">
                  <w:pPr>
                    <w:pStyle w:val="6"/>
                    <w:spacing w:before="33" w:line="231" w:lineRule="auto"/>
                    <w:ind w:left="897" w:right="160" w:hanging="727"/>
                    <w:rPr>
                      <w:sz w:val="20"/>
                      <w:szCs w:val="20"/>
                    </w:rPr>
                  </w:pPr>
                  <w:r>
                    <w:rPr>
                      <w:spacing w:val="8"/>
                      <w:sz w:val="20"/>
                      <w:szCs w:val="20"/>
                    </w:rPr>
                    <w:t>定期交环卫部门处</w:t>
                  </w:r>
                  <w:r>
                    <w:rPr>
                      <w:sz w:val="20"/>
                      <w:szCs w:val="20"/>
                    </w:rPr>
                    <w:t xml:space="preserve"> </w:t>
                  </w:r>
                  <w:r>
                    <w:rPr>
                      <w:spacing w:val="2"/>
                      <w:sz w:val="20"/>
                      <w:szCs w:val="20"/>
                    </w:rPr>
                    <w:t>置</w:t>
                  </w:r>
                </w:p>
              </w:tc>
              <w:tc>
                <w:tcPr>
                  <w:tcW w:w="2437" w:type="dxa"/>
                  <w:vMerge w:val="restart"/>
                  <w:tcBorders>
                    <w:bottom w:val="nil"/>
                  </w:tcBorders>
                  <w:vAlign w:val="top"/>
                </w:tcPr>
                <w:p w14:paraId="127E3977">
                  <w:pPr>
                    <w:spacing w:line="325" w:lineRule="auto"/>
                    <w:rPr>
                      <w:rFonts w:ascii="Arial"/>
                      <w:sz w:val="21"/>
                    </w:rPr>
                  </w:pPr>
                </w:p>
                <w:p w14:paraId="352DCC9D">
                  <w:pPr>
                    <w:spacing w:line="325" w:lineRule="auto"/>
                    <w:rPr>
                      <w:rFonts w:ascii="Arial"/>
                      <w:sz w:val="21"/>
                    </w:rPr>
                  </w:pPr>
                </w:p>
                <w:p w14:paraId="215A8B62">
                  <w:pPr>
                    <w:pStyle w:val="6"/>
                    <w:spacing w:before="65" w:line="228" w:lineRule="auto"/>
                    <w:ind w:left="119"/>
                    <w:rPr>
                      <w:sz w:val="20"/>
                      <w:szCs w:val="20"/>
                    </w:rPr>
                  </w:pPr>
                  <w:r>
                    <w:rPr>
                      <w:sz w:val="20"/>
                      <w:szCs w:val="20"/>
                    </w:rPr>
                    <w:t>定点存放，资源化、无害</w:t>
                  </w:r>
                </w:p>
                <w:p w14:paraId="2B2CCF5E">
                  <w:pPr>
                    <w:pStyle w:val="6"/>
                    <w:spacing w:before="25" w:line="230" w:lineRule="auto"/>
                    <w:ind w:left="911"/>
                    <w:rPr>
                      <w:sz w:val="20"/>
                      <w:szCs w:val="20"/>
                    </w:rPr>
                  </w:pPr>
                  <w:r>
                    <w:rPr>
                      <w:spacing w:val="6"/>
                      <w:sz w:val="20"/>
                      <w:szCs w:val="20"/>
                    </w:rPr>
                    <w:t>化处理</w:t>
                  </w:r>
                </w:p>
              </w:tc>
              <w:tc>
                <w:tcPr>
                  <w:tcW w:w="859" w:type="dxa"/>
                  <w:vMerge w:val="restart"/>
                  <w:tcBorders>
                    <w:bottom w:val="nil"/>
                  </w:tcBorders>
                  <w:vAlign w:val="top"/>
                </w:tcPr>
                <w:p w14:paraId="4AB8D2BC">
                  <w:pPr>
                    <w:spacing w:line="254" w:lineRule="auto"/>
                    <w:rPr>
                      <w:rFonts w:ascii="Arial"/>
                      <w:sz w:val="21"/>
                    </w:rPr>
                  </w:pPr>
                </w:p>
                <w:p w14:paraId="44B16101">
                  <w:pPr>
                    <w:spacing w:line="254" w:lineRule="auto"/>
                    <w:rPr>
                      <w:rFonts w:ascii="Arial"/>
                      <w:sz w:val="21"/>
                    </w:rPr>
                  </w:pPr>
                </w:p>
                <w:p w14:paraId="0A7F32AE">
                  <w:pPr>
                    <w:spacing w:line="254" w:lineRule="auto"/>
                    <w:rPr>
                      <w:rFonts w:ascii="Arial"/>
                      <w:sz w:val="21"/>
                    </w:rPr>
                  </w:pPr>
                </w:p>
                <w:p w14:paraId="54A65C7D">
                  <w:pPr>
                    <w:spacing w:before="58" w:line="274"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70" w:type="dxa"/>
                  <w:vMerge w:val="continue"/>
                  <w:tcBorders>
                    <w:top w:val="nil"/>
                    <w:bottom w:val="nil"/>
                  </w:tcBorders>
                  <w:vAlign w:val="top"/>
                </w:tcPr>
                <w:p w14:paraId="08C6E5BC">
                  <w:pPr>
                    <w:rPr>
                      <w:rFonts w:ascii="Arial"/>
                      <w:sz w:val="21"/>
                    </w:rPr>
                  </w:pPr>
                </w:p>
              </w:tc>
            </w:tr>
            <w:tr w14:paraId="0144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48" w:type="dxa"/>
                  <w:vMerge w:val="continue"/>
                  <w:tcBorders>
                    <w:top w:val="nil"/>
                    <w:bottom w:val="nil"/>
                  </w:tcBorders>
                  <w:vAlign w:val="top"/>
                </w:tcPr>
                <w:p w14:paraId="460E7D29">
                  <w:pPr>
                    <w:rPr>
                      <w:rFonts w:ascii="Arial"/>
                      <w:sz w:val="21"/>
                    </w:rPr>
                  </w:pPr>
                </w:p>
              </w:tc>
              <w:tc>
                <w:tcPr>
                  <w:tcW w:w="502" w:type="dxa"/>
                  <w:vMerge w:val="continue"/>
                  <w:tcBorders>
                    <w:top w:val="nil"/>
                    <w:bottom w:val="nil"/>
                  </w:tcBorders>
                  <w:textDirection w:val="tbRlV"/>
                  <w:vAlign w:val="top"/>
                </w:tcPr>
                <w:p w14:paraId="2411495E">
                  <w:pPr>
                    <w:rPr>
                      <w:rFonts w:ascii="Arial"/>
                      <w:sz w:val="21"/>
                    </w:rPr>
                  </w:pPr>
                </w:p>
              </w:tc>
              <w:tc>
                <w:tcPr>
                  <w:tcW w:w="920" w:type="dxa"/>
                  <w:vMerge w:val="restart"/>
                  <w:tcBorders>
                    <w:bottom w:val="nil"/>
                  </w:tcBorders>
                  <w:vAlign w:val="top"/>
                </w:tcPr>
                <w:p w14:paraId="26965B9E">
                  <w:pPr>
                    <w:spacing w:line="378" w:lineRule="auto"/>
                    <w:rPr>
                      <w:rFonts w:ascii="Arial"/>
                      <w:sz w:val="21"/>
                    </w:rPr>
                  </w:pPr>
                </w:p>
                <w:p w14:paraId="0865A258">
                  <w:pPr>
                    <w:pStyle w:val="6"/>
                    <w:spacing w:before="65" w:line="252" w:lineRule="auto"/>
                    <w:ind w:left="358" w:right="145" w:hanging="208"/>
                    <w:rPr>
                      <w:sz w:val="20"/>
                      <w:szCs w:val="20"/>
                    </w:rPr>
                  </w:pPr>
                  <w:r>
                    <w:rPr>
                      <w:spacing w:val="6"/>
                      <w:sz w:val="20"/>
                      <w:szCs w:val="20"/>
                    </w:rPr>
                    <w:t>生产过</w:t>
                  </w:r>
                  <w:r>
                    <w:rPr>
                      <w:sz w:val="20"/>
                      <w:szCs w:val="20"/>
                    </w:rPr>
                    <w:t xml:space="preserve"> </w:t>
                  </w:r>
                  <w:r>
                    <w:rPr>
                      <w:spacing w:val="1"/>
                      <w:sz w:val="20"/>
                      <w:szCs w:val="20"/>
                    </w:rPr>
                    <w:t>程</w:t>
                  </w:r>
                </w:p>
              </w:tc>
              <w:tc>
                <w:tcPr>
                  <w:tcW w:w="1127" w:type="dxa"/>
                  <w:vAlign w:val="top"/>
                </w:tcPr>
                <w:p w14:paraId="517C84CE">
                  <w:pPr>
                    <w:pStyle w:val="6"/>
                    <w:spacing w:before="304" w:line="229" w:lineRule="auto"/>
                    <w:ind w:left="150"/>
                    <w:rPr>
                      <w:sz w:val="20"/>
                      <w:szCs w:val="20"/>
                    </w:rPr>
                  </w:pPr>
                  <w:r>
                    <w:rPr>
                      <w:spacing w:val="6"/>
                      <w:sz w:val="20"/>
                      <w:szCs w:val="20"/>
                    </w:rPr>
                    <w:t>一般固废</w:t>
                  </w:r>
                </w:p>
              </w:tc>
              <w:tc>
                <w:tcPr>
                  <w:tcW w:w="2000" w:type="dxa"/>
                  <w:vAlign w:val="top"/>
                </w:tcPr>
                <w:p w14:paraId="7C30FDB5">
                  <w:pPr>
                    <w:pStyle w:val="6"/>
                    <w:spacing w:before="33" w:line="228" w:lineRule="auto"/>
                    <w:ind w:left="168"/>
                    <w:rPr>
                      <w:sz w:val="20"/>
                      <w:szCs w:val="20"/>
                    </w:rPr>
                  </w:pPr>
                  <w:r>
                    <w:rPr>
                      <w:spacing w:val="8"/>
                      <w:sz w:val="20"/>
                      <w:szCs w:val="20"/>
                    </w:rPr>
                    <w:t>设置一般固废暂存</w:t>
                  </w:r>
                </w:p>
                <w:p w14:paraId="5F470A49">
                  <w:pPr>
                    <w:pStyle w:val="6"/>
                    <w:spacing w:before="24" w:line="228" w:lineRule="auto"/>
                    <w:ind w:left="119"/>
                    <w:rPr>
                      <w:sz w:val="20"/>
                      <w:szCs w:val="20"/>
                    </w:rPr>
                  </w:pPr>
                  <w:r>
                    <w:rPr>
                      <w:spacing w:val="-4"/>
                      <w:sz w:val="20"/>
                      <w:szCs w:val="20"/>
                    </w:rPr>
                    <w:t>点，收集后外售或填</w:t>
                  </w:r>
                </w:p>
                <w:p w14:paraId="34D3F7FC">
                  <w:pPr>
                    <w:pStyle w:val="6"/>
                    <w:spacing w:before="23" w:line="215" w:lineRule="auto"/>
                    <w:ind w:left="691"/>
                    <w:rPr>
                      <w:sz w:val="20"/>
                      <w:szCs w:val="20"/>
                    </w:rPr>
                  </w:pPr>
                  <w:r>
                    <w:rPr>
                      <w:spacing w:val="6"/>
                      <w:sz w:val="20"/>
                      <w:szCs w:val="20"/>
                    </w:rPr>
                    <w:t>埋处理</w:t>
                  </w:r>
                </w:p>
              </w:tc>
              <w:tc>
                <w:tcPr>
                  <w:tcW w:w="2437" w:type="dxa"/>
                  <w:vMerge w:val="continue"/>
                  <w:tcBorders>
                    <w:top w:val="nil"/>
                    <w:bottom w:val="nil"/>
                  </w:tcBorders>
                  <w:vAlign w:val="top"/>
                </w:tcPr>
                <w:p w14:paraId="2174BE02">
                  <w:pPr>
                    <w:rPr>
                      <w:rFonts w:ascii="Arial"/>
                      <w:sz w:val="21"/>
                    </w:rPr>
                  </w:pPr>
                </w:p>
              </w:tc>
              <w:tc>
                <w:tcPr>
                  <w:tcW w:w="859" w:type="dxa"/>
                  <w:vMerge w:val="continue"/>
                  <w:tcBorders>
                    <w:top w:val="nil"/>
                    <w:bottom w:val="nil"/>
                  </w:tcBorders>
                  <w:vAlign w:val="top"/>
                </w:tcPr>
                <w:p w14:paraId="290C353D">
                  <w:pPr>
                    <w:rPr>
                      <w:rFonts w:ascii="Arial"/>
                      <w:sz w:val="21"/>
                    </w:rPr>
                  </w:pPr>
                </w:p>
              </w:tc>
              <w:tc>
                <w:tcPr>
                  <w:tcW w:w="770" w:type="dxa"/>
                  <w:vMerge w:val="continue"/>
                  <w:tcBorders>
                    <w:top w:val="nil"/>
                    <w:bottom w:val="nil"/>
                  </w:tcBorders>
                  <w:vAlign w:val="top"/>
                </w:tcPr>
                <w:p w14:paraId="1DDDA708">
                  <w:pPr>
                    <w:rPr>
                      <w:rFonts w:ascii="Arial"/>
                      <w:sz w:val="21"/>
                    </w:rPr>
                  </w:pPr>
                </w:p>
              </w:tc>
            </w:tr>
            <w:tr w14:paraId="35AAD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48" w:type="dxa"/>
                  <w:vMerge w:val="continue"/>
                  <w:tcBorders>
                    <w:top w:val="nil"/>
                  </w:tcBorders>
                  <w:vAlign w:val="top"/>
                </w:tcPr>
                <w:p w14:paraId="2C5730B7">
                  <w:pPr>
                    <w:rPr>
                      <w:rFonts w:ascii="Arial"/>
                      <w:sz w:val="21"/>
                    </w:rPr>
                  </w:pPr>
                </w:p>
              </w:tc>
              <w:tc>
                <w:tcPr>
                  <w:tcW w:w="502" w:type="dxa"/>
                  <w:vMerge w:val="continue"/>
                  <w:tcBorders>
                    <w:top w:val="nil"/>
                  </w:tcBorders>
                  <w:textDirection w:val="tbRlV"/>
                  <w:vAlign w:val="top"/>
                </w:tcPr>
                <w:p w14:paraId="36340A40">
                  <w:pPr>
                    <w:rPr>
                      <w:rFonts w:ascii="Arial"/>
                      <w:sz w:val="21"/>
                    </w:rPr>
                  </w:pPr>
                </w:p>
              </w:tc>
              <w:tc>
                <w:tcPr>
                  <w:tcW w:w="920" w:type="dxa"/>
                  <w:vMerge w:val="continue"/>
                  <w:tcBorders>
                    <w:top w:val="nil"/>
                  </w:tcBorders>
                  <w:vAlign w:val="top"/>
                </w:tcPr>
                <w:p w14:paraId="06DFCB54">
                  <w:pPr>
                    <w:rPr>
                      <w:rFonts w:ascii="Arial"/>
                      <w:sz w:val="21"/>
                    </w:rPr>
                  </w:pPr>
                </w:p>
              </w:tc>
              <w:tc>
                <w:tcPr>
                  <w:tcW w:w="1127" w:type="dxa"/>
                  <w:vAlign w:val="top"/>
                </w:tcPr>
                <w:p w14:paraId="36F1E3A4">
                  <w:pPr>
                    <w:pStyle w:val="6"/>
                    <w:spacing w:before="172" w:line="229" w:lineRule="auto"/>
                    <w:ind w:left="150"/>
                    <w:rPr>
                      <w:sz w:val="20"/>
                      <w:szCs w:val="20"/>
                    </w:rPr>
                  </w:pPr>
                  <w:r>
                    <w:rPr>
                      <w:spacing w:val="6"/>
                      <w:sz w:val="20"/>
                      <w:szCs w:val="20"/>
                    </w:rPr>
                    <w:t>危险废物</w:t>
                  </w:r>
                </w:p>
              </w:tc>
              <w:tc>
                <w:tcPr>
                  <w:tcW w:w="2000" w:type="dxa"/>
                  <w:vAlign w:val="top"/>
                </w:tcPr>
                <w:p w14:paraId="712155C1">
                  <w:pPr>
                    <w:pStyle w:val="6"/>
                    <w:spacing w:before="36" w:line="231" w:lineRule="auto"/>
                    <w:ind w:left="270" w:right="104" w:hanging="155"/>
                    <w:rPr>
                      <w:sz w:val="20"/>
                      <w:szCs w:val="20"/>
                    </w:rPr>
                  </w:pPr>
                  <w:r>
                    <w:rPr>
                      <w:spacing w:val="-3"/>
                      <w:sz w:val="20"/>
                      <w:szCs w:val="20"/>
                    </w:rPr>
                    <w:t>设置危废暂存点，交</w:t>
                  </w:r>
                  <w:r>
                    <w:rPr>
                      <w:sz w:val="20"/>
                      <w:szCs w:val="20"/>
                    </w:rPr>
                    <w:t xml:space="preserve"> </w:t>
                  </w:r>
                  <w:r>
                    <w:rPr>
                      <w:spacing w:val="8"/>
                      <w:sz w:val="20"/>
                      <w:szCs w:val="20"/>
                    </w:rPr>
                    <w:t>有资质单位处理</w:t>
                  </w:r>
                </w:p>
              </w:tc>
              <w:tc>
                <w:tcPr>
                  <w:tcW w:w="2437" w:type="dxa"/>
                  <w:vMerge w:val="continue"/>
                  <w:tcBorders>
                    <w:top w:val="nil"/>
                  </w:tcBorders>
                  <w:vAlign w:val="top"/>
                </w:tcPr>
                <w:p w14:paraId="650A9CF2">
                  <w:pPr>
                    <w:rPr>
                      <w:rFonts w:ascii="Arial"/>
                      <w:sz w:val="21"/>
                    </w:rPr>
                  </w:pPr>
                </w:p>
              </w:tc>
              <w:tc>
                <w:tcPr>
                  <w:tcW w:w="859" w:type="dxa"/>
                  <w:vMerge w:val="continue"/>
                  <w:tcBorders>
                    <w:top w:val="nil"/>
                  </w:tcBorders>
                  <w:vAlign w:val="top"/>
                </w:tcPr>
                <w:p w14:paraId="26C01346">
                  <w:pPr>
                    <w:rPr>
                      <w:rFonts w:ascii="Arial"/>
                      <w:sz w:val="21"/>
                    </w:rPr>
                  </w:pPr>
                </w:p>
              </w:tc>
              <w:tc>
                <w:tcPr>
                  <w:tcW w:w="770" w:type="dxa"/>
                  <w:vMerge w:val="continue"/>
                  <w:tcBorders>
                    <w:top w:val="nil"/>
                  </w:tcBorders>
                  <w:vAlign w:val="top"/>
                </w:tcPr>
                <w:p w14:paraId="56B82D7A">
                  <w:pPr>
                    <w:rPr>
                      <w:rFonts w:ascii="Arial"/>
                      <w:sz w:val="21"/>
                    </w:rPr>
                  </w:pPr>
                </w:p>
              </w:tc>
            </w:tr>
            <w:tr w14:paraId="2AC32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534" w:type="dxa"/>
                  <w:gridSpan w:val="6"/>
                  <w:vAlign w:val="top"/>
                </w:tcPr>
                <w:p w14:paraId="4E678E45">
                  <w:pPr>
                    <w:pStyle w:val="6"/>
                    <w:spacing w:before="76" w:line="230" w:lineRule="auto"/>
                    <w:ind w:left="3563"/>
                    <w:rPr>
                      <w:sz w:val="20"/>
                      <w:szCs w:val="20"/>
                    </w:rPr>
                  </w:pPr>
                  <w:r>
                    <w:rPr>
                      <w:spacing w:val="4"/>
                      <w:sz w:val="20"/>
                      <w:szCs w:val="20"/>
                    </w:rPr>
                    <w:t>合计</w:t>
                  </w:r>
                </w:p>
              </w:tc>
              <w:tc>
                <w:tcPr>
                  <w:tcW w:w="1629" w:type="dxa"/>
                  <w:gridSpan w:val="2"/>
                  <w:vAlign w:val="top"/>
                </w:tcPr>
                <w:p w14:paraId="5194E498">
                  <w:pPr>
                    <w:spacing w:line="262" w:lineRule="exact"/>
                    <w:ind w:left="77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8</w:t>
                  </w:r>
                </w:p>
              </w:tc>
            </w:tr>
          </w:tbl>
          <w:p w14:paraId="7012FC29">
            <w:pPr>
              <w:pStyle w:val="6"/>
              <w:spacing w:before="34" w:line="222" w:lineRule="auto"/>
              <w:ind w:left="608"/>
            </w:pPr>
            <w:r>
              <w:rPr>
                <w:b/>
                <w:bCs/>
                <w:spacing w:val="-4"/>
              </w:rPr>
              <w:t>（九）对排污口规范化的设置</w:t>
            </w:r>
          </w:p>
          <w:p w14:paraId="1AE923D1">
            <w:pPr>
              <w:pStyle w:val="6"/>
              <w:spacing w:before="175" w:line="353" w:lineRule="auto"/>
              <w:ind w:left="119" w:right="104" w:firstLine="480"/>
              <w:jc w:val="both"/>
            </w:pPr>
            <w:r>
              <w:rPr>
                <w:spacing w:val="2"/>
              </w:rPr>
              <w:t>依据原广东省环保局《关于印发广东省污染源排污口规范化设置导则的通知》（粤环</w:t>
            </w:r>
            <w:r>
              <w:rPr>
                <w:spacing w:val="7"/>
              </w:rPr>
              <w:t xml:space="preserve"> </w:t>
            </w:r>
            <w:r>
              <w:rPr>
                <w:spacing w:val="-1"/>
              </w:rPr>
              <w:t>〔</w:t>
            </w:r>
            <w:r>
              <w:rPr>
                <w:rFonts w:ascii="Times New Roman" w:hAnsi="Times New Roman" w:eastAsia="Times New Roman" w:cs="Times New Roman"/>
                <w:spacing w:val="-1"/>
              </w:rPr>
              <w:t>2008</w:t>
            </w:r>
            <w:r>
              <w:rPr>
                <w:spacing w:val="-1"/>
              </w:rPr>
              <w:t>〕</w:t>
            </w:r>
            <w:r>
              <w:rPr>
                <w:rFonts w:ascii="Times New Roman" w:hAnsi="Times New Roman" w:eastAsia="Times New Roman" w:cs="Times New Roman"/>
                <w:spacing w:val="-1"/>
              </w:rPr>
              <w:t xml:space="preserve">42  </w:t>
            </w:r>
            <w:r>
              <w:rPr>
                <w:spacing w:val="-1"/>
              </w:rPr>
              <w:t>号）及《环境保护图形标志》（</w:t>
            </w:r>
            <w:r>
              <w:rPr>
                <w:rFonts w:ascii="Times New Roman" w:hAnsi="Times New Roman" w:eastAsia="Times New Roman" w:cs="Times New Roman"/>
                <w:spacing w:val="-1"/>
              </w:rPr>
              <w:t>GB15562.1-1995</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GB15562.2-199</w:t>
            </w:r>
            <w:r>
              <w:rPr>
                <w:rFonts w:ascii="Times New Roman" w:hAnsi="Times New Roman" w:eastAsia="Times New Roman" w:cs="Times New Roman"/>
                <w:spacing w:val="-2"/>
              </w:rPr>
              <w:t>5</w:t>
            </w:r>
            <w:r>
              <w:rPr>
                <w:spacing w:val="5"/>
              </w:rPr>
              <w:t>），</w:t>
            </w:r>
            <w:r>
              <w:rPr>
                <w:spacing w:val="-2"/>
              </w:rPr>
              <w:t>省辖区</w:t>
            </w:r>
            <w:r>
              <w:t xml:space="preserve"> </w:t>
            </w:r>
            <w:r>
              <w:rPr>
                <w:spacing w:val="2"/>
              </w:rPr>
              <w:t xml:space="preserve">内直接或间接向环境排放污染物的单位必须依法向环境保护行政主管部门申报登记排污口 </w:t>
            </w:r>
            <w:r>
              <w:t>数量、位置以及所排放的主要污染物的种类、数</w:t>
            </w:r>
            <w:r>
              <w:rPr>
                <w:spacing w:val="-1"/>
              </w:rPr>
              <w:t>量、浓度、排放去向等情况。</w:t>
            </w:r>
          </w:p>
          <w:p w14:paraId="7F2E919C">
            <w:pPr>
              <w:pStyle w:val="6"/>
              <w:spacing w:before="34" w:line="346" w:lineRule="auto"/>
              <w:ind w:left="122" w:right="106" w:firstLine="474"/>
            </w:pPr>
            <w:r>
              <w:rPr>
                <w:spacing w:val="2"/>
              </w:rPr>
              <w:t>排污口必须按照规定设置与排污口相对应的环境保护图形标志牌。本项目排污口的规</w:t>
            </w:r>
            <w:r>
              <w:rPr>
                <w:spacing w:val="8"/>
              </w:rPr>
              <w:t xml:space="preserve"> </w:t>
            </w:r>
            <w:r>
              <w:rPr>
                <w:spacing w:val="-3"/>
              </w:rPr>
              <w:t>范化要求如下：</w:t>
            </w:r>
          </w:p>
          <w:p w14:paraId="2892D2AD">
            <w:pPr>
              <w:pStyle w:val="6"/>
              <w:spacing w:line="360" w:lineRule="exact"/>
              <w:ind w:left="608"/>
            </w:pPr>
            <w:r>
              <w:rPr>
                <w:spacing w:val="-2"/>
                <w:position w:val="2"/>
              </w:rPr>
              <w:t>（</w:t>
            </w:r>
            <w:r>
              <w:rPr>
                <w:rFonts w:ascii="Times New Roman" w:hAnsi="Times New Roman" w:eastAsia="Times New Roman" w:cs="Times New Roman"/>
                <w:spacing w:val="-2"/>
                <w:position w:val="2"/>
              </w:rPr>
              <w:t>1</w:t>
            </w:r>
            <w:r>
              <w:rPr>
                <w:spacing w:val="-2"/>
                <w:position w:val="2"/>
              </w:rPr>
              <w:t>）废水排污口的设置</w:t>
            </w:r>
          </w:p>
          <w:p w14:paraId="4D972859">
            <w:pPr>
              <w:pStyle w:val="6"/>
              <w:spacing w:before="105" w:line="359" w:lineRule="auto"/>
              <w:ind w:left="117" w:right="43" w:firstLine="481"/>
            </w:pPr>
            <w:r>
              <w:t>依据《关于印发广东省污染源排污口规范化设置导则的通知》</w:t>
            </w:r>
            <w:r>
              <w:rPr>
                <w:spacing w:val="-1"/>
              </w:rPr>
              <w:t>（粤环〔</w:t>
            </w:r>
            <w:r>
              <w:rPr>
                <w:rFonts w:ascii="Times New Roman" w:hAnsi="Times New Roman" w:eastAsia="Times New Roman" w:cs="Times New Roman"/>
                <w:spacing w:val="-1"/>
              </w:rPr>
              <w:t>2008</w:t>
            </w:r>
            <w:r>
              <w:rPr>
                <w:spacing w:val="-1"/>
              </w:rPr>
              <w:t>〕</w:t>
            </w:r>
            <w:r>
              <w:rPr>
                <w:rFonts w:ascii="Times New Roman" w:hAnsi="Times New Roman" w:eastAsia="Times New Roman" w:cs="Times New Roman"/>
                <w:spacing w:val="-1"/>
              </w:rPr>
              <w:t>42</w:t>
            </w:r>
            <w:r>
              <w:rPr>
                <w:rFonts w:ascii="Times New Roman" w:hAnsi="Times New Roman" w:eastAsia="Times New Roman" w:cs="Times New Roman"/>
                <w:spacing w:val="16"/>
              </w:rPr>
              <w:t xml:space="preserve"> </w:t>
            </w:r>
            <w:r>
              <w:rPr>
                <w:spacing w:val="-1"/>
              </w:rPr>
              <w:t>号）</w:t>
            </w:r>
            <w:r>
              <w:t xml:space="preserve"> </w:t>
            </w:r>
            <w:r>
              <w:rPr>
                <w:spacing w:val="-3"/>
              </w:rPr>
              <w:t>要求，凡生产经营场所集中在一个地点的单位，原则上只允许设污水和</w:t>
            </w:r>
            <w:r>
              <w:rPr>
                <w:rFonts w:ascii="Times New Roman" w:hAnsi="Times New Roman" w:eastAsia="Times New Roman" w:cs="Times New Roman"/>
                <w:spacing w:val="-3"/>
              </w:rPr>
              <w:t>“</w:t>
            </w:r>
            <w:r>
              <w:rPr>
                <w:spacing w:val="-3"/>
              </w:rPr>
              <w:t>清下水</w:t>
            </w:r>
            <w:r>
              <w:rPr>
                <w:rFonts w:ascii="Times New Roman" w:hAnsi="Times New Roman" w:eastAsia="Times New Roman" w:cs="Times New Roman"/>
                <w:spacing w:val="-3"/>
              </w:rPr>
              <w:t>”</w:t>
            </w:r>
            <w:r>
              <w:rPr>
                <w:spacing w:val="-4"/>
              </w:rPr>
              <w:t>排污口各一</w:t>
            </w:r>
            <w:r>
              <w:t xml:space="preserve"> </w:t>
            </w:r>
            <w:r>
              <w:rPr>
                <w:spacing w:val="-2"/>
              </w:rPr>
              <w:t>个。确因特殊原因需要增加排污口，须报经环保部门审核同</w:t>
            </w:r>
            <w:r>
              <w:rPr>
                <w:spacing w:val="-3"/>
              </w:rPr>
              <w:t>意。排污者已有多个排污口的，</w:t>
            </w:r>
            <w:r>
              <w:t xml:space="preserve"> 必须按照清污分流、雨污分流的原则，进行</w:t>
            </w:r>
            <w:r>
              <w:rPr>
                <w:spacing w:val="-1"/>
              </w:rPr>
              <w:t>管网、排污口归并整治。</w:t>
            </w:r>
          </w:p>
          <w:p w14:paraId="1FA04279">
            <w:pPr>
              <w:pStyle w:val="6"/>
              <w:spacing w:line="360" w:lineRule="exact"/>
              <w:ind w:left="598"/>
            </w:pPr>
            <w:r>
              <w:rPr>
                <w:spacing w:val="-2"/>
                <w:position w:val="2"/>
              </w:rPr>
              <w:t>本项目生活污水排入市政污水管网，故设有</w:t>
            </w:r>
            <w:r>
              <w:rPr>
                <w:spacing w:val="-14"/>
                <w:position w:val="2"/>
              </w:rPr>
              <w:t xml:space="preserve"> </w:t>
            </w:r>
            <w:r>
              <w:rPr>
                <w:rFonts w:ascii="Times New Roman" w:hAnsi="Times New Roman" w:eastAsia="Times New Roman" w:cs="Times New Roman"/>
                <w:spacing w:val="-2"/>
                <w:position w:val="2"/>
              </w:rPr>
              <w:t xml:space="preserve">1  </w:t>
            </w:r>
            <w:r>
              <w:rPr>
                <w:spacing w:val="-2"/>
                <w:position w:val="2"/>
              </w:rPr>
              <w:t>个污水排放口。</w:t>
            </w:r>
          </w:p>
          <w:p w14:paraId="34DDBF84">
            <w:pPr>
              <w:pStyle w:val="6"/>
              <w:spacing w:before="108" w:line="362" w:lineRule="exact"/>
              <w:ind w:left="608"/>
            </w:pPr>
            <w:r>
              <w:rPr>
                <w:spacing w:val="-2"/>
                <w:position w:val="2"/>
              </w:rPr>
              <w:t>（</w:t>
            </w:r>
            <w:r>
              <w:rPr>
                <w:rFonts w:ascii="Times New Roman" w:hAnsi="Times New Roman" w:eastAsia="Times New Roman" w:cs="Times New Roman"/>
                <w:spacing w:val="-2"/>
                <w:position w:val="2"/>
              </w:rPr>
              <w:t>2</w:t>
            </w:r>
            <w:r>
              <w:rPr>
                <w:spacing w:val="-2"/>
                <w:position w:val="2"/>
              </w:rPr>
              <w:t>）废气排污口的设置</w:t>
            </w:r>
          </w:p>
          <w:p w14:paraId="39FFF021">
            <w:pPr>
              <w:pStyle w:val="6"/>
              <w:spacing w:before="141" w:line="352" w:lineRule="auto"/>
              <w:ind w:left="116" w:right="101" w:firstLine="480"/>
            </w:pPr>
            <w:r>
              <w:rPr>
                <w:spacing w:val="2"/>
              </w:rPr>
              <w:t>排气筒（烟囱）应设置便于采样、监测的采样口和采样监测平台。有净化设施的，应</w:t>
            </w:r>
            <w:r>
              <w:rPr>
                <w:spacing w:val="8"/>
              </w:rPr>
              <w:t xml:space="preserve"> </w:t>
            </w:r>
            <w:r>
              <w:rPr>
                <w:spacing w:val="2"/>
              </w:rPr>
              <w:t>在其进出口分别设置采样口及采样监测平台。采样孔、点数目和位置应按《固定污染源排</w:t>
            </w:r>
            <w:r>
              <w:rPr>
                <w:spacing w:val="5"/>
              </w:rPr>
              <w:t xml:space="preserve"> </w:t>
            </w:r>
            <w:r>
              <w:rPr>
                <w:spacing w:val="-3"/>
              </w:rPr>
              <w:t>气中颗粒物测定与气态污染物采样方法》</w:t>
            </w:r>
            <w:r>
              <w:rPr>
                <w:rFonts w:ascii="Times New Roman" w:hAnsi="Times New Roman" w:eastAsia="Times New Roman" w:cs="Times New Roman"/>
                <w:spacing w:val="-3"/>
              </w:rPr>
              <w:t>(GB/T</w:t>
            </w:r>
            <w:r>
              <w:rPr>
                <w:rFonts w:ascii="Times New Roman" w:hAnsi="Times New Roman" w:eastAsia="Times New Roman" w:cs="Times New Roman"/>
                <w:spacing w:val="-14"/>
              </w:rPr>
              <w:t xml:space="preserve"> </w:t>
            </w:r>
            <w:r>
              <w:rPr>
                <w:rFonts w:ascii="Times New Roman" w:hAnsi="Times New Roman" w:eastAsia="Times New Roman" w:cs="Times New Roman"/>
                <w:spacing w:val="-3"/>
              </w:rPr>
              <w:t>16157-1996)</w:t>
            </w:r>
            <w:r>
              <w:rPr>
                <w:spacing w:val="-3"/>
              </w:rPr>
              <w:t>和《污染源监测技术规范》的规</w:t>
            </w:r>
            <w:r>
              <w:t xml:space="preserve"> 定设置。采样口位置无法满足规定要求的，</w:t>
            </w:r>
            <w:r>
              <w:rPr>
                <w:spacing w:val="-1"/>
              </w:rPr>
              <w:t>必须报环保部门认可。</w:t>
            </w:r>
          </w:p>
          <w:p w14:paraId="65376E70">
            <w:pPr>
              <w:pStyle w:val="6"/>
              <w:spacing w:line="359" w:lineRule="exact"/>
              <w:ind w:left="598"/>
            </w:pPr>
            <w:r>
              <w:rPr>
                <w:spacing w:val="-3"/>
                <w:position w:val="2"/>
              </w:rPr>
              <w:t>本项目设有</w:t>
            </w:r>
            <w:r>
              <w:rPr>
                <w:spacing w:val="-27"/>
                <w:position w:val="2"/>
              </w:rPr>
              <w:t xml:space="preserve"> </w:t>
            </w:r>
            <w:r>
              <w:rPr>
                <w:rFonts w:ascii="Times New Roman" w:hAnsi="Times New Roman" w:eastAsia="Times New Roman" w:cs="Times New Roman"/>
                <w:spacing w:val="-3"/>
                <w:position w:val="2"/>
              </w:rPr>
              <w:t xml:space="preserve">1  </w:t>
            </w:r>
            <w:r>
              <w:rPr>
                <w:spacing w:val="-3"/>
                <w:position w:val="2"/>
              </w:rPr>
              <w:t>个废气排放口。</w:t>
            </w:r>
          </w:p>
          <w:p w14:paraId="4A108896">
            <w:pPr>
              <w:pStyle w:val="6"/>
              <w:spacing w:before="109" w:line="360" w:lineRule="exact"/>
              <w:ind w:left="608"/>
            </w:pPr>
            <w:r>
              <w:rPr>
                <w:spacing w:val="-2"/>
                <w:position w:val="2"/>
              </w:rPr>
              <w:t>（</w:t>
            </w:r>
            <w:r>
              <w:rPr>
                <w:rFonts w:ascii="Times New Roman" w:hAnsi="Times New Roman" w:eastAsia="Times New Roman" w:cs="Times New Roman"/>
                <w:spacing w:val="-2"/>
                <w:position w:val="2"/>
              </w:rPr>
              <w:t>3</w:t>
            </w:r>
            <w:r>
              <w:rPr>
                <w:spacing w:val="-2"/>
                <w:position w:val="2"/>
              </w:rPr>
              <w:t>）噪声排放源标志牌的设置</w:t>
            </w:r>
          </w:p>
          <w:p w14:paraId="50495D37">
            <w:pPr>
              <w:pStyle w:val="6"/>
              <w:spacing w:before="143" w:line="346" w:lineRule="auto"/>
              <w:ind w:left="120" w:right="106" w:firstLine="488"/>
            </w:pPr>
            <w:r>
              <w:rPr>
                <w:spacing w:val="2"/>
              </w:rPr>
              <w:t>噪声排放源标志牌应设置在距选定监测点较近且醒目处，固定噪声污染源对边</w:t>
            </w:r>
            <w:r>
              <w:rPr>
                <w:spacing w:val="1"/>
              </w:rPr>
              <w:t>界影响</w:t>
            </w:r>
            <w:r>
              <w:t xml:space="preserve"> </w:t>
            </w:r>
            <w:r>
              <w:rPr>
                <w:spacing w:val="-4"/>
              </w:rPr>
              <w:t>最大处。</w:t>
            </w:r>
          </w:p>
        </w:tc>
      </w:tr>
    </w:tbl>
    <w:p w14:paraId="749A00B5">
      <w:pPr>
        <w:pStyle w:val="2"/>
      </w:pPr>
    </w:p>
    <w:p w14:paraId="13D21D86">
      <w:pPr>
        <w:sectPr>
          <w:footerReference r:id="rId58" w:type="default"/>
          <w:pgSz w:w="11907" w:h="16840"/>
          <w:pgMar w:top="400" w:right="1261" w:bottom="788" w:left="967" w:header="0" w:footer="552" w:gutter="0"/>
          <w:cols w:space="720" w:num="1"/>
        </w:sectPr>
      </w:pPr>
    </w:p>
    <w:p w14:paraId="53B4CC77">
      <w:pPr>
        <w:spacing w:before="19"/>
      </w:pPr>
    </w:p>
    <w:p w14:paraId="32FE93EC">
      <w:pPr>
        <w:spacing w:before="19"/>
      </w:pPr>
    </w:p>
    <w:p w14:paraId="1FB4918E">
      <w:pPr>
        <w:spacing w:before="18"/>
      </w:pPr>
    </w:p>
    <w:p w14:paraId="42DD7486">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65BC583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23" w:hRule="atLeast"/>
        </w:trPr>
        <w:tc>
          <w:tcPr>
            <w:tcW w:w="9673" w:type="dxa"/>
            <w:vAlign w:val="top"/>
          </w:tcPr>
          <w:p w14:paraId="14471DC2">
            <w:pPr>
              <w:pStyle w:val="6"/>
              <w:spacing w:before="4" w:line="360" w:lineRule="exact"/>
              <w:ind w:left="608"/>
            </w:pPr>
            <w:r>
              <w:rPr>
                <w:spacing w:val="-1"/>
                <w:position w:val="2"/>
              </w:rPr>
              <w:t>（</w:t>
            </w:r>
            <w:r>
              <w:rPr>
                <w:rFonts w:ascii="Times New Roman" w:hAnsi="Times New Roman" w:eastAsia="Times New Roman" w:cs="Times New Roman"/>
                <w:spacing w:val="-1"/>
                <w:position w:val="2"/>
              </w:rPr>
              <w:t>4</w:t>
            </w:r>
            <w:r>
              <w:rPr>
                <w:spacing w:val="-1"/>
                <w:position w:val="2"/>
              </w:rPr>
              <w:t>）固体废物贮存（处置）场</w:t>
            </w:r>
          </w:p>
          <w:p w14:paraId="15E4AB06">
            <w:pPr>
              <w:pStyle w:val="6"/>
              <w:spacing w:before="143" w:line="359" w:lineRule="auto"/>
              <w:ind w:left="121" w:right="26" w:firstLine="475"/>
            </w:pPr>
            <w:r>
              <w:rPr>
                <w:spacing w:val="-2"/>
              </w:rPr>
              <w:t>产生或处置固体废物的单位的固体废物贮存处置场所应符合《一般工业固体废物贮存、</w:t>
            </w:r>
            <w:r>
              <w:t xml:space="preserve"> 处置场污染控制标准（</w:t>
            </w:r>
            <w:r>
              <w:rPr>
                <w:rFonts w:ascii="Times New Roman" w:hAnsi="Times New Roman" w:eastAsia="Times New Roman" w:cs="Times New Roman"/>
              </w:rPr>
              <w:t>GB18599-2001</w:t>
            </w:r>
            <w:r>
              <w:t>）</w:t>
            </w:r>
            <w:r>
              <w:rPr>
                <w:spacing w:val="-1"/>
              </w:rPr>
              <w:t>》（</w:t>
            </w:r>
            <w:r>
              <w:rPr>
                <w:rFonts w:ascii="Times New Roman" w:hAnsi="Times New Roman" w:eastAsia="Times New Roman" w:cs="Times New Roman"/>
                <w:spacing w:val="-1"/>
              </w:rPr>
              <w:t xml:space="preserve">2013  </w:t>
            </w:r>
            <w:r>
              <w:rPr>
                <w:spacing w:val="-1"/>
              </w:rPr>
              <w:t>年修订）的要求。</w:t>
            </w:r>
          </w:p>
          <w:p w14:paraId="38E945DD">
            <w:pPr>
              <w:pStyle w:val="6"/>
              <w:spacing w:line="220" w:lineRule="auto"/>
              <w:ind w:left="608"/>
            </w:pPr>
            <w:r>
              <w:rPr>
                <w:spacing w:val="-3"/>
              </w:rPr>
              <w:t>（</w:t>
            </w:r>
            <w:r>
              <w:rPr>
                <w:rFonts w:ascii="Times New Roman" w:hAnsi="Times New Roman" w:eastAsia="Times New Roman" w:cs="Times New Roman"/>
                <w:spacing w:val="-3"/>
              </w:rPr>
              <w:t>5</w:t>
            </w:r>
            <w:r>
              <w:rPr>
                <w:spacing w:val="-3"/>
              </w:rPr>
              <w:t>）设置标志牌要求</w:t>
            </w:r>
          </w:p>
          <w:p w14:paraId="1E685E6D">
            <w:pPr>
              <w:pStyle w:val="6"/>
              <w:spacing w:before="181" w:line="359" w:lineRule="auto"/>
              <w:ind w:left="121" w:right="25" w:firstLine="480"/>
            </w:pPr>
            <w:r>
              <w:rPr>
                <w:spacing w:val="2"/>
              </w:rPr>
              <w:t>一般性污染物排污口（源）或固体废物贮存、处置场所，设置提示性环境保护图形标</w:t>
            </w:r>
            <w:r>
              <w:rPr>
                <w:spacing w:val="5"/>
              </w:rPr>
              <w:t xml:space="preserve"> </w:t>
            </w:r>
            <w:r>
              <w:rPr>
                <w:spacing w:val="2"/>
              </w:rPr>
              <w:t>志牌。环境保护图形标志牌应设置在距排污口（源）及固体废物贮存（处置）场所或采样</w:t>
            </w:r>
            <w:r>
              <w:rPr>
                <w:spacing w:val="1"/>
              </w:rPr>
              <w:t xml:space="preserve"> </w:t>
            </w:r>
            <w:r>
              <w:rPr>
                <w:spacing w:val="-7"/>
              </w:rPr>
              <w:t>点较近且醒目处，并能长久保留。设置高度一般为：环</w:t>
            </w:r>
            <w:r>
              <w:rPr>
                <w:spacing w:val="-8"/>
              </w:rPr>
              <w:t>境保护图形标志牌上缘距离地面</w:t>
            </w:r>
            <w:r>
              <w:rPr>
                <w:rFonts w:ascii="Times New Roman" w:hAnsi="Times New Roman" w:eastAsia="Times New Roman" w:cs="Times New Roman"/>
                <w:spacing w:val="-8"/>
              </w:rPr>
              <w:t xml:space="preserve">2  </w:t>
            </w:r>
            <w:r>
              <w:rPr>
                <w:spacing w:val="-8"/>
              </w:rPr>
              <w:t>米。</w:t>
            </w:r>
          </w:p>
          <w:p w14:paraId="65864262">
            <w:pPr>
              <w:pStyle w:val="6"/>
              <w:spacing w:line="220" w:lineRule="auto"/>
              <w:ind w:left="598"/>
              <w:outlineLvl w:val="0"/>
            </w:pPr>
            <w:r>
              <w:rPr>
                <w:b/>
                <w:bCs/>
                <w:spacing w:val="-3"/>
              </w:rPr>
              <w:t>十、环境管理和监测计划</w:t>
            </w:r>
          </w:p>
          <w:p w14:paraId="5B1A5340">
            <w:pPr>
              <w:pStyle w:val="6"/>
              <w:spacing w:before="182" w:line="220" w:lineRule="auto"/>
              <w:ind w:left="603"/>
              <w:outlineLvl w:val="0"/>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、环境管理</w:t>
            </w:r>
          </w:p>
          <w:p w14:paraId="761AA45F">
            <w:pPr>
              <w:pStyle w:val="6"/>
              <w:spacing w:before="144" w:line="360" w:lineRule="exact"/>
              <w:ind w:left="608"/>
              <w:outlineLvl w:val="0"/>
            </w:pPr>
            <w:r>
              <w:rPr>
                <w:spacing w:val="-1"/>
                <w:position w:val="2"/>
              </w:rPr>
              <w:t>（</w:t>
            </w:r>
            <w:r>
              <w:rPr>
                <w:rFonts w:ascii="Times New Roman" w:hAnsi="Times New Roman" w:eastAsia="Times New Roman" w:cs="Times New Roman"/>
                <w:spacing w:val="-1"/>
                <w:position w:val="2"/>
              </w:rPr>
              <w:t>1</w:t>
            </w:r>
            <w:r>
              <w:rPr>
                <w:spacing w:val="-1"/>
                <w:position w:val="2"/>
              </w:rPr>
              <w:t>）环境管理是环境保护的重要组成部分，通过制定有效的</w:t>
            </w:r>
            <w:r>
              <w:rPr>
                <w:spacing w:val="-2"/>
                <w:position w:val="2"/>
              </w:rPr>
              <w:t>环境管理制度，加大环境</w:t>
            </w:r>
          </w:p>
          <w:p w14:paraId="1C6DCEEB">
            <w:pPr>
              <w:pStyle w:val="6"/>
              <w:spacing w:before="143" w:line="220" w:lineRule="auto"/>
              <w:ind w:left="121"/>
            </w:pPr>
            <w:r>
              <w:rPr>
                <w:spacing w:val="-1"/>
              </w:rPr>
              <w:t>管理力度，把项目的环境影响降到最低限度，确保项目“三废</w:t>
            </w:r>
            <w:r>
              <w:rPr>
                <w:spacing w:val="-88"/>
              </w:rPr>
              <w:t xml:space="preserve"> </w:t>
            </w:r>
            <w:r>
              <w:rPr>
                <w:spacing w:val="-1"/>
              </w:rPr>
              <w:t>”</w:t>
            </w:r>
            <w:r>
              <w:rPr>
                <w:spacing w:val="-2"/>
              </w:rPr>
              <w:t>治理设施的正常运转。</w:t>
            </w:r>
          </w:p>
          <w:p w14:paraId="485E0DB2">
            <w:pPr>
              <w:pStyle w:val="6"/>
              <w:spacing w:before="144" w:line="359" w:lineRule="exact"/>
              <w:ind w:left="608"/>
              <w:outlineLvl w:val="0"/>
            </w:pPr>
            <w:r>
              <w:rPr>
                <w:spacing w:val="-1"/>
                <w:position w:val="2"/>
              </w:rPr>
              <w:t>（</w:t>
            </w:r>
            <w:r>
              <w:rPr>
                <w:rFonts w:ascii="Times New Roman" w:hAnsi="Times New Roman" w:eastAsia="Times New Roman" w:cs="Times New Roman"/>
                <w:spacing w:val="-1"/>
                <w:position w:val="2"/>
              </w:rPr>
              <w:t>2</w:t>
            </w:r>
            <w:r>
              <w:rPr>
                <w:spacing w:val="-1"/>
                <w:position w:val="2"/>
              </w:rPr>
              <w:t>）建设单位应根据项目实际情况，设置专门的环境管理机构或设兼职环境监督员，</w:t>
            </w:r>
          </w:p>
          <w:p w14:paraId="5A47B987">
            <w:pPr>
              <w:pStyle w:val="6"/>
              <w:spacing w:before="144" w:line="359" w:lineRule="auto"/>
              <w:ind w:left="118" w:right="106" w:hanging="1"/>
            </w:pPr>
            <w:r>
              <w:rPr>
                <w:spacing w:val="2"/>
              </w:rPr>
              <w:t>研究、制定有关环保事宜，统筹全厂的环境管理工作。企业环境管理机构或的环境监督员</w:t>
            </w:r>
            <w:r>
              <w:rPr>
                <w:spacing w:val="4"/>
              </w:rPr>
              <w:t xml:space="preserve"> </w:t>
            </w:r>
            <w:r>
              <w:rPr>
                <w:spacing w:val="-3"/>
              </w:rPr>
              <w:t>主要职责：</w:t>
            </w:r>
          </w:p>
          <w:p w14:paraId="0CA014B9">
            <w:pPr>
              <w:pStyle w:val="6"/>
              <w:spacing w:before="1" w:line="289" w:lineRule="auto"/>
              <w:ind w:left="118" w:right="24" w:firstLine="478"/>
              <w:outlineLvl w:val="0"/>
            </w:pPr>
            <w:r>
              <w:rPr>
                <w:rFonts w:ascii="Times New Roman" w:hAnsi="Times New Roman" w:eastAsia="Times New Roman" w:cs="Times New Roman"/>
                <w:spacing w:val="-5"/>
              </w:rPr>
              <w:t>a</w:t>
            </w:r>
            <w:r>
              <w:rPr>
                <w:spacing w:val="-5"/>
              </w:rPr>
              <w:t>、协助领导组织推动本企业的环境保护工作，贯彻执行环境保护的法律、法规、规章、</w:t>
            </w:r>
            <w:r>
              <w:rPr>
                <w:spacing w:val="15"/>
              </w:rPr>
              <w:t xml:space="preserve"> </w:t>
            </w:r>
            <w:r>
              <w:rPr>
                <w:spacing w:val="-2"/>
              </w:rPr>
              <w:t>标准及其他要求；</w:t>
            </w:r>
          </w:p>
          <w:p w14:paraId="7E4F6A15">
            <w:pPr>
              <w:pStyle w:val="6"/>
              <w:spacing w:before="145" w:line="303" w:lineRule="auto"/>
              <w:ind w:left="117" w:right="106" w:firstLine="470"/>
              <w:outlineLvl w:val="0"/>
            </w:pPr>
            <w:r>
              <w:rPr>
                <w:rFonts w:ascii="Times New Roman" w:hAnsi="Times New Roman" w:eastAsia="Times New Roman" w:cs="Times New Roman"/>
                <w:spacing w:val="-1"/>
              </w:rPr>
              <w:t>b</w:t>
            </w:r>
            <w:r>
              <w:rPr>
                <w:rFonts w:ascii="Times New Roman" w:hAnsi="Times New Roman" w:eastAsia="Times New Roman" w:cs="Times New Roman"/>
                <w:spacing w:val="-34"/>
              </w:rPr>
              <w:t xml:space="preserve"> </w:t>
            </w:r>
            <w:r>
              <w:rPr>
                <w:spacing w:val="-1"/>
              </w:rPr>
              <w:t>、组织和协助相关部门制定或修订相关的环境保</w:t>
            </w:r>
            <w:r>
              <w:rPr>
                <w:spacing w:val="-2"/>
              </w:rPr>
              <w:t>护规章制度和操作规程，并对其贯彻</w:t>
            </w:r>
            <w:r>
              <w:t xml:space="preserve"> </w:t>
            </w:r>
            <w:r>
              <w:rPr>
                <w:spacing w:val="-1"/>
              </w:rPr>
              <w:t>执行情况进行监督检查；</w:t>
            </w:r>
          </w:p>
          <w:p w14:paraId="162D65AD">
            <w:pPr>
              <w:pStyle w:val="6"/>
              <w:spacing w:before="182" w:line="220" w:lineRule="auto"/>
              <w:ind w:left="595"/>
              <w:outlineLvl w:val="0"/>
            </w:pPr>
            <w:r>
              <w:rPr>
                <w:rFonts w:ascii="Times New Roman" w:hAnsi="Times New Roman" w:eastAsia="Times New Roman" w:cs="Times New Roman"/>
                <w:spacing w:val="-1"/>
              </w:rPr>
              <w:t>c</w:t>
            </w:r>
            <w:r>
              <w:rPr>
                <w:rFonts w:ascii="Times New Roman" w:hAnsi="Times New Roman" w:eastAsia="Times New Roman" w:cs="Times New Roman"/>
                <w:spacing w:val="-34"/>
              </w:rPr>
              <w:t xml:space="preserve"> </w:t>
            </w:r>
            <w:r>
              <w:rPr>
                <w:spacing w:val="-1"/>
              </w:rPr>
              <w:t>、负责项目废水、废气处理设施的监督管理，落实固体废物的临时</w:t>
            </w:r>
            <w:r>
              <w:rPr>
                <w:spacing w:val="-2"/>
              </w:rPr>
              <w:t>堆放场所；检查和</w:t>
            </w:r>
          </w:p>
          <w:p w14:paraId="078ECEF9">
            <w:pPr>
              <w:pStyle w:val="6"/>
              <w:spacing w:before="178" w:line="346" w:lineRule="auto"/>
              <w:ind w:left="117" w:right="106"/>
            </w:pPr>
            <w:r>
              <w:rPr>
                <w:spacing w:val="2"/>
              </w:rPr>
              <w:t>监督废水、废气治理设施的运行情况，定期进行维护，保证所有的环保设施都处于良好的</w:t>
            </w:r>
            <w:r>
              <w:rPr>
                <w:spacing w:val="3"/>
              </w:rPr>
              <w:t xml:space="preserve"> </w:t>
            </w:r>
            <w:r>
              <w:rPr>
                <w:spacing w:val="-2"/>
              </w:rPr>
              <w:t>运行状态。</w:t>
            </w:r>
          </w:p>
          <w:p w14:paraId="2814F16E">
            <w:pPr>
              <w:pStyle w:val="6"/>
              <w:spacing w:line="360" w:lineRule="exact"/>
              <w:ind w:left="595"/>
              <w:outlineLvl w:val="0"/>
            </w:pPr>
            <w:r>
              <w:rPr>
                <w:rFonts w:ascii="Times New Roman" w:hAnsi="Times New Roman" w:eastAsia="Times New Roman" w:cs="Times New Roman"/>
                <w:spacing w:val="-2"/>
                <w:position w:val="2"/>
              </w:rPr>
              <w:t>d</w:t>
            </w:r>
            <w:r>
              <w:rPr>
                <w:rFonts w:ascii="Times New Roman" w:hAnsi="Times New Roman" w:eastAsia="Times New Roman" w:cs="Times New Roman"/>
                <w:spacing w:val="-20"/>
                <w:position w:val="2"/>
              </w:rPr>
              <w:t xml:space="preserve"> </w:t>
            </w:r>
            <w:r>
              <w:rPr>
                <w:spacing w:val="-2"/>
                <w:position w:val="2"/>
              </w:rPr>
              <w:t>、负责环境监控计划的实施和参加污染事故的调查，并根据实际情况提出防范、应急</w:t>
            </w:r>
          </w:p>
          <w:p w14:paraId="173A730A">
            <w:pPr>
              <w:pStyle w:val="6"/>
              <w:spacing w:before="145" w:line="345" w:lineRule="auto"/>
              <w:ind w:left="122" w:right="106" w:hanging="5"/>
            </w:pPr>
            <w:r>
              <w:rPr>
                <w:spacing w:val="2"/>
              </w:rPr>
              <w:t>措施；详细记录各种监测数据、污染事故及事故原因，建立企业的污染源档案，进行环境</w:t>
            </w:r>
            <w:r>
              <w:rPr>
                <w:spacing w:val="4"/>
              </w:rPr>
              <w:t xml:space="preserve"> </w:t>
            </w:r>
            <w:r>
              <w:rPr>
                <w:spacing w:val="-2"/>
              </w:rPr>
              <w:t>统计和上报工作。</w:t>
            </w:r>
          </w:p>
          <w:p w14:paraId="334EE878">
            <w:pPr>
              <w:pStyle w:val="6"/>
              <w:spacing w:line="360" w:lineRule="exact"/>
              <w:ind w:left="608"/>
              <w:outlineLvl w:val="0"/>
            </w:pPr>
            <w:r>
              <w:rPr>
                <w:spacing w:val="-1"/>
                <w:position w:val="2"/>
              </w:rPr>
              <w:t>（</w:t>
            </w:r>
            <w:r>
              <w:rPr>
                <w:rFonts w:ascii="Times New Roman" w:hAnsi="Times New Roman" w:eastAsia="Times New Roman" w:cs="Times New Roman"/>
                <w:spacing w:val="-1"/>
                <w:position w:val="2"/>
              </w:rPr>
              <w:t>3</w:t>
            </w:r>
            <w:r>
              <w:rPr>
                <w:spacing w:val="-1"/>
                <w:position w:val="2"/>
              </w:rPr>
              <w:t>）建设单位应建立环境管理台帐。环境管理台账应当载明</w:t>
            </w:r>
            <w:r>
              <w:rPr>
                <w:spacing w:val="-2"/>
                <w:position w:val="2"/>
              </w:rPr>
              <w:t>环境保护设施运行和维护</w:t>
            </w:r>
          </w:p>
          <w:p w14:paraId="7FB46489">
            <w:pPr>
              <w:pStyle w:val="6"/>
              <w:spacing w:before="142" w:line="345" w:lineRule="auto"/>
              <w:ind w:left="122" w:right="106" w:firstLine="13"/>
            </w:pPr>
            <w:r>
              <w:rPr>
                <w:spacing w:val="2"/>
              </w:rPr>
              <w:t>的情况及相应的主要参数、污染物排放情况及相关监测</w:t>
            </w:r>
            <w:r>
              <w:rPr>
                <w:spacing w:val="1"/>
              </w:rPr>
              <w:t>数据，原始记录应清晰，及时归档</w:t>
            </w:r>
            <w:r>
              <w:t xml:space="preserve"> </w:t>
            </w:r>
            <w:r>
              <w:rPr>
                <w:spacing w:val="-3"/>
              </w:rPr>
              <w:t>并妥善管理。</w:t>
            </w:r>
          </w:p>
          <w:p w14:paraId="4827C6E9">
            <w:pPr>
              <w:pStyle w:val="6"/>
              <w:spacing w:before="1" w:line="303" w:lineRule="auto"/>
              <w:ind w:left="118" w:right="106" w:firstLine="490"/>
              <w:outlineLvl w:val="0"/>
            </w:pPr>
            <w:r>
              <w:rPr>
                <w:spacing w:val="-1"/>
              </w:rPr>
              <w:t>（</w:t>
            </w:r>
            <w:r>
              <w:rPr>
                <w:rFonts w:ascii="Times New Roman" w:hAnsi="Times New Roman" w:eastAsia="Times New Roman" w:cs="Times New Roman"/>
                <w:spacing w:val="-1"/>
              </w:rPr>
              <w:t>4</w:t>
            </w:r>
            <w:r>
              <w:rPr>
                <w:spacing w:val="-1"/>
              </w:rPr>
              <w:t>）企业应明确一定的环保投资，确保各项环保设施和措施</w:t>
            </w:r>
            <w:r>
              <w:rPr>
                <w:spacing w:val="-2"/>
              </w:rPr>
              <w:t>建设、运行及维护费用能</w:t>
            </w:r>
            <w:r>
              <w:t xml:space="preserve"> </w:t>
            </w:r>
            <w:r>
              <w:rPr>
                <w:spacing w:val="-2"/>
              </w:rPr>
              <w:t>得到有效保障。</w:t>
            </w:r>
          </w:p>
          <w:p w14:paraId="1E90E286">
            <w:pPr>
              <w:pStyle w:val="6"/>
              <w:spacing w:before="182" w:line="219" w:lineRule="auto"/>
              <w:ind w:left="608"/>
              <w:outlineLvl w:val="0"/>
            </w:pPr>
            <w:r>
              <w:rPr>
                <w:spacing w:val="-1"/>
              </w:rPr>
              <w:t>（</w:t>
            </w:r>
            <w:r>
              <w:rPr>
                <w:rFonts w:ascii="Times New Roman" w:hAnsi="Times New Roman" w:eastAsia="Times New Roman" w:cs="Times New Roman"/>
                <w:spacing w:val="-1"/>
              </w:rPr>
              <w:t>5</w:t>
            </w:r>
            <w:r>
              <w:rPr>
                <w:spacing w:val="-1"/>
              </w:rPr>
              <w:t>）建设单位应根据《建设项目环境影响评价信息公开机制方案》</w:t>
            </w:r>
            <w:r>
              <w:rPr>
                <w:spacing w:val="-2"/>
              </w:rPr>
              <w:t>要求，并依据《企</w:t>
            </w:r>
          </w:p>
        </w:tc>
      </w:tr>
    </w:tbl>
    <w:p w14:paraId="2FA4887E">
      <w:pPr>
        <w:pStyle w:val="2"/>
      </w:pPr>
    </w:p>
    <w:p w14:paraId="371553F6">
      <w:pPr>
        <w:sectPr>
          <w:footerReference r:id="rId59" w:type="default"/>
          <w:pgSz w:w="11907" w:h="16840"/>
          <w:pgMar w:top="400" w:right="1261" w:bottom="788" w:left="967" w:header="0" w:footer="552" w:gutter="0"/>
          <w:cols w:space="720" w:num="1"/>
        </w:sectPr>
      </w:pPr>
    </w:p>
    <w:p w14:paraId="5EB15290">
      <w:pPr>
        <w:spacing w:before="19"/>
      </w:pPr>
    </w:p>
    <w:p w14:paraId="1BE20B77">
      <w:pPr>
        <w:spacing w:before="19"/>
      </w:pPr>
    </w:p>
    <w:p w14:paraId="769C4B17">
      <w:pPr>
        <w:spacing w:before="18"/>
      </w:pPr>
    </w:p>
    <w:p w14:paraId="542D00CB">
      <w:pPr>
        <w:spacing w:before="18"/>
      </w:pPr>
    </w:p>
    <w:tbl>
      <w:tblPr>
        <w:tblStyle w:val="5"/>
        <w:tblW w:w="96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73"/>
      </w:tblGrid>
      <w:tr w14:paraId="05FD9E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46" w:hRule="atLeast"/>
        </w:trPr>
        <w:tc>
          <w:tcPr>
            <w:tcW w:w="9673" w:type="dxa"/>
            <w:vAlign w:val="top"/>
          </w:tcPr>
          <w:p w14:paraId="61864D81">
            <w:pPr>
              <w:pStyle w:val="6"/>
              <w:spacing w:before="42" w:line="219" w:lineRule="auto"/>
              <w:ind w:left="117"/>
            </w:pPr>
            <w:r>
              <w:rPr>
                <w:spacing w:val="-1"/>
              </w:rPr>
              <w:t>事业单位环保信息分开办法》，向社会公开相关环保作息。</w:t>
            </w:r>
          </w:p>
          <w:p w14:paraId="1811332E">
            <w:pPr>
              <w:pStyle w:val="6"/>
              <w:spacing w:before="142" w:line="360" w:lineRule="exact"/>
              <w:ind w:left="608"/>
              <w:outlineLvl w:val="0"/>
            </w:pPr>
            <w:r>
              <w:rPr>
                <w:spacing w:val="-2"/>
                <w:position w:val="2"/>
              </w:rPr>
              <w:t>（</w:t>
            </w:r>
            <w:r>
              <w:rPr>
                <w:rFonts w:ascii="Times New Roman" w:hAnsi="Times New Roman" w:eastAsia="Times New Roman" w:cs="Times New Roman"/>
                <w:spacing w:val="-2"/>
                <w:position w:val="2"/>
              </w:rPr>
              <w:t>6</w:t>
            </w:r>
            <w:r>
              <w:rPr>
                <w:spacing w:val="-2"/>
                <w:position w:val="2"/>
              </w:rPr>
              <w:t>）退役期环境管理要求</w:t>
            </w:r>
          </w:p>
          <w:p w14:paraId="6FFAA39B">
            <w:pPr>
              <w:pStyle w:val="6"/>
              <w:spacing w:before="142" w:line="221" w:lineRule="auto"/>
              <w:ind w:left="593"/>
              <w:outlineLvl w:val="0"/>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、环境监测计划</w:t>
            </w:r>
          </w:p>
          <w:p w14:paraId="337D1FD0">
            <w:pPr>
              <w:pStyle w:val="6"/>
              <w:spacing w:before="181" w:line="220" w:lineRule="auto"/>
              <w:ind w:left="600"/>
              <w:outlineLvl w:val="0"/>
            </w:pPr>
            <w:r>
              <w:rPr>
                <w:spacing w:val="2"/>
              </w:rPr>
              <w:t>为及时了解和掌握建设项目营运期主要污染源污染物的排放状况，建设单位应定期委</w:t>
            </w:r>
          </w:p>
          <w:p w14:paraId="4311C8F6">
            <w:pPr>
              <w:pStyle w:val="6"/>
              <w:spacing w:before="179" w:line="220" w:lineRule="auto"/>
              <w:jc w:val="right"/>
            </w:pPr>
            <w:r>
              <w:rPr>
                <w:spacing w:val="-2"/>
              </w:rPr>
              <w:t>托有资质的环境监测部门对主要污染源的污染物排放情况进行监测。项目监测计划见下表。</w:t>
            </w:r>
          </w:p>
          <w:p w14:paraId="48773CAC">
            <w:pPr>
              <w:pStyle w:val="6"/>
              <w:spacing w:before="182" w:line="221" w:lineRule="auto"/>
              <w:ind w:left="3768"/>
              <w:outlineLvl w:val="0"/>
            </w:pPr>
            <w:r>
              <w:rPr>
                <w:b/>
                <w:bCs/>
                <w:spacing w:val="-3"/>
              </w:rPr>
              <w:t>表</w:t>
            </w:r>
            <w:r>
              <w:rPr>
                <w:spacing w:val="-38"/>
              </w:rPr>
              <w:t xml:space="preserve"> </w:t>
            </w:r>
            <w:r>
              <w:rPr>
                <w:rFonts w:ascii="Times New Roman" w:hAnsi="Times New Roman" w:eastAsia="Times New Roman" w:cs="Times New Roman"/>
                <w:b/>
                <w:bCs/>
                <w:spacing w:val="-3"/>
              </w:rPr>
              <w:t xml:space="preserve">7-22    </w:t>
            </w:r>
            <w:r>
              <w:rPr>
                <w:b/>
                <w:bCs/>
                <w:spacing w:val="-3"/>
              </w:rPr>
              <w:t>污染源监测计划</w:t>
            </w:r>
          </w:p>
          <w:p w14:paraId="5D75AF76">
            <w:pPr>
              <w:spacing w:line="144" w:lineRule="exact"/>
            </w:pPr>
          </w:p>
          <w:tbl>
            <w:tblPr>
              <w:tblStyle w:val="5"/>
              <w:tblW w:w="9349" w:type="dxa"/>
              <w:tblInd w:w="1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2704"/>
              <w:gridCol w:w="3845"/>
              <w:gridCol w:w="1311"/>
            </w:tblGrid>
            <w:tr w14:paraId="6E9A8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89" w:type="dxa"/>
                  <w:vAlign w:val="top"/>
                </w:tcPr>
                <w:p w14:paraId="3555FAF2">
                  <w:pPr>
                    <w:pStyle w:val="6"/>
                    <w:spacing w:before="37" w:line="228" w:lineRule="auto"/>
                    <w:ind w:left="625"/>
                    <w:outlineLvl w:val="0"/>
                    <w:rPr>
                      <w:sz w:val="20"/>
                      <w:szCs w:val="20"/>
                    </w:rPr>
                  </w:pPr>
                  <w:r>
                    <w:rPr>
                      <w:b/>
                      <w:bCs/>
                      <w:spacing w:val="3"/>
                      <w:sz w:val="20"/>
                      <w:szCs w:val="20"/>
                    </w:rPr>
                    <w:t>类别</w:t>
                  </w:r>
                </w:p>
              </w:tc>
              <w:tc>
                <w:tcPr>
                  <w:tcW w:w="2704" w:type="dxa"/>
                  <w:vAlign w:val="top"/>
                </w:tcPr>
                <w:p w14:paraId="0A4193D8">
                  <w:pPr>
                    <w:pStyle w:val="6"/>
                    <w:spacing w:before="36" w:line="230" w:lineRule="auto"/>
                    <w:ind w:left="937"/>
                    <w:outlineLvl w:val="0"/>
                    <w:rPr>
                      <w:sz w:val="20"/>
                      <w:szCs w:val="20"/>
                    </w:rPr>
                  </w:pPr>
                  <w:r>
                    <w:rPr>
                      <w:b/>
                      <w:bCs/>
                      <w:spacing w:val="6"/>
                      <w:sz w:val="20"/>
                      <w:szCs w:val="20"/>
                    </w:rPr>
                    <w:t>监测位置</w:t>
                  </w:r>
                </w:p>
              </w:tc>
              <w:tc>
                <w:tcPr>
                  <w:tcW w:w="3845" w:type="dxa"/>
                  <w:vAlign w:val="top"/>
                </w:tcPr>
                <w:p w14:paraId="15FC6606">
                  <w:pPr>
                    <w:pStyle w:val="6"/>
                    <w:spacing w:before="36" w:line="229" w:lineRule="auto"/>
                    <w:ind w:left="1509"/>
                    <w:outlineLvl w:val="0"/>
                    <w:rPr>
                      <w:sz w:val="20"/>
                      <w:szCs w:val="20"/>
                    </w:rPr>
                  </w:pPr>
                  <w:r>
                    <w:rPr>
                      <w:b/>
                      <w:bCs/>
                      <w:spacing w:val="6"/>
                      <w:sz w:val="20"/>
                      <w:szCs w:val="20"/>
                    </w:rPr>
                    <w:t>监测项目</w:t>
                  </w:r>
                </w:p>
              </w:tc>
              <w:tc>
                <w:tcPr>
                  <w:tcW w:w="1311" w:type="dxa"/>
                  <w:vAlign w:val="top"/>
                </w:tcPr>
                <w:p w14:paraId="2B777661">
                  <w:pPr>
                    <w:pStyle w:val="6"/>
                    <w:spacing w:before="37" w:line="228" w:lineRule="auto"/>
                    <w:ind w:left="242"/>
                    <w:outlineLvl w:val="0"/>
                    <w:rPr>
                      <w:sz w:val="20"/>
                      <w:szCs w:val="20"/>
                    </w:rPr>
                  </w:pPr>
                  <w:r>
                    <w:rPr>
                      <w:b/>
                      <w:bCs/>
                      <w:spacing w:val="6"/>
                      <w:sz w:val="20"/>
                      <w:szCs w:val="20"/>
                    </w:rPr>
                    <w:t>监测频率</w:t>
                  </w:r>
                </w:p>
              </w:tc>
            </w:tr>
            <w:tr w14:paraId="38D72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89" w:type="dxa"/>
                  <w:vAlign w:val="top"/>
                </w:tcPr>
                <w:p w14:paraId="2618BF0F">
                  <w:pPr>
                    <w:pStyle w:val="6"/>
                    <w:spacing w:before="32" w:line="229" w:lineRule="auto"/>
                    <w:ind w:left="225"/>
                    <w:outlineLvl w:val="0"/>
                    <w:rPr>
                      <w:sz w:val="20"/>
                      <w:szCs w:val="20"/>
                    </w:rPr>
                  </w:pPr>
                  <w:r>
                    <w:rPr>
                      <w:spacing w:val="7"/>
                      <w:sz w:val="20"/>
                      <w:szCs w:val="20"/>
                    </w:rPr>
                    <w:t>有组织废气</w:t>
                  </w:r>
                </w:p>
              </w:tc>
              <w:tc>
                <w:tcPr>
                  <w:tcW w:w="2704" w:type="dxa"/>
                  <w:vAlign w:val="top"/>
                </w:tcPr>
                <w:p w14:paraId="7F6C03C0">
                  <w:pPr>
                    <w:pStyle w:val="6"/>
                    <w:spacing w:before="32" w:line="228" w:lineRule="auto"/>
                    <w:ind w:left="831"/>
                    <w:outlineLvl w:val="0"/>
                    <w:rPr>
                      <w:sz w:val="20"/>
                      <w:szCs w:val="20"/>
                    </w:rPr>
                  </w:pPr>
                  <w:r>
                    <w:rPr>
                      <w:spacing w:val="8"/>
                      <w:sz w:val="20"/>
                      <w:szCs w:val="20"/>
                    </w:rPr>
                    <w:t>排气筒出口</w:t>
                  </w:r>
                </w:p>
              </w:tc>
              <w:tc>
                <w:tcPr>
                  <w:tcW w:w="3845" w:type="dxa"/>
                  <w:vAlign w:val="top"/>
                </w:tcPr>
                <w:p w14:paraId="70E01190">
                  <w:pPr>
                    <w:pStyle w:val="6"/>
                    <w:spacing w:before="32" w:line="277" w:lineRule="exact"/>
                    <w:ind w:left="513"/>
                    <w:outlineLvl w:val="0"/>
                    <w:rPr>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6"/>
                      <w:sz w:val="13"/>
                      <w:szCs w:val="13"/>
                    </w:rPr>
                    <w:t>2</w:t>
                  </w:r>
                  <w:r>
                    <w:rPr>
                      <w:rFonts w:ascii="Times New Roman" w:hAnsi="Times New Roman" w:eastAsia="Times New Roman" w:cs="Times New Roman"/>
                      <w:spacing w:val="-2"/>
                      <w:sz w:val="13"/>
                      <w:szCs w:val="13"/>
                    </w:rPr>
                    <w:t xml:space="preserve"> </w:t>
                  </w:r>
                  <w:r>
                    <w:rPr>
                      <w:spacing w:val="6"/>
                      <w:position w:val="1"/>
                      <w:sz w:val="20"/>
                      <w:szCs w:val="20"/>
                    </w:rPr>
                    <w:t>、颗粒物、</w:t>
                  </w:r>
                  <w:r>
                    <w:rPr>
                      <w:rFonts w:ascii="Times New Roman" w:hAnsi="Times New Roman" w:eastAsia="Times New Roman" w:cs="Times New Roman"/>
                      <w:position w:val="1"/>
                      <w:sz w:val="20"/>
                      <w:szCs w:val="20"/>
                    </w:rPr>
                    <w:t>NOx</w:t>
                  </w:r>
                  <w:r>
                    <w:rPr>
                      <w:rFonts w:ascii="Times New Roman" w:hAnsi="Times New Roman" w:eastAsia="Times New Roman" w:cs="Times New Roman"/>
                      <w:spacing w:val="-29"/>
                      <w:position w:val="1"/>
                      <w:sz w:val="20"/>
                      <w:szCs w:val="20"/>
                    </w:rPr>
                    <w:t xml:space="preserve"> </w:t>
                  </w:r>
                  <w:r>
                    <w:rPr>
                      <w:spacing w:val="6"/>
                      <w:position w:val="1"/>
                      <w:sz w:val="20"/>
                      <w:szCs w:val="20"/>
                    </w:rPr>
                    <w:t>、烟气黑度</w:t>
                  </w:r>
                </w:p>
              </w:tc>
              <w:tc>
                <w:tcPr>
                  <w:tcW w:w="1311" w:type="dxa"/>
                  <w:vAlign w:val="top"/>
                </w:tcPr>
                <w:p w14:paraId="2E317091">
                  <w:pPr>
                    <w:pStyle w:val="6"/>
                    <w:spacing w:before="1" w:line="274" w:lineRule="exact"/>
                    <w:ind w:left="255"/>
                    <w:outlineLvl w:val="0"/>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半年</w:t>
                  </w:r>
                </w:p>
              </w:tc>
            </w:tr>
            <w:tr w14:paraId="01225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89" w:type="dxa"/>
                  <w:vAlign w:val="top"/>
                </w:tcPr>
                <w:p w14:paraId="70DA178A">
                  <w:pPr>
                    <w:pStyle w:val="6"/>
                    <w:spacing w:before="35" w:line="228" w:lineRule="auto"/>
                    <w:ind w:left="332"/>
                    <w:outlineLvl w:val="0"/>
                    <w:rPr>
                      <w:sz w:val="20"/>
                      <w:szCs w:val="20"/>
                    </w:rPr>
                  </w:pPr>
                  <w:r>
                    <w:rPr>
                      <w:spacing w:val="6"/>
                      <w:sz w:val="20"/>
                      <w:szCs w:val="20"/>
                    </w:rPr>
                    <w:t>生活污水</w:t>
                  </w:r>
                </w:p>
              </w:tc>
              <w:tc>
                <w:tcPr>
                  <w:tcW w:w="2704" w:type="dxa"/>
                  <w:vAlign w:val="top"/>
                </w:tcPr>
                <w:p w14:paraId="223F1687">
                  <w:pPr>
                    <w:pStyle w:val="6"/>
                    <w:spacing w:before="35" w:line="228" w:lineRule="auto"/>
                    <w:ind w:left="833"/>
                    <w:outlineLvl w:val="0"/>
                    <w:rPr>
                      <w:sz w:val="20"/>
                      <w:szCs w:val="20"/>
                    </w:rPr>
                  </w:pPr>
                  <w:r>
                    <w:rPr>
                      <w:spacing w:val="7"/>
                      <w:sz w:val="20"/>
                      <w:szCs w:val="20"/>
                    </w:rPr>
                    <w:t>污水排放口</w:t>
                  </w:r>
                </w:p>
              </w:tc>
              <w:tc>
                <w:tcPr>
                  <w:tcW w:w="3845" w:type="dxa"/>
                  <w:vAlign w:val="top"/>
                </w:tcPr>
                <w:p w14:paraId="6C8BE259">
                  <w:pPr>
                    <w:spacing w:before="71" w:line="229" w:lineRule="auto"/>
                    <w:ind w:left="658"/>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5"/>
                      <w:position w:val="-1"/>
                      <w:sz w:val="13"/>
                      <w:szCs w:val="13"/>
                    </w:rPr>
                    <w:t xml:space="preserve"> </w:t>
                  </w:r>
                  <w:r>
                    <w:rPr>
                      <w:rFonts w:ascii="黑体" w:hAnsi="黑体" w:eastAsia="黑体" w:cs="黑体"/>
                      <w:spacing w:val="2"/>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 xml:space="preserve">5 </w:t>
                  </w:r>
                  <w:r>
                    <w:rPr>
                      <w:rFonts w:ascii="黑体" w:hAnsi="黑体" w:eastAsia="黑体" w:cs="黑体"/>
                      <w:spacing w:val="2"/>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16"/>
                      <w:sz w:val="20"/>
                      <w:szCs w:val="20"/>
                    </w:rPr>
                    <w:t xml:space="preserve"> </w:t>
                  </w:r>
                  <w:r>
                    <w:rPr>
                      <w:rFonts w:ascii="黑体" w:hAnsi="黑体" w:eastAsia="黑体" w:cs="黑体"/>
                      <w:spacing w:val="2"/>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sz w:val="20"/>
                      <w:szCs w:val="20"/>
                    </w:rPr>
                    <w:t>-N</w:t>
                  </w:r>
                </w:p>
              </w:tc>
              <w:tc>
                <w:tcPr>
                  <w:tcW w:w="1311" w:type="dxa"/>
                  <w:vAlign w:val="top"/>
                </w:tcPr>
                <w:p w14:paraId="33E73E6A">
                  <w:pPr>
                    <w:pStyle w:val="6"/>
                    <w:spacing w:before="4" w:line="274" w:lineRule="exact"/>
                    <w:ind w:left="255"/>
                    <w:outlineLvl w:val="0"/>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半年</w:t>
                  </w:r>
                </w:p>
              </w:tc>
            </w:tr>
            <w:tr w14:paraId="3EA25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89" w:type="dxa"/>
                  <w:vAlign w:val="top"/>
                </w:tcPr>
                <w:p w14:paraId="7410762B">
                  <w:pPr>
                    <w:pStyle w:val="6"/>
                    <w:spacing w:before="35" w:line="229" w:lineRule="auto"/>
                    <w:ind w:left="549"/>
                    <w:outlineLvl w:val="0"/>
                    <w:rPr>
                      <w:sz w:val="20"/>
                      <w:szCs w:val="20"/>
                    </w:rPr>
                  </w:pPr>
                  <w:r>
                    <w:rPr>
                      <w:spacing w:val="-1"/>
                      <w:sz w:val="20"/>
                      <w:szCs w:val="20"/>
                    </w:rPr>
                    <w:t>噪声</w:t>
                  </w:r>
                </w:p>
              </w:tc>
              <w:tc>
                <w:tcPr>
                  <w:tcW w:w="2704" w:type="dxa"/>
                  <w:vAlign w:val="top"/>
                </w:tcPr>
                <w:p w14:paraId="7B391C80">
                  <w:pPr>
                    <w:pStyle w:val="6"/>
                    <w:spacing w:before="35" w:line="229" w:lineRule="auto"/>
                    <w:ind w:left="1148"/>
                    <w:outlineLvl w:val="0"/>
                    <w:rPr>
                      <w:sz w:val="20"/>
                      <w:szCs w:val="20"/>
                    </w:rPr>
                  </w:pPr>
                  <w:r>
                    <w:rPr>
                      <w:spacing w:val="3"/>
                      <w:sz w:val="20"/>
                      <w:szCs w:val="20"/>
                    </w:rPr>
                    <w:t>厂界</w:t>
                  </w:r>
                </w:p>
              </w:tc>
              <w:tc>
                <w:tcPr>
                  <w:tcW w:w="3845" w:type="dxa"/>
                  <w:vAlign w:val="top"/>
                </w:tcPr>
                <w:p w14:paraId="6AE1494C">
                  <w:pPr>
                    <w:pStyle w:val="6"/>
                    <w:spacing w:before="35" w:line="228" w:lineRule="auto"/>
                    <w:ind w:left="1383"/>
                    <w:outlineLvl w:val="0"/>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1311" w:type="dxa"/>
                  <w:vAlign w:val="top"/>
                </w:tcPr>
                <w:p w14:paraId="06A6C8BE">
                  <w:pPr>
                    <w:pStyle w:val="6"/>
                    <w:spacing w:before="4" w:line="274" w:lineRule="exact"/>
                    <w:ind w:left="361"/>
                    <w:outlineLvl w:val="0"/>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季</w:t>
                  </w:r>
                </w:p>
              </w:tc>
            </w:tr>
          </w:tbl>
          <w:p w14:paraId="5AB84CD0">
            <w:pPr>
              <w:rPr>
                <w:rFonts w:ascii="Arial"/>
                <w:sz w:val="21"/>
              </w:rPr>
            </w:pPr>
          </w:p>
        </w:tc>
      </w:tr>
    </w:tbl>
    <w:p w14:paraId="6F335383">
      <w:pPr>
        <w:pStyle w:val="2"/>
      </w:pPr>
    </w:p>
    <w:p w14:paraId="3D4A8F1A">
      <w:pPr>
        <w:sectPr>
          <w:footerReference r:id="rId60" w:type="default"/>
          <w:pgSz w:w="11907" w:h="16840"/>
          <w:pgMar w:top="400" w:right="1261" w:bottom="788" w:left="967" w:header="0" w:footer="552" w:gutter="0"/>
          <w:cols w:space="720" w:num="1"/>
        </w:sectPr>
      </w:pPr>
    </w:p>
    <w:p w14:paraId="5857912B">
      <w:pPr>
        <w:pStyle w:val="2"/>
        <w:spacing w:line="277" w:lineRule="auto"/>
      </w:pPr>
    </w:p>
    <w:p w14:paraId="598ADD03">
      <w:pPr>
        <w:pStyle w:val="2"/>
        <w:spacing w:line="277" w:lineRule="auto"/>
      </w:pPr>
    </w:p>
    <w:p w14:paraId="0C7EBCE8">
      <w:pPr>
        <w:pStyle w:val="2"/>
        <w:spacing w:line="278" w:lineRule="auto"/>
      </w:pPr>
    </w:p>
    <w:p w14:paraId="4E0ADA09">
      <w:pPr>
        <w:pStyle w:val="2"/>
        <w:spacing w:line="278" w:lineRule="auto"/>
      </w:pPr>
    </w:p>
    <w:p w14:paraId="2E640F87">
      <w:pPr>
        <w:spacing w:before="98" w:line="221" w:lineRule="auto"/>
        <w:ind w:left="46"/>
        <w:outlineLvl w:val="0"/>
        <w:rPr>
          <w:rFonts w:ascii="黑体" w:hAnsi="黑体" w:eastAsia="黑体" w:cs="黑体"/>
          <w:sz w:val="30"/>
          <w:szCs w:val="30"/>
        </w:rPr>
      </w:pPr>
      <w:r>
        <w:rPr>
          <w:rFonts w:ascii="黑体" w:hAnsi="黑体" w:eastAsia="黑体" w:cs="黑体"/>
          <w:spacing w:val="-1"/>
          <w:sz w:val="30"/>
          <w:szCs w:val="30"/>
        </w:rPr>
        <w:t>八、建设项目采取的防治措施及预期治理效果</w:t>
      </w:r>
    </w:p>
    <w:p w14:paraId="490675F7">
      <w:pPr>
        <w:spacing w:line="117" w:lineRule="exact"/>
      </w:pPr>
    </w:p>
    <w:tbl>
      <w:tblPr>
        <w:tblStyle w:val="5"/>
        <w:tblW w:w="98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431"/>
        <w:gridCol w:w="1704"/>
        <w:gridCol w:w="2639"/>
        <w:gridCol w:w="3150"/>
      </w:tblGrid>
      <w:tr w14:paraId="44E10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86" w:type="dxa"/>
            <w:tcBorders>
              <w:tl2br w:val="single" w:color="000000" w:sz="4" w:space="0"/>
            </w:tcBorders>
            <w:vAlign w:val="top"/>
          </w:tcPr>
          <w:p w14:paraId="6251035A">
            <w:pPr>
              <w:spacing w:before="242" w:line="295" w:lineRule="auto"/>
              <w:ind w:left="122" w:right="109" w:firstLine="253"/>
              <w:rPr>
                <w:rFonts w:ascii="黑体" w:hAnsi="黑体" w:eastAsia="黑体" w:cs="黑体"/>
                <w:sz w:val="20"/>
                <w:szCs w:val="20"/>
              </w:rPr>
            </w:pPr>
            <w:r>
              <w:rPr>
                <w:rFonts w:ascii="黑体" w:hAnsi="黑体" w:eastAsia="黑体" w:cs="黑体"/>
                <w:spacing w:val="-2"/>
                <w:sz w:val="20"/>
                <w:szCs w:val="20"/>
              </w:rPr>
              <w:t>内容</w:t>
            </w:r>
            <w:r>
              <w:rPr>
                <w:rFonts w:ascii="黑体" w:hAnsi="黑体" w:eastAsia="黑体" w:cs="黑体"/>
                <w:sz w:val="20"/>
                <w:szCs w:val="20"/>
              </w:rPr>
              <w:t xml:space="preserve"> </w:t>
            </w:r>
            <w:r>
              <w:rPr>
                <w:rFonts w:ascii="黑体" w:hAnsi="黑体" w:eastAsia="黑体" w:cs="黑体"/>
                <w:spacing w:val="1"/>
                <w:sz w:val="20"/>
                <w:szCs w:val="20"/>
              </w:rPr>
              <w:t>类型</w:t>
            </w:r>
          </w:p>
        </w:tc>
        <w:tc>
          <w:tcPr>
            <w:tcW w:w="1431" w:type="dxa"/>
            <w:vAlign w:val="top"/>
          </w:tcPr>
          <w:p w14:paraId="6912BCA7">
            <w:pPr>
              <w:spacing w:line="333" w:lineRule="auto"/>
              <w:rPr>
                <w:rFonts w:ascii="Arial"/>
                <w:sz w:val="21"/>
              </w:rPr>
            </w:pPr>
          </w:p>
          <w:p w14:paraId="279D7A70">
            <w:pPr>
              <w:spacing w:before="65" w:line="229" w:lineRule="auto"/>
              <w:ind w:left="403"/>
              <w:rPr>
                <w:rFonts w:ascii="黑体" w:hAnsi="黑体" w:eastAsia="黑体" w:cs="黑体"/>
                <w:sz w:val="20"/>
                <w:szCs w:val="20"/>
              </w:rPr>
            </w:pPr>
            <w:r>
              <w:rPr>
                <w:rFonts w:ascii="黑体" w:hAnsi="黑体" w:eastAsia="黑体" w:cs="黑体"/>
                <w:spacing w:val="7"/>
                <w:sz w:val="20"/>
                <w:szCs w:val="20"/>
              </w:rPr>
              <w:t>排放源</w:t>
            </w:r>
          </w:p>
        </w:tc>
        <w:tc>
          <w:tcPr>
            <w:tcW w:w="1704" w:type="dxa"/>
            <w:vAlign w:val="top"/>
          </w:tcPr>
          <w:p w14:paraId="60A500D9">
            <w:pPr>
              <w:spacing w:before="242" w:line="295" w:lineRule="auto"/>
              <w:ind w:left="648" w:right="537" w:hanging="103"/>
              <w:rPr>
                <w:rFonts w:ascii="黑体" w:hAnsi="黑体" w:eastAsia="黑体" w:cs="黑体"/>
                <w:sz w:val="20"/>
                <w:szCs w:val="20"/>
              </w:rPr>
            </w:pPr>
            <w:r>
              <w:rPr>
                <w:rFonts w:ascii="黑体" w:hAnsi="黑体" w:eastAsia="黑体" w:cs="黑体"/>
                <w:spacing w:val="5"/>
                <w:sz w:val="20"/>
                <w:szCs w:val="20"/>
              </w:rPr>
              <w:t>污染物</w:t>
            </w:r>
            <w:r>
              <w:rPr>
                <w:rFonts w:ascii="黑体" w:hAnsi="黑体" w:eastAsia="黑体" w:cs="黑体"/>
                <w:sz w:val="20"/>
                <w:szCs w:val="20"/>
              </w:rPr>
              <w:t xml:space="preserve"> </w:t>
            </w:r>
            <w:r>
              <w:rPr>
                <w:rFonts w:ascii="黑体" w:hAnsi="黑体" w:eastAsia="黑体" w:cs="黑体"/>
                <w:spacing w:val="3"/>
                <w:sz w:val="20"/>
                <w:szCs w:val="20"/>
              </w:rPr>
              <w:t>名称</w:t>
            </w:r>
          </w:p>
        </w:tc>
        <w:tc>
          <w:tcPr>
            <w:tcW w:w="2639" w:type="dxa"/>
            <w:vAlign w:val="top"/>
          </w:tcPr>
          <w:p w14:paraId="38DE39CB">
            <w:pPr>
              <w:spacing w:line="333" w:lineRule="auto"/>
              <w:rPr>
                <w:rFonts w:ascii="Arial"/>
                <w:sz w:val="21"/>
              </w:rPr>
            </w:pPr>
          </w:p>
          <w:p w14:paraId="4F628812">
            <w:pPr>
              <w:spacing w:before="65" w:line="229" w:lineRule="auto"/>
              <w:ind w:left="916"/>
              <w:rPr>
                <w:rFonts w:ascii="黑体" w:hAnsi="黑体" w:eastAsia="黑体" w:cs="黑体"/>
                <w:sz w:val="20"/>
                <w:szCs w:val="20"/>
              </w:rPr>
            </w:pPr>
            <w:r>
              <w:rPr>
                <w:rFonts w:ascii="黑体" w:hAnsi="黑体" w:eastAsia="黑体" w:cs="黑体"/>
                <w:spacing w:val="4"/>
                <w:sz w:val="20"/>
                <w:szCs w:val="20"/>
              </w:rPr>
              <w:t>防治措施</w:t>
            </w:r>
          </w:p>
        </w:tc>
        <w:tc>
          <w:tcPr>
            <w:tcW w:w="3150" w:type="dxa"/>
            <w:vAlign w:val="top"/>
          </w:tcPr>
          <w:p w14:paraId="413B054E">
            <w:pPr>
              <w:spacing w:line="333" w:lineRule="auto"/>
              <w:rPr>
                <w:rFonts w:ascii="Arial"/>
                <w:sz w:val="21"/>
              </w:rPr>
            </w:pPr>
          </w:p>
          <w:p w14:paraId="37BA6546">
            <w:pPr>
              <w:spacing w:before="65" w:line="229" w:lineRule="auto"/>
              <w:ind w:left="953"/>
              <w:rPr>
                <w:rFonts w:ascii="黑体" w:hAnsi="黑体" w:eastAsia="黑体" w:cs="黑体"/>
                <w:sz w:val="20"/>
                <w:szCs w:val="20"/>
              </w:rPr>
            </w:pPr>
            <w:r>
              <w:rPr>
                <w:rFonts w:ascii="黑体" w:hAnsi="黑体" w:eastAsia="黑体" w:cs="黑体"/>
                <w:spacing w:val="7"/>
                <w:sz w:val="20"/>
                <w:szCs w:val="20"/>
              </w:rPr>
              <w:t>预期治理效果</w:t>
            </w:r>
          </w:p>
        </w:tc>
      </w:tr>
      <w:tr w14:paraId="23C29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86" w:type="dxa"/>
            <w:vMerge w:val="restart"/>
            <w:tcBorders>
              <w:bottom w:val="nil"/>
            </w:tcBorders>
            <w:textDirection w:val="tbRlV"/>
            <w:vAlign w:val="top"/>
          </w:tcPr>
          <w:p w14:paraId="0EA176FF">
            <w:pPr>
              <w:spacing w:line="262" w:lineRule="auto"/>
              <w:rPr>
                <w:rFonts w:ascii="Arial"/>
                <w:sz w:val="21"/>
              </w:rPr>
            </w:pPr>
          </w:p>
          <w:p w14:paraId="768C7FBC">
            <w:pPr>
              <w:pStyle w:val="6"/>
              <w:spacing w:before="67" w:line="216" w:lineRule="auto"/>
              <w:ind w:left="825"/>
              <w:rPr>
                <w:sz w:val="20"/>
                <w:szCs w:val="20"/>
              </w:rPr>
            </w:pPr>
            <w:r>
              <w:rPr>
                <w:b/>
                <w:bCs/>
                <w:spacing w:val="7"/>
                <w:sz w:val="20"/>
                <w:szCs w:val="20"/>
              </w:rPr>
              <w:t>大</w:t>
            </w:r>
            <w:r>
              <w:rPr>
                <w:spacing w:val="-37"/>
                <w:sz w:val="20"/>
                <w:szCs w:val="20"/>
              </w:rPr>
              <w:t xml:space="preserve"> </w:t>
            </w:r>
            <w:r>
              <w:rPr>
                <w:b/>
                <w:bCs/>
                <w:spacing w:val="7"/>
                <w:sz w:val="20"/>
                <w:szCs w:val="20"/>
              </w:rPr>
              <w:t>气</w:t>
            </w:r>
            <w:r>
              <w:rPr>
                <w:spacing w:val="-36"/>
                <w:sz w:val="20"/>
                <w:szCs w:val="20"/>
              </w:rPr>
              <w:t xml:space="preserve"> </w:t>
            </w:r>
            <w:r>
              <w:rPr>
                <w:b/>
                <w:bCs/>
                <w:spacing w:val="7"/>
                <w:sz w:val="20"/>
                <w:szCs w:val="20"/>
              </w:rPr>
              <w:t>污</w:t>
            </w:r>
            <w:r>
              <w:rPr>
                <w:spacing w:val="-39"/>
                <w:sz w:val="20"/>
                <w:szCs w:val="20"/>
              </w:rPr>
              <w:t xml:space="preserve"> </w:t>
            </w:r>
            <w:r>
              <w:rPr>
                <w:b/>
                <w:bCs/>
                <w:spacing w:val="7"/>
                <w:sz w:val="20"/>
                <w:szCs w:val="20"/>
              </w:rPr>
              <w:t>染</w:t>
            </w:r>
            <w:r>
              <w:rPr>
                <w:spacing w:val="-36"/>
                <w:sz w:val="20"/>
                <w:szCs w:val="20"/>
              </w:rPr>
              <w:t xml:space="preserve"> </w:t>
            </w:r>
            <w:r>
              <w:rPr>
                <w:b/>
                <w:bCs/>
                <w:spacing w:val="7"/>
                <w:sz w:val="20"/>
                <w:szCs w:val="20"/>
              </w:rPr>
              <w:t>物</w:t>
            </w:r>
          </w:p>
        </w:tc>
        <w:tc>
          <w:tcPr>
            <w:tcW w:w="1431" w:type="dxa"/>
            <w:vAlign w:val="top"/>
          </w:tcPr>
          <w:p w14:paraId="4958B4DF">
            <w:pPr>
              <w:pStyle w:val="6"/>
              <w:spacing w:before="240" w:line="228" w:lineRule="auto"/>
              <w:ind w:left="407"/>
              <w:rPr>
                <w:sz w:val="20"/>
                <w:szCs w:val="20"/>
              </w:rPr>
            </w:pPr>
            <w:r>
              <w:rPr>
                <w:spacing w:val="6"/>
                <w:sz w:val="20"/>
                <w:szCs w:val="20"/>
              </w:rPr>
              <w:t>水蒸气</w:t>
            </w:r>
          </w:p>
        </w:tc>
        <w:tc>
          <w:tcPr>
            <w:tcW w:w="1704" w:type="dxa"/>
            <w:vAlign w:val="top"/>
          </w:tcPr>
          <w:p w14:paraId="795B5DAD">
            <w:pPr>
              <w:pStyle w:val="6"/>
              <w:spacing w:before="262" w:line="228" w:lineRule="auto"/>
              <w:ind w:left="543"/>
              <w:rPr>
                <w:sz w:val="20"/>
                <w:szCs w:val="20"/>
              </w:rPr>
            </w:pPr>
            <w:r>
              <w:rPr>
                <w:spacing w:val="6"/>
                <w:sz w:val="20"/>
                <w:szCs w:val="20"/>
              </w:rPr>
              <w:t>水蒸气</w:t>
            </w:r>
          </w:p>
        </w:tc>
        <w:tc>
          <w:tcPr>
            <w:tcW w:w="2639" w:type="dxa"/>
            <w:vAlign w:val="top"/>
          </w:tcPr>
          <w:p w14:paraId="6822A7F2">
            <w:pPr>
              <w:pStyle w:val="6"/>
              <w:spacing w:before="262" w:line="228" w:lineRule="auto"/>
              <w:ind w:left="171"/>
              <w:rPr>
                <w:sz w:val="20"/>
                <w:szCs w:val="20"/>
              </w:rPr>
            </w:pPr>
            <w:r>
              <w:rPr>
                <w:spacing w:val="9"/>
                <w:sz w:val="20"/>
                <w:szCs w:val="20"/>
              </w:rPr>
              <w:t>加强通风换气，改善影响</w:t>
            </w:r>
          </w:p>
        </w:tc>
        <w:tc>
          <w:tcPr>
            <w:tcW w:w="3150" w:type="dxa"/>
            <w:vAlign w:val="top"/>
          </w:tcPr>
          <w:p w14:paraId="1729645F">
            <w:pPr>
              <w:pStyle w:val="6"/>
              <w:spacing w:before="101" w:line="228" w:lineRule="auto"/>
              <w:ind w:left="423"/>
              <w:rPr>
                <w:sz w:val="20"/>
                <w:szCs w:val="20"/>
              </w:rPr>
            </w:pPr>
            <w:r>
              <w:rPr>
                <w:spacing w:val="9"/>
                <w:sz w:val="20"/>
                <w:szCs w:val="20"/>
              </w:rPr>
              <w:t>对项目所在地环境无明显</w:t>
            </w:r>
          </w:p>
          <w:p w14:paraId="13CC0B3A">
            <w:pPr>
              <w:pStyle w:val="6"/>
              <w:spacing w:before="73" w:line="231" w:lineRule="auto"/>
              <w:ind w:left="1369"/>
              <w:rPr>
                <w:sz w:val="20"/>
                <w:szCs w:val="20"/>
              </w:rPr>
            </w:pPr>
            <w:r>
              <w:rPr>
                <w:spacing w:val="4"/>
                <w:sz w:val="20"/>
                <w:szCs w:val="20"/>
              </w:rPr>
              <w:t>影响</w:t>
            </w:r>
          </w:p>
        </w:tc>
      </w:tr>
      <w:tr w14:paraId="0368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86" w:type="dxa"/>
            <w:vMerge w:val="continue"/>
            <w:tcBorders>
              <w:top w:val="nil"/>
              <w:bottom w:val="nil"/>
            </w:tcBorders>
            <w:textDirection w:val="tbRlV"/>
            <w:vAlign w:val="top"/>
          </w:tcPr>
          <w:p w14:paraId="49EA50F4">
            <w:pPr>
              <w:rPr>
                <w:rFonts w:ascii="Arial"/>
                <w:sz w:val="21"/>
              </w:rPr>
            </w:pPr>
          </w:p>
        </w:tc>
        <w:tc>
          <w:tcPr>
            <w:tcW w:w="1431" w:type="dxa"/>
            <w:vAlign w:val="top"/>
          </w:tcPr>
          <w:p w14:paraId="5D1E7618">
            <w:pPr>
              <w:spacing w:line="244" w:lineRule="auto"/>
              <w:rPr>
                <w:rFonts w:ascii="Arial"/>
                <w:sz w:val="21"/>
              </w:rPr>
            </w:pPr>
          </w:p>
          <w:p w14:paraId="567C7E82">
            <w:pPr>
              <w:spacing w:line="244" w:lineRule="auto"/>
              <w:rPr>
                <w:rFonts w:ascii="Arial"/>
                <w:sz w:val="21"/>
              </w:rPr>
            </w:pPr>
          </w:p>
          <w:p w14:paraId="2208AF39">
            <w:pPr>
              <w:pStyle w:val="6"/>
              <w:spacing w:before="65" w:line="229" w:lineRule="auto"/>
              <w:ind w:left="299"/>
              <w:rPr>
                <w:sz w:val="20"/>
                <w:szCs w:val="20"/>
              </w:rPr>
            </w:pPr>
            <w:r>
              <w:rPr>
                <w:spacing w:val="7"/>
                <w:sz w:val="20"/>
                <w:szCs w:val="20"/>
              </w:rPr>
              <w:t>锅炉废气</w:t>
            </w:r>
          </w:p>
        </w:tc>
        <w:tc>
          <w:tcPr>
            <w:tcW w:w="1704" w:type="dxa"/>
            <w:vAlign w:val="top"/>
          </w:tcPr>
          <w:p w14:paraId="2AAAD5FB">
            <w:pPr>
              <w:spacing w:line="330" w:lineRule="auto"/>
              <w:rPr>
                <w:rFonts w:ascii="Arial"/>
                <w:sz w:val="21"/>
              </w:rPr>
            </w:pPr>
          </w:p>
          <w:p w14:paraId="47ED1180">
            <w:pPr>
              <w:pStyle w:val="6"/>
              <w:spacing w:before="65" w:line="277" w:lineRule="exact"/>
              <w:ind w:left="169"/>
              <w:rPr>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10"/>
                <w:sz w:val="13"/>
                <w:szCs w:val="13"/>
              </w:rPr>
              <w:t xml:space="preserve"> </w:t>
            </w:r>
            <w:r>
              <w:rPr>
                <w:spacing w:val="3"/>
                <w:position w:val="1"/>
                <w:sz w:val="20"/>
                <w:szCs w:val="20"/>
              </w:rPr>
              <w:t>、颗粒物、</w:t>
            </w:r>
          </w:p>
          <w:p w14:paraId="5354081B">
            <w:pPr>
              <w:spacing w:before="78" w:line="195"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2639" w:type="dxa"/>
            <w:vAlign w:val="top"/>
          </w:tcPr>
          <w:p w14:paraId="31794CD9">
            <w:pPr>
              <w:pStyle w:val="6"/>
              <w:spacing w:before="78" w:line="276" w:lineRule="auto"/>
              <w:ind w:left="113" w:right="104" w:firstLine="57"/>
              <w:jc w:val="both"/>
              <w:rPr>
                <w:sz w:val="20"/>
                <w:szCs w:val="20"/>
              </w:rPr>
            </w:pPr>
            <w:r>
              <w:rPr>
                <w:spacing w:val="9"/>
                <w:sz w:val="20"/>
                <w:szCs w:val="20"/>
              </w:rPr>
              <w:t>锅炉设计采用低氮燃烧器</w:t>
            </w:r>
            <w:r>
              <w:rPr>
                <w:sz w:val="20"/>
                <w:szCs w:val="20"/>
              </w:rPr>
              <w:t xml:space="preserve"> </w:t>
            </w:r>
            <w:r>
              <w:rPr>
                <w:spacing w:val="1"/>
                <w:sz w:val="20"/>
                <w:szCs w:val="20"/>
              </w:rPr>
              <w:t>装置；锅炉废气经配套水喷</w:t>
            </w:r>
            <w:r>
              <w:rPr>
                <w:spacing w:val="2"/>
                <w:sz w:val="20"/>
                <w:szCs w:val="20"/>
              </w:rPr>
              <w:t xml:space="preserve"> </w:t>
            </w:r>
            <w:r>
              <w:rPr>
                <w:spacing w:val="18"/>
                <w:sz w:val="20"/>
                <w:szCs w:val="20"/>
              </w:rPr>
              <w:t>淋装置</w:t>
            </w:r>
            <w:r>
              <w:rPr>
                <w:rFonts w:ascii="Times New Roman" w:hAnsi="Times New Roman" w:eastAsia="Times New Roman" w:cs="Times New Roman"/>
                <w:spacing w:val="18"/>
                <w:sz w:val="20"/>
                <w:szCs w:val="20"/>
              </w:rPr>
              <w:t>+</w:t>
            </w:r>
            <w:r>
              <w:rPr>
                <w:spacing w:val="18"/>
                <w:sz w:val="20"/>
                <w:szCs w:val="20"/>
              </w:rPr>
              <w:t>碱液喷淋塔处理</w:t>
            </w:r>
            <w:r>
              <w:rPr>
                <w:sz w:val="20"/>
                <w:szCs w:val="20"/>
              </w:rPr>
              <w:t xml:space="preserve">  </w:t>
            </w:r>
            <w:r>
              <w:rPr>
                <w:spacing w:val="13"/>
                <w:sz w:val="20"/>
                <w:szCs w:val="20"/>
              </w:rPr>
              <w:t>后由</w:t>
            </w:r>
            <w:r>
              <w:rPr>
                <w:rFonts w:ascii="Times New Roman" w:hAnsi="Times New Roman" w:eastAsia="Times New Roman" w:cs="Times New Roman"/>
                <w:spacing w:val="13"/>
                <w:sz w:val="20"/>
                <w:szCs w:val="20"/>
              </w:rPr>
              <w:t xml:space="preserve">25m </w:t>
            </w:r>
            <w:r>
              <w:rPr>
                <w:spacing w:val="13"/>
                <w:sz w:val="20"/>
                <w:szCs w:val="20"/>
              </w:rPr>
              <w:t>高的排气筒排放</w:t>
            </w:r>
          </w:p>
        </w:tc>
        <w:tc>
          <w:tcPr>
            <w:tcW w:w="3150" w:type="dxa"/>
            <w:vAlign w:val="top"/>
          </w:tcPr>
          <w:p w14:paraId="3A0B4D73">
            <w:pPr>
              <w:pStyle w:val="6"/>
              <w:spacing w:before="237" w:line="228" w:lineRule="auto"/>
              <w:ind w:left="215"/>
              <w:rPr>
                <w:sz w:val="20"/>
                <w:szCs w:val="20"/>
              </w:rPr>
            </w:pPr>
            <w:r>
              <w:rPr>
                <w:spacing w:val="9"/>
                <w:sz w:val="20"/>
                <w:szCs w:val="20"/>
              </w:rPr>
              <w:t>执行《锅炉大气污染物排放标</w:t>
            </w:r>
          </w:p>
          <w:p w14:paraId="7CE6DD81">
            <w:pPr>
              <w:pStyle w:val="6"/>
              <w:spacing w:before="41" w:line="274" w:lineRule="exact"/>
              <w:ind w:left="164"/>
              <w:rPr>
                <w:sz w:val="20"/>
                <w:szCs w:val="20"/>
              </w:rPr>
            </w:pPr>
            <w:r>
              <w:rPr>
                <w:spacing w:val="6"/>
                <w:position w:val="1"/>
                <w:sz w:val="20"/>
                <w:szCs w:val="20"/>
              </w:rPr>
              <w:t>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6"/>
                <w:position w:val="1"/>
                <w:sz w:val="20"/>
                <w:szCs w:val="20"/>
              </w:rPr>
              <w:t>44/765-2019</w:t>
            </w:r>
            <w:r>
              <w:rPr>
                <w:spacing w:val="6"/>
                <w:position w:val="1"/>
                <w:sz w:val="20"/>
                <w:szCs w:val="20"/>
              </w:rPr>
              <w:t>）的燃生</w:t>
            </w:r>
          </w:p>
          <w:p w14:paraId="35797ECF">
            <w:pPr>
              <w:pStyle w:val="6"/>
              <w:spacing w:before="78" w:line="229" w:lineRule="auto"/>
              <w:ind w:left="529"/>
              <w:rPr>
                <w:sz w:val="20"/>
                <w:szCs w:val="20"/>
              </w:rPr>
            </w:pPr>
            <w:r>
              <w:rPr>
                <w:spacing w:val="8"/>
                <w:sz w:val="20"/>
                <w:szCs w:val="20"/>
              </w:rPr>
              <w:t>物质成型燃料锅炉标准</w:t>
            </w:r>
          </w:p>
        </w:tc>
      </w:tr>
      <w:tr w14:paraId="7A758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86" w:type="dxa"/>
            <w:vMerge w:val="continue"/>
            <w:tcBorders>
              <w:top w:val="nil"/>
            </w:tcBorders>
            <w:textDirection w:val="tbRlV"/>
            <w:vAlign w:val="top"/>
          </w:tcPr>
          <w:p w14:paraId="2C7E294A">
            <w:pPr>
              <w:rPr>
                <w:rFonts w:ascii="Arial"/>
                <w:sz w:val="21"/>
              </w:rPr>
            </w:pPr>
          </w:p>
        </w:tc>
        <w:tc>
          <w:tcPr>
            <w:tcW w:w="1431" w:type="dxa"/>
            <w:vAlign w:val="top"/>
          </w:tcPr>
          <w:p w14:paraId="1E5707FA">
            <w:pPr>
              <w:pStyle w:val="6"/>
              <w:spacing w:before="239" w:line="229" w:lineRule="auto"/>
              <w:ind w:left="198"/>
              <w:rPr>
                <w:sz w:val="20"/>
                <w:szCs w:val="20"/>
              </w:rPr>
            </w:pPr>
            <w:r>
              <w:rPr>
                <w:spacing w:val="7"/>
                <w:sz w:val="20"/>
                <w:szCs w:val="20"/>
              </w:rPr>
              <w:t>备用柴油发</w:t>
            </w:r>
          </w:p>
          <w:p w14:paraId="467908DE">
            <w:pPr>
              <w:pStyle w:val="6"/>
              <w:spacing w:before="25" w:line="228" w:lineRule="auto"/>
              <w:ind w:left="534"/>
              <w:rPr>
                <w:sz w:val="20"/>
                <w:szCs w:val="20"/>
              </w:rPr>
            </w:pPr>
            <w:r>
              <w:rPr>
                <w:spacing w:val="-8"/>
                <w:sz w:val="20"/>
                <w:szCs w:val="20"/>
              </w:rPr>
              <w:t>电机</w:t>
            </w:r>
          </w:p>
        </w:tc>
        <w:tc>
          <w:tcPr>
            <w:tcW w:w="1704" w:type="dxa"/>
            <w:vAlign w:val="top"/>
          </w:tcPr>
          <w:p w14:paraId="2C5243A6">
            <w:pPr>
              <w:spacing w:line="309" w:lineRule="auto"/>
              <w:rPr>
                <w:rFonts w:ascii="Arial"/>
                <w:sz w:val="21"/>
              </w:rPr>
            </w:pPr>
          </w:p>
          <w:p w14:paraId="1F42F82C">
            <w:pPr>
              <w:pStyle w:val="6"/>
              <w:spacing w:before="65" w:line="277" w:lineRule="exact"/>
              <w:ind w:left="118"/>
              <w:rPr>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sz w:val="13"/>
                <w:szCs w:val="13"/>
              </w:rPr>
              <w:t>2</w:t>
            </w:r>
            <w:r>
              <w:rPr>
                <w:spacing w:val="-5"/>
                <w:position w:val="1"/>
                <w:sz w:val="20"/>
                <w:szCs w:val="20"/>
              </w:rPr>
              <w:t>、</w:t>
            </w:r>
            <w:r>
              <w:rPr>
                <w:rFonts w:ascii="Times New Roman" w:hAnsi="Times New Roman" w:eastAsia="Times New Roman" w:cs="Times New Roman"/>
                <w:spacing w:val="-5"/>
                <w:position w:val="1"/>
                <w:sz w:val="20"/>
                <w:szCs w:val="20"/>
              </w:rPr>
              <w:t>NO</w:t>
            </w:r>
            <w:r>
              <w:rPr>
                <w:rFonts w:ascii="Times New Roman" w:hAnsi="Times New Roman" w:eastAsia="Times New Roman" w:cs="Times New Roman"/>
                <w:spacing w:val="-5"/>
                <w:sz w:val="13"/>
                <w:szCs w:val="13"/>
              </w:rPr>
              <w:t>X</w:t>
            </w:r>
            <w:r>
              <w:rPr>
                <w:spacing w:val="-5"/>
                <w:position w:val="1"/>
                <w:sz w:val="20"/>
                <w:szCs w:val="20"/>
              </w:rPr>
              <w:t>、烟尘</w:t>
            </w:r>
          </w:p>
        </w:tc>
        <w:tc>
          <w:tcPr>
            <w:tcW w:w="2639" w:type="dxa"/>
            <w:vAlign w:val="top"/>
          </w:tcPr>
          <w:p w14:paraId="542ECD91">
            <w:pPr>
              <w:pStyle w:val="6"/>
              <w:spacing w:before="208" w:line="274" w:lineRule="exact"/>
              <w:ind w:left="120"/>
              <w:rPr>
                <w:sz w:val="20"/>
                <w:szCs w:val="20"/>
              </w:rPr>
            </w:pPr>
            <w:r>
              <w:rPr>
                <w:spacing w:val="5"/>
                <w:position w:val="1"/>
                <w:sz w:val="20"/>
                <w:szCs w:val="20"/>
              </w:rPr>
              <w:t>经</w:t>
            </w:r>
            <w:r>
              <w:rPr>
                <w:spacing w:val="-12"/>
                <w:position w:val="1"/>
                <w:sz w:val="20"/>
                <w:szCs w:val="20"/>
              </w:rPr>
              <w:t xml:space="preserve"> </w:t>
            </w:r>
            <w:r>
              <w:rPr>
                <w:rFonts w:ascii="Times New Roman" w:hAnsi="Times New Roman" w:eastAsia="Times New Roman" w:cs="Times New Roman"/>
                <w:spacing w:val="5"/>
                <w:position w:val="1"/>
                <w:sz w:val="20"/>
                <w:szCs w:val="20"/>
              </w:rPr>
              <w:t xml:space="preserve">15 </w:t>
            </w:r>
            <w:r>
              <w:rPr>
                <w:spacing w:val="5"/>
                <w:position w:val="1"/>
                <w:sz w:val="20"/>
                <w:szCs w:val="20"/>
              </w:rPr>
              <w:t>米高排气筒引至高空</w:t>
            </w:r>
          </w:p>
          <w:p w14:paraId="2A6B82C9">
            <w:pPr>
              <w:pStyle w:val="6"/>
              <w:spacing w:before="29" w:line="230" w:lineRule="auto"/>
              <w:ind w:left="1116"/>
              <w:rPr>
                <w:sz w:val="20"/>
                <w:szCs w:val="20"/>
              </w:rPr>
            </w:pPr>
            <w:r>
              <w:rPr>
                <w:spacing w:val="4"/>
                <w:sz w:val="20"/>
                <w:szCs w:val="20"/>
              </w:rPr>
              <w:t>排放</w:t>
            </w:r>
          </w:p>
        </w:tc>
        <w:tc>
          <w:tcPr>
            <w:tcW w:w="3150" w:type="dxa"/>
            <w:vAlign w:val="top"/>
          </w:tcPr>
          <w:p w14:paraId="643B9CB8">
            <w:pPr>
              <w:pStyle w:val="6"/>
              <w:spacing w:before="78" w:line="228" w:lineRule="auto"/>
              <w:ind w:left="116"/>
              <w:rPr>
                <w:sz w:val="20"/>
                <w:szCs w:val="20"/>
              </w:rPr>
            </w:pPr>
            <w:r>
              <w:rPr>
                <w:spacing w:val="22"/>
                <w:sz w:val="20"/>
                <w:szCs w:val="20"/>
              </w:rPr>
              <w:t>符合广东省《大气污染物排放</w:t>
            </w:r>
          </w:p>
          <w:p w14:paraId="4FA84335">
            <w:pPr>
              <w:pStyle w:val="6"/>
              <w:spacing w:before="41" w:line="274" w:lineRule="exact"/>
              <w:ind w:left="129"/>
              <w:rPr>
                <w:sz w:val="20"/>
                <w:szCs w:val="20"/>
              </w:rPr>
            </w:pPr>
            <w:r>
              <w:rPr>
                <w:spacing w:val="13"/>
                <w:position w:val="1"/>
                <w:sz w:val="20"/>
                <w:szCs w:val="20"/>
              </w:rPr>
              <w:t>限值</w:t>
            </w:r>
            <w:r>
              <w:rPr>
                <w:spacing w:val="-48"/>
                <w:position w:val="1"/>
                <w:sz w:val="20"/>
                <w:szCs w:val="20"/>
              </w:rPr>
              <w:t xml:space="preserve"> </w:t>
            </w:r>
            <w:r>
              <w:rPr>
                <w:spacing w:val="13"/>
                <w:position w:val="1"/>
                <w:sz w:val="20"/>
                <w:szCs w:val="20"/>
              </w:rPr>
              <w:t>》</w:t>
            </w:r>
            <w:r>
              <w:rPr>
                <w:spacing w:val="-76"/>
                <w:position w:val="1"/>
                <w:sz w:val="20"/>
                <w:szCs w:val="20"/>
              </w:rPr>
              <w:t xml:space="preserve"> </w:t>
            </w:r>
            <w:r>
              <w:rPr>
                <w:spacing w:val="13"/>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13"/>
                <w:position w:val="1"/>
                <w:sz w:val="20"/>
                <w:szCs w:val="20"/>
              </w:rPr>
              <w:t xml:space="preserve">44/T27-2001 </w:t>
            </w:r>
            <w:r>
              <w:rPr>
                <w:spacing w:val="13"/>
                <w:position w:val="1"/>
                <w:sz w:val="20"/>
                <w:szCs w:val="20"/>
              </w:rPr>
              <w:t>）第</w:t>
            </w:r>
          </w:p>
          <w:p w14:paraId="11AD103B">
            <w:pPr>
              <w:pStyle w:val="6"/>
              <w:spacing w:before="77" w:line="217" w:lineRule="auto"/>
              <w:ind w:left="763"/>
              <w:rPr>
                <w:sz w:val="20"/>
                <w:szCs w:val="20"/>
              </w:rPr>
            </w:pPr>
            <w:r>
              <w:rPr>
                <w:spacing w:val="28"/>
                <w:sz w:val="20"/>
                <w:szCs w:val="20"/>
              </w:rPr>
              <w:t>二时段二级标准</w:t>
            </w:r>
          </w:p>
        </w:tc>
      </w:tr>
      <w:tr w14:paraId="3FEA5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86" w:type="dxa"/>
            <w:vMerge w:val="restart"/>
            <w:tcBorders>
              <w:bottom w:val="nil"/>
            </w:tcBorders>
            <w:textDirection w:val="tbRlV"/>
            <w:vAlign w:val="top"/>
          </w:tcPr>
          <w:p w14:paraId="536B502B">
            <w:pPr>
              <w:spacing w:line="261" w:lineRule="auto"/>
              <w:rPr>
                <w:rFonts w:ascii="Arial"/>
                <w:sz w:val="21"/>
              </w:rPr>
            </w:pPr>
          </w:p>
          <w:p w14:paraId="6C743A97">
            <w:pPr>
              <w:pStyle w:val="6"/>
              <w:spacing w:before="67" w:line="216" w:lineRule="auto"/>
              <w:ind w:left="991"/>
              <w:rPr>
                <w:sz w:val="20"/>
                <w:szCs w:val="20"/>
              </w:rPr>
            </w:pPr>
            <w:r>
              <w:rPr>
                <w:b/>
                <w:bCs/>
                <w:spacing w:val="7"/>
                <w:sz w:val="20"/>
                <w:szCs w:val="20"/>
              </w:rPr>
              <w:t>水</w:t>
            </w:r>
            <w:r>
              <w:rPr>
                <w:spacing w:val="-38"/>
                <w:sz w:val="20"/>
                <w:szCs w:val="20"/>
              </w:rPr>
              <w:t xml:space="preserve"> </w:t>
            </w:r>
            <w:r>
              <w:rPr>
                <w:b/>
                <w:bCs/>
                <w:spacing w:val="7"/>
                <w:sz w:val="20"/>
                <w:szCs w:val="20"/>
              </w:rPr>
              <w:t>污</w:t>
            </w:r>
            <w:r>
              <w:rPr>
                <w:spacing w:val="-38"/>
                <w:sz w:val="20"/>
                <w:szCs w:val="20"/>
              </w:rPr>
              <w:t xml:space="preserve"> </w:t>
            </w:r>
            <w:r>
              <w:rPr>
                <w:b/>
                <w:bCs/>
                <w:spacing w:val="7"/>
                <w:sz w:val="20"/>
                <w:szCs w:val="20"/>
              </w:rPr>
              <w:t>染</w:t>
            </w:r>
            <w:r>
              <w:rPr>
                <w:spacing w:val="-36"/>
                <w:sz w:val="20"/>
                <w:szCs w:val="20"/>
              </w:rPr>
              <w:t xml:space="preserve"> </w:t>
            </w:r>
            <w:r>
              <w:rPr>
                <w:b/>
                <w:bCs/>
                <w:spacing w:val="7"/>
                <w:sz w:val="20"/>
                <w:szCs w:val="20"/>
              </w:rPr>
              <w:t>物</w:t>
            </w:r>
          </w:p>
        </w:tc>
        <w:tc>
          <w:tcPr>
            <w:tcW w:w="1431" w:type="dxa"/>
            <w:vAlign w:val="top"/>
          </w:tcPr>
          <w:p w14:paraId="7D581066">
            <w:pPr>
              <w:pStyle w:val="6"/>
              <w:spacing w:before="78" w:line="296" w:lineRule="auto"/>
              <w:ind w:left="114" w:right="107" w:firstLine="81"/>
              <w:rPr>
                <w:sz w:val="20"/>
                <w:szCs w:val="20"/>
              </w:rPr>
            </w:pPr>
            <w:r>
              <w:rPr>
                <w:spacing w:val="8"/>
                <w:sz w:val="20"/>
                <w:szCs w:val="20"/>
              </w:rPr>
              <w:t>锅炉软水制</w:t>
            </w:r>
            <w:r>
              <w:rPr>
                <w:sz w:val="20"/>
                <w:szCs w:val="20"/>
              </w:rPr>
              <w:t xml:space="preserve">  备废水、锅炉</w:t>
            </w:r>
          </w:p>
          <w:p w14:paraId="37215378">
            <w:pPr>
              <w:pStyle w:val="6"/>
              <w:spacing w:line="216" w:lineRule="auto"/>
              <w:ind w:left="510"/>
              <w:rPr>
                <w:sz w:val="20"/>
                <w:szCs w:val="20"/>
              </w:rPr>
            </w:pPr>
            <w:r>
              <w:rPr>
                <w:spacing w:val="4"/>
                <w:sz w:val="20"/>
                <w:szCs w:val="20"/>
              </w:rPr>
              <w:t>排水</w:t>
            </w:r>
          </w:p>
        </w:tc>
        <w:tc>
          <w:tcPr>
            <w:tcW w:w="4343" w:type="dxa"/>
            <w:gridSpan w:val="2"/>
            <w:vAlign w:val="top"/>
          </w:tcPr>
          <w:p w14:paraId="1A3908BA">
            <w:pPr>
              <w:spacing w:line="276" w:lineRule="auto"/>
              <w:rPr>
                <w:rFonts w:ascii="Arial"/>
                <w:sz w:val="21"/>
              </w:rPr>
            </w:pPr>
          </w:p>
          <w:p w14:paraId="6B8C40B2">
            <w:pPr>
              <w:pStyle w:val="6"/>
              <w:spacing w:before="65" w:line="228" w:lineRule="auto"/>
              <w:ind w:left="602"/>
              <w:rPr>
                <w:sz w:val="20"/>
                <w:szCs w:val="20"/>
              </w:rPr>
            </w:pPr>
            <w:r>
              <w:rPr>
                <w:spacing w:val="9"/>
                <w:sz w:val="20"/>
                <w:szCs w:val="20"/>
              </w:rPr>
              <w:t>属于洁净下水，排入市政污水管网</w:t>
            </w:r>
          </w:p>
        </w:tc>
        <w:tc>
          <w:tcPr>
            <w:tcW w:w="3150" w:type="dxa"/>
            <w:vMerge w:val="restart"/>
            <w:tcBorders>
              <w:bottom w:val="nil"/>
            </w:tcBorders>
            <w:vAlign w:val="top"/>
          </w:tcPr>
          <w:p w14:paraId="77558958">
            <w:pPr>
              <w:spacing w:line="293" w:lineRule="auto"/>
              <w:rPr>
                <w:rFonts w:ascii="Arial"/>
                <w:sz w:val="21"/>
              </w:rPr>
            </w:pPr>
          </w:p>
          <w:p w14:paraId="26C94D82">
            <w:pPr>
              <w:spacing w:line="293" w:lineRule="auto"/>
              <w:rPr>
                <w:rFonts w:ascii="Arial"/>
                <w:sz w:val="21"/>
              </w:rPr>
            </w:pPr>
          </w:p>
          <w:p w14:paraId="18766C6B">
            <w:pPr>
              <w:pStyle w:val="6"/>
              <w:spacing w:before="65" w:line="228" w:lineRule="auto"/>
              <w:ind w:left="423"/>
              <w:rPr>
                <w:sz w:val="20"/>
                <w:szCs w:val="20"/>
              </w:rPr>
            </w:pPr>
            <w:r>
              <w:rPr>
                <w:spacing w:val="9"/>
                <w:sz w:val="20"/>
                <w:szCs w:val="20"/>
              </w:rPr>
              <w:t>对项目所在地环境无明显</w:t>
            </w:r>
          </w:p>
          <w:p w14:paraId="65F6A76C">
            <w:pPr>
              <w:pStyle w:val="6"/>
              <w:spacing w:before="119" w:line="231" w:lineRule="auto"/>
              <w:ind w:left="1369"/>
              <w:rPr>
                <w:sz w:val="20"/>
                <w:szCs w:val="20"/>
              </w:rPr>
            </w:pPr>
            <w:r>
              <w:rPr>
                <w:spacing w:val="4"/>
                <w:sz w:val="20"/>
                <w:szCs w:val="20"/>
              </w:rPr>
              <w:t>影响</w:t>
            </w:r>
          </w:p>
        </w:tc>
      </w:tr>
      <w:tr w14:paraId="084E7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886" w:type="dxa"/>
            <w:vMerge w:val="continue"/>
            <w:tcBorders>
              <w:top w:val="nil"/>
              <w:bottom w:val="nil"/>
            </w:tcBorders>
            <w:textDirection w:val="tbRlV"/>
            <w:vAlign w:val="top"/>
          </w:tcPr>
          <w:p w14:paraId="676F3091">
            <w:pPr>
              <w:rPr>
                <w:rFonts w:ascii="Arial"/>
                <w:sz w:val="21"/>
              </w:rPr>
            </w:pPr>
          </w:p>
        </w:tc>
        <w:tc>
          <w:tcPr>
            <w:tcW w:w="1431" w:type="dxa"/>
            <w:vAlign w:val="top"/>
          </w:tcPr>
          <w:p w14:paraId="373B27F8">
            <w:pPr>
              <w:spacing w:line="293" w:lineRule="auto"/>
              <w:rPr>
                <w:rFonts w:ascii="Arial"/>
                <w:sz w:val="21"/>
              </w:rPr>
            </w:pPr>
          </w:p>
          <w:p w14:paraId="3477EF36">
            <w:pPr>
              <w:pStyle w:val="6"/>
              <w:spacing w:before="65" w:line="227" w:lineRule="auto"/>
              <w:ind w:left="307"/>
              <w:rPr>
                <w:sz w:val="20"/>
                <w:szCs w:val="20"/>
              </w:rPr>
            </w:pPr>
            <w:r>
              <w:rPr>
                <w:spacing w:val="5"/>
                <w:sz w:val="20"/>
                <w:szCs w:val="20"/>
              </w:rPr>
              <w:t>喷淋用水</w:t>
            </w:r>
          </w:p>
        </w:tc>
        <w:tc>
          <w:tcPr>
            <w:tcW w:w="4343" w:type="dxa"/>
            <w:gridSpan w:val="2"/>
            <w:vAlign w:val="top"/>
          </w:tcPr>
          <w:p w14:paraId="09AB50EE">
            <w:pPr>
              <w:pStyle w:val="6"/>
              <w:spacing w:before="101" w:line="358" w:lineRule="auto"/>
              <w:ind w:left="391" w:right="104" w:hanging="278"/>
              <w:rPr>
                <w:sz w:val="20"/>
                <w:szCs w:val="20"/>
              </w:rPr>
            </w:pPr>
            <w:r>
              <w:rPr>
                <w:spacing w:val="6"/>
                <w:sz w:val="20"/>
                <w:szCs w:val="20"/>
              </w:rPr>
              <w:t>锅炉喷淋用水循环使用，需要补充损耗量，经</w:t>
            </w:r>
            <w:r>
              <w:rPr>
                <w:sz w:val="20"/>
                <w:szCs w:val="20"/>
              </w:rPr>
              <w:t xml:space="preserve"> </w:t>
            </w:r>
            <w:r>
              <w:rPr>
                <w:spacing w:val="9"/>
                <w:sz w:val="20"/>
                <w:szCs w:val="20"/>
              </w:rPr>
              <w:t>沉淀处理后定期清渣循环使用，不外排</w:t>
            </w:r>
          </w:p>
        </w:tc>
        <w:tc>
          <w:tcPr>
            <w:tcW w:w="3150" w:type="dxa"/>
            <w:vMerge w:val="continue"/>
            <w:tcBorders>
              <w:top w:val="nil"/>
            </w:tcBorders>
            <w:vAlign w:val="top"/>
          </w:tcPr>
          <w:p w14:paraId="7E470954">
            <w:pPr>
              <w:rPr>
                <w:rFonts w:ascii="Arial"/>
                <w:sz w:val="21"/>
              </w:rPr>
            </w:pPr>
          </w:p>
        </w:tc>
      </w:tr>
      <w:tr w14:paraId="4B718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886" w:type="dxa"/>
            <w:vMerge w:val="continue"/>
            <w:tcBorders>
              <w:top w:val="nil"/>
            </w:tcBorders>
            <w:textDirection w:val="tbRlV"/>
            <w:vAlign w:val="top"/>
          </w:tcPr>
          <w:p w14:paraId="3FB08CC5">
            <w:pPr>
              <w:rPr>
                <w:rFonts w:ascii="Arial"/>
                <w:sz w:val="21"/>
              </w:rPr>
            </w:pPr>
          </w:p>
        </w:tc>
        <w:tc>
          <w:tcPr>
            <w:tcW w:w="1431" w:type="dxa"/>
            <w:vAlign w:val="top"/>
          </w:tcPr>
          <w:p w14:paraId="7F021F48">
            <w:pPr>
              <w:spacing w:line="423" w:lineRule="auto"/>
              <w:rPr>
                <w:rFonts w:ascii="Arial"/>
                <w:sz w:val="21"/>
              </w:rPr>
            </w:pPr>
          </w:p>
          <w:p w14:paraId="578385D3">
            <w:pPr>
              <w:pStyle w:val="6"/>
              <w:spacing w:before="65" w:line="228" w:lineRule="auto"/>
              <w:ind w:left="300"/>
              <w:rPr>
                <w:sz w:val="20"/>
                <w:szCs w:val="20"/>
              </w:rPr>
            </w:pPr>
            <w:r>
              <w:rPr>
                <w:spacing w:val="6"/>
                <w:sz w:val="20"/>
                <w:szCs w:val="20"/>
              </w:rPr>
              <w:t>生活废水</w:t>
            </w:r>
          </w:p>
        </w:tc>
        <w:tc>
          <w:tcPr>
            <w:tcW w:w="1704" w:type="dxa"/>
            <w:vAlign w:val="top"/>
          </w:tcPr>
          <w:p w14:paraId="6FE7D412">
            <w:pPr>
              <w:spacing w:line="287" w:lineRule="auto"/>
              <w:rPr>
                <w:rFonts w:ascii="Arial"/>
                <w:sz w:val="21"/>
              </w:rPr>
            </w:pPr>
          </w:p>
          <w:p w14:paraId="477AC531">
            <w:pPr>
              <w:pStyle w:val="6"/>
              <w:spacing w:before="65" w:line="192" w:lineRule="auto"/>
              <w:ind w:left="113"/>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1"/>
                <w:position w:val="-1"/>
                <w:sz w:val="13"/>
                <w:szCs w:val="13"/>
              </w:rPr>
              <w:t xml:space="preserve"> </w:t>
            </w:r>
            <w:r>
              <w:rPr>
                <w:spacing w:val="1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1"/>
                <w:position w:val="-1"/>
                <w:sz w:val="13"/>
                <w:szCs w:val="13"/>
              </w:rPr>
              <w:t>5</w:t>
            </w:r>
            <w:r>
              <w:rPr>
                <w:spacing w:val="11"/>
                <w:sz w:val="20"/>
                <w:szCs w:val="20"/>
              </w:rPr>
              <w:t>、</w:t>
            </w:r>
          </w:p>
          <w:p w14:paraId="2AA98C4C">
            <w:pPr>
              <w:pStyle w:val="6"/>
              <w:spacing w:before="170"/>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sz w:val="20"/>
                <w:szCs w:val="20"/>
              </w:rPr>
              <w:t>-N</w:t>
            </w:r>
          </w:p>
        </w:tc>
        <w:tc>
          <w:tcPr>
            <w:tcW w:w="2639" w:type="dxa"/>
            <w:vAlign w:val="top"/>
          </w:tcPr>
          <w:p w14:paraId="391F2F1E">
            <w:pPr>
              <w:spacing w:line="252" w:lineRule="auto"/>
              <w:rPr>
                <w:rFonts w:ascii="Arial"/>
                <w:sz w:val="21"/>
              </w:rPr>
            </w:pPr>
          </w:p>
          <w:p w14:paraId="1751E65B">
            <w:pPr>
              <w:pStyle w:val="6"/>
              <w:spacing w:before="65" w:line="351" w:lineRule="auto"/>
              <w:ind w:left="702" w:right="104" w:hanging="587"/>
              <w:rPr>
                <w:sz w:val="20"/>
                <w:szCs w:val="20"/>
              </w:rPr>
            </w:pPr>
            <w:r>
              <w:rPr>
                <w:spacing w:val="1"/>
                <w:sz w:val="20"/>
                <w:szCs w:val="20"/>
              </w:rPr>
              <w:t xml:space="preserve">经三级化粪池处理后，排入 </w:t>
            </w:r>
            <w:r>
              <w:rPr>
                <w:spacing w:val="7"/>
                <w:sz w:val="20"/>
                <w:szCs w:val="20"/>
              </w:rPr>
              <w:t>市政污水管网</w:t>
            </w:r>
          </w:p>
        </w:tc>
        <w:tc>
          <w:tcPr>
            <w:tcW w:w="3150" w:type="dxa"/>
            <w:vAlign w:val="top"/>
          </w:tcPr>
          <w:p w14:paraId="18785B71">
            <w:pPr>
              <w:pStyle w:val="6"/>
              <w:spacing w:before="128" w:line="228" w:lineRule="auto"/>
              <w:ind w:left="113"/>
              <w:rPr>
                <w:sz w:val="20"/>
                <w:szCs w:val="20"/>
              </w:rPr>
            </w:pPr>
            <w:r>
              <w:rPr>
                <w:spacing w:val="8"/>
                <w:sz w:val="20"/>
                <w:szCs w:val="20"/>
              </w:rPr>
              <w:t>达到广东省地方标准《水污染物</w:t>
            </w:r>
          </w:p>
          <w:p w14:paraId="03C625E0">
            <w:pPr>
              <w:pStyle w:val="6"/>
              <w:spacing w:before="101" w:line="274" w:lineRule="exact"/>
              <w:ind w:left="215"/>
              <w:rPr>
                <w:sz w:val="20"/>
                <w:szCs w:val="20"/>
              </w:rPr>
            </w:pPr>
            <w:r>
              <w:rPr>
                <w:spacing w:val="6"/>
                <w:position w:val="1"/>
                <w:sz w:val="20"/>
                <w:szCs w:val="20"/>
              </w:rPr>
              <w:t>排放限值》（</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6"/>
                <w:position w:val="1"/>
                <w:sz w:val="20"/>
                <w:szCs w:val="20"/>
              </w:rPr>
              <w:t>44/26-2001</w:t>
            </w:r>
            <w:r>
              <w:rPr>
                <w:spacing w:val="6"/>
                <w:position w:val="1"/>
                <w:sz w:val="20"/>
                <w:szCs w:val="20"/>
              </w:rPr>
              <w:t>）</w:t>
            </w:r>
          </w:p>
          <w:p w14:paraId="4B5BDF2A">
            <w:pPr>
              <w:pStyle w:val="6"/>
              <w:spacing w:before="138" w:line="226" w:lineRule="auto"/>
              <w:ind w:left="655"/>
              <w:rPr>
                <w:sz w:val="20"/>
                <w:szCs w:val="20"/>
              </w:rPr>
            </w:pPr>
            <w:r>
              <w:rPr>
                <w:spacing w:val="6"/>
                <w:sz w:val="20"/>
                <w:szCs w:val="20"/>
              </w:rPr>
              <w:t>中第二时段三级标准</w:t>
            </w:r>
          </w:p>
        </w:tc>
      </w:tr>
      <w:tr w14:paraId="4078C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886" w:type="dxa"/>
            <w:vMerge w:val="restart"/>
            <w:tcBorders>
              <w:bottom w:val="nil"/>
            </w:tcBorders>
            <w:textDirection w:val="tbRlV"/>
            <w:vAlign w:val="top"/>
          </w:tcPr>
          <w:p w14:paraId="0379C91F">
            <w:pPr>
              <w:spacing w:line="262" w:lineRule="auto"/>
              <w:rPr>
                <w:rFonts w:ascii="Arial"/>
                <w:sz w:val="21"/>
              </w:rPr>
            </w:pPr>
          </w:p>
          <w:p w14:paraId="15AEAB25">
            <w:pPr>
              <w:pStyle w:val="6"/>
              <w:spacing w:before="67" w:line="217" w:lineRule="auto"/>
              <w:ind w:left="1660"/>
              <w:rPr>
                <w:sz w:val="20"/>
                <w:szCs w:val="20"/>
              </w:rPr>
            </w:pPr>
            <w:r>
              <w:rPr>
                <w:b/>
                <w:bCs/>
                <w:spacing w:val="7"/>
                <w:sz w:val="20"/>
                <w:szCs w:val="20"/>
              </w:rPr>
              <w:t>固</w:t>
            </w:r>
            <w:r>
              <w:rPr>
                <w:spacing w:val="-38"/>
                <w:sz w:val="20"/>
                <w:szCs w:val="20"/>
              </w:rPr>
              <w:t xml:space="preserve"> </w:t>
            </w:r>
            <w:r>
              <w:rPr>
                <w:b/>
                <w:bCs/>
                <w:spacing w:val="7"/>
                <w:sz w:val="20"/>
                <w:szCs w:val="20"/>
              </w:rPr>
              <w:t>体</w:t>
            </w:r>
            <w:r>
              <w:rPr>
                <w:spacing w:val="-38"/>
                <w:sz w:val="20"/>
                <w:szCs w:val="20"/>
              </w:rPr>
              <w:t xml:space="preserve"> </w:t>
            </w:r>
            <w:r>
              <w:rPr>
                <w:b/>
                <w:bCs/>
                <w:spacing w:val="7"/>
                <w:sz w:val="20"/>
                <w:szCs w:val="20"/>
              </w:rPr>
              <w:t>废</w:t>
            </w:r>
            <w:r>
              <w:rPr>
                <w:spacing w:val="-36"/>
                <w:sz w:val="20"/>
                <w:szCs w:val="20"/>
              </w:rPr>
              <w:t xml:space="preserve"> </w:t>
            </w:r>
            <w:r>
              <w:rPr>
                <w:b/>
                <w:bCs/>
                <w:spacing w:val="7"/>
                <w:sz w:val="20"/>
                <w:szCs w:val="20"/>
              </w:rPr>
              <w:t>物</w:t>
            </w:r>
          </w:p>
        </w:tc>
        <w:tc>
          <w:tcPr>
            <w:tcW w:w="1431" w:type="dxa"/>
            <w:vMerge w:val="restart"/>
            <w:tcBorders>
              <w:bottom w:val="nil"/>
            </w:tcBorders>
            <w:vAlign w:val="top"/>
          </w:tcPr>
          <w:p w14:paraId="594832C1">
            <w:pPr>
              <w:spacing w:line="268" w:lineRule="auto"/>
              <w:rPr>
                <w:rFonts w:ascii="Arial"/>
                <w:sz w:val="21"/>
              </w:rPr>
            </w:pPr>
          </w:p>
          <w:p w14:paraId="5EDA3718">
            <w:pPr>
              <w:spacing w:line="268" w:lineRule="auto"/>
              <w:rPr>
                <w:rFonts w:ascii="Arial"/>
                <w:sz w:val="21"/>
              </w:rPr>
            </w:pPr>
          </w:p>
          <w:p w14:paraId="0AF0CBED">
            <w:pPr>
              <w:spacing w:line="268" w:lineRule="auto"/>
              <w:rPr>
                <w:rFonts w:ascii="Arial"/>
                <w:sz w:val="21"/>
              </w:rPr>
            </w:pPr>
          </w:p>
          <w:p w14:paraId="79301594">
            <w:pPr>
              <w:spacing w:line="268" w:lineRule="auto"/>
              <w:rPr>
                <w:rFonts w:ascii="Arial"/>
                <w:sz w:val="21"/>
              </w:rPr>
            </w:pPr>
          </w:p>
          <w:p w14:paraId="70B4EB9D">
            <w:pPr>
              <w:pStyle w:val="6"/>
              <w:spacing w:before="65" w:line="229" w:lineRule="auto"/>
              <w:ind w:left="302"/>
              <w:rPr>
                <w:sz w:val="20"/>
                <w:szCs w:val="20"/>
              </w:rPr>
            </w:pPr>
            <w:r>
              <w:rPr>
                <w:spacing w:val="6"/>
                <w:sz w:val="20"/>
                <w:szCs w:val="20"/>
              </w:rPr>
              <w:t>一般固废</w:t>
            </w:r>
          </w:p>
        </w:tc>
        <w:tc>
          <w:tcPr>
            <w:tcW w:w="1704" w:type="dxa"/>
            <w:vAlign w:val="top"/>
          </w:tcPr>
          <w:p w14:paraId="4FF126BF">
            <w:pPr>
              <w:pStyle w:val="6"/>
              <w:spacing w:before="258" w:line="228" w:lineRule="auto"/>
              <w:ind w:left="540"/>
              <w:rPr>
                <w:sz w:val="20"/>
                <w:szCs w:val="20"/>
              </w:rPr>
            </w:pPr>
            <w:r>
              <w:rPr>
                <w:spacing w:val="7"/>
                <w:sz w:val="20"/>
                <w:szCs w:val="20"/>
              </w:rPr>
              <w:t>边角料</w:t>
            </w:r>
          </w:p>
        </w:tc>
        <w:tc>
          <w:tcPr>
            <w:tcW w:w="2639" w:type="dxa"/>
            <w:vAlign w:val="top"/>
          </w:tcPr>
          <w:p w14:paraId="17F8D5B8">
            <w:pPr>
              <w:pStyle w:val="6"/>
              <w:spacing w:before="239" w:line="228" w:lineRule="auto"/>
              <w:ind w:left="281"/>
              <w:rPr>
                <w:sz w:val="20"/>
                <w:szCs w:val="20"/>
              </w:rPr>
            </w:pPr>
            <w:r>
              <w:rPr>
                <w:spacing w:val="8"/>
                <w:sz w:val="20"/>
                <w:szCs w:val="20"/>
              </w:rPr>
              <w:t>外卖回收公司定期运走</w:t>
            </w:r>
          </w:p>
        </w:tc>
        <w:tc>
          <w:tcPr>
            <w:tcW w:w="3150" w:type="dxa"/>
            <w:vMerge w:val="restart"/>
            <w:tcBorders>
              <w:bottom w:val="nil"/>
            </w:tcBorders>
            <w:vAlign w:val="top"/>
          </w:tcPr>
          <w:p w14:paraId="7DA0E739">
            <w:pPr>
              <w:spacing w:line="255" w:lineRule="auto"/>
              <w:rPr>
                <w:rFonts w:ascii="Arial"/>
                <w:sz w:val="21"/>
              </w:rPr>
            </w:pPr>
          </w:p>
          <w:p w14:paraId="2CE629D0">
            <w:pPr>
              <w:spacing w:line="256" w:lineRule="auto"/>
              <w:rPr>
                <w:rFonts w:ascii="Arial"/>
                <w:sz w:val="21"/>
              </w:rPr>
            </w:pPr>
          </w:p>
          <w:p w14:paraId="203D5398">
            <w:pPr>
              <w:spacing w:line="256" w:lineRule="auto"/>
              <w:rPr>
                <w:rFonts w:ascii="Arial"/>
                <w:sz w:val="21"/>
              </w:rPr>
            </w:pPr>
          </w:p>
          <w:p w14:paraId="19AD981F">
            <w:pPr>
              <w:spacing w:line="256" w:lineRule="auto"/>
              <w:rPr>
                <w:rFonts w:ascii="Arial"/>
                <w:sz w:val="21"/>
              </w:rPr>
            </w:pPr>
          </w:p>
          <w:p w14:paraId="3DE4E20E">
            <w:pPr>
              <w:spacing w:line="256" w:lineRule="auto"/>
              <w:rPr>
                <w:rFonts w:ascii="Arial"/>
                <w:sz w:val="21"/>
              </w:rPr>
            </w:pPr>
          </w:p>
          <w:p w14:paraId="525712A7">
            <w:pPr>
              <w:spacing w:line="256" w:lineRule="auto"/>
              <w:rPr>
                <w:rFonts w:ascii="Arial"/>
                <w:sz w:val="21"/>
              </w:rPr>
            </w:pPr>
          </w:p>
          <w:p w14:paraId="6047FDA5">
            <w:pPr>
              <w:pStyle w:val="6"/>
              <w:spacing w:before="65" w:line="228" w:lineRule="auto"/>
              <w:ind w:left="423"/>
              <w:rPr>
                <w:sz w:val="20"/>
                <w:szCs w:val="20"/>
              </w:rPr>
            </w:pPr>
            <w:r>
              <w:rPr>
                <w:spacing w:val="9"/>
                <w:sz w:val="20"/>
                <w:szCs w:val="20"/>
              </w:rPr>
              <w:t>采取相应措施后，固体废</w:t>
            </w:r>
          </w:p>
          <w:p w14:paraId="099E070A">
            <w:pPr>
              <w:pStyle w:val="6"/>
              <w:spacing w:before="72" w:line="229" w:lineRule="auto"/>
              <w:ind w:left="424"/>
              <w:rPr>
                <w:sz w:val="20"/>
                <w:szCs w:val="20"/>
              </w:rPr>
            </w:pPr>
            <w:r>
              <w:rPr>
                <w:spacing w:val="8"/>
                <w:sz w:val="20"/>
                <w:szCs w:val="20"/>
              </w:rPr>
              <w:t>物可实现安全处置目标，</w:t>
            </w:r>
          </w:p>
          <w:p w14:paraId="60242E46">
            <w:pPr>
              <w:pStyle w:val="6"/>
              <w:spacing w:before="71" w:line="228" w:lineRule="auto"/>
              <w:ind w:left="423"/>
              <w:rPr>
                <w:sz w:val="20"/>
                <w:szCs w:val="20"/>
              </w:rPr>
            </w:pPr>
            <w:r>
              <w:rPr>
                <w:spacing w:val="9"/>
                <w:sz w:val="20"/>
                <w:szCs w:val="20"/>
              </w:rPr>
              <w:t>对项目所在地环境无明显</w:t>
            </w:r>
          </w:p>
          <w:p w14:paraId="5757E6D0">
            <w:pPr>
              <w:pStyle w:val="6"/>
              <w:spacing w:before="73" w:line="231" w:lineRule="auto"/>
              <w:ind w:left="1369"/>
              <w:rPr>
                <w:sz w:val="20"/>
                <w:szCs w:val="20"/>
              </w:rPr>
            </w:pPr>
            <w:r>
              <w:rPr>
                <w:spacing w:val="4"/>
                <w:sz w:val="20"/>
                <w:szCs w:val="20"/>
              </w:rPr>
              <w:t>影响</w:t>
            </w:r>
          </w:p>
        </w:tc>
      </w:tr>
      <w:tr w14:paraId="3579D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86" w:type="dxa"/>
            <w:vMerge w:val="continue"/>
            <w:tcBorders>
              <w:top w:val="nil"/>
              <w:bottom w:val="nil"/>
            </w:tcBorders>
            <w:textDirection w:val="tbRlV"/>
            <w:vAlign w:val="top"/>
          </w:tcPr>
          <w:p w14:paraId="65B1A588">
            <w:pPr>
              <w:rPr>
                <w:rFonts w:ascii="Arial"/>
                <w:sz w:val="21"/>
              </w:rPr>
            </w:pPr>
          </w:p>
        </w:tc>
        <w:tc>
          <w:tcPr>
            <w:tcW w:w="1431" w:type="dxa"/>
            <w:vMerge w:val="continue"/>
            <w:tcBorders>
              <w:top w:val="nil"/>
              <w:bottom w:val="nil"/>
            </w:tcBorders>
            <w:vAlign w:val="top"/>
          </w:tcPr>
          <w:p w14:paraId="59FAB032">
            <w:pPr>
              <w:rPr>
                <w:rFonts w:ascii="Arial"/>
                <w:sz w:val="21"/>
              </w:rPr>
            </w:pPr>
          </w:p>
        </w:tc>
        <w:tc>
          <w:tcPr>
            <w:tcW w:w="1704" w:type="dxa"/>
            <w:vAlign w:val="top"/>
          </w:tcPr>
          <w:p w14:paraId="0B8FE168">
            <w:pPr>
              <w:pStyle w:val="6"/>
              <w:spacing w:before="212" w:line="228" w:lineRule="auto"/>
              <w:ind w:left="331"/>
              <w:rPr>
                <w:sz w:val="20"/>
                <w:szCs w:val="20"/>
              </w:rPr>
            </w:pPr>
            <w:r>
              <w:rPr>
                <w:spacing w:val="8"/>
                <w:sz w:val="20"/>
                <w:szCs w:val="20"/>
              </w:rPr>
              <w:t>废包装材料</w:t>
            </w:r>
          </w:p>
        </w:tc>
        <w:tc>
          <w:tcPr>
            <w:tcW w:w="2639" w:type="dxa"/>
            <w:vAlign w:val="top"/>
          </w:tcPr>
          <w:p w14:paraId="32E207DD">
            <w:pPr>
              <w:pStyle w:val="6"/>
              <w:spacing w:before="188" w:line="228" w:lineRule="auto"/>
              <w:ind w:left="385"/>
              <w:rPr>
                <w:sz w:val="20"/>
                <w:szCs w:val="20"/>
              </w:rPr>
            </w:pPr>
            <w:r>
              <w:rPr>
                <w:spacing w:val="8"/>
                <w:sz w:val="20"/>
                <w:szCs w:val="20"/>
              </w:rPr>
              <w:t>统一收集后外售处理</w:t>
            </w:r>
          </w:p>
        </w:tc>
        <w:tc>
          <w:tcPr>
            <w:tcW w:w="3150" w:type="dxa"/>
            <w:vMerge w:val="continue"/>
            <w:tcBorders>
              <w:top w:val="nil"/>
              <w:bottom w:val="nil"/>
            </w:tcBorders>
            <w:vAlign w:val="top"/>
          </w:tcPr>
          <w:p w14:paraId="3CFAE507">
            <w:pPr>
              <w:rPr>
                <w:rFonts w:ascii="Arial"/>
                <w:sz w:val="21"/>
              </w:rPr>
            </w:pPr>
          </w:p>
        </w:tc>
      </w:tr>
      <w:tr w14:paraId="71E2E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86" w:type="dxa"/>
            <w:vMerge w:val="continue"/>
            <w:tcBorders>
              <w:top w:val="nil"/>
              <w:bottom w:val="nil"/>
            </w:tcBorders>
            <w:textDirection w:val="tbRlV"/>
            <w:vAlign w:val="top"/>
          </w:tcPr>
          <w:p w14:paraId="1C791965">
            <w:pPr>
              <w:rPr>
                <w:rFonts w:ascii="Arial"/>
                <w:sz w:val="21"/>
              </w:rPr>
            </w:pPr>
          </w:p>
        </w:tc>
        <w:tc>
          <w:tcPr>
            <w:tcW w:w="1431" w:type="dxa"/>
            <w:vMerge w:val="continue"/>
            <w:tcBorders>
              <w:top w:val="nil"/>
              <w:bottom w:val="nil"/>
            </w:tcBorders>
            <w:vAlign w:val="top"/>
          </w:tcPr>
          <w:p w14:paraId="5B52A382">
            <w:pPr>
              <w:rPr>
                <w:rFonts w:ascii="Arial"/>
                <w:sz w:val="21"/>
              </w:rPr>
            </w:pPr>
          </w:p>
        </w:tc>
        <w:tc>
          <w:tcPr>
            <w:tcW w:w="1704" w:type="dxa"/>
            <w:vAlign w:val="top"/>
          </w:tcPr>
          <w:p w14:paraId="2FAE20D7">
            <w:pPr>
              <w:pStyle w:val="6"/>
              <w:spacing w:before="210" w:line="228" w:lineRule="auto"/>
              <w:ind w:left="334"/>
              <w:rPr>
                <w:sz w:val="20"/>
                <w:szCs w:val="20"/>
              </w:rPr>
            </w:pPr>
            <w:r>
              <w:rPr>
                <w:spacing w:val="7"/>
                <w:sz w:val="20"/>
                <w:szCs w:val="20"/>
              </w:rPr>
              <w:t>炉灰和炉渣</w:t>
            </w:r>
          </w:p>
        </w:tc>
        <w:tc>
          <w:tcPr>
            <w:tcW w:w="2639" w:type="dxa"/>
            <w:vAlign w:val="top"/>
          </w:tcPr>
          <w:p w14:paraId="583CF516">
            <w:pPr>
              <w:pStyle w:val="6"/>
              <w:spacing w:before="54" w:line="228" w:lineRule="auto"/>
              <w:ind w:left="176"/>
              <w:rPr>
                <w:sz w:val="20"/>
                <w:szCs w:val="20"/>
              </w:rPr>
            </w:pPr>
            <w:r>
              <w:rPr>
                <w:spacing w:val="8"/>
                <w:sz w:val="20"/>
                <w:szCs w:val="20"/>
              </w:rPr>
              <w:t>统一收集后外售或填埋处</w:t>
            </w:r>
          </w:p>
          <w:p w14:paraId="06E676BC">
            <w:pPr>
              <w:pStyle w:val="6"/>
              <w:spacing w:before="23" w:line="230" w:lineRule="auto"/>
              <w:ind w:left="1222"/>
              <w:rPr>
                <w:sz w:val="20"/>
                <w:szCs w:val="20"/>
              </w:rPr>
            </w:pPr>
            <w:r>
              <w:rPr>
                <w:sz w:val="20"/>
                <w:szCs w:val="20"/>
              </w:rPr>
              <w:t>理</w:t>
            </w:r>
          </w:p>
        </w:tc>
        <w:tc>
          <w:tcPr>
            <w:tcW w:w="3150" w:type="dxa"/>
            <w:vMerge w:val="continue"/>
            <w:tcBorders>
              <w:top w:val="nil"/>
              <w:bottom w:val="nil"/>
            </w:tcBorders>
            <w:vAlign w:val="top"/>
          </w:tcPr>
          <w:p w14:paraId="5434228D">
            <w:pPr>
              <w:rPr>
                <w:rFonts w:ascii="Arial"/>
                <w:sz w:val="21"/>
              </w:rPr>
            </w:pPr>
          </w:p>
        </w:tc>
      </w:tr>
      <w:tr w14:paraId="70D26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86" w:type="dxa"/>
            <w:vMerge w:val="continue"/>
            <w:tcBorders>
              <w:top w:val="nil"/>
              <w:bottom w:val="nil"/>
            </w:tcBorders>
            <w:textDirection w:val="tbRlV"/>
            <w:vAlign w:val="top"/>
          </w:tcPr>
          <w:p w14:paraId="3D0F30F2">
            <w:pPr>
              <w:rPr>
                <w:rFonts w:ascii="Arial"/>
                <w:sz w:val="21"/>
              </w:rPr>
            </w:pPr>
          </w:p>
        </w:tc>
        <w:tc>
          <w:tcPr>
            <w:tcW w:w="1431" w:type="dxa"/>
            <w:vMerge w:val="continue"/>
            <w:tcBorders>
              <w:top w:val="nil"/>
            </w:tcBorders>
            <w:vAlign w:val="top"/>
          </w:tcPr>
          <w:p w14:paraId="1BAD36D2">
            <w:pPr>
              <w:rPr>
                <w:rFonts w:ascii="Arial"/>
                <w:sz w:val="21"/>
              </w:rPr>
            </w:pPr>
          </w:p>
        </w:tc>
        <w:tc>
          <w:tcPr>
            <w:tcW w:w="1704" w:type="dxa"/>
            <w:vAlign w:val="top"/>
          </w:tcPr>
          <w:p w14:paraId="3411D10F">
            <w:pPr>
              <w:pStyle w:val="6"/>
              <w:spacing w:before="210" w:line="227" w:lineRule="auto"/>
              <w:ind w:left="445"/>
              <w:rPr>
                <w:sz w:val="20"/>
                <w:szCs w:val="20"/>
              </w:rPr>
            </w:pPr>
            <w:r>
              <w:rPr>
                <w:spacing w:val="5"/>
                <w:sz w:val="20"/>
                <w:szCs w:val="20"/>
              </w:rPr>
              <w:t>喷淋沉渣</w:t>
            </w:r>
          </w:p>
        </w:tc>
        <w:tc>
          <w:tcPr>
            <w:tcW w:w="2639" w:type="dxa"/>
            <w:vAlign w:val="top"/>
          </w:tcPr>
          <w:p w14:paraId="311E0329">
            <w:pPr>
              <w:pStyle w:val="6"/>
              <w:spacing w:before="189" w:line="228" w:lineRule="auto"/>
              <w:ind w:left="281"/>
              <w:rPr>
                <w:sz w:val="20"/>
                <w:szCs w:val="20"/>
              </w:rPr>
            </w:pPr>
            <w:r>
              <w:rPr>
                <w:spacing w:val="8"/>
                <w:sz w:val="20"/>
                <w:szCs w:val="20"/>
              </w:rPr>
              <w:t>外卖回收公司定期运走</w:t>
            </w:r>
          </w:p>
        </w:tc>
        <w:tc>
          <w:tcPr>
            <w:tcW w:w="3150" w:type="dxa"/>
            <w:vMerge w:val="continue"/>
            <w:tcBorders>
              <w:top w:val="nil"/>
              <w:bottom w:val="nil"/>
            </w:tcBorders>
            <w:vAlign w:val="top"/>
          </w:tcPr>
          <w:p w14:paraId="529928E0">
            <w:pPr>
              <w:rPr>
                <w:rFonts w:ascii="Arial"/>
                <w:sz w:val="21"/>
              </w:rPr>
            </w:pPr>
          </w:p>
        </w:tc>
      </w:tr>
      <w:tr w14:paraId="57C55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86" w:type="dxa"/>
            <w:vMerge w:val="continue"/>
            <w:tcBorders>
              <w:top w:val="nil"/>
              <w:bottom w:val="nil"/>
            </w:tcBorders>
            <w:textDirection w:val="tbRlV"/>
            <w:vAlign w:val="top"/>
          </w:tcPr>
          <w:p w14:paraId="5428514B">
            <w:pPr>
              <w:rPr>
                <w:rFonts w:ascii="Arial"/>
                <w:sz w:val="21"/>
              </w:rPr>
            </w:pPr>
          </w:p>
        </w:tc>
        <w:tc>
          <w:tcPr>
            <w:tcW w:w="1431" w:type="dxa"/>
            <w:vMerge w:val="restart"/>
            <w:tcBorders>
              <w:bottom w:val="nil"/>
            </w:tcBorders>
            <w:vAlign w:val="top"/>
          </w:tcPr>
          <w:p w14:paraId="49E0776C">
            <w:pPr>
              <w:spacing w:line="467" w:lineRule="auto"/>
              <w:rPr>
                <w:rFonts w:ascii="Arial"/>
                <w:sz w:val="21"/>
              </w:rPr>
            </w:pPr>
          </w:p>
          <w:p w14:paraId="4EADA03A">
            <w:pPr>
              <w:pStyle w:val="6"/>
              <w:spacing w:before="65" w:line="229" w:lineRule="auto"/>
              <w:ind w:left="301"/>
              <w:rPr>
                <w:sz w:val="20"/>
                <w:szCs w:val="20"/>
              </w:rPr>
            </w:pPr>
            <w:r>
              <w:rPr>
                <w:spacing w:val="6"/>
                <w:sz w:val="20"/>
                <w:szCs w:val="20"/>
              </w:rPr>
              <w:t>危险废物</w:t>
            </w:r>
          </w:p>
        </w:tc>
        <w:tc>
          <w:tcPr>
            <w:tcW w:w="1704" w:type="dxa"/>
            <w:vAlign w:val="top"/>
          </w:tcPr>
          <w:p w14:paraId="42CFEDC6">
            <w:pPr>
              <w:pStyle w:val="6"/>
              <w:spacing w:before="211" w:line="229" w:lineRule="auto"/>
              <w:ind w:left="436"/>
              <w:rPr>
                <w:sz w:val="20"/>
                <w:szCs w:val="20"/>
              </w:rPr>
            </w:pPr>
            <w:r>
              <w:rPr>
                <w:spacing w:val="7"/>
                <w:sz w:val="20"/>
                <w:szCs w:val="20"/>
              </w:rPr>
              <w:t>废润滑油</w:t>
            </w:r>
          </w:p>
        </w:tc>
        <w:tc>
          <w:tcPr>
            <w:tcW w:w="2639" w:type="dxa"/>
            <w:vAlign w:val="top"/>
          </w:tcPr>
          <w:p w14:paraId="14FAD69C">
            <w:pPr>
              <w:pStyle w:val="6"/>
              <w:spacing w:before="189" w:line="229" w:lineRule="auto"/>
              <w:ind w:left="489"/>
              <w:rPr>
                <w:sz w:val="20"/>
                <w:szCs w:val="20"/>
              </w:rPr>
            </w:pPr>
            <w:r>
              <w:rPr>
                <w:spacing w:val="8"/>
                <w:sz w:val="20"/>
                <w:szCs w:val="20"/>
              </w:rPr>
              <w:t>交有资质单位处理</w:t>
            </w:r>
          </w:p>
        </w:tc>
        <w:tc>
          <w:tcPr>
            <w:tcW w:w="3150" w:type="dxa"/>
            <w:vMerge w:val="continue"/>
            <w:tcBorders>
              <w:top w:val="nil"/>
              <w:bottom w:val="nil"/>
            </w:tcBorders>
            <w:vAlign w:val="top"/>
          </w:tcPr>
          <w:p w14:paraId="5E33E94A">
            <w:pPr>
              <w:rPr>
                <w:rFonts w:ascii="Arial"/>
                <w:sz w:val="21"/>
              </w:rPr>
            </w:pPr>
          </w:p>
        </w:tc>
      </w:tr>
      <w:tr w14:paraId="570E8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86" w:type="dxa"/>
            <w:vMerge w:val="continue"/>
            <w:tcBorders>
              <w:top w:val="nil"/>
              <w:bottom w:val="nil"/>
            </w:tcBorders>
            <w:textDirection w:val="tbRlV"/>
            <w:vAlign w:val="top"/>
          </w:tcPr>
          <w:p w14:paraId="10049B8B">
            <w:pPr>
              <w:rPr>
                <w:rFonts w:ascii="Arial"/>
                <w:sz w:val="21"/>
              </w:rPr>
            </w:pPr>
          </w:p>
        </w:tc>
        <w:tc>
          <w:tcPr>
            <w:tcW w:w="1431" w:type="dxa"/>
            <w:vMerge w:val="continue"/>
            <w:tcBorders>
              <w:top w:val="nil"/>
            </w:tcBorders>
            <w:vAlign w:val="top"/>
          </w:tcPr>
          <w:p w14:paraId="68DB3163">
            <w:pPr>
              <w:rPr>
                <w:rFonts w:ascii="Arial"/>
                <w:sz w:val="21"/>
              </w:rPr>
            </w:pPr>
          </w:p>
        </w:tc>
        <w:tc>
          <w:tcPr>
            <w:tcW w:w="1704" w:type="dxa"/>
            <w:vAlign w:val="top"/>
          </w:tcPr>
          <w:p w14:paraId="744C6F44">
            <w:pPr>
              <w:pStyle w:val="6"/>
              <w:spacing w:before="82" w:line="255" w:lineRule="auto"/>
              <w:ind w:left="752" w:right="117" w:hanging="632"/>
              <w:rPr>
                <w:sz w:val="20"/>
                <w:szCs w:val="20"/>
              </w:rPr>
            </w:pPr>
            <w:r>
              <w:rPr>
                <w:spacing w:val="8"/>
                <w:sz w:val="20"/>
                <w:szCs w:val="20"/>
              </w:rPr>
              <w:t>含油废抹布、手</w:t>
            </w:r>
            <w:r>
              <w:rPr>
                <w:spacing w:val="3"/>
                <w:sz w:val="20"/>
                <w:szCs w:val="20"/>
              </w:rPr>
              <w:t xml:space="preserve"> </w:t>
            </w:r>
            <w:r>
              <w:rPr>
                <w:sz w:val="20"/>
                <w:szCs w:val="20"/>
              </w:rPr>
              <w:t>套</w:t>
            </w:r>
          </w:p>
        </w:tc>
        <w:tc>
          <w:tcPr>
            <w:tcW w:w="2639" w:type="dxa"/>
            <w:vAlign w:val="top"/>
          </w:tcPr>
          <w:p w14:paraId="6E320866">
            <w:pPr>
              <w:pStyle w:val="6"/>
              <w:spacing w:before="219" w:line="228" w:lineRule="auto"/>
              <w:ind w:left="595"/>
              <w:rPr>
                <w:sz w:val="20"/>
                <w:szCs w:val="20"/>
              </w:rPr>
            </w:pPr>
            <w:r>
              <w:rPr>
                <w:spacing w:val="8"/>
                <w:sz w:val="20"/>
                <w:szCs w:val="20"/>
              </w:rPr>
              <w:t>交环卫部门处理</w:t>
            </w:r>
          </w:p>
        </w:tc>
        <w:tc>
          <w:tcPr>
            <w:tcW w:w="3150" w:type="dxa"/>
            <w:vMerge w:val="continue"/>
            <w:tcBorders>
              <w:top w:val="nil"/>
              <w:bottom w:val="nil"/>
            </w:tcBorders>
            <w:vAlign w:val="top"/>
          </w:tcPr>
          <w:p w14:paraId="6B4BD281">
            <w:pPr>
              <w:rPr>
                <w:rFonts w:ascii="Arial"/>
                <w:sz w:val="21"/>
              </w:rPr>
            </w:pPr>
          </w:p>
        </w:tc>
      </w:tr>
      <w:tr w14:paraId="25FF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86" w:type="dxa"/>
            <w:vMerge w:val="continue"/>
            <w:tcBorders>
              <w:top w:val="nil"/>
            </w:tcBorders>
            <w:textDirection w:val="tbRlV"/>
            <w:vAlign w:val="top"/>
          </w:tcPr>
          <w:p w14:paraId="0CCDAE27">
            <w:pPr>
              <w:rPr>
                <w:rFonts w:ascii="Arial"/>
                <w:sz w:val="21"/>
              </w:rPr>
            </w:pPr>
          </w:p>
        </w:tc>
        <w:tc>
          <w:tcPr>
            <w:tcW w:w="1431" w:type="dxa"/>
            <w:vAlign w:val="top"/>
          </w:tcPr>
          <w:p w14:paraId="5E26B8A2">
            <w:pPr>
              <w:pStyle w:val="6"/>
              <w:spacing w:before="240" w:line="229" w:lineRule="auto"/>
              <w:ind w:left="300"/>
              <w:rPr>
                <w:sz w:val="20"/>
                <w:szCs w:val="20"/>
              </w:rPr>
            </w:pPr>
            <w:r>
              <w:rPr>
                <w:spacing w:val="6"/>
                <w:sz w:val="20"/>
                <w:szCs w:val="20"/>
              </w:rPr>
              <w:t>生活垃圾</w:t>
            </w:r>
          </w:p>
        </w:tc>
        <w:tc>
          <w:tcPr>
            <w:tcW w:w="1704" w:type="dxa"/>
            <w:vAlign w:val="top"/>
          </w:tcPr>
          <w:p w14:paraId="561E3D9D">
            <w:pPr>
              <w:pStyle w:val="6"/>
              <w:spacing w:before="240" w:line="229" w:lineRule="auto"/>
              <w:ind w:left="439"/>
              <w:rPr>
                <w:sz w:val="20"/>
                <w:szCs w:val="20"/>
              </w:rPr>
            </w:pPr>
            <w:r>
              <w:rPr>
                <w:spacing w:val="6"/>
                <w:sz w:val="20"/>
                <w:szCs w:val="20"/>
              </w:rPr>
              <w:t>生活垃圾</w:t>
            </w:r>
          </w:p>
        </w:tc>
        <w:tc>
          <w:tcPr>
            <w:tcW w:w="2639" w:type="dxa"/>
            <w:vAlign w:val="top"/>
          </w:tcPr>
          <w:p w14:paraId="723B7B71">
            <w:pPr>
              <w:pStyle w:val="6"/>
              <w:spacing w:before="82" w:line="228" w:lineRule="auto"/>
              <w:ind w:left="116"/>
              <w:rPr>
                <w:sz w:val="20"/>
                <w:szCs w:val="20"/>
              </w:rPr>
            </w:pPr>
            <w:r>
              <w:rPr>
                <w:spacing w:val="1"/>
                <w:sz w:val="20"/>
                <w:szCs w:val="20"/>
              </w:rPr>
              <w:t>分类收集，交由环卫部门统</w:t>
            </w:r>
          </w:p>
          <w:p w14:paraId="7CAA7B4C">
            <w:pPr>
              <w:pStyle w:val="6"/>
              <w:spacing w:before="72" w:line="215" w:lineRule="auto"/>
              <w:ind w:left="1014"/>
              <w:rPr>
                <w:sz w:val="20"/>
                <w:szCs w:val="20"/>
              </w:rPr>
            </w:pPr>
            <w:r>
              <w:rPr>
                <w:spacing w:val="5"/>
                <w:sz w:val="20"/>
                <w:szCs w:val="20"/>
              </w:rPr>
              <w:t>一处理</w:t>
            </w:r>
          </w:p>
        </w:tc>
        <w:tc>
          <w:tcPr>
            <w:tcW w:w="3150" w:type="dxa"/>
            <w:vMerge w:val="continue"/>
            <w:tcBorders>
              <w:top w:val="nil"/>
            </w:tcBorders>
            <w:vAlign w:val="top"/>
          </w:tcPr>
          <w:p w14:paraId="6E3C0DA1">
            <w:pPr>
              <w:rPr>
                <w:rFonts w:ascii="Arial"/>
                <w:sz w:val="21"/>
              </w:rPr>
            </w:pPr>
          </w:p>
        </w:tc>
      </w:tr>
      <w:tr w14:paraId="66AC5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886" w:type="dxa"/>
            <w:textDirection w:val="tbRlV"/>
            <w:vAlign w:val="top"/>
          </w:tcPr>
          <w:p w14:paraId="347CB771">
            <w:pPr>
              <w:spacing w:line="261" w:lineRule="auto"/>
              <w:rPr>
                <w:rFonts w:ascii="Arial"/>
                <w:sz w:val="21"/>
              </w:rPr>
            </w:pPr>
          </w:p>
          <w:p w14:paraId="75A51438">
            <w:pPr>
              <w:pStyle w:val="6"/>
              <w:spacing w:before="67" w:line="213" w:lineRule="auto"/>
              <w:ind w:left="308"/>
              <w:rPr>
                <w:sz w:val="20"/>
                <w:szCs w:val="20"/>
              </w:rPr>
            </w:pPr>
            <w:r>
              <w:rPr>
                <w:b/>
                <w:bCs/>
                <w:spacing w:val="7"/>
                <w:sz w:val="20"/>
                <w:szCs w:val="20"/>
              </w:rPr>
              <w:t>噪</w:t>
            </w:r>
            <w:r>
              <w:rPr>
                <w:spacing w:val="-39"/>
                <w:sz w:val="20"/>
                <w:szCs w:val="20"/>
              </w:rPr>
              <w:t xml:space="preserve"> </w:t>
            </w:r>
            <w:r>
              <w:rPr>
                <w:b/>
                <w:bCs/>
                <w:spacing w:val="7"/>
                <w:sz w:val="20"/>
                <w:szCs w:val="20"/>
              </w:rPr>
              <w:t>声</w:t>
            </w:r>
          </w:p>
        </w:tc>
        <w:tc>
          <w:tcPr>
            <w:tcW w:w="1431" w:type="dxa"/>
            <w:vAlign w:val="top"/>
          </w:tcPr>
          <w:p w14:paraId="53D528C6">
            <w:pPr>
              <w:spacing w:line="409" w:lineRule="auto"/>
              <w:rPr>
                <w:rFonts w:ascii="Arial"/>
                <w:sz w:val="21"/>
              </w:rPr>
            </w:pPr>
          </w:p>
          <w:p w14:paraId="3B445FE8">
            <w:pPr>
              <w:pStyle w:val="6"/>
              <w:spacing w:before="65" w:line="228" w:lineRule="auto"/>
              <w:ind w:left="300"/>
              <w:rPr>
                <w:sz w:val="20"/>
                <w:szCs w:val="20"/>
              </w:rPr>
            </w:pPr>
            <w:r>
              <w:rPr>
                <w:spacing w:val="6"/>
                <w:sz w:val="20"/>
                <w:szCs w:val="20"/>
              </w:rPr>
              <w:t>生产活动</w:t>
            </w:r>
          </w:p>
        </w:tc>
        <w:tc>
          <w:tcPr>
            <w:tcW w:w="1704" w:type="dxa"/>
            <w:vAlign w:val="top"/>
          </w:tcPr>
          <w:p w14:paraId="225D4E22">
            <w:pPr>
              <w:spacing w:line="378" w:lineRule="auto"/>
              <w:rPr>
                <w:rFonts w:ascii="Arial"/>
                <w:sz w:val="21"/>
              </w:rPr>
            </w:pPr>
          </w:p>
          <w:p w14:paraId="472618B7">
            <w:pPr>
              <w:pStyle w:val="6"/>
              <w:spacing w:before="65" w:line="229" w:lineRule="auto"/>
              <w:ind w:left="229"/>
              <w:rPr>
                <w:sz w:val="20"/>
                <w:szCs w:val="20"/>
              </w:rPr>
            </w:pPr>
            <w:r>
              <w:rPr>
                <w:spacing w:val="7"/>
                <w:sz w:val="20"/>
                <w:szCs w:val="20"/>
              </w:rPr>
              <w:t>设备运行噪声</w:t>
            </w:r>
          </w:p>
        </w:tc>
        <w:tc>
          <w:tcPr>
            <w:tcW w:w="2639" w:type="dxa"/>
            <w:vAlign w:val="top"/>
          </w:tcPr>
          <w:p w14:paraId="36870725">
            <w:pPr>
              <w:spacing w:line="247" w:lineRule="auto"/>
              <w:rPr>
                <w:rFonts w:ascii="Arial"/>
                <w:sz w:val="21"/>
              </w:rPr>
            </w:pPr>
          </w:p>
          <w:p w14:paraId="662C0070">
            <w:pPr>
              <w:pStyle w:val="6"/>
              <w:spacing w:before="65" w:line="228" w:lineRule="auto"/>
              <w:ind w:left="126"/>
              <w:rPr>
                <w:sz w:val="20"/>
                <w:szCs w:val="20"/>
              </w:rPr>
            </w:pPr>
            <w:r>
              <w:rPr>
                <w:sz w:val="20"/>
                <w:szCs w:val="20"/>
              </w:rPr>
              <w:t>隔声、减震、距离衰减等综</w:t>
            </w:r>
          </w:p>
          <w:p w14:paraId="345B2159">
            <w:pPr>
              <w:pStyle w:val="6"/>
              <w:spacing w:before="33" w:line="229" w:lineRule="auto"/>
              <w:ind w:left="1012"/>
              <w:rPr>
                <w:sz w:val="20"/>
                <w:szCs w:val="20"/>
              </w:rPr>
            </w:pPr>
            <w:r>
              <w:rPr>
                <w:spacing w:val="6"/>
                <w:sz w:val="20"/>
                <w:szCs w:val="20"/>
              </w:rPr>
              <w:t>合措施</w:t>
            </w:r>
          </w:p>
        </w:tc>
        <w:tc>
          <w:tcPr>
            <w:tcW w:w="3150" w:type="dxa"/>
            <w:vAlign w:val="top"/>
          </w:tcPr>
          <w:p w14:paraId="7475C695">
            <w:pPr>
              <w:pStyle w:val="6"/>
              <w:spacing w:before="37" w:line="229" w:lineRule="auto"/>
              <w:ind w:left="113"/>
              <w:rPr>
                <w:sz w:val="20"/>
                <w:szCs w:val="20"/>
              </w:rPr>
            </w:pPr>
            <w:r>
              <w:rPr>
                <w:spacing w:val="8"/>
                <w:sz w:val="20"/>
                <w:szCs w:val="20"/>
              </w:rPr>
              <w:t>边界噪声达到《工业企业厂界环</w:t>
            </w:r>
          </w:p>
          <w:p w14:paraId="1FC219A9">
            <w:pPr>
              <w:pStyle w:val="6"/>
              <w:spacing w:before="22" w:line="222" w:lineRule="auto"/>
              <w:ind w:left="739"/>
              <w:rPr>
                <w:sz w:val="20"/>
                <w:szCs w:val="20"/>
              </w:rPr>
            </w:pPr>
            <w:r>
              <w:rPr>
                <w:spacing w:val="7"/>
                <w:sz w:val="20"/>
                <w:szCs w:val="20"/>
              </w:rPr>
              <w:t>境噪声排放标准》</w:t>
            </w:r>
          </w:p>
          <w:p w14:paraId="789A7AD6">
            <w:pPr>
              <w:pStyle w:val="6"/>
              <w:spacing w:line="274" w:lineRule="exact"/>
              <w:ind w:left="127"/>
              <w:rPr>
                <w:sz w:val="20"/>
                <w:szCs w:val="20"/>
              </w:rPr>
            </w:pPr>
            <w:r>
              <w:rPr>
                <w:spacing w:val="2"/>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12348-2008</w:t>
            </w:r>
            <w:r>
              <w:rPr>
                <w:spacing w:val="2"/>
                <w:position w:val="1"/>
                <w:sz w:val="20"/>
                <w:szCs w:val="20"/>
              </w:rPr>
              <w:t>）的</w:t>
            </w:r>
            <w:r>
              <w:rPr>
                <w:spacing w:val="-30"/>
                <w:position w:val="1"/>
                <w:sz w:val="20"/>
                <w:szCs w:val="20"/>
              </w:rPr>
              <w:t xml:space="preserve"> </w:t>
            </w:r>
            <w:r>
              <w:rPr>
                <w:rFonts w:ascii="Times New Roman" w:hAnsi="Times New Roman" w:eastAsia="Times New Roman" w:cs="Times New Roman"/>
                <w:spacing w:val="2"/>
                <w:position w:val="1"/>
                <w:sz w:val="20"/>
                <w:szCs w:val="20"/>
              </w:rPr>
              <w:t xml:space="preserve">2 </w:t>
            </w:r>
            <w:r>
              <w:rPr>
                <w:spacing w:val="2"/>
                <w:position w:val="1"/>
                <w:sz w:val="20"/>
                <w:szCs w:val="20"/>
              </w:rPr>
              <w:t>类和</w:t>
            </w:r>
            <w:r>
              <w:rPr>
                <w:spacing w:val="-44"/>
                <w:position w:val="1"/>
                <w:sz w:val="20"/>
                <w:szCs w:val="20"/>
              </w:rPr>
              <w:t xml:space="preserve"> </w:t>
            </w:r>
            <w:r>
              <w:rPr>
                <w:rFonts w:ascii="Times New Roman" w:hAnsi="Times New Roman" w:eastAsia="Times New Roman" w:cs="Times New Roman"/>
                <w:spacing w:val="2"/>
                <w:position w:val="1"/>
                <w:sz w:val="20"/>
                <w:szCs w:val="20"/>
              </w:rPr>
              <w:t xml:space="preserve">4 </w:t>
            </w:r>
            <w:r>
              <w:rPr>
                <w:spacing w:val="2"/>
                <w:position w:val="1"/>
                <w:sz w:val="20"/>
                <w:szCs w:val="20"/>
              </w:rPr>
              <w:t>类</w:t>
            </w:r>
          </w:p>
          <w:p w14:paraId="5EF7DE93">
            <w:pPr>
              <w:pStyle w:val="6"/>
              <w:spacing w:before="29" w:line="215" w:lineRule="auto"/>
              <w:ind w:left="1370"/>
              <w:rPr>
                <w:sz w:val="20"/>
                <w:szCs w:val="20"/>
              </w:rPr>
            </w:pPr>
            <w:r>
              <w:rPr>
                <w:spacing w:val="4"/>
                <w:sz w:val="20"/>
                <w:szCs w:val="20"/>
              </w:rPr>
              <w:t>标准</w:t>
            </w:r>
          </w:p>
        </w:tc>
      </w:tr>
    </w:tbl>
    <w:p w14:paraId="630D3032">
      <w:pPr>
        <w:pStyle w:val="2"/>
      </w:pPr>
    </w:p>
    <w:p w14:paraId="29304C3C">
      <w:pPr>
        <w:sectPr>
          <w:footerReference r:id="rId61" w:type="default"/>
          <w:pgSz w:w="11907" w:h="16840"/>
          <w:pgMar w:top="400" w:right="1046" w:bottom="728" w:left="1045" w:header="0" w:footer="569" w:gutter="0"/>
          <w:cols w:space="720" w:num="1"/>
        </w:sectPr>
      </w:pPr>
    </w:p>
    <w:p w14:paraId="363D9F72">
      <w:pPr>
        <w:spacing w:before="19"/>
      </w:pPr>
    </w:p>
    <w:p w14:paraId="14CFE6CA">
      <w:pPr>
        <w:spacing w:before="19"/>
      </w:pPr>
    </w:p>
    <w:p w14:paraId="321A7EA8">
      <w:pPr>
        <w:spacing w:before="18"/>
      </w:pPr>
    </w:p>
    <w:p w14:paraId="0A6B76B7">
      <w:pPr>
        <w:spacing w:before="18"/>
      </w:pPr>
    </w:p>
    <w:tbl>
      <w:tblPr>
        <w:tblStyle w:val="5"/>
        <w:tblW w:w="98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8924"/>
      </w:tblGrid>
      <w:tr w14:paraId="56BFA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3" w:hRule="atLeast"/>
        </w:trPr>
        <w:tc>
          <w:tcPr>
            <w:tcW w:w="886" w:type="dxa"/>
            <w:textDirection w:val="tbRlV"/>
            <w:vAlign w:val="top"/>
          </w:tcPr>
          <w:p w14:paraId="570F0DF0">
            <w:pPr>
              <w:spacing w:line="262" w:lineRule="auto"/>
              <w:rPr>
                <w:rFonts w:ascii="Arial"/>
                <w:sz w:val="21"/>
              </w:rPr>
            </w:pPr>
          </w:p>
          <w:p w14:paraId="7338FCC8">
            <w:pPr>
              <w:pStyle w:val="6"/>
              <w:spacing w:before="66" w:line="218" w:lineRule="auto"/>
              <w:ind w:left="874"/>
              <w:rPr>
                <w:sz w:val="20"/>
                <w:szCs w:val="20"/>
              </w:rPr>
            </w:pPr>
            <w:r>
              <w:rPr>
                <w:b/>
                <w:bCs/>
                <w:spacing w:val="7"/>
                <w:sz w:val="20"/>
                <w:szCs w:val="20"/>
              </w:rPr>
              <w:t>主</w:t>
            </w:r>
            <w:r>
              <w:rPr>
                <w:spacing w:val="-34"/>
                <w:sz w:val="20"/>
                <w:szCs w:val="20"/>
              </w:rPr>
              <w:t xml:space="preserve"> </w:t>
            </w:r>
            <w:r>
              <w:rPr>
                <w:b/>
                <w:bCs/>
                <w:spacing w:val="7"/>
                <w:sz w:val="20"/>
                <w:szCs w:val="20"/>
              </w:rPr>
              <w:t>要</w:t>
            </w:r>
            <w:r>
              <w:rPr>
                <w:spacing w:val="-39"/>
                <w:sz w:val="20"/>
                <w:szCs w:val="20"/>
              </w:rPr>
              <w:t xml:space="preserve"> </w:t>
            </w:r>
            <w:r>
              <w:rPr>
                <w:b/>
                <w:bCs/>
                <w:spacing w:val="7"/>
                <w:sz w:val="20"/>
                <w:szCs w:val="20"/>
              </w:rPr>
              <w:t>生</w:t>
            </w:r>
            <w:r>
              <w:rPr>
                <w:spacing w:val="-36"/>
                <w:sz w:val="20"/>
                <w:szCs w:val="20"/>
              </w:rPr>
              <w:t xml:space="preserve"> </w:t>
            </w:r>
            <w:r>
              <w:rPr>
                <w:b/>
                <w:bCs/>
                <w:spacing w:val="7"/>
                <w:sz w:val="20"/>
                <w:szCs w:val="20"/>
              </w:rPr>
              <w:t>态</w:t>
            </w:r>
            <w:r>
              <w:rPr>
                <w:spacing w:val="-38"/>
                <w:sz w:val="20"/>
                <w:szCs w:val="20"/>
              </w:rPr>
              <w:t xml:space="preserve"> </w:t>
            </w:r>
            <w:r>
              <w:rPr>
                <w:b/>
                <w:bCs/>
                <w:spacing w:val="7"/>
                <w:sz w:val="20"/>
                <w:szCs w:val="20"/>
              </w:rPr>
              <w:t>影</w:t>
            </w:r>
            <w:r>
              <w:rPr>
                <w:spacing w:val="-39"/>
                <w:sz w:val="20"/>
                <w:szCs w:val="20"/>
              </w:rPr>
              <w:t xml:space="preserve"> </w:t>
            </w:r>
            <w:r>
              <w:rPr>
                <w:b/>
                <w:bCs/>
                <w:spacing w:val="7"/>
                <w:sz w:val="20"/>
                <w:szCs w:val="20"/>
              </w:rPr>
              <w:t>响</w:t>
            </w:r>
          </w:p>
        </w:tc>
        <w:tc>
          <w:tcPr>
            <w:tcW w:w="8924" w:type="dxa"/>
            <w:vAlign w:val="top"/>
          </w:tcPr>
          <w:p w14:paraId="5FFFA684">
            <w:pPr>
              <w:pStyle w:val="6"/>
              <w:spacing w:before="36" w:line="378" w:lineRule="auto"/>
              <w:ind w:left="111" w:right="206" w:firstLine="424"/>
              <w:jc w:val="both"/>
              <w:rPr>
                <w:sz w:val="20"/>
                <w:szCs w:val="20"/>
              </w:rPr>
            </w:pPr>
            <w:r>
              <w:rPr>
                <w:spacing w:val="10"/>
                <w:sz w:val="20"/>
                <w:szCs w:val="20"/>
              </w:rPr>
              <w:t>项目所在地为工业区，四周无古居、古木、风景、名胜及</w:t>
            </w:r>
            <w:r>
              <w:rPr>
                <w:spacing w:val="9"/>
                <w:sz w:val="20"/>
                <w:szCs w:val="20"/>
              </w:rPr>
              <w:t>其它需重点保护的敏感生态保护</w:t>
            </w:r>
            <w:r>
              <w:rPr>
                <w:sz w:val="20"/>
                <w:szCs w:val="20"/>
              </w:rPr>
              <w:t xml:space="preserve"> </w:t>
            </w:r>
            <w:r>
              <w:rPr>
                <w:spacing w:val="10"/>
                <w:sz w:val="20"/>
                <w:szCs w:val="20"/>
              </w:rPr>
              <w:t>目标。没有国家级和省级法定保护的野生动植物物种，也没有受国家重</w:t>
            </w:r>
            <w:r>
              <w:rPr>
                <w:spacing w:val="9"/>
                <w:sz w:val="20"/>
                <w:szCs w:val="20"/>
              </w:rPr>
              <w:t>点保护的野生动物物种</w:t>
            </w:r>
            <w:r>
              <w:rPr>
                <w:sz w:val="20"/>
                <w:szCs w:val="20"/>
              </w:rPr>
              <w:t xml:space="preserve"> </w:t>
            </w:r>
            <w:r>
              <w:rPr>
                <w:spacing w:val="6"/>
                <w:sz w:val="20"/>
                <w:szCs w:val="20"/>
              </w:rPr>
              <w:t>及其栖息地。</w:t>
            </w:r>
          </w:p>
          <w:p w14:paraId="28021844">
            <w:pPr>
              <w:pStyle w:val="6"/>
              <w:spacing w:before="60" w:line="380" w:lineRule="auto"/>
              <w:ind w:left="113" w:right="206" w:firstLine="419"/>
              <w:rPr>
                <w:sz w:val="20"/>
                <w:szCs w:val="20"/>
              </w:rPr>
            </w:pPr>
            <w:r>
              <w:rPr>
                <w:spacing w:val="10"/>
                <w:sz w:val="20"/>
                <w:szCs w:val="20"/>
              </w:rPr>
              <w:t>本项目产生的废水、废气、噪声及固体废物，在按环保要求采</w:t>
            </w:r>
            <w:r>
              <w:rPr>
                <w:spacing w:val="9"/>
                <w:sz w:val="20"/>
                <w:szCs w:val="20"/>
              </w:rPr>
              <w:t>取相应的治理措施进行治理</w:t>
            </w:r>
            <w:r>
              <w:rPr>
                <w:sz w:val="20"/>
                <w:szCs w:val="20"/>
              </w:rPr>
              <w:t xml:space="preserve"> </w:t>
            </w:r>
            <w:r>
              <w:rPr>
                <w:spacing w:val="9"/>
                <w:sz w:val="20"/>
                <w:szCs w:val="20"/>
              </w:rPr>
              <w:t>后排放，本项目的建设不会对周围生态环境产生明显的影响。</w:t>
            </w:r>
          </w:p>
        </w:tc>
      </w:tr>
      <w:tr w14:paraId="38636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0" w:hRule="atLeast"/>
        </w:trPr>
        <w:tc>
          <w:tcPr>
            <w:tcW w:w="9810" w:type="dxa"/>
            <w:gridSpan w:val="2"/>
            <w:vAlign w:val="top"/>
          </w:tcPr>
          <w:p w14:paraId="425B9204">
            <w:pPr>
              <w:rPr>
                <w:rFonts w:ascii="Arial"/>
                <w:sz w:val="21"/>
              </w:rPr>
            </w:pPr>
          </w:p>
        </w:tc>
      </w:tr>
    </w:tbl>
    <w:p w14:paraId="7B247094">
      <w:pPr>
        <w:pStyle w:val="2"/>
      </w:pPr>
    </w:p>
    <w:p w14:paraId="0E18A0EB">
      <w:pPr>
        <w:sectPr>
          <w:footerReference r:id="rId62" w:type="default"/>
          <w:pgSz w:w="11907" w:h="16840"/>
          <w:pgMar w:top="400" w:right="1046" w:bottom="788" w:left="1045" w:header="0" w:footer="552" w:gutter="0"/>
          <w:cols w:space="720" w:num="1"/>
        </w:sectPr>
      </w:pPr>
    </w:p>
    <w:p w14:paraId="1240EF18">
      <w:pPr>
        <w:pStyle w:val="2"/>
        <w:spacing w:line="245" w:lineRule="auto"/>
      </w:pPr>
    </w:p>
    <w:p w14:paraId="50E38706">
      <w:pPr>
        <w:pStyle w:val="2"/>
        <w:spacing w:line="245" w:lineRule="auto"/>
      </w:pPr>
    </w:p>
    <w:p w14:paraId="4FD0EF5C">
      <w:pPr>
        <w:pStyle w:val="2"/>
        <w:spacing w:line="246" w:lineRule="auto"/>
      </w:pPr>
    </w:p>
    <w:p w14:paraId="3FF945A3">
      <w:pPr>
        <w:pStyle w:val="2"/>
        <w:spacing w:line="246" w:lineRule="auto"/>
      </w:pPr>
    </w:p>
    <w:p w14:paraId="45675CC3">
      <w:pPr>
        <w:spacing w:before="98" w:line="211" w:lineRule="auto"/>
        <w:outlineLvl w:val="0"/>
        <w:rPr>
          <w:rFonts w:ascii="黑体" w:hAnsi="黑体" w:eastAsia="黑体" w:cs="黑体"/>
          <w:sz w:val="30"/>
          <w:szCs w:val="30"/>
        </w:rPr>
      </w:pPr>
      <w:r>
        <w:rPr>
          <w:rFonts w:ascii="黑体" w:hAnsi="黑体" w:eastAsia="黑体" w:cs="黑体"/>
          <w:spacing w:val="-3"/>
          <w:sz w:val="30"/>
          <w:szCs w:val="30"/>
        </w:rPr>
        <w:t>九、结论与建议</w:t>
      </w:r>
    </w:p>
    <w:tbl>
      <w:tblPr>
        <w:tblStyle w:val="5"/>
        <w:tblW w:w="9480" w:type="dxa"/>
        <w:tblInd w:w="11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616EC13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01" w:hRule="atLeast"/>
        </w:trPr>
        <w:tc>
          <w:tcPr>
            <w:tcW w:w="9480" w:type="dxa"/>
            <w:vAlign w:val="top"/>
          </w:tcPr>
          <w:p w14:paraId="677B54E6">
            <w:pPr>
              <w:pStyle w:val="6"/>
              <w:spacing w:before="41" w:line="222" w:lineRule="auto"/>
              <w:ind w:left="120"/>
              <w:outlineLvl w:val="0"/>
            </w:pPr>
            <w:r>
              <w:rPr>
                <w:b/>
                <w:bCs/>
                <w:spacing w:val="-6"/>
              </w:rPr>
              <w:t>一、结论</w:t>
            </w:r>
          </w:p>
          <w:p w14:paraId="3F4F2F8A">
            <w:pPr>
              <w:pStyle w:val="6"/>
              <w:spacing w:before="21" w:line="220" w:lineRule="auto"/>
              <w:ind w:left="603"/>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、项目概况</w:t>
            </w:r>
          </w:p>
          <w:p w14:paraId="05F2E03C">
            <w:pPr>
              <w:pStyle w:val="6"/>
              <w:spacing w:before="184" w:line="353" w:lineRule="auto"/>
              <w:ind w:left="116" w:right="106" w:firstLine="479"/>
              <w:jc w:val="both"/>
            </w:pPr>
            <w:r>
              <w:rPr>
                <w:spacing w:val="-3"/>
              </w:rPr>
              <w:t>海丰县城东意诗蒙制衣厂租赁位于海丰县城东镇海紫公路边东侧东山埔（县土产公司</w:t>
            </w:r>
            <w:r>
              <w:rPr>
                <w:spacing w:val="3"/>
              </w:rPr>
              <w:t xml:space="preserve"> </w:t>
            </w:r>
            <w:r>
              <w:t>农资配送中心</w:t>
            </w:r>
            <w:r>
              <w:rPr>
                <w:spacing w:val="-54"/>
              </w:rPr>
              <w:t xml:space="preserve"> </w:t>
            </w:r>
            <w:r>
              <w:rPr>
                <w:rFonts w:ascii="Times New Roman" w:hAnsi="Times New Roman" w:eastAsia="Times New Roman" w:cs="Times New Roman"/>
              </w:rPr>
              <w:t xml:space="preserve">2-4 </w:t>
            </w:r>
            <w:r>
              <w:t>楼</w:t>
            </w:r>
            <w:r>
              <w:rPr>
                <w:spacing w:val="-4"/>
              </w:rPr>
              <w:t>）（</w:t>
            </w:r>
            <w:r>
              <w:t>地理坐标为北纬</w:t>
            </w:r>
            <w:r>
              <w:rPr>
                <w:spacing w:val="-55"/>
              </w:rPr>
              <w:t xml:space="preserve"> </w:t>
            </w:r>
            <w:r>
              <w:rPr>
                <w:rFonts w:ascii="Times New Roman" w:hAnsi="Times New Roman" w:eastAsia="Times New Roman" w:cs="Times New Roman"/>
              </w:rPr>
              <w:t>22°59'6"</w:t>
            </w:r>
            <w:r>
              <w:rPr>
                <w:rFonts w:ascii="Times New Roman" w:hAnsi="Times New Roman" w:eastAsia="Times New Roman" w:cs="Times New Roman"/>
                <w:spacing w:val="-33"/>
              </w:rPr>
              <w:t xml:space="preserve"> </w:t>
            </w:r>
            <w:r>
              <w:t>，东经</w:t>
            </w:r>
            <w:r>
              <w:rPr>
                <w:spacing w:val="-32"/>
              </w:rPr>
              <w:t xml:space="preserve"> </w:t>
            </w:r>
            <w:r>
              <w:rPr>
                <w:rFonts w:ascii="Times New Roman" w:hAnsi="Times New Roman" w:eastAsia="Times New Roman" w:cs="Times New Roman"/>
              </w:rPr>
              <w:t>11</w:t>
            </w:r>
            <w:r>
              <w:rPr>
                <w:rFonts w:ascii="Times New Roman" w:hAnsi="Times New Roman" w:eastAsia="Times New Roman" w:cs="Times New Roman"/>
                <w:spacing w:val="-1"/>
              </w:rPr>
              <w:t>5°20'35"</w:t>
            </w:r>
            <w:r>
              <w:rPr>
                <w:spacing w:val="-4"/>
              </w:rPr>
              <w:t>），</w:t>
            </w:r>
            <w:r>
              <w:rPr>
                <w:spacing w:val="-1"/>
              </w:rPr>
              <w:t>详情见地理位置</w:t>
            </w:r>
            <w:r>
              <w:t xml:space="preserve"> </w:t>
            </w:r>
            <w:r>
              <w:rPr>
                <w:spacing w:val="-5"/>
              </w:rPr>
              <w:t xml:space="preserve">图附 </w:t>
            </w:r>
            <w:r>
              <w:rPr>
                <w:rFonts w:ascii="Times New Roman" w:hAnsi="Times New Roman" w:eastAsia="Times New Roman" w:cs="Times New Roman"/>
                <w:spacing w:val="-5"/>
              </w:rPr>
              <w:t>1</w:t>
            </w:r>
            <w:r>
              <w:rPr>
                <w:rFonts w:ascii="Times New Roman" w:hAnsi="Times New Roman" w:eastAsia="Times New Roman" w:cs="Times New Roman"/>
                <w:spacing w:val="-13"/>
              </w:rPr>
              <w:t xml:space="preserve"> </w:t>
            </w:r>
            <w:r>
              <w:rPr>
                <w:spacing w:val="-5"/>
              </w:rPr>
              <w:t>，项目总投资</w:t>
            </w:r>
            <w:r>
              <w:rPr>
                <w:spacing w:val="-32"/>
              </w:rP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15"/>
              </w:rPr>
              <w:t xml:space="preserve"> </w:t>
            </w:r>
            <w:r>
              <w:rPr>
                <w:spacing w:val="-5"/>
              </w:rPr>
              <w:t>万元，占地面积约</w:t>
            </w:r>
            <w:r>
              <w:rPr>
                <w:spacing w:val="-32"/>
              </w:rPr>
              <w:t xml:space="preserve"> </w:t>
            </w:r>
            <w:r>
              <w:rPr>
                <w:rFonts w:ascii="Times New Roman" w:hAnsi="Times New Roman" w:eastAsia="Times New Roman" w:cs="Times New Roman"/>
                <w:spacing w:val="-5"/>
              </w:rPr>
              <w:t>1500m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12"/>
                <w:position w:val="7"/>
                <w:sz w:val="15"/>
                <w:szCs w:val="15"/>
              </w:rPr>
              <w:t xml:space="preserve"> </w:t>
            </w:r>
            <w:r>
              <w:rPr>
                <w:spacing w:val="-5"/>
              </w:rPr>
              <w:t>，建筑面积</w:t>
            </w:r>
            <w:r>
              <w:rPr>
                <w:spacing w:val="-51"/>
              </w:rPr>
              <w:t xml:space="preserve"> </w:t>
            </w:r>
            <w:r>
              <w:rPr>
                <w:rFonts w:ascii="Times New Roman" w:hAnsi="Times New Roman" w:eastAsia="Times New Roman" w:cs="Times New Roman"/>
                <w:spacing w:val="-5"/>
              </w:rPr>
              <w:t>3100m</w:t>
            </w:r>
            <w:r>
              <w:rPr>
                <w:rFonts w:ascii="Times New Roman" w:hAnsi="Times New Roman" w:eastAsia="Times New Roman" w:cs="Times New Roman"/>
                <w:spacing w:val="-5"/>
                <w:position w:val="7"/>
                <w:sz w:val="15"/>
                <w:szCs w:val="15"/>
              </w:rPr>
              <w:t xml:space="preserve">2 </w:t>
            </w:r>
            <w:r>
              <w:rPr>
                <w:spacing w:val="-5"/>
              </w:rPr>
              <w:t>。本项目主要年生</w:t>
            </w:r>
            <w:r>
              <w:t xml:space="preserve"> </w:t>
            </w:r>
            <w:r>
              <w:rPr>
                <w:spacing w:val="-5"/>
              </w:rPr>
              <w:t>产西服套装</w:t>
            </w:r>
            <w:r>
              <w:rPr>
                <w:spacing w:val="-41"/>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5"/>
                <w:w w:val="101"/>
              </w:rPr>
              <w:t xml:space="preserve"> </w:t>
            </w:r>
            <w:r>
              <w:rPr>
                <w:spacing w:val="-5"/>
              </w:rPr>
              <w:t>万套。</w:t>
            </w:r>
          </w:p>
          <w:p w14:paraId="1337F805">
            <w:pPr>
              <w:pStyle w:val="6"/>
              <w:spacing w:before="28" w:line="219" w:lineRule="auto"/>
              <w:ind w:left="592"/>
            </w:pPr>
            <w:r>
              <w:rPr>
                <w:rFonts w:ascii="Times New Roman" w:hAnsi="Times New Roman" w:eastAsia="Times New Roman" w:cs="Times New Roman"/>
                <w:b/>
                <w:bCs/>
                <w:spacing w:val="-4"/>
              </w:rPr>
              <w:t>2</w:t>
            </w:r>
            <w:r>
              <w:rPr>
                <w:rFonts w:ascii="Times New Roman" w:hAnsi="Times New Roman" w:eastAsia="Times New Roman" w:cs="Times New Roman"/>
                <w:b/>
                <w:bCs/>
                <w:spacing w:val="-29"/>
              </w:rPr>
              <w:t xml:space="preserve"> </w:t>
            </w:r>
            <w:r>
              <w:rPr>
                <w:b/>
                <w:bCs/>
                <w:spacing w:val="-4"/>
              </w:rPr>
              <w:t>、项目周围环境质量现状评价结论</w:t>
            </w:r>
          </w:p>
          <w:p w14:paraId="25551A17">
            <w:pPr>
              <w:pStyle w:val="6"/>
              <w:spacing w:before="181" w:line="220" w:lineRule="auto"/>
              <w:ind w:left="488"/>
            </w:pPr>
            <w:r>
              <w:rPr>
                <w:b/>
                <w:bCs/>
                <w:spacing w:val="-4"/>
              </w:rPr>
              <w:t>（</w:t>
            </w:r>
            <w:r>
              <w:rPr>
                <w:rFonts w:ascii="Times New Roman" w:hAnsi="Times New Roman" w:eastAsia="Times New Roman" w:cs="Times New Roman"/>
                <w:b/>
                <w:bCs/>
                <w:spacing w:val="-4"/>
              </w:rPr>
              <w:t>1</w:t>
            </w:r>
            <w:r>
              <w:rPr>
                <w:b/>
                <w:bCs/>
                <w:spacing w:val="-4"/>
              </w:rPr>
              <w:t>）环境空气质量现状</w:t>
            </w:r>
          </w:p>
          <w:p w14:paraId="2636EA21">
            <w:pPr>
              <w:pStyle w:val="6"/>
              <w:spacing w:before="182" w:line="349" w:lineRule="auto"/>
              <w:ind w:left="128" w:right="115" w:firstLine="472"/>
            </w:pPr>
            <w:r>
              <w:rPr>
                <w:spacing w:val="1"/>
              </w:rPr>
              <w:t>项目所在区域的</w:t>
            </w:r>
            <w:r>
              <w:rPr>
                <w:spacing w:val="-46"/>
              </w:rPr>
              <w:t xml:space="preserve"> </w:t>
            </w:r>
            <w:r>
              <w:rPr>
                <w:rFonts w:ascii="Times New Roman" w:hAnsi="Times New Roman" w:eastAsia="Times New Roman" w:cs="Times New Roman"/>
              </w:rPr>
              <w:t>PM</w:t>
            </w:r>
            <w:r>
              <w:rPr>
                <w:rFonts w:ascii="Times New Roman" w:hAnsi="Times New Roman" w:eastAsia="Times New Roman" w:cs="Times New Roman"/>
                <w:spacing w:val="1"/>
                <w:position w:val="-1"/>
                <w:sz w:val="15"/>
                <w:szCs w:val="15"/>
              </w:rPr>
              <w:t xml:space="preserve">10 </w:t>
            </w:r>
            <w:r>
              <w:rPr>
                <w:spacing w:val="1"/>
              </w:rPr>
              <w:t>、</w:t>
            </w:r>
            <w:r>
              <w:rPr>
                <w:rFonts w:ascii="Times New Roman" w:hAnsi="Times New Roman" w:eastAsia="Times New Roman" w:cs="Times New Roman"/>
              </w:rPr>
              <w:t>SO</w:t>
            </w:r>
            <w:r>
              <w:rPr>
                <w:rFonts w:ascii="Times New Roman" w:hAnsi="Times New Roman" w:eastAsia="Times New Roman" w:cs="Times New Roman"/>
                <w:spacing w:val="1"/>
                <w:position w:val="-1"/>
                <w:sz w:val="15"/>
                <w:szCs w:val="15"/>
              </w:rPr>
              <w:t xml:space="preserve">2 </w:t>
            </w:r>
            <w:r>
              <w:rPr>
                <w:spacing w:val="1"/>
              </w:rPr>
              <w:t>、</w:t>
            </w:r>
            <w:r>
              <w:rPr>
                <w:rFonts w:ascii="Times New Roman" w:hAnsi="Times New Roman" w:eastAsia="Times New Roman" w:cs="Times New Roman"/>
              </w:rPr>
              <w:t>NO</w:t>
            </w:r>
            <w:r>
              <w:rPr>
                <w:rFonts w:ascii="Times New Roman" w:hAnsi="Times New Roman" w:eastAsia="Times New Roman" w:cs="Times New Roman"/>
                <w:spacing w:val="1"/>
                <w:position w:val="-1"/>
                <w:sz w:val="15"/>
                <w:szCs w:val="15"/>
              </w:rPr>
              <w:t xml:space="preserve">2 </w:t>
            </w:r>
            <w:r>
              <w:rPr>
                <w:spacing w:val="1"/>
              </w:rPr>
              <w:t>、</w:t>
            </w:r>
            <w:r>
              <w:rPr>
                <w:rFonts w:ascii="Times New Roman" w:hAnsi="Times New Roman" w:eastAsia="Times New Roman" w:cs="Times New Roman"/>
              </w:rPr>
              <w:t>CO</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5"/>
                <w:szCs w:val="15"/>
              </w:rPr>
              <w:t xml:space="preserve">3 </w:t>
            </w:r>
            <w:r>
              <w:rPr>
                <w:spacing w:val="1"/>
              </w:rPr>
              <w:t>、</w:t>
            </w:r>
            <w:r>
              <w:rPr>
                <w:rFonts w:ascii="Times New Roman" w:hAnsi="Times New Roman" w:eastAsia="Times New Roman" w:cs="Times New Roman"/>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17"/>
                <w:w w:val="102"/>
                <w:position w:val="-1"/>
                <w:sz w:val="15"/>
                <w:szCs w:val="15"/>
              </w:rPr>
              <w:t xml:space="preserve"> </w:t>
            </w:r>
            <w:r>
              <w:rPr>
                <w:spacing w:val="1"/>
              </w:rPr>
              <w:t>均达到《</w:t>
            </w:r>
            <w:r>
              <w:t xml:space="preserve">环境空气质量标准》 </w:t>
            </w:r>
            <w:r>
              <w:rPr>
                <w:spacing w:val="-2"/>
              </w:rPr>
              <w:t>（</w:t>
            </w:r>
            <w:r>
              <w:rPr>
                <w:rFonts w:ascii="Times New Roman" w:hAnsi="Times New Roman" w:eastAsia="Times New Roman" w:cs="Times New Roman"/>
                <w:spacing w:val="-2"/>
              </w:rPr>
              <w:t>GB3095-2012</w:t>
            </w:r>
            <w:r>
              <w:rPr>
                <w:spacing w:val="-2"/>
              </w:rPr>
              <w:t>）及修改单中的二级标准，故为达标区。表明该区域环境空气质量良好。</w:t>
            </w:r>
          </w:p>
          <w:p w14:paraId="5623DA66">
            <w:pPr>
              <w:pStyle w:val="6"/>
              <w:spacing w:before="26" w:line="220" w:lineRule="auto"/>
              <w:ind w:left="608"/>
            </w:pPr>
            <w:r>
              <w:rPr>
                <w:b/>
                <w:bCs/>
                <w:spacing w:val="-4"/>
              </w:rPr>
              <w:t>（</w:t>
            </w:r>
            <w:r>
              <w:rPr>
                <w:rFonts w:ascii="Times New Roman" w:hAnsi="Times New Roman" w:eastAsia="Times New Roman" w:cs="Times New Roman"/>
                <w:b/>
                <w:bCs/>
                <w:spacing w:val="-4"/>
              </w:rPr>
              <w:t>2</w:t>
            </w:r>
            <w:r>
              <w:rPr>
                <w:b/>
                <w:bCs/>
                <w:spacing w:val="-4"/>
              </w:rPr>
              <w:t>）水环境质量现状</w:t>
            </w:r>
          </w:p>
          <w:p w14:paraId="5CC3230D">
            <w:pPr>
              <w:pStyle w:val="6"/>
              <w:spacing w:before="182" w:line="358" w:lineRule="auto"/>
              <w:ind w:left="118" w:right="106" w:firstLine="478"/>
            </w:pPr>
            <w:r>
              <w:rPr>
                <w:spacing w:val="-3"/>
              </w:rPr>
              <w:t>根据丽江现状监测结果表明：在监测期间丽江的水质指标均符合《地表水环境质量标</w:t>
            </w:r>
            <w:r>
              <w:rPr>
                <w:spacing w:val="2"/>
              </w:rPr>
              <w:t xml:space="preserve"> </w:t>
            </w:r>
            <w:r>
              <w:t>准》（</w:t>
            </w:r>
            <w:r>
              <w:rPr>
                <w:rFonts w:ascii="Times New Roman" w:hAnsi="Times New Roman" w:eastAsia="Times New Roman" w:cs="Times New Roman"/>
              </w:rPr>
              <w:t>GB3838-2002</w:t>
            </w:r>
            <w:r>
              <w:t>）Ⅳ类水质标准，说明项</w:t>
            </w:r>
            <w:r>
              <w:rPr>
                <w:spacing w:val="-1"/>
              </w:rPr>
              <w:t>目所在地的水环境质量良好。</w:t>
            </w:r>
          </w:p>
          <w:p w14:paraId="022A4DFD">
            <w:pPr>
              <w:pStyle w:val="6"/>
              <w:spacing w:line="220" w:lineRule="auto"/>
              <w:ind w:left="488"/>
            </w:pPr>
            <w:r>
              <w:rPr>
                <w:b/>
                <w:bCs/>
                <w:spacing w:val="-4"/>
              </w:rPr>
              <w:t>（</w:t>
            </w:r>
            <w:r>
              <w:rPr>
                <w:rFonts w:ascii="Times New Roman" w:hAnsi="Times New Roman" w:eastAsia="Times New Roman" w:cs="Times New Roman"/>
                <w:b/>
                <w:bCs/>
                <w:spacing w:val="-4"/>
              </w:rPr>
              <w:t>3</w:t>
            </w:r>
            <w:r>
              <w:rPr>
                <w:b/>
                <w:bCs/>
                <w:spacing w:val="-4"/>
              </w:rPr>
              <w:t>）声环境质量现状</w:t>
            </w:r>
          </w:p>
          <w:p w14:paraId="7FDBEB23">
            <w:pPr>
              <w:pStyle w:val="6"/>
              <w:spacing w:before="148" w:line="355" w:lineRule="auto"/>
              <w:ind w:left="116" w:right="106" w:firstLine="363"/>
            </w:pPr>
            <w:r>
              <w:rPr>
                <w:spacing w:val="5"/>
              </w:rPr>
              <w:t>项目昼间噪声值和夜间噪声值无超标，达到《声环境质量标准》（</w:t>
            </w:r>
            <w:r>
              <w:rPr>
                <w:rFonts w:ascii="Times New Roman" w:hAnsi="Times New Roman" w:eastAsia="Times New Roman" w:cs="Times New Roman"/>
              </w:rPr>
              <w:t>GB</w:t>
            </w:r>
            <w:r>
              <w:rPr>
                <w:rFonts w:ascii="Times New Roman" w:hAnsi="Times New Roman" w:eastAsia="Times New Roman" w:cs="Times New Roman"/>
                <w:spacing w:val="5"/>
              </w:rPr>
              <w:t>3096-</w:t>
            </w:r>
            <w:r>
              <w:rPr>
                <w:rFonts w:ascii="Times New Roman" w:hAnsi="Times New Roman" w:eastAsia="Times New Roman" w:cs="Times New Roman"/>
                <w:spacing w:val="4"/>
              </w:rPr>
              <w:t>2008</w:t>
            </w:r>
            <w:r>
              <w:rPr>
                <w:spacing w:val="4"/>
              </w:rPr>
              <w:t>）</w:t>
            </w:r>
            <w:r>
              <w:rPr>
                <w:rFonts w:ascii="Times New Roman" w:hAnsi="Times New Roman" w:eastAsia="Times New Roman" w:cs="Times New Roman"/>
                <w:spacing w:val="4"/>
              </w:rPr>
              <w:t>2</w:t>
            </w:r>
            <w:r>
              <w:rPr>
                <w:rFonts w:ascii="Times New Roman" w:hAnsi="Times New Roman" w:eastAsia="Times New Roman" w:cs="Times New Roman"/>
              </w:rPr>
              <w:t xml:space="preserve"> </w:t>
            </w:r>
            <w:r>
              <w:rPr>
                <w:spacing w:val="-1"/>
              </w:rPr>
              <w:t>类和</w:t>
            </w:r>
            <w:r>
              <w:rPr>
                <w:spacing w:val="-53"/>
              </w:rPr>
              <w:t xml:space="preserve"> </w:t>
            </w:r>
            <w:r>
              <w:rPr>
                <w:rFonts w:ascii="Times New Roman" w:hAnsi="Times New Roman" w:eastAsia="Times New Roman" w:cs="Times New Roman"/>
                <w:spacing w:val="-1"/>
              </w:rPr>
              <w:t xml:space="preserve">4a </w:t>
            </w:r>
            <w:r>
              <w:rPr>
                <w:spacing w:val="-1"/>
              </w:rPr>
              <w:t>类标准，表明声环境质量较好。</w:t>
            </w:r>
          </w:p>
          <w:p w14:paraId="52289138">
            <w:pPr>
              <w:pStyle w:val="6"/>
              <w:spacing w:before="44" w:line="219" w:lineRule="auto"/>
              <w:ind w:left="591"/>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、环境影响评价结论</w:t>
            </w:r>
          </w:p>
          <w:p w14:paraId="41810254">
            <w:pPr>
              <w:pStyle w:val="6"/>
              <w:spacing w:before="184" w:line="221" w:lineRule="auto"/>
              <w:ind w:left="595"/>
            </w:pPr>
            <w:r>
              <w:rPr>
                <w:b/>
                <w:bCs/>
                <w:spacing w:val="-5"/>
              </w:rPr>
              <w:t>施工期：</w:t>
            </w:r>
          </w:p>
          <w:p w14:paraId="78A8375A">
            <w:pPr>
              <w:pStyle w:val="6"/>
              <w:spacing w:before="179" w:line="219" w:lineRule="auto"/>
              <w:ind w:left="597"/>
            </w:pPr>
            <w:r>
              <w:rPr>
                <w:spacing w:val="-1"/>
              </w:rPr>
              <w:t>本项目的主体建筑已建成，不存在施工期对周围环境的影响问题。</w:t>
            </w:r>
          </w:p>
          <w:p w14:paraId="156AA05E">
            <w:pPr>
              <w:pStyle w:val="6"/>
              <w:spacing w:before="182" w:line="221" w:lineRule="auto"/>
              <w:ind w:left="603"/>
            </w:pPr>
            <w:r>
              <w:rPr>
                <w:b/>
                <w:bCs/>
                <w:spacing w:val="-7"/>
              </w:rPr>
              <w:t>营运期：</w:t>
            </w:r>
          </w:p>
          <w:p w14:paraId="5E9CCA61">
            <w:pPr>
              <w:pStyle w:val="6"/>
              <w:spacing w:before="179" w:line="219" w:lineRule="auto"/>
              <w:ind w:left="488"/>
            </w:pPr>
            <w:r>
              <w:rPr>
                <w:b/>
                <w:bCs/>
                <w:spacing w:val="-4"/>
              </w:rPr>
              <w:t>（</w:t>
            </w:r>
            <w:r>
              <w:rPr>
                <w:rFonts w:ascii="Times New Roman" w:hAnsi="Times New Roman" w:eastAsia="Times New Roman" w:cs="Times New Roman"/>
                <w:b/>
                <w:bCs/>
                <w:spacing w:val="-4"/>
              </w:rPr>
              <w:t>1</w:t>
            </w:r>
            <w:r>
              <w:rPr>
                <w:b/>
                <w:bCs/>
                <w:spacing w:val="-4"/>
              </w:rPr>
              <w:t>）地表水环境影响评价结论</w:t>
            </w:r>
          </w:p>
          <w:p w14:paraId="22B85B5F">
            <w:pPr>
              <w:pStyle w:val="6"/>
              <w:spacing w:before="185" w:line="355" w:lineRule="auto"/>
              <w:ind w:left="116" w:right="106" w:firstLine="483"/>
              <w:jc w:val="both"/>
            </w:pPr>
            <w:r>
              <w:rPr>
                <w:spacing w:val="-3"/>
              </w:rPr>
              <w:t>项目水污染源主要为员工生活污水、锅炉软水制备废水、锅炉排污水及喷淋废水</w:t>
            </w:r>
            <w:r>
              <w:rPr>
                <w:spacing w:val="-4"/>
              </w:rPr>
              <w:t>。喷</w:t>
            </w:r>
            <w:r>
              <w:t xml:space="preserve"> </w:t>
            </w:r>
            <w:r>
              <w:rPr>
                <w:spacing w:val="-3"/>
              </w:rPr>
              <w:t>淋装置补充消耗用水均不外排。项目生活污水经三级化粪池处理达到广东省地方标准《水</w:t>
            </w:r>
            <w:r>
              <w:rPr>
                <w:spacing w:val="8"/>
              </w:rPr>
              <w:t xml:space="preserve"> </w:t>
            </w:r>
            <w:r>
              <w:rPr>
                <w:spacing w:val="-2"/>
              </w:rPr>
              <w:t>污染物排放限值》（</w:t>
            </w:r>
            <w:r>
              <w:rPr>
                <w:rFonts w:ascii="Times New Roman" w:hAnsi="Times New Roman" w:eastAsia="Times New Roman" w:cs="Times New Roman"/>
                <w:spacing w:val="-2"/>
              </w:rPr>
              <w:t>DB44/26-2001</w:t>
            </w:r>
            <w:r>
              <w:rPr>
                <w:spacing w:val="-2"/>
              </w:rPr>
              <w:t>）第二时段</w:t>
            </w:r>
            <w:r>
              <w:rPr>
                <w:spacing w:val="-3"/>
              </w:rPr>
              <w:t>三级标准后排入市政污水管网，然后汇入海</w:t>
            </w:r>
            <w:r>
              <w:t xml:space="preserve"> </w:t>
            </w:r>
            <w:r>
              <w:rPr>
                <w:spacing w:val="17"/>
              </w:rPr>
              <w:t>丰县城污水处理厂作深化处理，最终出水满足《城镇</w:t>
            </w:r>
            <w:r>
              <w:rPr>
                <w:spacing w:val="16"/>
              </w:rPr>
              <w:t>污水处理厂污染物排放标准》</w:t>
            </w:r>
            <w:r>
              <w:t xml:space="preserve"> </w:t>
            </w:r>
            <w:r>
              <w:rPr>
                <w:spacing w:val="-2"/>
              </w:rPr>
              <w:t>（</w:t>
            </w:r>
            <w:r>
              <w:rPr>
                <w:rFonts w:ascii="Times New Roman" w:hAnsi="Times New Roman" w:eastAsia="Times New Roman" w:cs="Times New Roman"/>
                <w:spacing w:val="-2"/>
              </w:rPr>
              <w:t>GB18918-2002</w:t>
            </w:r>
            <w:r>
              <w:rPr>
                <w:spacing w:val="-2"/>
              </w:rPr>
              <w:t xml:space="preserve">）一级 </w:t>
            </w:r>
            <w:r>
              <w:rPr>
                <w:rFonts w:ascii="Times New Roman" w:hAnsi="Times New Roman" w:eastAsia="Times New Roman" w:cs="Times New Roman"/>
                <w:spacing w:val="-2"/>
              </w:rPr>
              <w:t xml:space="preserve">B  </w:t>
            </w:r>
            <w:r>
              <w:rPr>
                <w:spacing w:val="-2"/>
              </w:rPr>
              <w:t>标准的要求后排入丽江。锅炉软水制备废水和锅炉排水属于比</w:t>
            </w:r>
            <w:r>
              <w:rPr>
                <w:spacing w:val="11"/>
              </w:rPr>
              <w:t xml:space="preserve"> </w:t>
            </w:r>
            <w:r>
              <w:rPr>
                <w:spacing w:val="-3"/>
              </w:rPr>
              <w:t>较清洁的下水，与生活污水一起排入市政管网进入海丰县城污水处理厂进行处理。采取上</w:t>
            </w:r>
            <w:r>
              <w:rPr>
                <w:spacing w:val="8"/>
              </w:rPr>
              <w:t xml:space="preserve"> </w:t>
            </w:r>
            <w:r>
              <w:rPr>
                <w:spacing w:val="-1"/>
              </w:rPr>
              <w:t>述措施后，项目废水对周围水环境的影响较小。</w:t>
            </w:r>
          </w:p>
          <w:p w14:paraId="273ED0EB">
            <w:pPr>
              <w:pStyle w:val="6"/>
              <w:spacing w:before="34" w:line="219" w:lineRule="auto"/>
              <w:ind w:left="552"/>
            </w:pPr>
            <w:r>
              <w:rPr>
                <w:b/>
                <w:bCs/>
                <w:spacing w:val="-4"/>
              </w:rPr>
              <w:t>（</w:t>
            </w:r>
            <w:r>
              <w:rPr>
                <w:rFonts w:ascii="Times New Roman" w:hAnsi="Times New Roman" w:eastAsia="Times New Roman" w:cs="Times New Roman"/>
                <w:b/>
                <w:bCs/>
                <w:spacing w:val="-4"/>
              </w:rPr>
              <w:t>2</w:t>
            </w:r>
            <w:r>
              <w:rPr>
                <w:b/>
                <w:bCs/>
                <w:spacing w:val="-4"/>
              </w:rPr>
              <w:t>）大气环境影响评价结论</w:t>
            </w:r>
          </w:p>
        </w:tc>
      </w:tr>
    </w:tbl>
    <w:p w14:paraId="06F6E5E7">
      <w:pPr>
        <w:pStyle w:val="2"/>
      </w:pPr>
    </w:p>
    <w:p w14:paraId="3AD71FAF">
      <w:pPr>
        <w:sectPr>
          <w:footerReference r:id="rId63" w:type="default"/>
          <w:pgSz w:w="11907" w:h="16840"/>
          <w:pgMar w:top="400" w:right="1211" w:bottom="728" w:left="1098" w:header="0" w:footer="569" w:gutter="0"/>
          <w:cols w:space="720" w:num="1"/>
        </w:sectPr>
      </w:pPr>
    </w:p>
    <w:p w14:paraId="7A80AAED">
      <w:pPr>
        <w:spacing w:before="19"/>
      </w:pPr>
    </w:p>
    <w:p w14:paraId="6B47F718">
      <w:pPr>
        <w:spacing w:before="19"/>
      </w:pPr>
    </w:p>
    <w:p w14:paraId="307BC7F6">
      <w:pPr>
        <w:spacing w:before="18"/>
      </w:pPr>
    </w:p>
    <w:p w14:paraId="1C46C53D">
      <w:pPr>
        <w:spacing w:before="18"/>
      </w:pPr>
    </w:p>
    <w:tbl>
      <w:tblPr>
        <w:tblStyle w:val="5"/>
        <w:tblW w:w="94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384D56D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16" w:hRule="atLeast"/>
        </w:trPr>
        <w:tc>
          <w:tcPr>
            <w:tcW w:w="9480" w:type="dxa"/>
            <w:vAlign w:val="top"/>
          </w:tcPr>
          <w:p w14:paraId="29A8133E">
            <w:pPr>
              <w:pStyle w:val="6"/>
              <w:spacing w:before="106" w:line="220" w:lineRule="auto"/>
              <w:ind w:left="600"/>
            </w:pPr>
            <w:r>
              <w:rPr>
                <w:spacing w:val="-1"/>
              </w:rPr>
              <w:t>项目生产阶段影响大气环境的主要污染源为在锅炉使用产生的锅炉废气。</w:t>
            </w:r>
          </w:p>
          <w:p w14:paraId="56953D2B">
            <w:pPr>
              <w:pStyle w:val="6"/>
              <w:spacing w:before="206" w:line="360" w:lineRule="exact"/>
              <w:ind w:left="608"/>
            </w:pPr>
            <w:r>
              <w:rPr>
                <w:spacing w:val="-4"/>
                <w:position w:val="2"/>
              </w:rPr>
              <w:t>（</w:t>
            </w:r>
            <w:r>
              <w:rPr>
                <w:rFonts w:ascii="Times New Roman" w:hAnsi="Times New Roman" w:eastAsia="Times New Roman" w:cs="Times New Roman"/>
                <w:spacing w:val="-4"/>
                <w:position w:val="2"/>
              </w:rPr>
              <w:t>1</w:t>
            </w:r>
            <w:r>
              <w:rPr>
                <w:spacing w:val="-4"/>
                <w:position w:val="2"/>
              </w:rPr>
              <w:t>）水蒸气</w:t>
            </w:r>
          </w:p>
          <w:p w14:paraId="1CBA6C34">
            <w:pPr>
              <w:pStyle w:val="6"/>
              <w:spacing w:before="210" w:line="360" w:lineRule="auto"/>
              <w:ind w:left="118" w:right="106" w:firstLine="481"/>
            </w:pPr>
            <w:r>
              <w:rPr>
                <w:spacing w:val="-3"/>
              </w:rPr>
              <w:t>项目熨烫工序熨烫废气主要组分分为水蒸气，其危害较小，且量较少。本环评要</w:t>
            </w:r>
            <w:r>
              <w:rPr>
                <w:spacing w:val="-4"/>
              </w:rPr>
              <w:t>求业</w:t>
            </w:r>
            <w:r>
              <w:t xml:space="preserve"> </w:t>
            </w:r>
            <w:r>
              <w:rPr>
                <w:spacing w:val="-1"/>
              </w:rPr>
              <w:t>主加强车间通风换气，则熨烫废气对车间及周围环境影响较小。</w:t>
            </w:r>
          </w:p>
          <w:p w14:paraId="39551183">
            <w:pPr>
              <w:pStyle w:val="6"/>
              <w:spacing w:before="24" w:line="361" w:lineRule="exact"/>
              <w:ind w:left="608"/>
            </w:pPr>
            <w:r>
              <w:rPr>
                <w:spacing w:val="-3"/>
                <w:position w:val="2"/>
              </w:rPr>
              <w:t>（</w:t>
            </w:r>
            <w:r>
              <w:rPr>
                <w:rFonts w:ascii="Times New Roman" w:hAnsi="Times New Roman" w:eastAsia="Times New Roman" w:cs="Times New Roman"/>
                <w:spacing w:val="-3"/>
                <w:position w:val="2"/>
              </w:rPr>
              <w:t>2</w:t>
            </w:r>
            <w:r>
              <w:rPr>
                <w:spacing w:val="-3"/>
                <w:position w:val="2"/>
              </w:rPr>
              <w:t>）锅炉废气</w:t>
            </w:r>
          </w:p>
          <w:p w14:paraId="74BA24DA">
            <w:pPr>
              <w:pStyle w:val="6"/>
              <w:spacing w:before="109" w:line="359" w:lineRule="auto"/>
              <w:ind w:left="123" w:right="106" w:firstLine="472"/>
            </w:pPr>
            <w:r>
              <w:rPr>
                <w:spacing w:val="1"/>
              </w:rPr>
              <w:t>对于锅炉产生的锅炉废气采用配套水喷淋装置</w:t>
            </w:r>
            <w:r>
              <w:rPr>
                <w:rFonts w:ascii="Times New Roman" w:hAnsi="Times New Roman" w:eastAsia="Times New Roman" w:cs="Times New Roman"/>
                <w:spacing w:val="1"/>
              </w:rPr>
              <w:t>+</w:t>
            </w:r>
            <w:r>
              <w:rPr>
                <w:spacing w:val="1"/>
              </w:rPr>
              <w:t>碱液喷淋塔处理处理达标后通过</w:t>
            </w:r>
            <w:r>
              <w:rPr>
                <w:rFonts w:ascii="Times New Roman" w:hAnsi="Times New Roman" w:eastAsia="Times New Roman" w:cs="Times New Roman"/>
                <w:spacing w:val="1"/>
              </w:rPr>
              <w:t>25m</w:t>
            </w:r>
            <w:r>
              <w:rPr>
                <w:rFonts w:ascii="Times New Roman" w:hAnsi="Times New Roman" w:eastAsia="Times New Roman" w:cs="Times New Roman"/>
                <w:spacing w:val="11"/>
              </w:rPr>
              <w:t xml:space="preserve"> </w:t>
            </w:r>
            <w:r>
              <w:rPr>
                <w:spacing w:val="3"/>
              </w:rPr>
              <w:t>高的排气筒引至高空排放。项目锅炉废气排放符合广东省《锅炉大气污染物排放标准》</w:t>
            </w:r>
            <w:r>
              <w:rPr>
                <w:spacing w:val="1"/>
              </w:rPr>
              <w:t xml:space="preserve"> </w:t>
            </w:r>
            <w:r>
              <w:rPr>
                <w:spacing w:val="-1"/>
              </w:rPr>
              <w:t>（</w:t>
            </w:r>
            <w:r>
              <w:rPr>
                <w:rFonts w:ascii="Times New Roman" w:hAnsi="Times New Roman" w:eastAsia="Times New Roman" w:cs="Times New Roman"/>
                <w:spacing w:val="-1"/>
              </w:rPr>
              <w:t>DB44/765-2019</w:t>
            </w:r>
            <w:r>
              <w:rPr>
                <w:spacing w:val="-1"/>
              </w:rPr>
              <w:t>）燃生物质成型燃料锅炉排放标准要求。</w:t>
            </w:r>
          </w:p>
          <w:p w14:paraId="1A412B68">
            <w:pPr>
              <w:pStyle w:val="6"/>
              <w:spacing w:line="359" w:lineRule="exact"/>
              <w:ind w:left="639"/>
              <w:outlineLvl w:val="0"/>
            </w:pPr>
            <w:r>
              <w:rPr>
                <w:spacing w:val="-2"/>
                <w:position w:val="2"/>
              </w:rPr>
              <w:t>（</w:t>
            </w:r>
            <w:r>
              <w:rPr>
                <w:rFonts w:ascii="Times New Roman" w:hAnsi="Times New Roman" w:eastAsia="Times New Roman" w:cs="Times New Roman"/>
                <w:spacing w:val="-2"/>
                <w:position w:val="2"/>
              </w:rPr>
              <w:t>3</w:t>
            </w:r>
            <w:r>
              <w:rPr>
                <w:spacing w:val="-2"/>
                <w:position w:val="2"/>
              </w:rPr>
              <w:t>）备用柴油发电机废气</w:t>
            </w:r>
          </w:p>
          <w:p w14:paraId="7DC2BBC4">
            <w:pPr>
              <w:pStyle w:val="6"/>
              <w:spacing w:before="108" w:line="349" w:lineRule="auto"/>
              <w:ind w:left="123" w:right="103" w:firstLine="477"/>
              <w:jc w:val="both"/>
            </w:pPr>
            <w:r>
              <w:rPr>
                <w:spacing w:val="-1"/>
              </w:rPr>
              <w:t>项目备用柴油发电机只作应急备用，备用柴油发电机产生废气经</w:t>
            </w:r>
            <w:r>
              <w:rPr>
                <w:spacing w:val="-18"/>
              </w:rPr>
              <w:t xml:space="preserve"> </w:t>
            </w:r>
            <w:r>
              <w:rPr>
                <w:rFonts w:ascii="Times New Roman" w:hAnsi="Times New Roman" w:eastAsia="Times New Roman" w:cs="Times New Roman"/>
                <w:spacing w:val="-1"/>
              </w:rPr>
              <w:t xml:space="preserve">15 </w:t>
            </w:r>
            <w:r>
              <w:rPr>
                <w:spacing w:val="-1"/>
              </w:rPr>
              <w:t>米高排气筒引至</w:t>
            </w:r>
            <w:r>
              <w:t xml:space="preserve"> </w:t>
            </w:r>
            <w:r>
              <w:rPr>
                <w:spacing w:val="2"/>
              </w:rPr>
              <w:t>高空排放，项目产生的柴油废气达到《大气污染物排放限值》（</w:t>
            </w:r>
            <w:r>
              <w:rPr>
                <w:rFonts w:ascii="Times New Roman" w:hAnsi="Times New Roman" w:eastAsia="Times New Roman" w:cs="Times New Roman"/>
              </w:rPr>
              <w:t>DB</w:t>
            </w:r>
            <w:r>
              <w:rPr>
                <w:rFonts w:ascii="Times New Roman" w:hAnsi="Times New Roman" w:eastAsia="Times New Roman" w:cs="Times New Roman"/>
                <w:spacing w:val="2"/>
              </w:rPr>
              <w:t>44/T27-2001</w:t>
            </w:r>
            <w:r>
              <w:rPr>
                <w:spacing w:val="2"/>
              </w:rPr>
              <w:t>） 第二</w:t>
            </w:r>
            <w:r>
              <w:rPr>
                <w:spacing w:val="14"/>
              </w:rPr>
              <w:t xml:space="preserve"> </w:t>
            </w:r>
            <w:r>
              <w:rPr>
                <w:spacing w:val="-2"/>
              </w:rPr>
              <w:t>时段二级排放标准。</w:t>
            </w:r>
          </w:p>
          <w:p w14:paraId="6C6EC182">
            <w:pPr>
              <w:pStyle w:val="6"/>
              <w:spacing w:before="74" w:line="219" w:lineRule="auto"/>
              <w:ind w:left="599"/>
            </w:pPr>
            <w:r>
              <w:rPr>
                <w:spacing w:val="-1"/>
              </w:rPr>
              <w:t>综上所述，项目不会对周围的空气环境造成明显的影响。</w:t>
            </w:r>
          </w:p>
          <w:p w14:paraId="46A6FA53">
            <w:pPr>
              <w:pStyle w:val="6"/>
              <w:spacing w:before="183" w:line="219" w:lineRule="auto"/>
              <w:ind w:left="488"/>
            </w:pPr>
            <w:r>
              <w:rPr>
                <w:b/>
                <w:bCs/>
                <w:spacing w:val="-4"/>
              </w:rPr>
              <w:t>（</w:t>
            </w:r>
            <w:r>
              <w:rPr>
                <w:rFonts w:ascii="Times New Roman" w:hAnsi="Times New Roman" w:eastAsia="Times New Roman" w:cs="Times New Roman"/>
                <w:b/>
                <w:bCs/>
                <w:spacing w:val="-4"/>
              </w:rPr>
              <w:t>3</w:t>
            </w:r>
            <w:r>
              <w:rPr>
                <w:b/>
                <w:bCs/>
                <w:spacing w:val="-4"/>
              </w:rPr>
              <w:t>）声环境影响评价结论</w:t>
            </w:r>
          </w:p>
          <w:p w14:paraId="6D7DBAFB">
            <w:pPr>
              <w:pStyle w:val="6"/>
              <w:spacing w:before="183" w:line="345" w:lineRule="auto"/>
              <w:ind w:left="116" w:right="103" w:firstLine="483"/>
              <w:jc w:val="both"/>
            </w:pPr>
            <w:r>
              <w:rPr>
                <w:spacing w:val="-3"/>
              </w:rPr>
              <w:t>项目主要噪声源为缝纫机、裁剪机及熨烫时蒸汽急速流动产生的噪音，以及锅炉</w:t>
            </w:r>
            <w:r>
              <w:rPr>
                <w:spacing w:val="-4"/>
              </w:rPr>
              <w:t>房的</w:t>
            </w:r>
            <w:r>
              <w:t xml:space="preserve"> </w:t>
            </w:r>
            <w:r>
              <w:rPr>
                <w:spacing w:val="1"/>
              </w:rPr>
              <w:t>锅炉和鼓风机运行产生的噪声，噪声级范围在</w:t>
            </w:r>
            <w:r>
              <w:rPr>
                <w:spacing w:val="-38"/>
              </w:rPr>
              <w:t xml:space="preserve"> </w:t>
            </w:r>
            <w:r>
              <w:rPr>
                <w:rFonts w:ascii="Times New Roman" w:hAnsi="Times New Roman" w:eastAsia="Times New Roman" w:cs="Times New Roman"/>
                <w:spacing w:val="1"/>
              </w:rPr>
              <w:t>70-85</w:t>
            </w:r>
            <w:r>
              <w:rPr>
                <w:rFonts w:ascii="Times New Roman" w:hAnsi="Times New Roman" w:eastAsia="Times New Roman" w:cs="Times New Roman"/>
              </w:rPr>
              <w:t>dB</w:t>
            </w:r>
            <w:r>
              <w:rPr>
                <w:rFonts w:ascii="Times New Roman" w:hAnsi="Times New Roman" w:eastAsia="Times New Roman" w:cs="Times New Roman"/>
                <w:spacing w:val="1"/>
              </w:rPr>
              <w:t>(A)</w:t>
            </w:r>
            <w:r>
              <w:rPr>
                <w:rFonts w:ascii="Times New Roman" w:hAnsi="Times New Roman" w:eastAsia="Times New Roman" w:cs="Times New Roman"/>
                <w:spacing w:val="-23"/>
              </w:rPr>
              <w:t xml:space="preserve"> </w:t>
            </w:r>
            <w:r>
              <w:rPr>
                <w:spacing w:val="1"/>
              </w:rPr>
              <w:t>。项目厂界昼间、夜间噪声可</w:t>
            </w:r>
            <w:r>
              <w:t xml:space="preserve"> </w:t>
            </w:r>
            <w:r>
              <w:rPr>
                <w:spacing w:val="1"/>
              </w:rPr>
              <w:t>以达到《工业企业厂界环境噪声排放标准》（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）中</w:t>
            </w:r>
            <w:r>
              <w:rPr>
                <w:spacing w:val="-33"/>
              </w:rPr>
              <w:t xml:space="preserve"> </w:t>
            </w:r>
            <w:r>
              <w:rPr>
                <w:rFonts w:ascii="Times New Roman" w:hAnsi="Times New Roman" w:eastAsia="Times New Roman" w:cs="Times New Roman"/>
                <w:spacing w:val="1"/>
              </w:rPr>
              <w:t xml:space="preserve">2 </w:t>
            </w:r>
            <w:r>
              <w:rPr>
                <w:spacing w:val="1"/>
              </w:rPr>
              <w:t>类和</w:t>
            </w:r>
            <w:r>
              <w:rPr>
                <w:spacing w:val="-54"/>
              </w:rPr>
              <w:t xml:space="preserve"> </w:t>
            </w:r>
            <w:r>
              <w:rPr>
                <w:rFonts w:ascii="Times New Roman" w:hAnsi="Times New Roman" w:eastAsia="Times New Roman" w:cs="Times New Roman"/>
                <w:spacing w:val="1"/>
              </w:rPr>
              <w:t xml:space="preserve">4 </w:t>
            </w:r>
            <w:r>
              <w:rPr>
                <w:spacing w:val="1"/>
              </w:rPr>
              <w:t>类厂界外声环</w:t>
            </w:r>
            <w:r>
              <w:t xml:space="preserve"> </w:t>
            </w:r>
            <w:r>
              <w:rPr>
                <w:spacing w:val="-1"/>
              </w:rPr>
              <w:t>境功能区排放限值，不会对周围环境影响造成明显的影响。</w:t>
            </w:r>
          </w:p>
          <w:p w14:paraId="7DF0A12D">
            <w:pPr>
              <w:pStyle w:val="6"/>
              <w:spacing w:before="71" w:line="219" w:lineRule="auto"/>
              <w:ind w:left="368"/>
            </w:pPr>
            <w:r>
              <w:rPr>
                <w:b/>
                <w:bCs/>
                <w:spacing w:val="-4"/>
              </w:rPr>
              <w:t>（</w:t>
            </w:r>
            <w:r>
              <w:rPr>
                <w:rFonts w:ascii="Times New Roman" w:hAnsi="Times New Roman" w:eastAsia="Times New Roman" w:cs="Times New Roman"/>
                <w:b/>
                <w:bCs/>
                <w:spacing w:val="-4"/>
              </w:rPr>
              <w:t>4</w:t>
            </w:r>
            <w:r>
              <w:rPr>
                <w:b/>
                <w:bCs/>
                <w:spacing w:val="-4"/>
              </w:rPr>
              <w:t>）固体废弃物影响评价结论</w:t>
            </w:r>
          </w:p>
          <w:p w14:paraId="57AA7F2A">
            <w:pPr>
              <w:pStyle w:val="6"/>
              <w:spacing w:before="183" w:line="359" w:lineRule="auto"/>
              <w:ind w:left="116" w:right="106" w:firstLine="480"/>
              <w:jc w:val="both"/>
            </w:pPr>
            <w:r>
              <w:rPr>
                <w:spacing w:val="-3"/>
              </w:rPr>
              <w:t>本项目运营期产生的固体废物主要为边角料、废包装材料、炉渣和炉灰、喷淋废水沉</w:t>
            </w:r>
            <w:r>
              <w:rPr>
                <w:spacing w:val="1"/>
              </w:rPr>
              <w:t xml:space="preserve"> </w:t>
            </w:r>
            <w:r>
              <w:rPr>
                <w:spacing w:val="-3"/>
              </w:rPr>
              <w:t>渣、废润滑油、含油废抹布和手套以及员工的生活垃圾。衣服裁剪和修整过程中会产生一</w:t>
            </w:r>
            <w:r>
              <w:rPr>
                <w:spacing w:val="5"/>
              </w:rPr>
              <w:t xml:space="preserve"> </w:t>
            </w:r>
            <w:r>
              <w:rPr>
                <w:spacing w:val="-3"/>
              </w:rPr>
              <w:t>定量的边角料，进行分类后袋装收集，由回收单位回收处理；废包装材料统一收集后外售</w:t>
            </w:r>
            <w:r>
              <w:rPr>
                <w:spacing w:val="8"/>
              </w:rPr>
              <w:t xml:space="preserve"> </w:t>
            </w:r>
            <w:r>
              <w:rPr>
                <w:spacing w:val="-3"/>
              </w:rPr>
              <w:t>处理；生活垃圾分类收集，交由环卫部门统一处理；生物质颗粒燃烧将产生炉渣及炉灰等</w:t>
            </w:r>
            <w:r>
              <w:rPr>
                <w:spacing w:val="5"/>
              </w:rPr>
              <w:t xml:space="preserve"> </w:t>
            </w:r>
            <w:r>
              <w:rPr>
                <w:spacing w:val="-3"/>
              </w:rPr>
              <w:t>固废，统一收集后外售或填埋处理；项目锅炉废气喷淋废水经沉淀处理后回用，沉淀产生</w:t>
            </w:r>
            <w:r>
              <w:rPr>
                <w:spacing w:val="8"/>
              </w:rPr>
              <w:t xml:space="preserve"> </w:t>
            </w:r>
            <w:r>
              <w:rPr>
                <w:spacing w:val="-3"/>
              </w:rPr>
              <w:t>喷淋沉渣，外卖回收公司回收处理。废润滑油交有资质单位进行处理；含油废抹布和手套</w:t>
            </w:r>
            <w:r>
              <w:rPr>
                <w:spacing w:val="8"/>
              </w:rPr>
              <w:t xml:space="preserve"> </w:t>
            </w:r>
            <w:r>
              <w:rPr>
                <w:spacing w:val="-1"/>
              </w:rPr>
              <w:t>应妥善收集与生活垃圾一起交于环卫部门处理。</w:t>
            </w:r>
          </w:p>
          <w:p w14:paraId="4E0000AF">
            <w:pPr>
              <w:pStyle w:val="6"/>
              <w:spacing w:before="1" w:line="219" w:lineRule="auto"/>
              <w:ind w:left="600"/>
            </w:pPr>
            <w:r>
              <w:rPr>
                <w:spacing w:val="-1"/>
              </w:rPr>
              <w:t>项目所产生的固体废物对周围环境不会造成明显的影响。</w:t>
            </w:r>
          </w:p>
          <w:p w14:paraId="6EC75EF0">
            <w:pPr>
              <w:pStyle w:val="6"/>
              <w:spacing w:before="183" w:line="220" w:lineRule="auto"/>
              <w:ind w:left="473"/>
            </w:pPr>
            <w:r>
              <w:rPr>
                <w:rFonts w:ascii="Times New Roman" w:hAnsi="Times New Roman" w:eastAsia="Times New Roman" w:cs="Times New Roman"/>
                <w:b/>
                <w:bCs/>
                <w:spacing w:val="-5"/>
              </w:rPr>
              <w:t>4</w:t>
            </w:r>
            <w:r>
              <w:rPr>
                <w:rFonts w:ascii="Times New Roman" w:hAnsi="Times New Roman" w:eastAsia="Times New Roman" w:cs="Times New Roman"/>
                <w:b/>
                <w:bCs/>
                <w:spacing w:val="-23"/>
              </w:rPr>
              <w:t xml:space="preserve"> </w:t>
            </w:r>
            <w:r>
              <w:rPr>
                <w:b/>
                <w:bCs/>
                <w:spacing w:val="-5"/>
              </w:rPr>
              <w:t>、产业政策符合性分析结论</w:t>
            </w:r>
          </w:p>
          <w:p w14:paraId="114485C9">
            <w:pPr>
              <w:pStyle w:val="6"/>
              <w:spacing w:before="144" w:line="359" w:lineRule="exact"/>
              <w:ind w:left="598"/>
            </w:pPr>
            <w:r>
              <w:rPr>
                <w:spacing w:val="12"/>
                <w:position w:val="2"/>
              </w:rPr>
              <w:t>依据中华人民共和国国家发展和改革委员会令第</w:t>
            </w:r>
            <w:r>
              <w:rPr>
                <w:spacing w:val="-23"/>
                <w:position w:val="2"/>
              </w:rPr>
              <w:t xml:space="preserve"> </w:t>
            </w:r>
            <w:r>
              <w:rPr>
                <w:rFonts w:ascii="Times New Roman" w:hAnsi="Times New Roman" w:eastAsia="Times New Roman" w:cs="Times New Roman"/>
                <w:spacing w:val="12"/>
                <w:position w:val="2"/>
              </w:rPr>
              <w:t>29</w:t>
            </w:r>
            <w:r>
              <w:rPr>
                <w:rFonts w:ascii="Times New Roman" w:hAnsi="Times New Roman" w:eastAsia="Times New Roman" w:cs="Times New Roman"/>
                <w:spacing w:val="29"/>
                <w:w w:val="101"/>
                <w:position w:val="2"/>
              </w:rPr>
              <w:t xml:space="preserve"> </w:t>
            </w:r>
            <w:r>
              <w:rPr>
                <w:spacing w:val="12"/>
                <w:position w:val="2"/>
              </w:rPr>
              <w:t>号《产业结构调整指导目录</w:t>
            </w:r>
          </w:p>
        </w:tc>
      </w:tr>
    </w:tbl>
    <w:p w14:paraId="1D54A09B">
      <w:pPr>
        <w:pStyle w:val="2"/>
      </w:pPr>
    </w:p>
    <w:p w14:paraId="24A54FB6">
      <w:pPr>
        <w:sectPr>
          <w:footerReference r:id="rId64" w:type="default"/>
          <w:pgSz w:w="11907" w:h="16840"/>
          <w:pgMar w:top="400" w:right="1211" w:bottom="788" w:left="1210" w:header="0" w:footer="552" w:gutter="0"/>
          <w:cols w:space="720" w:num="1"/>
        </w:sectPr>
      </w:pPr>
    </w:p>
    <w:p w14:paraId="6A2D3D20">
      <w:pPr>
        <w:spacing w:before="19"/>
      </w:pPr>
    </w:p>
    <w:p w14:paraId="560FAF64">
      <w:pPr>
        <w:spacing w:before="19"/>
      </w:pPr>
    </w:p>
    <w:p w14:paraId="736F1FE8">
      <w:pPr>
        <w:spacing w:before="18"/>
      </w:pPr>
    </w:p>
    <w:p w14:paraId="218CCFE7">
      <w:pPr>
        <w:spacing w:before="18"/>
      </w:pPr>
    </w:p>
    <w:tbl>
      <w:tblPr>
        <w:tblStyle w:val="5"/>
        <w:tblW w:w="94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9"/>
      </w:tblGrid>
      <w:tr w14:paraId="36B076B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63" w:hRule="atLeast"/>
        </w:trPr>
        <w:tc>
          <w:tcPr>
            <w:tcW w:w="9489" w:type="dxa"/>
            <w:vAlign w:val="top"/>
          </w:tcPr>
          <w:p w14:paraId="28A0D96B">
            <w:pPr>
              <w:pStyle w:val="6"/>
              <w:spacing w:before="4" w:line="358" w:lineRule="auto"/>
              <w:ind w:left="116" w:right="112" w:firstLine="11"/>
              <w:jc w:val="both"/>
            </w:pPr>
            <w:r>
              <w:rPr>
                <w:spacing w:val="-1"/>
              </w:rPr>
              <w:t>（</w:t>
            </w:r>
            <w:r>
              <w:rPr>
                <w:rFonts w:ascii="Times New Roman" w:hAnsi="Times New Roman" w:eastAsia="Times New Roman" w:cs="Times New Roman"/>
                <w:spacing w:val="-1"/>
              </w:rPr>
              <w:t xml:space="preserve">2019  </w:t>
            </w:r>
            <w:r>
              <w:rPr>
                <w:spacing w:val="-1"/>
              </w:rPr>
              <w:t>年本）》、《广东省产业结构调整指导目录》</w:t>
            </w:r>
            <w:r>
              <w:rPr>
                <w:rFonts w:ascii="Times New Roman" w:hAnsi="Times New Roman" w:eastAsia="Times New Roman" w:cs="Times New Roman"/>
                <w:spacing w:val="-1"/>
              </w:rPr>
              <w:t xml:space="preserve">(2007  </w:t>
            </w:r>
            <w:r>
              <w:rPr>
                <w:spacing w:val="-1"/>
              </w:rPr>
              <w:t>年本</w:t>
            </w:r>
            <w:r>
              <w:rPr>
                <w:rFonts w:ascii="Times New Roman" w:hAnsi="Times New Roman" w:eastAsia="Times New Roman" w:cs="Times New Roman"/>
                <w:spacing w:val="-1"/>
              </w:rPr>
              <w:t>)</w:t>
            </w:r>
            <w:r>
              <w:rPr>
                <w:spacing w:val="-1"/>
              </w:rPr>
              <w:t>及《广东省主体功能区</w:t>
            </w:r>
            <w:r>
              <w:rPr>
                <w:spacing w:val="9"/>
              </w:rPr>
              <w:t xml:space="preserve"> </w:t>
            </w:r>
            <w:r>
              <w:rPr>
                <w:spacing w:val="-2"/>
              </w:rPr>
              <w:t>产业发展指导目录（</w:t>
            </w:r>
            <w:r>
              <w:rPr>
                <w:rFonts w:ascii="Times New Roman" w:hAnsi="Times New Roman" w:eastAsia="Times New Roman" w:cs="Times New Roman"/>
                <w:spacing w:val="-2"/>
              </w:rPr>
              <w:t xml:space="preserve">2014  </w:t>
            </w:r>
            <w:r>
              <w:rPr>
                <w:spacing w:val="-2"/>
              </w:rPr>
              <w:t>年本）》（粤发改产业〔</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 xml:space="preserve">210  </w:t>
            </w:r>
            <w:r>
              <w:rPr>
                <w:spacing w:val="-2"/>
              </w:rPr>
              <w:t>号）判定，项目不属于</w:t>
            </w:r>
            <w:r>
              <w:rPr>
                <w:rFonts w:ascii="Times New Roman" w:hAnsi="Times New Roman" w:eastAsia="Times New Roman" w:cs="Times New Roman"/>
                <w:spacing w:val="-2"/>
              </w:rPr>
              <w:t>“</w:t>
            </w:r>
            <w:r>
              <w:rPr>
                <w:spacing w:val="-2"/>
              </w:rPr>
              <w:t>淘</w:t>
            </w:r>
            <w:r>
              <w:t xml:space="preserve"> </w:t>
            </w:r>
            <w:r>
              <w:rPr>
                <w:spacing w:val="1"/>
              </w:rPr>
              <w:t>汰类</w:t>
            </w:r>
            <w:r>
              <w:rPr>
                <w:rFonts w:ascii="Times New Roman" w:hAnsi="Times New Roman" w:eastAsia="Times New Roman" w:cs="Times New Roman"/>
                <w:spacing w:val="1"/>
              </w:rPr>
              <w:t xml:space="preserve">”  </w:t>
            </w:r>
            <w:r>
              <w:rPr>
                <w:spacing w:val="1"/>
              </w:rPr>
              <w:t>和</w:t>
            </w:r>
            <w:r>
              <w:rPr>
                <w:rFonts w:ascii="Times New Roman" w:hAnsi="Times New Roman" w:eastAsia="Times New Roman" w:cs="Times New Roman"/>
                <w:spacing w:val="1"/>
              </w:rPr>
              <w:t>“</w:t>
            </w:r>
            <w:r>
              <w:rPr>
                <w:spacing w:val="1"/>
              </w:rPr>
              <w:t>限制类</w:t>
            </w:r>
            <w:r>
              <w:rPr>
                <w:rFonts w:ascii="Times New Roman" w:hAnsi="Times New Roman" w:eastAsia="Times New Roman" w:cs="Times New Roman"/>
                <w:spacing w:val="1"/>
              </w:rPr>
              <w:t>”</w:t>
            </w:r>
            <w:r>
              <w:rPr>
                <w:spacing w:val="1"/>
              </w:rPr>
              <w:t>项目，符合目前国家产业政策要求。 综上所述，项目的用地和建设均</w:t>
            </w:r>
            <w:r>
              <w:rPr>
                <w:spacing w:val="9"/>
              </w:rPr>
              <w:t xml:space="preserve"> </w:t>
            </w:r>
            <w:r>
              <w:rPr>
                <w:spacing w:val="-2"/>
              </w:rPr>
              <w:t>是可行的。</w:t>
            </w:r>
          </w:p>
          <w:p w14:paraId="2E4953EB">
            <w:pPr>
              <w:pStyle w:val="6"/>
              <w:spacing w:before="40" w:line="221" w:lineRule="auto"/>
              <w:ind w:left="595"/>
            </w:pPr>
            <w:r>
              <w:rPr>
                <w:rFonts w:ascii="Times New Roman" w:hAnsi="Times New Roman" w:eastAsia="Times New Roman" w:cs="Times New Roman"/>
                <w:b/>
                <w:bCs/>
                <w:spacing w:val="-5"/>
              </w:rPr>
              <w:t>5</w:t>
            </w:r>
            <w:r>
              <w:rPr>
                <w:rFonts w:ascii="Times New Roman" w:hAnsi="Times New Roman" w:eastAsia="Times New Roman" w:cs="Times New Roman"/>
                <w:b/>
                <w:bCs/>
                <w:spacing w:val="-30"/>
              </w:rPr>
              <w:t xml:space="preserve"> </w:t>
            </w:r>
            <w:r>
              <w:rPr>
                <w:b/>
                <w:bCs/>
                <w:spacing w:val="-5"/>
              </w:rPr>
              <w:t>、选址合理性分析结论</w:t>
            </w:r>
          </w:p>
          <w:p w14:paraId="5A005349">
            <w:pPr>
              <w:pStyle w:val="6"/>
              <w:spacing w:before="145" w:line="349" w:lineRule="auto"/>
              <w:ind w:left="117" w:firstLine="479"/>
              <w:jc w:val="both"/>
            </w:pPr>
            <w:r>
              <w:rPr>
                <w:spacing w:val="-2"/>
              </w:rPr>
              <w:t>本项目位于海丰县城东镇海紫公路边东侧东山埔（县土产公司农资配送</w:t>
            </w:r>
            <w:r>
              <w:rPr>
                <w:spacing w:val="-3"/>
              </w:rPr>
              <w:t>中心</w:t>
            </w:r>
            <w:r>
              <w:rPr>
                <w:spacing w:val="-54"/>
              </w:rPr>
              <w:t xml:space="preserve"> </w:t>
            </w:r>
            <w:r>
              <w:rPr>
                <w:rFonts w:ascii="Times New Roman" w:hAnsi="Times New Roman" w:eastAsia="Times New Roman" w:cs="Times New Roman"/>
                <w:spacing w:val="-3"/>
              </w:rPr>
              <w:t xml:space="preserve">2-4 </w:t>
            </w:r>
            <w:r>
              <w:rPr>
                <w:spacing w:val="-3"/>
              </w:rPr>
              <w:t>楼</w:t>
            </w:r>
            <w:r>
              <w:rPr>
                <w:spacing w:val="-59"/>
              </w:rPr>
              <w:t>），</w:t>
            </w:r>
            <w:r>
              <w:t xml:space="preserve"> </w:t>
            </w:r>
            <w:r>
              <w:rPr>
                <w:spacing w:val="-2"/>
              </w:rPr>
              <w:t>占地面积为</w:t>
            </w:r>
            <w:r>
              <w:rPr>
                <w:spacing w:val="-38"/>
              </w:rPr>
              <w:t xml:space="preserve"> </w:t>
            </w:r>
            <w:r>
              <w:rPr>
                <w:rFonts w:ascii="Times New Roman" w:hAnsi="Times New Roman" w:eastAsia="Times New Roman" w:cs="Times New Roman"/>
                <w:spacing w:val="-2"/>
              </w:rPr>
              <w:t>3100m</w:t>
            </w:r>
            <w:r>
              <w:rPr>
                <w:rFonts w:ascii="Times New Roman" w:hAnsi="Times New Roman" w:eastAsia="Times New Roman" w:cs="Times New Roman"/>
                <w:spacing w:val="-2"/>
                <w:position w:val="7"/>
                <w:sz w:val="15"/>
                <w:szCs w:val="15"/>
              </w:rPr>
              <w:t xml:space="preserve">2 </w:t>
            </w:r>
            <w:r>
              <w:rPr>
                <w:spacing w:val="-2"/>
              </w:rPr>
              <w:t>。 根据《海丰县县城总体规划（</w:t>
            </w:r>
            <w:r>
              <w:rPr>
                <w:rFonts w:ascii="Times New Roman" w:hAnsi="Times New Roman" w:eastAsia="Times New Roman" w:cs="Times New Roman"/>
                <w:spacing w:val="-2"/>
              </w:rPr>
              <w:t>2012-2030</w:t>
            </w:r>
            <w:r>
              <w:rPr>
                <w:spacing w:val="-2"/>
              </w:rPr>
              <w:t>）》土地利用总体规划图，</w:t>
            </w:r>
            <w:r>
              <w:t xml:space="preserve"> </w:t>
            </w:r>
            <w:r>
              <w:rPr>
                <w:spacing w:val="-1"/>
              </w:rPr>
              <w:t>本项目所在地规划为城镇村建设用地，符合海丰县土地利用总体规划要求。</w:t>
            </w:r>
          </w:p>
          <w:p w14:paraId="703D9AC6">
            <w:pPr>
              <w:pStyle w:val="6"/>
              <w:spacing w:before="75" w:line="351" w:lineRule="auto"/>
              <w:ind w:left="123" w:right="115" w:firstLine="473"/>
              <w:jc w:val="both"/>
            </w:pPr>
            <w:r>
              <w:rPr>
                <w:spacing w:val="-3"/>
              </w:rPr>
              <w:t>根据《汕尾市环境保护规划纲要》，《汕尾市生态控制分级控制区划方案》中，汕尾</w:t>
            </w:r>
            <w:r>
              <w:rPr>
                <w:spacing w:val="2"/>
              </w:rPr>
              <w:t xml:space="preserve"> </w:t>
            </w:r>
            <w:r>
              <w:rPr>
                <w:spacing w:val="-3"/>
              </w:rPr>
              <w:t>市城区及各县（县，区）建成区、中心镇城镇开发区，主要的工业园和经济开发区，集中</w:t>
            </w:r>
            <w:r>
              <w:rPr>
                <w:spacing w:val="1"/>
              </w:rPr>
              <w:t xml:space="preserve"> </w:t>
            </w:r>
            <w:r>
              <w:rPr>
                <w:spacing w:val="-1"/>
              </w:rPr>
              <w:t>的农业开发区为集约利用区。根据附图</w:t>
            </w:r>
            <w:r>
              <w:rPr>
                <w:rFonts w:ascii="Times New Roman" w:hAnsi="Times New Roman" w:eastAsia="Times New Roman" w:cs="Times New Roman"/>
                <w:spacing w:val="-1"/>
              </w:rPr>
              <w:t xml:space="preserve">7 </w:t>
            </w:r>
            <w:r>
              <w:rPr>
                <w:spacing w:val="-1"/>
              </w:rPr>
              <w:t>和附图</w:t>
            </w:r>
            <w:r>
              <w:rPr>
                <w:spacing w:val="-42"/>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34"/>
              </w:rPr>
              <w:t xml:space="preserve"> </w:t>
            </w:r>
            <w:r>
              <w:rPr>
                <w:spacing w:val="-1"/>
              </w:rPr>
              <w:t>，本项目位于海丰县城东镇海紫公路边</w:t>
            </w:r>
            <w:r>
              <w:t xml:space="preserve"> </w:t>
            </w:r>
            <w:r>
              <w:rPr>
                <w:spacing w:val="-2"/>
              </w:rPr>
              <w:t>东侧东山埔（县土产公司农资配送中心</w:t>
            </w:r>
            <w:r>
              <w:rPr>
                <w:spacing w:val="-54"/>
              </w:rPr>
              <w:t xml:space="preserve"> </w:t>
            </w:r>
            <w:r>
              <w:rPr>
                <w:rFonts w:ascii="Times New Roman" w:hAnsi="Times New Roman" w:eastAsia="Times New Roman" w:cs="Times New Roman"/>
                <w:spacing w:val="-2"/>
              </w:rPr>
              <w:t xml:space="preserve">2-4 </w:t>
            </w:r>
            <w:r>
              <w:rPr>
                <w:spacing w:val="-2"/>
              </w:rPr>
              <w:t>楼），为汕尾市集约利用区，不属于严格控制</w:t>
            </w:r>
            <w:r>
              <w:t xml:space="preserve"> </w:t>
            </w:r>
            <w:r>
              <w:rPr>
                <w:spacing w:val="-1"/>
              </w:rPr>
              <w:t>区，因此本项目的选址符合《汕尾市环境保护规划纲要》的要求。</w:t>
            </w:r>
          </w:p>
          <w:p w14:paraId="57BD300D">
            <w:pPr>
              <w:pStyle w:val="6"/>
              <w:spacing w:before="17" w:line="355" w:lineRule="auto"/>
              <w:ind w:left="122" w:right="115" w:firstLine="474"/>
            </w:pPr>
            <w:r>
              <w:rPr>
                <w:spacing w:val="1"/>
              </w:rPr>
              <w:t>根据《海丰县环境保护规划纲要》（</w:t>
            </w:r>
            <w:r>
              <w:rPr>
                <w:rFonts w:ascii="Times New Roman" w:hAnsi="Times New Roman" w:eastAsia="Times New Roman" w:cs="Times New Roman"/>
                <w:spacing w:val="1"/>
              </w:rPr>
              <w:t>2008-2020</w:t>
            </w:r>
            <w:r>
              <w:rPr>
                <w:spacing w:val="10"/>
              </w:rPr>
              <w:t>），</w:t>
            </w:r>
            <w:r>
              <w:rPr>
                <w:spacing w:val="1"/>
              </w:rPr>
              <w:t>项目所在地</w:t>
            </w:r>
            <w:r>
              <w:t>均不在各水源保护区</w:t>
            </w:r>
            <w:r>
              <w:rPr>
                <w:spacing w:val="1"/>
              </w:rPr>
              <w:t xml:space="preserve"> </w:t>
            </w:r>
            <w:r>
              <w:t>范围内，因此本项目的选址符合《海丰县环境保护规划纲</w:t>
            </w:r>
            <w:r>
              <w:rPr>
                <w:spacing w:val="-1"/>
              </w:rPr>
              <w:t>要》（</w:t>
            </w:r>
            <w:r>
              <w:rPr>
                <w:rFonts w:ascii="Times New Roman" w:hAnsi="Times New Roman" w:eastAsia="Times New Roman" w:cs="Times New Roman"/>
                <w:spacing w:val="-1"/>
              </w:rPr>
              <w:t>2008-2020</w:t>
            </w:r>
            <w:r>
              <w:rPr>
                <w:spacing w:val="-1"/>
              </w:rPr>
              <w:t>）的要求。</w:t>
            </w:r>
          </w:p>
          <w:p w14:paraId="7CE140ED">
            <w:pPr>
              <w:pStyle w:val="6"/>
              <w:spacing w:before="45" w:line="221" w:lineRule="auto"/>
              <w:ind w:left="596"/>
            </w:pPr>
            <w:r>
              <w:rPr>
                <w:rFonts w:ascii="Times New Roman" w:hAnsi="Times New Roman" w:eastAsia="Times New Roman" w:cs="Times New Roman"/>
                <w:b/>
                <w:bCs/>
                <w:spacing w:val="-7"/>
              </w:rPr>
              <w:t>6</w:t>
            </w:r>
            <w:r>
              <w:rPr>
                <w:rFonts w:ascii="Times New Roman" w:hAnsi="Times New Roman" w:eastAsia="Times New Roman" w:cs="Times New Roman"/>
                <w:b/>
                <w:bCs/>
                <w:spacing w:val="-34"/>
              </w:rPr>
              <w:t xml:space="preserve"> </w:t>
            </w:r>
            <w:r>
              <w:rPr>
                <w:b/>
                <w:bCs/>
                <w:spacing w:val="-7"/>
              </w:rPr>
              <w:t>、综合性结论</w:t>
            </w:r>
          </w:p>
          <w:p w14:paraId="791AB219">
            <w:pPr>
              <w:spacing w:line="246" w:lineRule="auto"/>
              <w:rPr>
                <w:rFonts w:ascii="Arial"/>
                <w:sz w:val="21"/>
              </w:rPr>
            </w:pPr>
          </w:p>
          <w:p w14:paraId="294D2180">
            <w:pPr>
              <w:pStyle w:val="6"/>
              <w:spacing w:before="78" w:line="369" w:lineRule="auto"/>
              <w:ind w:left="125" w:right="115" w:firstLine="473"/>
            </w:pPr>
            <w:r>
              <w:rPr>
                <w:spacing w:val="-3"/>
              </w:rPr>
              <w:t>综上所述，项目符合国家产业政策，在认真落实各项环保治理措施的前提下，污染物</w:t>
            </w:r>
            <w:r>
              <w:t xml:space="preserve"> </w:t>
            </w:r>
            <w:r>
              <w:rPr>
                <w:spacing w:val="-3"/>
              </w:rPr>
              <w:t>能够达标排放，不会对周围环境产生明显影响。从环境保护的角度认为，该项目的建</w:t>
            </w:r>
            <w:r>
              <w:rPr>
                <w:spacing w:val="-4"/>
              </w:rPr>
              <w:t>设是</w:t>
            </w:r>
          </w:p>
          <w:p w14:paraId="7DA4E311">
            <w:pPr>
              <w:pStyle w:val="6"/>
              <w:spacing w:before="1" w:line="220" w:lineRule="auto"/>
              <w:ind w:left="118"/>
            </w:pPr>
            <w:r>
              <w:rPr>
                <w:spacing w:val="-3"/>
              </w:rPr>
              <w:t>可行的。</w:t>
            </w:r>
          </w:p>
          <w:p w14:paraId="0A843E89">
            <w:pPr>
              <w:pStyle w:val="6"/>
              <w:spacing w:before="48" w:line="221" w:lineRule="auto"/>
              <w:ind w:left="600"/>
            </w:pPr>
            <w:r>
              <w:rPr>
                <w:b/>
                <w:bCs/>
                <w:spacing w:val="-6"/>
              </w:rPr>
              <w:t>二、建议</w:t>
            </w:r>
          </w:p>
          <w:p w14:paraId="5F0109DA">
            <w:pPr>
              <w:pStyle w:val="6"/>
              <w:spacing w:before="142" w:line="304" w:lineRule="auto"/>
              <w:ind w:left="115" w:right="108" w:firstLine="367"/>
            </w:pPr>
            <w:r>
              <w:rPr>
                <w:rFonts w:ascii="Times New Roman" w:hAnsi="Times New Roman" w:eastAsia="Times New Roman" w:cs="Times New Roman"/>
                <w:spacing w:val="-8"/>
              </w:rPr>
              <w:t>1</w:t>
            </w:r>
            <w:r>
              <w:rPr>
                <w:spacing w:val="-8"/>
              </w:rPr>
              <w:t>、严格执行</w:t>
            </w:r>
            <w:r>
              <w:rPr>
                <w:rFonts w:ascii="Times New Roman" w:hAnsi="Times New Roman" w:eastAsia="Times New Roman" w:cs="Times New Roman"/>
                <w:spacing w:val="-8"/>
              </w:rPr>
              <w:t>“</w:t>
            </w:r>
            <w:r>
              <w:rPr>
                <w:spacing w:val="-8"/>
              </w:rPr>
              <w:t>三同时</w:t>
            </w:r>
            <w:r>
              <w:rPr>
                <w:rFonts w:ascii="Times New Roman" w:hAnsi="Times New Roman" w:eastAsia="Times New Roman" w:cs="Times New Roman"/>
                <w:spacing w:val="-8"/>
              </w:rPr>
              <w:t>”</w:t>
            </w:r>
            <w:r>
              <w:rPr>
                <w:spacing w:val="-8"/>
              </w:rPr>
              <w:t>制度，即建设项目中环境保护设施必须与主体工程同步设计、</w:t>
            </w:r>
            <w:r>
              <w:rPr>
                <w:spacing w:val="-9"/>
              </w:rPr>
              <w:t>同时</w:t>
            </w:r>
            <w:r>
              <w:t xml:space="preserve"> </w:t>
            </w:r>
            <w:r>
              <w:rPr>
                <w:spacing w:val="-8"/>
              </w:rPr>
              <w:t>施工、同时投产使用。</w:t>
            </w:r>
          </w:p>
          <w:p w14:paraId="143AC353">
            <w:pPr>
              <w:pStyle w:val="6"/>
              <w:spacing w:before="144" w:line="304" w:lineRule="auto"/>
              <w:ind w:left="118" w:right="108" w:firstLine="341"/>
            </w:pPr>
            <w:r>
              <w:rPr>
                <w:rFonts w:ascii="Times New Roman" w:hAnsi="Times New Roman" w:eastAsia="Times New Roman" w:cs="Times New Roman"/>
                <w:spacing w:val="-8"/>
              </w:rPr>
              <w:t>2</w:t>
            </w:r>
            <w:r>
              <w:rPr>
                <w:spacing w:val="-8"/>
              </w:rPr>
              <w:t>、加强环境管理和宣传教育，提高员工环保意识；加强</w:t>
            </w:r>
            <w:r>
              <w:rPr>
                <w:spacing w:val="-9"/>
              </w:rPr>
              <w:t>施工管理和生产管理，提高员工</w:t>
            </w:r>
            <w:r>
              <w:t xml:space="preserve"> </w:t>
            </w:r>
            <w:r>
              <w:rPr>
                <w:spacing w:val="-8"/>
              </w:rPr>
              <w:t>生产操作的规范性。</w:t>
            </w:r>
          </w:p>
          <w:p w14:paraId="69D75337">
            <w:pPr>
              <w:pStyle w:val="6"/>
              <w:spacing w:before="144" w:line="304" w:lineRule="auto"/>
              <w:ind w:left="120" w:right="108" w:firstLine="344"/>
            </w:pPr>
            <w:r>
              <w:rPr>
                <w:rFonts w:ascii="Times New Roman" w:hAnsi="Times New Roman" w:eastAsia="Times New Roman" w:cs="Times New Roman"/>
                <w:spacing w:val="-8"/>
              </w:rPr>
              <w:t>3</w:t>
            </w:r>
            <w:r>
              <w:rPr>
                <w:spacing w:val="-8"/>
              </w:rPr>
              <w:t>、针对本项目所产生的废水、废气、固废、</w:t>
            </w:r>
            <w:r>
              <w:rPr>
                <w:spacing w:val="-9"/>
              </w:rPr>
              <w:t>噪声等污染物，应认真落实本评价提出的各</w:t>
            </w:r>
            <w:r>
              <w:t xml:space="preserve"> </w:t>
            </w:r>
            <w:r>
              <w:rPr>
                <w:spacing w:val="-8"/>
              </w:rPr>
              <w:t>项防治措施。</w:t>
            </w:r>
          </w:p>
          <w:p w14:paraId="4205B55A">
            <w:pPr>
              <w:pStyle w:val="6"/>
              <w:spacing w:before="142" w:line="304" w:lineRule="auto"/>
              <w:ind w:left="136" w:right="108" w:firstLine="322"/>
            </w:pPr>
            <w:r>
              <w:rPr>
                <w:rFonts w:ascii="Times New Roman" w:hAnsi="Times New Roman" w:eastAsia="Times New Roman" w:cs="Times New Roman"/>
                <w:spacing w:val="-8"/>
              </w:rPr>
              <w:t>4</w:t>
            </w:r>
            <w:r>
              <w:rPr>
                <w:spacing w:val="-8"/>
              </w:rPr>
              <w:t>、切实做好安全生产工作，按规定配备消防设施，保证安</w:t>
            </w:r>
            <w:r>
              <w:rPr>
                <w:spacing w:val="-9"/>
              </w:rPr>
              <w:t>全生产，保障员工和周围群众</w:t>
            </w:r>
            <w:r>
              <w:t xml:space="preserve"> </w:t>
            </w:r>
            <w:r>
              <w:rPr>
                <w:spacing w:val="-9"/>
              </w:rPr>
              <w:t>的生命财产安全，保护当地生态环境。</w:t>
            </w:r>
          </w:p>
          <w:p w14:paraId="26F5A6A2">
            <w:pPr>
              <w:pStyle w:val="6"/>
              <w:spacing w:before="180" w:line="290" w:lineRule="auto"/>
              <w:ind w:left="116" w:right="49" w:firstLine="350"/>
            </w:pPr>
            <w:r>
              <w:rPr>
                <w:rFonts w:ascii="Times New Roman" w:hAnsi="Times New Roman" w:eastAsia="Times New Roman" w:cs="Times New Roman"/>
                <w:spacing w:val="-13"/>
              </w:rPr>
              <w:t>5</w:t>
            </w:r>
            <w:r>
              <w:rPr>
                <w:spacing w:val="-13"/>
              </w:rPr>
              <w:t>、搞好厂区绿化工作，种植净化能力强、抗污能力强的花草树木来净化空气，减少污染，</w:t>
            </w:r>
            <w:r>
              <w:rPr>
                <w:spacing w:val="6"/>
              </w:rPr>
              <w:t xml:space="preserve"> </w:t>
            </w:r>
            <w:r>
              <w:rPr>
                <w:spacing w:val="-8"/>
              </w:rPr>
              <w:t>减低噪声，保持水土，美化环境。</w:t>
            </w:r>
          </w:p>
        </w:tc>
      </w:tr>
    </w:tbl>
    <w:p w14:paraId="223155AB">
      <w:pPr>
        <w:pStyle w:val="2"/>
      </w:pPr>
    </w:p>
    <w:p w14:paraId="266E6514">
      <w:pPr>
        <w:sectPr>
          <w:footerReference r:id="rId65" w:type="default"/>
          <w:pgSz w:w="11907" w:h="16840"/>
          <w:pgMar w:top="400" w:right="1201" w:bottom="788" w:left="1210" w:header="0" w:footer="552" w:gutter="0"/>
          <w:cols w:space="720" w:num="1"/>
        </w:sectPr>
      </w:pPr>
    </w:p>
    <w:p w14:paraId="0C621B69">
      <w:pPr>
        <w:spacing w:before="19"/>
      </w:pPr>
    </w:p>
    <w:p w14:paraId="6E64C333">
      <w:pPr>
        <w:spacing w:before="19"/>
      </w:pPr>
    </w:p>
    <w:p w14:paraId="77C56AA5">
      <w:pPr>
        <w:spacing w:before="18"/>
      </w:pPr>
    </w:p>
    <w:p w14:paraId="7D0679DB">
      <w:pPr>
        <w:spacing w:before="18"/>
      </w:pPr>
    </w:p>
    <w:tbl>
      <w:tblPr>
        <w:tblStyle w:val="5"/>
        <w:tblW w:w="94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0978916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86" w:hRule="atLeast"/>
        </w:trPr>
        <w:tc>
          <w:tcPr>
            <w:tcW w:w="9480" w:type="dxa"/>
            <w:vAlign w:val="top"/>
          </w:tcPr>
          <w:p w14:paraId="19113076">
            <w:pPr>
              <w:pStyle w:val="6"/>
              <w:spacing w:before="42" w:line="359" w:lineRule="auto"/>
              <w:ind w:left="115" w:right="136" w:firstLine="351"/>
              <w:jc w:val="both"/>
            </w:pPr>
            <w:r>
              <w:rPr>
                <w:spacing w:val="-7"/>
              </w:rPr>
              <w:t>综上所述，在落实以上各项环保措施的前提下，做到达标排放和严格执行三同时制度，</w:t>
            </w:r>
            <w:r>
              <w:rPr>
                <w:spacing w:val="16"/>
              </w:rPr>
              <w:t xml:space="preserve"> </w:t>
            </w:r>
            <w:r>
              <w:rPr>
                <w:spacing w:val="-9"/>
              </w:rPr>
              <w:t>对周围环境的影响不明显，可以实现其经济效益</w:t>
            </w:r>
            <w:r>
              <w:rPr>
                <w:spacing w:val="-10"/>
              </w:rPr>
              <w:t>、社会效益和环境效益的协调发展。因此，</w:t>
            </w:r>
            <w:r>
              <w:t xml:space="preserve"> </w:t>
            </w:r>
            <w:r>
              <w:rPr>
                <w:spacing w:val="-8"/>
              </w:rPr>
              <w:t>从保护环境的角度来看，项目的施工建设及投产使用是可行的。</w:t>
            </w:r>
          </w:p>
        </w:tc>
      </w:tr>
    </w:tbl>
    <w:p w14:paraId="2526865B">
      <w:pPr>
        <w:pStyle w:val="2"/>
      </w:pPr>
    </w:p>
    <w:p w14:paraId="08CB4807">
      <w:pPr>
        <w:sectPr>
          <w:footerReference r:id="rId66" w:type="default"/>
          <w:pgSz w:w="11907" w:h="16840"/>
          <w:pgMar w:top="400" w:right="1211" w:bottom="788" w:left="1210" w:header="0" w:footer="552" w:gutter="0"/>
          <w:cols w:space="720" w:num="1"/>
        </w:sectPr>
      </w:pPr>
    </w:p>
    <w:p w14:paraId="006C6A5A">
      <w:pPr>
        <w:spacing w:before="19"/>
      </w:pPr>
    </w:p>
    <w:p w14:paraId="4E5551A6">
      <w:pPr>
        <w:spacing w:before="19"/>
      </w:pPr>
    </w:p>
    <w:p w14:paraId="39E5ADBC">
      <w:pPr>
        <w:spacing w:before="18"/>
      </w:pPr>
    </w:p>
    <w:p w14:paraId="32866C25">
      <w:pPr>
        <w:spacing w:before="18"/>
      </w:pPr>
    </w:p>
    <w:tbl>
      <w:tblPr>
        <w:tblStyle w:val="5"/>
        <w:tblW w:w="94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45A5119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84" w:hRule="atLeast"/>
        </w:trPr>
        <w:tc>
          <w:tcPr>
            <w:tcW w:w="9480" w:type="dxa"/>
            <w:vAlign w:val="top"/>
          </w:tcPr>
          <w:p w14:paraId="67797400">
            <w:pPr>
              <w:spacing w:before="46" w:line="222" w:lineRule="auto"/>
              <w:ind w:left="119"/>
              <w:rPr>
                <w:rFonts w:ascii="黑体" w:hAnsi="黑体" w:eastAsia="黑体" w:cs="黑体"/>
                <w:sz w:val="28"/>
                <w:szCs w:val="28"/>
              </w:rPr>
            </w:pPr>
            <w:r>
              <w:rPr>
                <w:rFonts w:ascii="黑体" w:hAnsi="黑体" w:eastAsia="黑体" w:cs="黑体"/>
                <w:spacing w:val="-2"/>
                <w:sz w:val="28"/>
                <w:szCs w:val="28"/>
              </w:rPr>
              <w:t>建设单位意见：</w:t>
            </w:r>
          </w:p>
          <w:p w14:paraId="5144018B">
            <w:pPr>
              <w:spacing w:line="245" w:lineRule="auto"/>
              <w:rPr>
                <w:rFonts w:ascii="Arial"/>
                <w:sz w:val="21"/>
              </w:rPr>
            </w:pPr>
          </w:p>
          <w:p w14:paraId="1A496F11">
            <w:pPr>
              <w:spacing w:line="245" w:lineRule="auto"/>
              <w:rPr>
                <w:rFonts w:ascii="Arial"/>
                <w:sz w:val="21"/>
              </w:rPr>
            </w:pPr>
          </w:p>
          <w:p w14:paraId="4160D23D">
            <w:pPr>
              <w:spacing w:line="245" w:lineRule="auto"/>
              <w:rPr>
                <w:rFonts w:ascii="Arial"/>
                <w:sz w:val="21"/>
              </w:rPr>
            </w:pPr>
          </w:p>
          <w:p w14:paraId="78FFDA5E">
            <w:pPr>
              <w:spacing w:line="245" w:lineRule="auto"/>
              <w:rPr>
                <w:rFonts w:ascii="Arial"/>
                <w:sz w:val="21"/>
              </w:rPr>
            </w:pPr>
          </w:p>
          <w:p w14:paraId="31774F24">
            <w:pPr>
              <w:spacing w:line="245" w:lineRule="auto"/>
              <w:rPr>
                <w:rFonts w:ascii="Arial"/>
                <w:sz w:val="21"/>
              </w:rPr>
            </w:pPr>
          </w:p>
          <w:p w14:paraId="69405DF4">
            <w:pPr>
              <w:spacing w:line="245" w:lineRule="auto"/>
              <w:rPr>
                <w:rFonts w:ascii="Arial"/>
                <w:sz w:val="21"/>
              </w:rPr>
            </w:pPr>
          </w:p>
          <w:p w14:paraId="63E8D16D">
            <w:pPr>
              <w:spacing w:line="245" w:lineRule="auto"/>
              <w:rPr>
                <w:rFonts w:ascii="Arial"/>
                <w:sz w:val="21"/>
              </w:rPr>
            </w:pPr>
          </w:p>
          <w:p w14:paraId="3151FD3A">
            <w:pPr>
              <w:spacing w:line="245" w:lineRule="auto"/>
              <w:rPr>
                <w:rFonts w:ascii="Arial"/>
                <w:sz w:val="21"/>
              </w:rPr>
            </w:pPr>
          </w:p>
          <w:p w14:paraId="356C9D4E">
            <w:pPr>
              <w:spacing w:line="246" w:lineRule="auto"/>
              <w:rPr>
                <w:rFonts w:ascii="Arial"/>
                <w:sz w:val="21"/>
              </w:rPr>
            </w:pPr>
          </w:p>
          <w:p w14:paraId="52EDDEE2">
            <w:pPr>
              <w:spacing w:line="246" w:lineRule="auto"/>
              <w:rPr>
                <w:rFonts w:ascii="Arial"/>
                <w:sz w:val="21"/>
              </w:rPr>
            </w:pPr>
          </w:p>
          <w:p w14:paraId="759C80C8">
            <w:pPr>
              <w:spacing w:line="246" w:lineRule="auto"/>
              <w:rPr>
                <w:rFonts w:ascii="Arial"/>
                <w:sz w:val="21"/>
              </w:rPr>
            </w:pPr>
          </w:p>
          <w:p w14:paraId="3DC2BD2C">
            <w:pPr>
              <w:spacing w:line="246" w:lineRule="auto"/>
              <w:rPr>
                <w:rFonts w:ascii="Arial"/>
                <w:sz w:val="21"/>
              </w:rPr>
            </w:pPr>
          </w:p>
          <w:p w14:paraId="14DF9CE1">
            <w:pPr>
              <w:spacing w:line="246" w:lineRule="auto"/>
              <w:rPr>
                <w:rFonts w:ascii="Arial"/>
                <w:sz w:val="21"/>
              </w:rPr>
            </w:pPr>
          </w:p>
          <w:p w14:paraId="2425F208">
            <w:pPr>
              <w:spacing w:line="246" w:lineRule="auto"/>
              <w:rPr>
                <w:rFonts w:ascii="Arial"/>
                <w:sz w:val="21"/>
              </w:rPr>
            </w:pPr>
          </w:p>
          <w:p w14:paraId="33989754">
            <w:pPr>
              <w:spacing w:line="246" w:lineRule="auto"/>
              <w:rPr>
                <w:rFonts w:ascii="Arial"/>
                <w:sz w:val="21"/>
              </w:rPr>
            </w:pPr>
          </w:p>
          <w:p w14:paraId="3473B678">
            <w:pPr>
              <w:spacing w:line="246" w:lineRule="auto"/>
              <w:rPr>
                <w:rFonts w:ascii="Arial"/>
                <w:sz w:val="21"/>
              </w:rPr>
            </w:pPr>
          </w:p>
          <w:p w14:paraId="07740F23">
            <w:pPr>
              <w:spacing w:line="246" w:lineRule="auto"/>
              <w:rPr>
                <w:rFonts w:ascii="Arial"/>
                <w:sz w:val="21"/>
              </w:rPr>
            </w:pPr>
          </w:p>
          <w:p w14:paraId="53F123F3">
            <w:pPr>
              <w:spacing w:line="246" w:lineRule="auto"/>
              <w:rPr>
                <w:rFonts w:ascii="Arial"/>
                <w:sz w:val="21"/>
              </w:rPr>
            </w:pPr>
          </w:p>
          <w:p w14:paraId="193256A9">
            <w:pPr>
              <w:spacing w:line="246" w:lineRule="auto"/>
              <w:rPr>
                <w:rFonts w:ascii="Arial"/>
                <w:sz w:val="21"/>
              </w:rPr>
            </w:pPr>
          </w:p>
          <w:p w14:paraId="54DEDAB2">
            <w:pPr>
              <w:spacing w:line="246" w:lineRule="auto"/>
              <w:rPr>
                <w:rFonts w:ascii="Arial"/>
                <w:sz w:val="21"/>
              </w:rPr>
            </w:pPr>
          </w:p>
          <w:p w14:paraId="22DA90EF">
            <w:pPr>
              <w:spacing w:line="246" w:lineRule="auto"/>
              <w:rPr>
                <w:rFonts w:ascii="Arial"/>
                <w:sz w:val="21"/>
              </w:rPr>
            </w:pPr>
          </w:p>
          <w:p w14:paraId="0FDE6985">
            <w:pPr>
              <w:spacing w:line="246" w:lineRule="auto"/>
              <w:rPr>
                <w:rFonts w:ascii="Arial"/>
                <w:sz w:val="21"/>
              </w:rPr>
            </w:pPr>
          </w:p>
          <w:p w14:paraId="7B74F0D0">
            <w:pPr>
              <w:spacing w:line="246" w:lineRule="auto"/>
              <w:rPr>
                <w:rFonts w:ascii="Arial"/>
                <w:sz w:val="21"/>
              </w:rPr>
            </w:pPr>
          </w:p>
          <w:p w14:paraId="47393D08">
            <w:pPr>
              <w:spacing w:line="246" w:lineRule="auto"/>
              <w:rPr>
                <w:rFonts w:ascii="Arial"/>
                <w:sz w:val="21"/>
              </w:rPr>
            </w:pPr>
          </w:p>
          <w:p w14:paraId="37282FA1">
            <w:pPr>
              <w:spacing w:line="246" w:lineRule="auto"/>
              <w:rPr>
                <w:rFonts w:ascii="Arial"/>
                <w:sz w:val="21"/>
              </w:rPr>
            </w:pPr>
          </w:p>
          <w:p w14:paraId="2E845875">
            <w:pPr>
              <w:spacing w:line="246" w:lineRule="auto"/>
              <w:rPr>
                <w:rFonts w:ascii="Arial"/>
                <w:sz w:val="21"/>
              </w:rPr>
            </w:pPr>
          </w:p>
          <w:p w14:paraId="04F85E64">
            <w:pPr>
              <w:spacing w:line="246" w:lineRule="auto"/>
              <w:rPr>
                <w:rFonts w:ascii="Arial"/>
                <w:sz w:val="21"/>
              </w:rPr>
            </w:pPr>
          </w:p>
          <w:p w14:paraId="30E2EBBF">
            <w:pPr>
              <w:spacing w:line="246" w:lineRule="auto"/>
              <w:rPr>
                <w:rFonts w:ascii="Arial"/>
                <w:sz w:val="21"/>
              </w:rPr>
            </w:pPr>
          </w:p>
          <w:p w14:paraId="4B5D06E8">
            <w:pPr>
              <w:spacing w:line="246" w:lineRule="auto"/>
              <w:rPr>
                <w:rFonts w:ascii="Arial"/>
                <w:sz w:val="21"/>
              </w:rPr>
            </w:pPr>
          </w:p>
          <w:p w14:paraId="2B731933">
            <w:pPr>
              <w:spacing w:line="246" w:lineRule="auto"/>
              <w:rPr>
                <w:rFonts w:ascii="Arial"/>
                <w:sz w:val="21"/>
              </w:rPr>
            </w:pPr>
          </w:p>
          <w:p w14:paraId="5D71CBA7">
            <w:pPr>
              <w:spacing w:line="246" w:lineRule="auto"/>
              <w:rPr>
                <w:rFonts w:ascii="Arial"/>
                <w:sz w:val="21"/>
              </w:rPr>
            </w:pPr>
          </w:p>
          <w:p w14:paraId="5E8D3539">
            <w:pPr>
              <w:spacing w:line="246" w:lineRule="auto"/>
              <w:rPr>
                <w:rFonts w:ascii="Arial"/>
                <w:sz w:val="21"/>
              </w:rPr>
            </w:pPr>
          </w:p>
          <w:p w14:paraId="6B0DE7DB">
            <w:pPr>
              <w:spacing w:line="246" w:lineRule="auto"/>
              <w:rPr>
                <w:rFonts w:ascii="Arial"/>
                <w:sz w:val="21"/>
              </w:rPr>
            </w:pPr>
          </w:p>
          <w:p w14:paraId="558735B8">
            <w:pPr>
              <w:spacing w:line="246" w:lineRule="auto"/>
              <w:rPr>
                <w:rFonts w:ascii="Arial"/>
                <w:sz w:val="21"/>
              </w:rPr>
            </w:pPr>
          </w:p>
          <w:p w14:paraId="4B197BB6">
            <w:pPr>
              <w:spacing w:line="246" w:lineRule="auto"/>
              <w:rPr>
                <w:rFonts w:ascii="Arial"/>
                <w:sz w:val="21"/>
              </w:rPr>
            </w:pPr>
          </w:p>
          <w:p w14:paraId="7D7536C2">
            <w:pPr>
              <w:spacing w:line="246" w:lineRule="auto"/>
              <w:rPr>
                <w:rFonts w:ascii="Arial"/>
                <w:sz w:val="21"/>
              </w:rPr>
            </w:pPr>
          </w:p>
          <w:p w14:paraId="4AD980EE">
            <w:pPr>
              <w:spacing w:line="246" w:lineRule="auto"/>
              <w:rPr>
                <w:rFonts w:ascii="Arial"/>
                <w:sz w:val="21"/>
              </w:rPr>
            </w:pPr>
          </w:p>
          <w:p w14:paraId="0EDC6B00">
            <w:pPr>
              <w:spacing w:line="246" w:lineRule="auto"/>
              <w:rPr>
                <w:rFonts w:ascii="Arial"/>
                <w:sz w:val="21"/>
              </w:rPr>
            </w:pPr>
          </w:p>
          <w:p w14:paraId="7FB48C64">
            <w:pPr>
              <w:spacing w:line="246" w:lineRule="auto"/>
              <w:rPr>
                <w:rFonts w:ascii="Arial"/>
                <w:sz w:val="21"/>
              </w:rPr>
            </w:pPr>
          </w:p>
          <w:p w14:paraId="2F582645">
            <w:pPr>
              <w:spacing w:line="246" w:lineRule="auto"/>
              <w:rPr>
                <w:rFonts w:ascii="Arial"/>
                <w:sz w:val="21"/>
              </w:rPr>
            </w:pPr>
          </w:p>
          <w:p w14:paraId="7CDCA977">
            <w:pPr>
              <w:spacing w:line="246" w:lineRule="auto"/>
              <w:rPr>
                <w:rFonts w:ascii="Arial"/>
                <w:sz w:val="21"/>
              </w:rPr>
            </w:pPr>
          </w:p>
          <w:p w14:paraId="33E4C5F7">
            <w:pPr>
              <w:pStyle w:val="6"/>
              <w:spacing w:before="91" w:line="220" w:lineRule="auto"/>
              <w:ind w:left="6567"/>
              <w:rPr>
                <w:sz w:val="28"/>
                <w:szCs w:val="28"/>
              </w:rPr>
            </w:pPr>
            <w:r>
              <w:rPr>
                <w:spacing w:val="-10"/>
                <w:sz w:val="28"/>
                <w:szCs w:val="28"/>
              </w:rPr>
              <w:t>公</w:t>
            </w:r>
            <w:r>
              <w:rPr>
                <w:spacing w:val="3"/>
                <w:sz w:val="28"/>
                <w:szCs w:val="28"/>
              </w:rPr>
              <w:t xml:space="preserve">      </w:t>
            </w:r>
            <w:r>
              <w:rPr>
                <w:spacing w:val="-10"/>
                <w:sz w:val="28"/>
                <w:szCs w:val="28"/>
              </w:rPr>
              <w:t>章</w:t>
            </w:r>
          </w:p>
          <w:p w14:paraId="1D79493D">
            <w:pPr>
              <w:spacing w:line="381" w:lineRule="auto"/>
              <w:rPr>
                <w:rFonts w:ascii="Arial"/>
                <w:sz w:val="21"/>
              </w:rPr>
            </w:pPr>
          </w:p>
          <w:p w14:paraId="2D398B1D">
            <w:pPr>
              <w:pStyle w:val="6"/>
              <w:spacing w:before="91" w:line="221" w:lineRule="auto"/>
              <w:ind w:left="6089"/>
              <w:rPr>
                <w:sz w:val="28"/>
                <w:szCs w:val="28"/>
              </w:rPr>
            </w:pPr>
            <w:r>
              <w:rPr>
                <w:spacing w:val="-10"/>
                <w:sz w:val="28"/>
                <w:szCs w:val="28"/>
              </w:rPr>
              <w:t>年</w:t>
            </w:r>
            <w:r>
              <w:rPr>
                <w:spacing w:val="3"/>
                <w:sz w:val="28"/>
                <w:szCs w:val="28"/>
              </w:rPr>
              <w:t xml:space="preserve">     </w:t>
            </w:r>
            <w:r>
              <w:rPr>
                <w:spacing w:val="-10"/>
                <w:sz w:val="28"/>
                <w:szCs w:val="28"/>
              </w:rPr>
              <w:t>月</w:t>
            </w:r>
            <w:r>
              <w:rPr>
                <w:spacing w:val="12"/>
                <w:sz w:val="28"/>
                <w:szCs w:val="28"/>
              </w:rPr>
              <w:t xml:space="preserve">     </w:t>
            </w:r>
            <w:r>
              <w:rPr>
                <w:spacing w:val="-10"/>
                <w:sz w:val="28"/>
                <w:szCs w:val="28"/>
              </w:rPr>
              <w:t>日</w:t>
            </w:r>
          </w:p>
        </w:tc>
      </w:tr>
    </w:tbl>
    <w:p w14:paraId="106D86DE">
      <w:pPr>
        <w:pStyle w:val="2"/>
      </w:pPr>
    </w:p>
    <w:p w14:paraId="15AEB0B1">
      <w:pPr>
        <w:sectPr>
          <w:footerReference r:id="rId67" w:type="default"/>
          <w:pgSz w:w="11907" w:h="16840"/>
          <w:pgMar w:top="400" w:right="1265" w:bottom="400" w:left="1156" w:header="0" w:footer="0" w:gutter="0"/>
          <w:cols w:space="720" w:num="1"/>
        </w:sectPr>
      </w:pPr>
    </w:p>
    <w:p w14:paraId="508E727F">
      <w:pPr>
        <w:spacing w:before="19"/>
      </w:pPr>
    </w:p>
    <w:p w14:paraId="19C079AF">
      <w:pPr>
        <w:spacing w:before="19"/>
      </w:pPr>
    </w:p>
    <w:p w14:paraId="7B8C4F1C">
      <w:pPr>
        <w:spacing w:before="18"/>
      </w:pPr>
    </w:p>
    <w:p w14:paraId="47E29D57">
      <w:pPr>
        <w:spacing w:before="18"/>
      </w:pPr>
    </w:p>
    <w:tbl>
      <w:tblPr>
        <w:tblStyle w:val="5"/>
        <w:tblW w:w="94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43"/>
        <w:gridCol w:w="1109"/>
        <w:gridCol w:w="582"/>
        <w:gridCol w:w="2246"/>
      </w:tblGrid>
      <w:tr w14:paraId="1608A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8" w:hRule="atLeast"/>
        </w:trPr>
        <w:tc>
          <w:tcPr>
            <w:tcW w:w="9480" w:type="dxa"/>
            <w:gridSpan w:val="4"/>
            <w:tcBorders>
              <w:bottom w:val="single" w:color="FFFFFF" w:sz="2" w:space="0"/>
            </w:tcBorders>
            <w:vAlign w:val="top"/>
          </w:tcPr>
          <w:p w14:paraId="1FB16611">
            <w:pPr>
              <w:pStyle w:val="6"/>
              <w:spacing w:before="47" w:line="221" w:lineRule="auto"/>
              <w:ind w:left="121"/>
              <w:rPr>
                <w:sz w:val="28"/>
                <w:szCs w:val="28"/>
              </w:rPr>
            </w:pPr>
            <w:r>
              <w:rPr>
                <w:b/>
                <w:bCs/>
                <w:spacing w:val="-5"/>
                <w:sz w:val="28"/>
                <w:szCs w:val="28"/>
              </w:rPr>
              <w:t>预审意见：</w:t>
            </w:r>
          </w:p>
        </w:tc>
      </w:tr>
      <w:tr w14:paraId="341DC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5543" w:type="dxa"/>
            <w:tcBorders>
              <w:top w:val="single" w:color="FFFFFF" w:sz="2" w:space="0"/>
              <w:right w:val="nil"/>
            </w:tcBorders>
            <w:vAlign w:val="top"/>
          </w:tcPr>
          <w:p w14:paraId="36CA1E8A">
            <w:pPr>
              <w:spacing w:line="271" w:lineRule="auto"/>
              <w:rPr>
                <w:rFonts w:ascii="Arial"/>
                <w:sz w:val="21"/>
              </w:rPr>
            </w:pPr>
          </w:p>
          <w:p w14:paraId="4D85E0C0">
            <w:pPr>
              <w:spacing w:line="271" w:lineRule="auto"/>
              <w:rPr>
                <w:rFonts w:ascii="Arial"/>
                <w:sz w:val="21"/>
              </w:rPr>
            </w:pPr>
          </w:p>
          <w:p w14:paraId="0133AAFF">
            <w:pPr>
              <w:pStyle w:val="6"/>
              <w:spacing w:before="78" w:line="220" w:lineRule="auto"/>
              <w:ind w:left="359"/>
            </w:pPr>
            <w:r>
              <w:rPr>
                <w:spacing w:val="-3"/>
              </w:rPr>
              <w:t>经办人：</w:t>
            </w:r>
          </w:p>
        </w:tc>
        <w:tc>
          <w:tcPr>
            <w:tcW w:w="1109" w:type="dxa"/>
            <w:tcBorders>
              <w:top w:val="single" w:color="FFFFFF" w:sz="2" w:space="0"/>
              <w:left w:val="nil"/>
              <w:right w:val="nil"/>
            </w:tcBorders>
            <w:vAlign w:val="top"/>
          </w:tcPr>
          <w:p w14:paraId="10A959D2">
            <w:pPr>
              <w:spacing w:line="271" w:lineRule="auto"/>
              <w:rPr>
                <w:rFonts w:ascii="Arial"/>
                <w:sz w:val="21"/>
              </w:rPr>
            </w:pPr>
          </w:p>
          <w:p w14:paraId="131704FD">
            <w:pPr>
              <w:spacing w:line="271" w:lineRule="auto"/>
              <w:rPr>
                <w:rFonts w:ascii="Arial"/>
                <w:sz w:val="21"/>
              </w:rPr>
            </w:pPr>
          </w:p>
          <w:p w14:paraId="19FF1874">
            <w:pPr>
              <w:pStyle w:val="6"/>
              <w:spacing w:before="78" w:line="220" w:lineRule="auto"/>
              <w:ind w:left="578"/>
            </w:pPr>
            <w:r>
              <w:t>年</w:t>
            </w:r>
          </w:p>
        </w:tc>
        <w:tc>
          <w:tcPr>
            <w:tcW w:w="582" w:type="dxa"/>
            <w:tcBorders>
              <w:top w:val="single" w:color="FFFFFF" w:sz="2" w:space="0"/>
              <w:left w:val="nil"/>
              <w:right w:val="nil"/>
            </w:tcBorders>
            <w:textDirection w:val="tbRlV"/>
            <w:vAlign w:val="top"/>
          </w:tcPr>
          <w:p w14:paraId="38533851">
            <w:pPr>
              <w:pStyle w:val="6"/>
              <w:spacing w:before="162" w:line="204" w:lineRule="auto"/>
              <w:ind w:left="38"/>
            </w:pPr>
            <w:r>
              <w:t>公</w:t>
            </w:r>
            <w:r>
              <w:rPr>
                <w:spacing w:val="52"/>
              </w:rPr>
              <w:t xml:space="preserve">  </w:t>
            </w:r>
            <w:r>
              <w:t>月</w:t>
            </w:r>
          </w:p>
        </w:tc>
        <w:tc>
          <w:tcPr>
            <w:tcW w:w="2246" w:type="dxa"/>
            <w:tcBorders>
              <w:top w:val="single" w:color="FFFFFF" w:sz="2" w:space="0"/>
              <w:left w:val="nil"/>
            </w:tcBorders>
            <w:vAlign w:val="top"/>
          </w:tcPr>
          <w:p w14:paraId="2AFAADDB">
            <w:pPr>
              <w:pStyle w:val="6"/>
              <w:spacing w:before="38" w:line="219" w:lineRule="auto"/>
              <w:ind w:left="94"/>
            </w:pPr>
            <w:r>
              <w:t>章</w:t>
            </w:r>
          </w:p>
          <w:p w14:paraId="75EAEE4D">
            <w:pPr>
              <w:pStyle w:val="6"/>
              <w:spacing w:before="300" w:line="225" w:lineRule="auto"/>
              <w:ind w:left="367"/>
            </w:pPr>
            <w:r>
              <w:t>日</w:t>
            </w:r>
          </w:p>
        </w:tc>
      </w:tr>
      <w:tr w14:paraId="3CADC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2" w:hRule="atLeast"/>
        </w:trPr>
        <w:tc>
          <w:tcPr>
            <w:tcW w:w="5543" w:type="dxa"/>
            <w:tcBorders>
              <w:bottom w:val="single" w:color="FFFFFF" w:sz="2" w:space="0"/>
              <w:right w:val="nil"/>
            </w:tcBorders>
            <w:vAlign w:val="top"/>
          </w:tcPr>
          <w:p w14:paraId="657A6891">
            <w:pPr>
              <w:pStyle w:val="6"/>
              <w:spacing w:before="43" w:line="221" w:lineRule="auto"/>
              <w:ind w:left="128"/>
              <w:rPr>
                <w:sz w:val="28"/>
                <w:szCs w:val="28"/>
              </w:rPr>
            </w:pPr>
            <w:r>
              <w:rPr>
                <w:b/>
                <w:bCs/>
                <w:spacing w:val="-4"/>
                <w:sz w:val="28"/>
                <w:szCs w:val="28"/>
              </w:rPr>
              <w:t>下一级环境保护行政主管部门审查意见：</w:t>
            </w:r>
          </w:p>
        </w:tc>
        <w:tc>
          <w:tcPr>
            <w:tcW w:w="1109" w:type="dxa"/>
            <w:tcBorders>
              <w:left w:val="nil"/>
              <w:bottom w:val="single" w:color="FFFFFF" w:sz="2" w:space="0"/>
              <w:right w:val="nil"/>
            </w:tcBorders>
            <w:vAlign w:val="top"/>
          </w:tcPr>
          <w:p w14:paraId="1B01F21A">
            <w:pPr>
              <w:rPr>
                <w:rFonts w:ascii="Arial"/>
                <w:sz w:val="21"/>
              </w:rPr>
            </w:pPr>
          </w:p>
        </w:tc>
        <w:tc>
          <w:tcPr>
            <w:tcW w:w="582" w:type="dxa"/>
            <w:tcBorders>
              <w:left w:val="nil"/>
              <w:bottom w:val="single" w:color="FFFFFF" w:sz="2" w:space="0"/>
              <w:right w:val="nil"/>
            </w:tcBorders>
            <w:vAlign w:val="top"/>
          </w:tcPr>
          <w:p w14:paraId="73D8B1DC">
            <w:pPr>
              <w:rPr>
                <w:rFonts w:ascii="Arial"/>
                <w:sz w:val="21"/>
              </w:rPr>
            </w:pPr>
          </w:p>
        </w:tc>
        <w:tc>
          <w:tcPr>
            <w:tcW w:w="2246" w:type="dxa"/>
            <w:tcBorders>
              <w:left w:val="nil"/>
              <w:bottom w:val="single" w:color="FFFFFF" w:sz="2" w:space="0"/>
            </w:tcBorders>
            <w:vAlign w:val="top"/>
          </w:tcPr>
          <w:p w14:paraId="20AA823A">
            <w:pPr>
              <w:rPr>
                <w:rFonts w:ascii="Arial"/>
                <w:sz w:val="21"/>
              </w:rPr>
            </w:pPr>
          </w:p>
        </w:tc>
      </w:tr>
      <w:tr w14:paraId="0B87D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trPr>
        <w:tc>
          <w:tcPr>
            <w:tcW w:w="5543" w:type="dxa"/>
            <w:tcBorders>
              <w:top w:val="single" w:color="FFFFFF" w:sz="2" w:space="0"/>
              <w:right w:val="nil"/>
            </w:tcBorders>
            <w:vAlign w:val="top"/>
          </w:tcPr>
          <w:p w14:paraId="67F170EF">
            <w:pPr>
              <w:spacing w:line="273" w:lineRule="auto"/>
              <w:rPr>
                <w:rFonts w:ascii="Arial"/>
                <w:sz w:val="21"/>
              </w:rPr>
            </w:pPr>
          </w:p>
          <w:p w14:paraId="41279F28">
            <w:pPr>
              <w:spacing w:line="274" w:lineRule="auto"/>
              <w:rPr>
                <w:rFonts w:ascii="Arial"/>
                <w:sz w:val="21"/>
              </w:rPr>
            </w:pPr>
          </w:p>
          <w:p w14:paraId="71197DD8">
            <w:pPr>
              <w:pStyle w:val="6"/>
              <w:spacing w:before="78" w:line="220" w:lineRule="auto"/>
              <w:ind w:left="239"/>
            </w:pPr>
            <w:r>
              <w:rPr>
                <w:spacing w:val="-3"/>
              </w:rPr>
              <w:t>经办人：</w:t>
            </w:r>
          </w:p>
        </w:tc>
        <w:tc>
          <w:tcPr>
            <w:tcW w:w="1109" w:type="dxa"/>
            <w:tcBorders>
              <w:top w:val="single" w:color="FFFFFF" w:sz="2" w:space="0"/>
              <w:left w:val="nil"/>
              <w:right w:val="nil"/>
            </w:tcBorders>
            <w:vAlign w:val="top"/>
          </w:tcPr>
          <w:p w14:paraId="610AE42E">
            <w:pPr>
              <w:spacing w:line="273" w:lineRule="auto"/>
              <w:rPr>
                <w:rFonts w:ascii="Arial"/>
                <w:sz w:val="21"/>
              </w:rPr>
            </w:pPr>
          </w:p>
          <w:p w14:paraId="2F4BBE6F">
            <w:pPr>
              <w:spacing w:line="274" w:lineRule="auto"/>
              <w:rPr>
                <w:rFonts w:ascii="Arial"/>
                <w:sz w:val="21"/>
              </w:rPr>
            </w:pPr>
          </w:p>
          <w:p w14:paraId="0DE795E9">
            <w:pPr>
              <w:pStyle w:val="6"/>
              <w:spacing w:before="78" w:line="220" w:lineRule="auto"/>
              <w:ind w:left="698"/>
            </w:pPr>
            <w:r>
              <w:t>年</w:t>
            </w:r>
          </w:p>
        </w:tc>
        <w:tc>
          <w:tcPr>
            <w:tcW w:w="582" w:type="dxa"/>
            <w:tcBorders>
              <w:top w:val="single" w:color="FFFFFF" w:sz="2" w:space="0"/>
              <w:left w:val="nil"/>
              <w:right w:val="nil"/>
            </w:tcBorders>
            <w:vAlign w:val="top"/>
          </w:tcPr>
          <w:p w14:paraId="5E6A1823">
            <w:pPr>
              <w:pStyle w:val="6"/>
              <w:spacing w:before="40" w:line="223" w:lineRule="auto"/>
              <w:ind w:left="195"/>
            </w:pPr>
            <w:r>
              <w:t>公</w:t>
            </w:r>
          </w:p>
          <w:p w14:paraId="242DA10D">
            <w:pPr>
              <w:pStyle w:val="6"/>
              <w:spacing w:before="298" w:line="220" w:lineRule="auto"/>
              <w:ind w:right="27"/>
              <w:jc w:val="right"/>
            </w:pPr>
            <w:r>
              <w:t>月</w:t>
            </w:r>
          </w:p>
        </w:tc>
        <w:tc>
          <w:tcPr>
            <w:tcW w:w="2246" w:type="dxa"/>
            <w:tcBorders>
              <w:top w:val="single" w:color="FFFFFF" w:sz="2" w:space="0"/>
              <w:left w:val="nil"/>
            </w:tcBorders>
            <w:vAlign w:val="top"/>
          </w:tcPr>
          <w:p w14:paraId="661E863A">
            <w:pPr>
              <w:pStyle w:val="6"/>
              <w:spacing w:before="41" w:line="219" w:lineRule="auto"/>
              <w:ind w:left="94"/>
            </w:pPr>
            <w:r>
              <w:t>章</w:t>
            </w:r>
          </w:p>
          <w:p w14:paraId="4DA66563">
            <w:pPr>
              <w:pStyle w:val="6"/>
              <w:spacing w:before="303" w:line="225" w:lineRule="auto"/>
              <w:ind w:left="487"/>
            </w:pPr>
            <w:r>
              <w:t>日</w:t>
            </w:r>
          </w:p>
        </w:tc>
      </w:tr>
    </w:tbl>
    <w:p w14:paraId="37D7347F">
      <w:pPr>
        <w:pStyle w:val="2"/>
      </w:pPr>
    </w:p>
    <w:p w14:paraId="7D1B939F">
      <w:pPr>
        <w:sectPr>
          <w:pgSz w:w="11907" w:h="16840"/>
          <w:pgMar w:top="400" w:right="1265" w:bottom="400" w:left="1156" w:header="0" w:footer="0" w:gutter="0"/>
          <w:cols w:space="720" w:num="1"/>
        </w:sectPr>
      </w:pPr>
    </w:p>
    <w:p w14:paraId="35F2438D">
      <w:pPr>
        <w:spacing w:before="17"/>
      </w:pPr>
    </w:p>
    <w:p w14:paraId="07C794DC">
      <w:pPr>
        <w:spacing w:before="17"/>
      </w:pPr>
    </w:p>
    <w:p w14:paraId="13860D68">
      <w:pPr>
        <w:spacing w:before="16"/>
      </w:pPr>
    </w:p>
    <w:p w14:paraId="5EB3906A">
      <w:pPr>
        <w:spacing w:before="16"/>
      </w:pPr>
    </w:p>
    <w:tbl>
      <w:tblPr>
        <w:tblStyle w:val="5"/>
        <w:tblW w:w="9530" w:type="dxa"/>
        <w:tblInd w:w="2" w:type="dxa"/>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30"/>
      </w:tblGrid>
      <w:tr w14:paraId="6E6E1262">
        <w:tblPrEx>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44" w:hRule="atLeast"/>
        </w:trPr>
        <w:tc>
          <w:tcPr>
            <w:tcW w:w="9530" w:type="dxa"/>
            <w:vAlign w:val="top"/>
          </w:tcPr>
          <w:p w14:paraId="59956094">
            <w:pPr>
              <w:pStyle w:val="6"/>
              <w:spacing w:before="44" w:line="221" w:lineRule="auto"/>
              <w:ind w:left="128"/>
              <w:rPr>
                <w:sz w:val="28"/>
                <w:szCs w:val="28"/>
              </w:rPr>
            </w:pPr>
            <w:r>
              <w:rPr>
                <w:b/>
                <w:bCs/>
                <w:spacing w:val="-7"/>
                <w:sz w:val="28"/>
                <w:szCs w:val="28"/>
              </w:rPr>
              <w:t>审批意见：</w:t>
            </w:r>
          </w:p>
          <w:p w14:paraId="2741B0AA">
            <w:pPr>
              <w:spacing w:line="243" w:lineRule="auto"/>
              <w:rPr>
                <w:rFonts w:ascii="Arial"/>
                <w:sz w:val="21"/>
              </w:rPr>
            </w:pPr>
          </w:p>
          <w:p w14:paraId="4C7B1A2F">
            <w:pPr>
              <w:spacing w:line="243" w:lineRule="auto"/>
              <w:rPr>
                <w:rFonts w:ascii="Arial"/>
                <w:sz w:val="21"/>
              </w:rPr>
            </w:pPr>
          </w:p>
          <w:p w14:paraId="5E418CE6">
            <w:pPr>
              <w:spacing w:line="243" w:lineRule="auto"/>
              <w:rPr>
                <w:rFonts w:ascii="Arial"/>
                <w:sz w:val="21"/>
              </w:rPr>
            </w:pPr>
          </w:p>
          <w:p w14:paraId="1F6F28BE">
            <w:pPr>
              <w:spacing w:line="243" w:lineRule="auto"/>
              <w:rPr>
                <w:rFonts w:ascii="Arial"/>
                <w:sz w:val="21"/>
              </w:rPr>
            </w:pPr>
          </w:p>
          <w:p w14:paraId="3121A17E">
            <w:pPr>
              <w:spacing w:line="243" w:lineRule="auto"/>
              <w:rPr>
                <w:rFonts w:ascii="Arial"/>
                <w:sz w:val="21"/>
              </w:rPr>
            </w:pPr>
          </w:p>
          <w:p w14:paraId="445FAE86">
            <w:pPr>
              <w:spacing w:line="243" w:lineRule="auto"/>
              <w:rPr>
                <w:rFonts w:ascii="Arial"/>
                <w:sz w:val="21"/>
              </w:rPr>
            </w:pPr>
          </w:p>
          <w:p w14:paraId="32C4F120">
            <w:pPr>
              <w:spacing w:line="243" w:lineRule="auto"/>
              <w:rPr>
                <w:rFonts w:ascii="Arial"/>
                <w:sz w:val="21"/>
              </w:rPr>
            </w:pPr>
          </w:p>
          <w:p w14:paraId="06FBED31">
            <w:pPr>
              <w:spacing w:line="243" w:lineRule="auto"/>
              <w:rPr>
                <w:rFonts w:ascii="Arial"/>
                <w:sz w:val="21"/>
              </w:rPr>
            </w:pPr>
          </w:p>
          <w:p w14:paraId="5FCF3A22">
            <w:pPr>
              <w:spacing w:line="243" w:lineRule="auto"/>
              <w:rPr>
                <w:rFonts w:ascii="Arial"/>
                <w:sz w:val="21"/>
              </w:rPr>
            </w:pPr>
          </w:p>
          <w:p w14:paraId="2BB4F988">
            <w:pPr>
              <w:spacing w:line="243" w:lineRule="auto"/>
              <w:rPr>
                <w:rFonts w:ascii="Arial"/>
                <w:sz w:val="21"/>
              </w:rPr>
            </w:pPr>
          </w:p>
          <w:p w14:paraId="30111799">
            <w:pPr>
              <w:spacing w:line="243" w:lineRule="auto"/>
              <w:rPr>
                <w:rFonts w:ascii="Arial"/>
                <w:sz w:val="21"/>
              </w:rPr>
            </w:pPr>
          </w:p>
          <w:p w14:paraId="75493B80">
            <w:pPr>
              <w:spacing w:line="243" w:lineRule="auto"/>
              <w:rPr>
                <w:rFonts w:ascii="Arial"/>
                <w:sz w:val="21"/>
              </w:rPr>
            </w:pPr>
          </w:p>
          <w:p w14:paraId="54011255">
            <w:pPr>
              <w:spacing w:line="243" w:lineRule="auto"/>
              <w:rPr>
                <w:rFonts w:ascii="Arial"/>
                <w:sz w:val="21"/>
              </w:rPr>
            </w:pPr>
          </w:p>
          <w:p w14:paraId="1C5600D6">
            <w:pPr>
              <w:spacing w:line="243" w:lineRule="auto"/>
              <w:rPr>
                <w:rFonts w:ascii="Arial"/>
                <w:sz w:val="21"/>
              </w:rPr>
            </w:pPr>
          </w:p>
          <w:p w14:paraId="071D75E0">
            <w:pPr>
              <w:spacing w:line="243" w:lineRule="auto"/>
              <w:rPr>
                <w:rFonts w:ascii="Arial"/>
                <w:sz w:val="21"/>
              </w:rPr>
            </w:pPr>
          </w:p>
          <w:p w14:paraId="2C56816D">
            <w:pPr>
              <w:spacing w:line="243" w:lineRule="auto"/>
              <w:rPr>
                <w:rFonts w:ascii="Arial"/>
                <w:sz w:val="21"/>
              </w:rPr>
            </w:pPr>
          </w:p>
          <w:p w14:paraId="21C79515">
            <w:pPr>
              <w:spacing w:line="243" w:lineRule="auto"/>
              <w:rPr>
                <w:rFonts w:ascii="Arial"/>
                <w:sz w:val="21"/>
              </w:rPr>
            </w:pPr>
          </w:p>
          <w:p w14:paraId="78CB2ACA">
            <w:pPr>
              <w:spacing w:line="243" w:lineRule="auto"/>
              <w:rPr>
                <w:rFonts w:ascii="Arial"/>
                <w:sz w:val="21"/>
              </w:rPr>
            </w:pPr>
          </w:p>
          <w:p w14:paraId="797317A9">
            <w:pPr>
              <w:spacing w:line="243" w:lineRule="auto"/>
              <w:rPr>
                <w:rFonts w:ascii="Arial"/>
                <w:sz w:val="21"/>
              </w:rPr>
            </w:pPr>
          </w:p>
          <w:p w14:paraId="31C05833">
            <w:pPr>
              <w:spacing w:line="243" w:lineRule="auto"/>
              <w:rPr>
                <w:rFonts w:ascii="Arial"/>
                <w:sz w:val="21"/>
              </w:rPr>
            </w:pPr>
          </w:p>
          <w:p w14:paraId="1D6EC0B9">
            <w:pPr>
              <w:spacing w:line="243" w:lineRule="auto"/>
              <w:rPr>
                <w:rFonts w:ascii="Arial"/>
                <w:sz w:val="21"/>
              </w:rPr>
            </w:pPr>
          </w:p>
          <w:p w14:paraId="6104B6B1">
            <w:pPr>
              <w:spacing w:line="243" w:lineRule="auto"/>
              <w:rPr>
                <w:rFonts w:ascii="Arial"/>
                <w:sz w:val="21"/>
              </w:rPr>
            </w:pPr>
          </w:p>
          <w:p w14:paraId="7F6F728A">
            <w:pPr>
              <w:spacing w:line="243" w:lineRule="auto"/>
              <w:rPr>
                <w:rFonts w:ascii="Arial"/>
                <w:sz w:val="21"/>
              </w:rPr>
            </w:pPr>
          </w:p>
          <w:p w14:paraId="7757B151">
            <w:pPr>
              <w:spacing w:line="243" w:lineRule="auto"/>
              <w:rPr>
                <w:rFonts w:ascii="Arial"/>
                <w:sz w:val="21"/>
              </w:rPr>
            </w:pPr>
          </w:p>
          <w:p w14:paraId="2ADACB0D">
            <w:pPr>
              <w:spacing w:line="243" w:lineRule="auto"/>
              <w:rPr>
                <w:rFonts w:ascii="Arial"/>
                <w:sz w:val="21"/>
              </w:rPr>
            </w:pPr>
          </w:p>
          <w:p w14:paraId="696DA733">
            <w:pPr>
              <w:spacing w:line="243" w:lineRule="auto"/>
              <w:rPr>
                <w:rFonts w:ascii="Arial"/>
                <w:sz w:val="21"/>
              </w:rPr>
            </w:pPr>
          </w:p>
          <w:p w14:paraId="64209CCF">
            <w:pPr>
              <w:spacing w:line="243" w:lineRule="auto"/>
              <w:rPr>
                <w:rFonts w:ascii="Arial"/>
                <w:sz w:val="21"/>
              </w:rPr>
            </w:pPr>
          </w:p>
          <w:p w14:paraId="74330BA0">
            <w:pPr>
              <w:spacing w:line="243" w:lineRule="auto"/>
              <w:rPr>
                <w:rFonts w:ascii="Arial"/>
                <w:sz w:val="21"/>
              </w:rPr>
            </w:pPr>
          </w:p>
          <w:p w14:paraId="1411CEB3">
            <w:pPr>
              <w:spacing w:line="243" w:lineRule="auto"/>
              <w:rPr>
                <w:rFonts w:ascii="Arial"/>
                <w:sz w:val="21"/>
              </w:rPr>
            </w:pPr>
          </w:p>
          <w:p w14:paraId="23A73116">
            <w:pPr>
              <w:spacing w:line="243" w:lineRule="auto"/>
              <w:rPr>
                <w:rFonts w:ascii="Arial"/>
                <w:sz w:val="21"/>
              </w:rPr>
            </w:pPr>
          </w:p>
          <w:p w14:paraId="4772E09D">
            <w:pPr>
              <w:spacing w:line="243" w:lineRule="auto"/>
              <w:rPr>
                <w:rFonts w:ascii="Arial"/>
                <w:sz w:val="21"/>
              </w:rPr>
            </w:pPr>
          </w:p>
          <w:p w14:paraId="0E4D39AE">
            <w:pPr>
              <w:spacing w:line="243" w:lineRule="auto"/>
              <w:rPr>
                <w:rFonts w:ascii="Arial"/>
                <w:sz w:val="21"/>
              </w:rPr>
            </w:pPr>
          </w:p>
          <w:p w14:paraId="4B2BCB44">
            <w:pPr>
              <w:spacing w:line="243" w:lineRule="auto"/>
              <w:rPr>
                <w:rFonts w:ascii="Arial"/>
                <w:sz w:val="21"/>
              </w:rPr>
            </w:pPr>
          </w:p>
          <w:p w14:paraId="25F2678C">
            <w:pPr>
              <w:spacing w:line="243" w:lineRule="auto"/>
              <w:rPr>
                <w:rFonts w:ascii="Arial"/>
                <w:sz w:val="21"/>
              </w:rPr>
            </w:pPr>
          </w:p>
          <w:p w14:paraId="167A37C8">
            <w:pPr>
              <w:spacing w:line="243" w:lineRule="auto"/>
              <w:rPr>
                <w:rFonts w:ascii="Arial"/>
                <w:sz w:val="21"/>
              </w:rPr>
            </w:pPr>
          </w:p>
          <w:p w14:paraId="1A39C237">
            <w:pPr>
              <w:spacing w:line="243" w:lineRule="auto"/>
              <w:rPr>
                <w:rFonts w:ascii="Arial"/>
                <w:sz w:val="21"/>
              </w:rPr>
            </w:pPr>
          </w:p>
          <w:p w14:paraId="33D89578">
            <w:pPr>
              <w:spacing w:line="243" w:lineRule="auto"/>
              <w:rPr>
                <w:rFonts w:ascii="Arial"/>
                <w:sz w:val="21"/>
              </w:rPr>
            </w:pPr>
          </w:p>
          <w:p w14:paraId="725242F9">
            <w:pPr>
              <w:spacing w:line="244" w:lineRule="auto"/>
              <w:rPr>
                <w:rFonts w:ascii="Arial"/>
                <w:sz w:val="21"/>
              </w:rPr>
            </w:pPr>
          </w:p>
          <w:p w14:paraId="15392357">
            <w:pPr>
              <w:spacing w:line="244" w:lineRule="auto"/>
              <w:rPr>
                <w:rFonts w:ascii="Arial"/>
                <w:sz w:val="21"/>
              </w:rPr>
            </w:pPr>
          </w:p>
          <w:p w14:paraId="198B2B14">
            <w:pPr>
              <w:spacing w:line="244" w:lineRule="auto"/>
              <w:rPr>
                <w:rFonts w:ascii="Arial"/>
                <w:sz w:val="21"/>
              </w:rPr>
            </w:pPr>
          </w:p>
          <w:p w14:paraId="26D16E6C">
            <w:pPr>
              <w:spacing w:line="244" w:lineRule="auto"/>
              <w:rPr>
                <w:rFonts w:ascii="Arial"/>
                <w:sz w:val="21"/>
              </w:rPr>
            </w:pPr>
          </w:p>
          <w:p w14:paraId="769F1A2F">
            <w:pPr>
              <w:spacing w:line="244" w:lineRule="auto"/>
              <w:rPr>
                <w:rFonts w:ascii="Arial"/>
                <w:sz w:val="21"/>
              </w:rPr>
            </w:pPr>
          </w:p>
          <w:p w14:paraId="6F359747">
            <w:pPr>
              <w:spacing w:line="244" w:lineRule="auto"/>
              <w:rPr>
                <w:rFonts w:ascii="Arial"/>
                <w:sz w:val="21"/>
              </w:rPr>
            </w:pPr>
          </w:p>
          <w:p w14:paraId="70B70AAC">
            <w:pPr>
              <w:spacing w:line="244" w:lineRule="auto"/>
              <w:rPr>
                <w:rFonts w:ascii="Arial"/>
                <w:sz w:val="21"/>
              </w:rPr>
            </w:pPr>
          </w:p>
          <w:p w14:paraId="2EBC016B">
            <w:pPr>
              <w:spacing w:line="244" w:lineRule="auto"/>
              <w:rPr>
                <w:rFonts w:ascii="Arial"/>
                <w:sz w:val="21"/>
              </w:rPr>
            </w:pPr>
          </w:p>
          <w:p w14:paraId="1C13A424">
            <w:pPr>
              <w:pStyle w:val="6"/>
              <w:spacing w:before="78" w:line="219" w:lineRule="auto"/>
              <w:ind w:left="7565"/>
            </w:pPr>
            <w:r>
              <w:rPr>
                <w:spacing w:val="-9"/>
              </w:rPr>
              <w:t>公</w:t>
            </w:r>
            <w:r>
              <w:rPr>
                <w:spacing w:val="8"/>
              </w:rPr>
              <w:t xml:space="preserve">  </w:t>
            </w:r>
            <w:r>
              <w:rPr>
                <w:spacing w:val="-9"/>
              </w:rPr>
              <w:t>章</w:t>
            </w:r>
          </w:p>
          <w:p w14:paraId="5FEECD10">
            <w:pPr>
              <w:pStyle w:val="6"/>
              <w:spacing w:before="226" w:line="220" w:lineRule="auto"/>
              <w:ind w:left="119"/>
            </w:pPr>
            <w:r>
              <w:rPr>
                <w:spacing w:val="-3"/>
              </w:rPr>
              <w:t>经办人：</w:t>
            </w:r>
          </w:p>
          <w:p w14:paraId="68C96B82">
            <w:pPr>
              <w:pStyle w:val="6"/>
              <w:spacing w:before="225" w:line="220" w:lineRule="auto"/>
              <w:ind w:left="7078"/>
            </w:pPr>
            <w:r>
              <w:rPr>
                <w:spacing w:val="-9"/>
              </w:rPr>
              <w:t>年</w:t>
            </w:r>
            <w:r>
              <w:rPr>
                <w:spacing w:val="3"/>
              </w:rPr>
              <w:t xml:space="preserve">    </w:t>
            </w:r>
            <w:r>
              <w:rPr>
                <w:spacing w:val="-9"/>
              </w:rPr>
              <w:t>月</w:t>
            </w:r>
            <w:r>
              <w:rPr>
                <w:spacing w:val="13"/>
              </w:rPr>
              <w:t xml:space="preserve">    </w:t>
            </w:r>
            <w:r>
              <w:rPr>
                <w:spacing w:val="-9"/>
              </w:rPr>
              <w:t>日</w:t>
            </w:r>
          </w:p>
        </w:tc>
      </w:tr>
    </w:tbl>
    <w:p w14:paraId="66E50FF5">
      <w:pPr>
        <w:pStyle w:val="2"/>
      </w:pPr>
    </w:p>
    <w:p w14:paraId="5B0BB3FE">
      <w:pPr>
        <w:sectPr>
          <w:pgSz w:w="11907" w:h="16840"/>
          <w:pgMar w:top="400" w:right="1214" w:bottom="400" w:left="1156" w:header="0" w:footer="0" w:gutter="0"/>
          <w:cols w:space="720" w:num="1"/>
        </w:sectPr>
      </w:pPr>
    </w:p>
    <w:p w14:paraId="21940988">
      <w:pPr>
        <w:spacing w:before="19"/>
      </w:pPr>
    </w:p>
    <w:p w14:paraId="5D836A2A">
      <w:pPr>
        <w:spacing w:before="19"/>
      </w:pPr>
    </w:p>
    <w:p w14:paraId="6FFB2FD5">
      <w:pPr>
        <w:spacing w:before="18"/>
      </w:pPr>
    </w:p>
    <w:p w14:paraId="46DEA079">
      <w:pPr>
        <w:spacing w:before="18"/>
      </w:pPr>
    </w:p>
    <w:tbl>
      <w:tblPr>
        <w:tblStyle w:val="5"/>
        <w:tblW w:w="94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75AFBCE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26" w:hRule="atLeast"/>
        </w:trPr>
        <w:tc>
          <w:tcPr>
            <w:tcW w:w="9480" w:type="dxa"/>
            <w:vAlign w:val="top"/>
          </w:tcPr>
          <w:p w14:paraId="5217D0B6">
            <w:pPr>
              <w:pStyle w:val="6"/>
              <w:spacing w:before="287" w:line="221" w:lineRule="auto"/>
              <w:ind w:left="3872"/>
              <w:rPr>
                <w:sz w:val="28"/>
                <w:szCs w:val="28"/>
              </w:rPr>
            </w:pPr>
            <w:r>
              <w:rPr>
                <w:b/>
                <w:bCs/>
                <w:spacing w:val="-8"/>
                <w:sz w:val="28"/>
                <w:szCs w:val="28"/>
              </w:rPr>
              <w:t>注</w:t>
            </w:r>
            <w:r>
              <w:rPr>
                <w:spacing w:val="1"/>
                <w:sz w:val="28"/>
                <w:szCs w:val="28"/>
              </w:rPr>
              <w:t xml:space="preserve">          </w:t>
            </w:r>
            <w:r>
              <w:rPr>
                <w:b/>
                <w:bCs/>
                <w:spacing w:val="-8"/>
                <w:sz w:val="28"/>
                <w:szCs w:val="28"/>
              </w:rPr>
              <w:t>释</w:t>
            </w:r>
          </w:p>
          <w:p w14:paraId="0C67BD78">
            <w:pPr>
              <w:pStyle w:val="6"/>
              <w:spacing w:before="141" w:line="219" w:lineRule="auto"/>
              <w:ind w:left="361"/>
            </w:pPr>
            <w:r>
              <w:rPr>
                <w:spacing w:val="-1"/>
              </w:rPr>
              <w:t>一、本报告表应附以下附件、附图：</w:t>
            </w:r>
          </w:p>
          <w:p w14:paraId="1989B0AF">
            <w:pPr>
              <w:pStyle w:val="6"/>
              <w:spacing w:before="146" w:line="241" w:lineRule="auto"/>
              <w:ind w:left="616"/>
            </w:pPr>
            <w:r>
              <w:rPr>
                <w:spacing w:val="-4"/>
              </w:rPr>
              <w:t>附图</w:t>
            </w:r>
            <w:r>
              <w:rPr>
                <w:spacing w:val="-26"/>
              </w:rPr>
              <w:t xml:space="preserve"> </w:t>
            </w:r>
            <w:r>
              <w:rPr>
                <w:rFonts w:ascii="Times New Roman" w:hAnsi="Times New Roman" w:eastAsia="Times New Roman" w:cs="Times New Roman"/>
                <w:spacing w:val="-4"/>
              </w:rPr>
              <w:t xml:space="preserve">1    </w:t>
            </w:r>
            <w:r>
              <w:rPr>
                <w:spacing w:val="-4"/>
              </w:rPr>
              <w:t>建设项目地理位置图</w:t>
            </w:r>
          </w:p>
          <w:p w14:paraId="2C261597">
            <w:pPr>
              <w:pStyle w:val="6"/>
              <w:spacing w:line="239" w:lineRule="auto"/>
              <w:ind w:left="616"/>
            </w:pPr>
            <w:r>
              <w:rPr>
                <w:spacing w:val="1"/>
              </w:rPr>
              <w:t>附图</w:t>
            </w:r>
            <w:r>
              <w:rPr>
                <w:rFonts w:ascii="Times New Roman" w:hAnsi="Times New Roman" w:eastAsia="Times New Roman" w:cs="Times New Roman"/>
                <w:spacing w:val="1"/>
              </w:rPr>
              <w:t xml:space="preserve">2    </w:t>
            </w:r>
            <w:r>
              <w:rPr>
                <w:spacing w:val="1"/>
              </w:rPr>
              <w:t>建设项目现状四至图</w:t>
            </w:r>
          </w:p>
          <w:p w14:paraId="3D427430">
            <w:pPr>
              <w:pStyle w:val="6"/>
              <w:spacing w:line="239" w:lineRule="auto"/>
              <w:ind w:left="616"/>
            </w:pPr>
            <w:r>
              <w:rPr>
                <w:spacing w:val="1"/>
              </w:rPr>
              <w:t>附图</w:t>
            </w:r>
            <w:r>
              <w:rPr>
                <w:rFonts w:ascii="Times New Roman" w:hAnsi="Times New Roman" w:eastAsia="Times New Roman" w:cs="Times New Roman"/>
                <w:spacing w:val="1"/>
              </w:rPr>
              <w:t xml:space="preserve">3    </w:t>
            </w:r>
            <w:r>
              <w:rPr>
                <w:spacing w:val="1"/>
              </w:rPr>
              <w:t>汕尾市饮用水源保护区图</w:t>
            </w:r>
          </w:p>
          <w:p w14:paraId="66551E81">
            <w:pPr>
              <w:pStyle w:val="6"/>
              <w:spacing w:line="345" w:lineRule="exact"/>
              <w:ind w:left="616"/>
            </w:pPr>
            <w:r>
              <w:rPr>
                <w:spacing w:val="1"/>
                <w:position w:val="2"/>
              </w:rPr>
              <w:t>附图</w:t>
            </w:r>
            <w:r>
              <w:rPr>
                <w:rFonts w:ascii="Times New Roman" w:hAnsi="Times New Roman" w:eastAsia="Times New Roman" w:cs="Times New Roman"/>
                <w:spacing w:val="1"/>
                <w:position w:val="2"/>
              </w:rPr>
              <w:t xml:space="preserve">4    </w:t>
            </w:r>
            <w:r>
              <w:rPr>
                <w:spacing w:val="1"/>
                <w:position w:val="2"/>
              </w:rPr>
              <w:t>汕尾市大气功能区划图</w:t>
            </w:r>
          </w:p>
          <w:p w14:paraId="58E33F01">
            <w:pPr>
              <w:pStyle w:val="6"/>
              <w:spacing w:line="219" w:lineRule="auto"/>
              <w:ind w:left="616"/>
            </w:pPr>
            <w:r>
              <w:rPr>
                <w:spacing w:val="-3"/>
              </w:rPr>
              <w:t>附图</w:t>
            </w:r>
            <w:r>
              <w:rPr>
                <w:spacing w:val="-33"/>
              </w:rPr>
              <w:t xml:space="preserve"> </w:t>
            </w:r>
            <w:r>
              <w:rPr>
                <w:rFonts w:ascii="Times New Roman" w:hAnsi="Times New Roman" w:eastAsia="Times New Roman" w:cs="Times New Roman"/>
                <w:spacing w:val="-3"/>
              </w:rPr>
              <w:t xml:space="preserve">5    </w:t>
            </w:r>
            <w:r>
              <w:rPr>
                <w:spacing w:val="-3"/>
              </w:rPr>
              <w:t>海丰县土地利用总体规划图</w:t>
            </w:r>
          </w:p>
          <w:p w14:paraId="7E05D849">
            <w:pPr>
              <w:spacing w:line="358" w:lineRule="auto"/>
              <w:rPr>
                <w:rFonts w:ascii="Arial"/>
                <w:sz w:val="21"/>
              </w:rPr>
            </w:pPr>
          </w:p>
          <w:p w14:paraId="170E5A55">
            <w:pPr>
              <w:pStyle w:val="6"/>
              <w:spacing w:before="78" w:line="346" w:lineRule="auto"/>
              <w:ind w:left="116" w:right="107" w:firstLine="244"/>
            </w:pPr>
            <w:r>
              <w:rPr>
                <w:spacing w:val="-3"/>
              </w:rPr>
              <w:t>二、如果本报告表不能说明项目产生的污染及对环境造成的影响，应进行专项评价</w:t>
            </w:r>
            <w:r>
              <w:rPr>
                <w:spacing w:val="-4"/>
              </w:rPr>
              <w:t>。根</w:t>
            </w:r>
            <w:r>
              <w:t xml:space="preserve"> </w:t>
            </w:r>
            <w:r>
              <w:rPr>
                <w:spacing w:val="-1"/>
              </w:rPr>
              <w:t>据建设项目的特点和当地环境特征，应选下列</w:t>
            </w:r>
            <w:r>
              <w:rPr>
                <w:spacing w:val="-32"/>
              </w:rPr>
              <w:t xml:space="preserve"> </w:t>
            </w:r>
            <w:r>
              <w:rPr>
                <w:rFonts w:ascii="Times New Roman" w:hAnsi="Times New Roman" w:eastAsia="Times New Roman" w:cs="Times New Roman"/>
                <w:spacing w:val="-1"/>
              </w:rPr>
              <w:t xml:space="preserve">1—2 </w:t>
            </w:r>
            <w:r>
              <w:rPr>
                <w:spacing w:val="-1"/>
              </w:rPr>
              <w:t>项进</w:t>
            </w:r>
            <w:r>
              <w:rPr>
                <w:spacing w:val="-2"/>
              </w:rPr>
              <w:t>行专项评价。</w:t>
            </w:r>
          </w:p>
          <w:p w14:paraId="25DF4728">
            <w:pPr>
              <w:pStyle w:val="6"/>
              <w:spacing w:line="358" w:lineRule="exact"/>
              <w:ind w:left="856"/>
            </w:pPr>
            <w:r>
              <w:rPr>
                <w:rFonts w:ascii="Times New Roman" w:hAnsi="Times New Roman" w:eastAsia="Times New Roman" w:cs="Times New Roman"/>
                <w:spacing w:val="-5"/>
                <w:position w:val="2"/>
              </w:rPr>
              <w:t>1</w:t>
            </w:r>
            <w:r>
              <w:rPr>
                <w:rFonts w:ascii="Times New Roman" w:hAnsi="Times New Roman" w:eastAsia="Times New Roman" w:cs="Times New Roman"/>
                <w:spacing w:val="-30"/>
                <w:position w:val="2"/>
              </w:rPr>
              <w:t xml:space="preserve"> </w:t>
            </w:r>
            <w:r>
              <w:rPr>
                <w:spacing w:val="-5"/>
                <w:position w:val="2"/>
              </w:rPr>
              <w:t>、大气环境影响专项评价</w:t>
            </w:r>
          </w:p>
          <w:p w14:paraId="797EAEC8">
            <w:pPr>
              <w:pStyle w:val="6"/>
              <w:spacing w:before="108" w:line="333" w:lineRule="exact"/>
              <w:ind w:left="833"/>
              <w:rPr>
                <w:rFonts w:ascii="Times New Roman" w:hAnsi="Times New Roman" w:eastAsia="Times New Roman" w:cs="Times New Roman"/>
              </w:rPr>
            </w:pPr>
            <w:r>
              <w:rPr>
                <w:rFonts w:ascii="Times New Roman" w:hAnsi="Times New Roman" w:eastAsia="Times New Roman" w:cs="Times New Roman"/>
                <w:spacing w:val="-2"/>
                <w:position w:val="3"/>
              </w:rPr>
              <w:t>2</w:t>
            </w:r>
            <w:r>
              <w:rPr>
                <w:rFonts w:ascii="Times New Roman" w:hAnsi="Times New Roman" w:eastAsia="Times New Roman" w:cs="Times New Roman"/>
                <w:spacing w:val="-23"/>
                <w:position w:val="3"/>
              </w:rPr>
              <w:t xml:space="preserve"> </w:t>
            </w:r>
            <w:r>
              <w:rPr>
                <w:spacing w:val="-2"/>
                <w:position w:val="3"/>
              </w:rPr>
              <w:t>、水环境影响专项评价</w:t>
            </w:r>
            <w:r>
              <w:rPr>
                <w:rFonts w:ascii="Times New Roman" w:hAnsi="Times New Roman" w:eastAsia="Times New Roman" w:cs="Times New Roman"/>
                <w:spacing w:val="-2"/>
                <w:position w:val="3"/>
              </w:rPr>
              <w:t>(</w:t>
            </w:r>
            <w:r>
              <w:rPr>
                <w:spacing w:val="-2"/>
                <w:position w:val="3"/>
              </w:rPr>
              <w:t>包括地表水和地下水</w:t>
            </w:r>
            <w:r>
              <w:rPr>
                <w:rFonts w:ascii="Times New Roman" w:hAnsi="Times New Roman" w:eastAsia="Times New Roman" w:cs="Times New Roman"/>
                <w:spacing w:val="-2"/>
                <w:position w:val="3"/>
              </w:rPr>
              <w:t>)</w:t>
            </w:r>
          </w:p>
          <w:p w14:paraId="6293A701">
            <w:pPr>
              <w:pStyle w:val="6"/>
              <w:spacing w:before="135" w:line="358" w:lineRule="exact"/>
              <w:ind w:left="838"/>
            </w:pPr>
            <w:r>
              <w:rPr>
                <w:rFonts w:ascii="Times New Roman" w:hAnsi="Times New Roman" w:eastAsia="Times New Roman" w:cs="Times New Roman"/>
                <w:spacing w:val="-4"/>
                <w:position w:val="2"/>
              </w:rPr>
              <w:t>3</w:t>
            </w:r>
            <w:r>
              <w:rPr>
                <w:rFonts w:ascii="Times New Roman" w:hAnsi="Times New Roman" w:eastAsia="Times New Roman" w:cs="Times New Roman"/>
                <w:spacing w:val="-31"/>
                <w:position w:val="2"/>
              </w:rPr>
              <w:t xml:space="preserve"> </w:t>
            </w:r>
            <w:r>
              <w:rPr>
                <w:spacing w:val="-4"/>
                <w:position w:val="2"/>
              </w:rPr>
              <w:t>、生态影响专项评价</w:t>
            </w:r>
          </w:p>
          <w:p w14:paraId="1B4038E2">
            <w:pPr>
              <w:pStyle w:val="6"/>
              <w:spacing w:before="107" w:line="359" w:lineRule="exact"/>
              <w:ind w:left="832"/>
            </w:pPr>
            <w:r>
              <w:rPr>
                <w:rFonts w:ascii="Times New Roman" w:hAnsi="Times New Roman" w:eastAsia="Times New Roman" w:cs="Times New Roman"/>
                <w:spacing w:val="-4"/>
                <w:position w:val="2"/>
              </w:rPr>
              <w:t>4</w:t>
            </w:r>
            <w:r>
              <w:rPr>
                <w:rFonts w:ascii="Times New Roman" w:hAnsi="Times New Roman" w:eastAsia="Times New Roman" w:cs="Times New Roman"/>
                <w:spacing w:val="-29"/>
                <w:position w:val="2"/>
              </w:rPr>
              <w:t xml:space="preserve"> </w:t>
            </w:r>
            <w:r>
              <w:rPr>
                <w:spacing w:val="-4"/>
                <w:position w:val="2"/>
              </w:rPr>
              <w:t>、声影响专项评价</w:t>
            </w:r>
          </w:p>
          <w:p w14:paraId="012E3BA9">
            <w:pPr>
              <w:pStyle w:val="6"/>
              <w:spacing w:before="144" w:line="219" w:lineRule="auto"/>
              <w:ind w:left="839"/>
            </w:pPr>
            <w:r>
              <w:rPr>
                <w:rFonts w:ascii="Times New Roman" w:hAnsi="Times New Roman" w:eastAsia="Times New Roman" w:cs="Times New Roman"/>
                <w:spacing w:val="-4"/>
              </w:rPr>
              <w:t>5</w:t>
            </w:r>
            <w:r>
              <w:rPr>
                <w:rFonts w:ascii="Times New Roman" w:hAnsi="Times New Roman" w:eastAsia="Times New Roman" w:cs="Times New Roman"/>
                <w:spacing w:val="-33"/>
              </w:rPr>
              <w:t xml:space="preserve"> </w:t>
            </w:r>
            <w:r>
              <w:rPr>
                <w:spacing w:val="-4"/>
              </w:rPr>
              <w:t>、土壤影响专项评价</w:t>
            </w:r>
          </w:p>
          <w:p w14:paraId="23872674">
            <w:pPr>
              <w:pStyle w:val="6"/>
              <w:spacing w:before="146" w:line="358" w:lineRule="exact"/>
              <w:ind w:left="838"/>
            </w:pPr>
            <w:r>
              <w:rPr>
                <w:rFonts w:ascii="Times New Roman" w:hAnsi="Times New Roman" w:eastAsia="Times New Roman" w:cs="Times New Roman"/>
                <w:spacing w:val="-4"/>
                <w:position w:val="2"/>
              </w:rPr>
              <w:t>6.</w:t>
            </w:r>
            <w:r>
              <w:rPr>
                <w:rFonts w:ascii="Times New Roman" w:hAnsi="Times New Roman" w:eastAsia="Times New Roman" w:cs="Times New Roman"/>
                <w:spacing w:val="20"/>
                <w:position w:val="2"/>
              </w:rPr>
              <w:t xml:space="preserve">  </w:t>
            </w:r>
            <w:r>
              <w:rPr>
                <w:spacing w:val="-4"/>
                <w:position w:val="2"/>
              </w:rPr>
              <w:t>固体废弃物影响专项评价</w:t>
            </w:r>
          </w:p>
          <w:p w14:paraId="23A3470C">
            <w:pPr>
              <w:pStyle w:val="6"/>
              <w:spacing w:before="146" w:line="362" w:lineRule="auto"/>
              <w:ind w:left="329" w:right="107" w:firstLine="534"/>
            </w:pPr>
            <w:r>
              <w:rPr>
                <w:spacing w:val="-4"/>
              </w:rPr>
              <w:t>以上专项评价未包括的可另列专项，专项评价按照《环境影响评价技术导则》中的</w:t>
            </w:r>
            <w:r>
              <w:rPr>
                <w:spacing w:val="5"/>
              </w:rPr>
              <w:t xml:space="preserve"> </w:t>
            </w:r>
            <w:r>
              <w:rPr>
                <w:spacing w:val="-3"/>
              </w:rPr>
              <w:t>要求进行。</w:t>
            </w:r>
          </w:p>
        </w:tc>
      </w:tr>
    </w:tbl>
    <w:p w14:paraId="23381803">
      <w:pPr>
        <w:pStyle w:val="2"/>
      </w:pPr>
    </w:p>
    <w:p w14:paraId="38BA1B97">
      <w:pPr>
        <w:sectPr>
          <w:pgSz w:w="11907" w:h="16840"/>
          <w:pgMar w:top="400" w:right="1157" w:bottom="400" w:left="1264" w:header="0" w:footer="0" w:gutter="0"/>
          <w:cols w:space="720" w:num="1"/>
        </w:sectPr>
      </w:pPr>
    </w:p>
    <w:p w14:paraId="2A2D21AC">
      <w:pPr>
        <w:spacing w:before="72"/>
      </w:pPr>
      <w:r>
        <w:pict>
          <v:shape id="_x0000_s1034" o:spid="_x0000_s1034" style="position:absolute;left:0pt;margin-left:772.75pt;margin-top:69.9pt;height:409.65pt;width:2.9pt;mso-position-horizontal-relative:page;mso-position-vertical-relative:page;z-index:251670528;mso-width-relative:page;mso-height-relative:page;" filled="f" stroked="t" coordsize="58,8192" o:allowincell="f" path="m28,0l28,8192e">
            <v:fill on="f" focussize="0,0"/>
            <v:stroke weight="2.88pt" color="#000000" miterlimit="2" joinstyle="bevel"/>
            <v:imagedata o:title=""/>
            <o:lock v:ext="edit"/>
          </v:shape>
        </w:pict>
      </w:r>
    </w:p>
    <w:p w14:paraId="22055DC5">
      <w:pPr>
        <w:spacing w:before="72"/>
      </w:pPr>
    </w:p>
    <w:p w14:paraId="42C0B40F">
      <w:pPr>
        <w:spacing w:before="72"/>
      </w:pPr>
    </w:p>
    <w:tbl>
      <w:tblPr>
        <w:tblStyle w:val="5"/>
        <w:tblW w:w="14204"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2221"/>
        <w:gridCol w:w="1983"/>
      </w:tblGrid>
      <w:tr w14:paraId="52785478">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3596" w:hRule="atLeast"/>
        </w:trPr>
        <w:tc>
          <w:tcPr>
            <w:tcW w:w="12221" w:type="dxa"/>
            <w:vMerge w:val="restart"/>
            <w:tcBorders>
              <w:bottom w:val="nil"/>
            </w:tcBorders>
            <w:vAlign w:val="top"/>
          </w:tcPr>
          <w:p w14:paraId="4EED2942">
            <w:pPr>
              <w:spacing w:line="241" w:lineRule="auto"/>
              <w:rPr>
                <w:rFonts w:ascii="Arial"/>
                <w:sz w:val="21"/>
              </w:rPr>
            </w:pPr>
            <w:r>
              <w:drawing>
                <wp:anchor distT="0" distB="0" distL="0" distR="0" simplePos="0" relativeHeight="251669504" behindDoc="1" locked="0" layoutInCell="1" allowOverlap="1">
                  <wp:simplePos x="0" y="0"/>
                  <wp:positionH relativeFrom="rightMargin">
                    <wp:posOffset>-7446010</wp:posOffset>
                  </wp:positionH>
                  <wp:positionV relativeFrom="topMargin">
                    <wp:posOffset>155575</wp:posOffset>
                  </wp:positionV>
                  <wp:extent cx="7164070" cy="492696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1"/>
                          <a:stretch>
                            <a:fillRect/>
                          </a:stretch>
                        </pic:blipFill>
                        <pic:spPr>
                          <a:xfrm>
                            <a:off x="0" y="0"/>
                            <a:ext cx="7164323" cy="4927091"/>
                          </a:xfrm>
                          <a:prstGeom prst="rect">
                            <a:avLst/>
                          </a:prstGeom>
                        </pic:spPr>
                      </pic:pic>
                    </a:graphicData>
                  </a:graphic>
                </wp:anchor>
              </w:drawing>
            </w:r>
          </w:p>
          <w:p w14:paraId="12C2D8A0">
            <w:pPr>
              <w:spacing w:line="242" w:lineRule="auto"/>
              <w:rPr>
                <w:rFonts w:ascii="Arial"/>
                <w:sz w:val="21"/>
              </w:rPr>
            </w:pPr>
          </w:p>
          <w:p w14:paraId="28ABE6ED">
            <w:pPr>
              <w:spacing w:line="242" w:lineRule="auto"/>
              <w:rPr>
                <w:rFonts w:ascii="Arial"/>
                <w:sz w:val="21"/>
              </w:rPr>
            </w:pPr>
          </w:p>
          <w:p w14:paraId="05EBAB6B">
            <w:pPr>
              <w:spacing w:line="242" w:lineRule="auto"/>
              <w:rPr>
                <w:rFonts w:ascii="Arial"/>
                <w:sz w:val="21"/>
              </w:rPr>
            </w:pPr>
          </w:p>
          <w:p w14:paraId="14C737A6">
            <w:pPr>
              <w:spacing w:line="242" w:lineRule="auto"/>
              <w:rPr>
                <w:rFonts w:ascii="Arial"/>
                <w:sz w:val="21"/>
              </w:rPr>
            </w:pPr>
          </w:p>
          <w:p w14:paraId="4B2BC1FC">
            <w:pPr>
              <w:spacing w:line="242" w:lineRule="auto"/>
              <w:rPr>
                <w:rFonts w:ascii="Arial"/>
                <w:sz w:val="21"/>
              </w:rPr>
            </w:pPr>
          </w:p>
          <w:p w14:paraId="7FA19C83">
            <w:pPr>
              <w:spacing w:line="242" w:lineRule="auto"/>
              <w:rPr>
                <w:rFonts w:ascii="Arial"/>
                <w:sz w:val="21"/>
              </w:rPr>
            </w:pPr>
          </w:p>
          <w:p w14:paraId="415C7500">
            <w:pPr>
              <w:spacing w:line="242" w:lineRule="auto"/>
              <w:rPr>
                <w:rFonts w:ascii="Arial"/>
                <w:sz w:val="21"/>
              </w:rPr>
            </w:pPr>
          </w:p>
          <w:p w14:paraId="07CD768B">
            <w:pPr>
              <w:spacing w:line="242" w:lineRule="auto"/>
              <w:rPr>
                <w:rFonts w:ascii="Arial"/>
                <w:sz w:val="21"/>
              </w:rPr>
            </w:pPr>
          </w:p>
          <w:p w14:paraId="7E27B588">
            <w:pPr>
              <w:spacing w:line="242" w:lineRule="auto"/>
              <w:rPr>
                <w:rFonts w:ascii="Arial"/>
                <w:sz w:val="21"/>
              </w:rPr>
            </w:pPr>
          </w:p>
          <w:p w14:paraId="4BC081C2">
            <w:pPr>
              <w:spacing w:line="242" w:lineRule="auto"/>
              <w:rPr>
                <w:rFonts w:ascii="Arial"/>
                <w:sz w:val="21"/>
              </w:rPr>
            </w:pPr>
          </w:p>
          <w:p w14:paraId="6EC24EE6">
            <w:pPr>
              <w:pStyle w:val="6"/>
              <w:spacing w:line="1959" w:lineRule="exact"/>
              <w:ind w:firstLine="5406"/>
            </w:pPr>
            <w:r>
              <w:rPr>
                <w:position w:val="-39"/>
              </w:rPr>
              <w:pict>
                <v:group id="_x0000_s1035" o:spid="_x0000_s1035" o:spt="203" style="height:98pt;width:142.35pt;" coordsize="2847,1960">
                  <o:lock v:ext="edit"/>
                  <v:shape id="_x0000_s1036" o:spid="_x0000_s1036" o:spt="75" type="#_x0000_t75" style="position:absolute;left:234;top:0;height:1826;width:2612;" filled="f" stroked="f" coordsize="21600,21600">
                    <v:path/>
                    <v:fill on="f" focussize="0,0"/>
                    <v:stroke on="f"/>
                    <v:imagedata r:id="rId92" o:title=""/>
                    <o:lock v:ext="edit" aspectratio="t"/>
                  </v:shape>
                  <v:shape id="_x0000_s1037" o:spid="_x0000_s1037" o:spt="202" type="#_x0000_t202" style="position:absolute;left:-20;top:128;height:1851;width:2531;" filled="f" stroked="f" coordsize="21600,21600">
                    <v:path/>
                    <v:fill on="f" focussize="0,0"/>
                    <v:stroke on="f"/>
                    <v:imagedata o:title=""/>
                    <o:lock v:ext="edit" aspectratio="f"/>
                    <v:textbox inset="0mm,0mm,0mm,0mm">
                      <w:txbxContent>
                        <w:p w14:paraId="5B484D8A">
                          <w:pPr>
                            <w:spacing w:before="19" w:line="221" w:lineRule="auto"/>
                            <w:ind w:right="20"/>
                            <w:jc w:val="right"/>
                            <w:rPr>
                              <w:rFonts w:ascii="宋体" w:hAnsi="宋体" w:eastAsia="宋体" w:cs="宋体"/>
                              <w:sz w:val="24"/>
                              <w:szCs w:val="24"/>
                            </w:rPr>
                          </w:pPr>
                          <w:r>
                            <w:rPr>
                              <w:rFonts w:ascii="宋体" w:hAnsi="宋体" w:eastAsia="宋体" w:cs="宋体"/>
                              <w:spacing w:val="-4"/>
                              <w:sz w:val="24"/>
                              <w:szCs w:val="24"/>
                            </w:rPr>
                            <w:t>建设项目</w:t>
                          </w:r>
                        </w:p>
                        <w:p w14:paraId="22678BEE">
                          <w:pPr>
                            <w:spacing w:line="245" w:lineRule="auto"/>
                            <w:rPr>
                              <w:rFonts w:ascii="Arial"/>
                              <w:sz w:val="21"/>
                            </w:rPr>
                          </w:pPr>
                        </w:p>
                        <w:p w14:paraId="3FCDEF42">
                          <w:pPr>
                            <w:spacing w:line="246" w:lineRule="auto"/>
                            <w:rPr>
                              <w:rFonts w:ascii="Arial"/>
                              <w:sz w:val="21"/>
                            </w:rPr>
                          </w:pPr>
                        </w:p>
                        <w:p w14:paraId="1DAD92F7">
                          <w:pPr>
                            <w:spacing w:line="246" w:lineRule="auto"/>
                            <w:rPr>
                              <w:rFonts w:ascii="Arial"/>
                              <w:sz w:val="21"/>
                            </w:rPr>
                          </w:pPr>
                        </w:p>
                        <w:p w14:paraId="6758A81D">
                          <w:pPr>
                            <w:spacing w:line="246" w:lineRule="auto"/>
                            <w:rPr>
                              <w:rFonts w:ascii="Arial"/>
                              <w:sz w:val="21"/>
                            </w:rPr>
                          </w:pPr>
                        </w:p>
                        <w:p w14:paraId="5B087FF6">
                          <w:pPr>
                            <w:spacing w:line="246" w:lineRule="auto"/>
                            <w:rPr>
                              <w:rFonts w:ascii="Arial"/>
                              <w:sz w:val="21"/>
                            </w:rPr>
                          </w:pPr>
                        </w:p>
                        <w:p w14:paraId="785196EC">
                          <w:pPr>
                            <w:spacing w:line="286" w:lineRule="exact"/>
                            <w:ind w:firstLine="20"/>
                          </w:pPr>
                          <w:r>
                            <w:rPr>
                              <w:position w:val="-5"/>
                            </w:rPr>
                            <w:drawing>
                              <wp:inline distT="0" distB="0" distL="0" distR="0">
                                <wp:extent cx="201930" cy="18161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3"/>
                                        <a:stretch>
                                          <a:fillRect/>
                                        </a:stretch>
                                      </pic:blipFill>
                                      <pic:spPr>
                                        <a:xfrm>
                                          <a:off x="0" y="0"/>
                                          <a:ext cx="202260" cy="182131"/>
                                        </a:xfrm>
                                        <a:prstGeom prst="rect">
                                          <a:avLst/>
                                        </a:prstGeom>
                                      </pic:spPr>
                                    </pic:pic>
                                  </a:graphicData>
                                </a:graphic>
                              </wp:inline>
                            </w:drawing>
                          </w:r>
                        </w:p>
                      </w:txbxContent>
                    </v:textbox>
                  </v:shape>
                  <w10:wrap type="none"/>
                  <w10:anchorlock/>
                </v:group>
              </w:pict>
            </w:r>
          </w:p>
        </w:tc>
        <w:tc>
          <w:tcPr>
            <w:tcW w:w="1983" w:type="dxa"/>
            <w:tcBorders>
              <w:right w:val="nil"/>
            </w:tcBorders>
            <w:vAlign w:val="top"/>
          </w:tcPr>
          <w:p w14:paraId="10F19A8F">
            <w:pPr>
              <w:spacing w:line="273" w:lineRule="auto"/>
              <w:rPr>
                <w:rFonts w:ascii="Arial"/>
                <w:sz w:val="21"/>
              </w:rPr>
            </w:pPr>
          </w:p>
          <w:p w14:paraId="3F6DBD1D">
            <w:pPr>
              <w:spacing w:line="274" w:lineRule="auto"/>
              <w:rPr>
                <w:rFonts w:ascii="Arial"/>
                <w:sz w:val="21"/>
              </w:rPr>
            </w:pPr>
          </w:p>
          <w:p w14:paraId="465F18DD">
            <w:pPr>
              <w:spacing w:line="1771" w:lineRule="exact"/>
              <w:ind w:firstLine="336"/>
            </w:pPr>
            <w:r>
              <w:rPr>
                <w:position w:val="-35"/>
              </w:rPr>
              <w:drawing>
                <wp:inline distT="0" distB="0" distL="0" distR="0">
                  <wp:extent cx="777240" cy="11245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4"/>
                          <a:stretch>
                            <a:fillRect/>
                          </a:stretch>
                        </pic:blipFill>
                        <pic:spPr>
                          <a:xfrm>
                            <a:off x="0" y="0"/>
                            <a:ext cx="777240" cy="1124711"/>
                          </a:xfrm>
                          <a:prstGeom prst="rect">
                            <a:avLst/>
                          </a:prstGeom>
                        </pic:spPr>
                      </pic:pic>
                    </a:graphicData>
                  </a:graphic>
                </wp:inline>
              </w:drawing>
            </w:r>
          </w:p>
        </w:tc>
      </w:tr>
      <w:tr w14:paraId="743A3673">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4489" w:hRule="atLeast"/>
        </w:trPr>
        <w:tc>
          <w:tcPr>
            <w:tcW w:w="12221" w:type="dxa"/>
            <w:vMerge w:val="continue"/>
            <w:tcBorders>
              <w:top w:val="nil"/>
            </w:tcBorders>
            <w:vAlign w:val="top"/>
          </w:tcPr>
          <w:p w14:paraId="7757C7F4">
            <w:pPr>
              <w:rPr>
                <w:rFonts w:ascii="Arial"/>
                <w:sz w:val="21"/>
              </w:rPr>
            </w:pPr>
          </w:p>
        </w:tc>
        <w:tc>
          <w:tcPr>
            <w:tcW w:w="1983" w:type="dxa"/>
            <w:tcBorders>
              <w:right w:val="nil"/>
            </w:tcBorders>
            <w:vAlign w:val="top"/>
          </w:tcPr>
          <w:p w14:paraId="43B42921">
            <w:pPr>
              <w:spacing w:line="447" w:lineRule="auto"/>
              <w:rPr>
                <w:rFonts w:ascii="Arial"/>
                <w:sz w:val="21"/>
              </w:rPr>
            </w:pPr>
          </w:p>
          <w:p w14:paraId="6D8D771D">
            <w:pPr>
              <w:pStyle w:val="6"/>
              <w:spacing w:before="65" w:line="230" w:lineRule="auto"/>
              <w:ind w:left="765"/>
              <w:rPr>
                <w:sz w:val="20"/>
                <w:szCs w:val="20"/>
              </w:rPr>
            </w:pPr>
            <w:r>
              <w:rPr>
                <w:spacing w:val="-6"/>
                <w:sz w:val="20"/>
                <w:szCs w:val="20"/>
              </w:rPr>
              <w:t>图例</w:t>
            </w:r>
          </w:p>
          <w:p w14:paraId="528B745E">
            <w:pPr>
              <w:pStyle w:val="6"/>
              <w:spacing w:before="269"/>
              <w:ind w:left="253"/>
              <w:rPr>
                <w:sz w:val="20"/>
                <w:szCs w:val="20"/>
              </w:rPr>
            </w:pPr>
            <w:r>
              <w:rPr>
                <w:position w:val="-8"/>
                <w:sz w:val="20"/>
                <w:szCs w:val="20"/>
              </w:rPr>
              <w:drawing>
                <wp:inline distT="0" distB="0" distL="0" distR="0">
                  <wp:extent cx="201930" cy="1816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5"/>
                          <a:stretch>
                            <a:fillRect/>
                          </a:stretch>
                        </pic:blipFill>
                        <pic:spPr>
                          <a:xfrm>
                            <a:off x="0" y="0"/>
                            <a:ext cx="202259" cy="182130"/>
                          </a:xfrm>
                          <a:prstGeom prst="rect">
                            <a:avLst/>
                          </a:prstGeom>
                        </pic:spPr>
                      </pic:pic>
                    </a:graphicData>
                  </a:graphic>
                </wp:inline>
              </w:drawing>
            </w:r>
            <w:r>
              <w:rPr>
                <w:spacing w:val="46"/>
                <w:sz w:val="20"/>
                <w:szCs w:val="20"/>
              </w:rPr>
              <w:t xml:space="preserve"> </w:t>
            </w:r>
            <w:r>
              <w:rPr>
                <w:spacing w:val="6"/>
                <w:sz w:val="20"/>
                <w:szCs w:val="20"/>
              </w:rPr>
              <w:t>建设项目</w:t>
            </w:r>
          </w:p>
        </w:tc>
      </w:tr>
    </w:tbl>
    <w:p w14:paraId="485532EC">
      <w:pPr>
        <w:spacing w:before="38" w:line="219" w:lineRule="auto"/>
        <w:ind w:left="5613"/>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28"/>
          <w:sz w:val="24"/>
          <w:szCs w:val="24"/>
        </w:rPr>
        <w:t xml:space="preserve"> </w:t>
      </w:r>
      <w:r>
        <w:rPr>
          <w:rFonts w:ascii="Times New Roman" w:hAnsi="Times New Roman" w:eastAsia="Times New Roman" w:cs="Times New Roman"/>
          <w:b/>
          <w:bCs/>
          <w:spacing w:val="-5"/>
          <w:sz w:val="24"/>
          <w:szCs w:val="24"/>
        </w:rPr>
        <w:t xml:space="preserve">1    </w:t>
      </w:r>
      <w:r>
        <w:rPr>
          <w:rFonts w:ascii="宋体" w:hAnsi="宋体" w:eastAsia="宋体" w:cs="宋体"/>
          <w:b/>
          <w:bCs/>
          <w:spacing w:val="-5"/>
          <w:sz w:val="24"/>
          <w:szCs w:val="24"/>
        </w:rPr>
        <w:t>建设项目地理位置图</w:t>
      </w:r>
    </w:p>
    <w:p w14:paraId="201287A5">
      <w:pPr>
        <w:spacing w:line="219" w:lineRule="auto"/>
        <w:rPr>
          <w:rFonts w:ascii="宋体" w:hAnsi="宋体" w:eastAsia="宋体" w:cs="宋体"/>
          <w:sz w:val="24"/>
          <w:szCs w:val="24"/>
        </w:rPr>
        <w:sectPr>
          <w:pgSz w:w="16840" w:h="11907"/>
          <w:pgMar w:top="400" w:right="1327" w:bottom="400" w:left="1281" w:header="0" w:footer="0" w:gutter="0"/>
          <w:cols w:space="720" w:num="1"/>
        </w:sectPr>
      </w:pPr>
    </w:p>
    <w:p w14:paraId="0EC106A6">
      <w:pPr>
        <w:spacing w:before="72"/>
      </w:pPr>
    </w:p>
    <w:p w14:paraId="2B3CCA40">
      <w:pPr>
        <w:spacing w:before="72"/>
      </w:pPr>
    </w:p>
    <w:p w14:paraId="4B1B4865">
      <w:pPr>
        <w:spacing w:before="72"/>
      </w:pPr>
    </w:p>
    <w:tbl>
      <w:tblPr>
        <w:tblStyle w:val="5"/>
        <w:tblW w:w="14176"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7310"/>
        <w:gridCol w:w="4887"/>
        <w:gridCol w:w="1979"/>
      </w:tblGrid>
      <w:tr w14:paraId="0724779D">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924" w:hRule="atLeast"/>
        </w:trPr>
        <w:tc>
          <w:tcPr>
            <w:tcW w:w="7310" w:type="dxa"/>
            <w:vMerge w:val="restart"/>
            <w:tcBorders>
              <w:bottom w:val="nil"/>
              <w:right w:val="nil"/>
            </w:tcBorders>
            <w:vAlign w:val="top"/>
          </w:tcPr>
          <w:p w14:paraId="246D6247">
            <w:pPr>
              <w:spacing w:line="272" w:lineRule="auto"/>
              <w:rPr>
                <w:rFonts w:ascii="Arial"/>
                <w:sz w:val="21"/>
              </w:rPr>
            </w:pPr>
            <w:r>
              <w:drawing>
                <wp:anchor distT="0" distB="0" distL="0" distR="0" simplePos="0" relativeHeight="251674624" behindDoc="0" locked="0" layoutInCell="1" allowOverlap="1">
                  <wp:simplePos x="0" y="0"/>
                  <wp:positionH relativeFrom="rightMargin">
                    <wp:posOffset>-1080135</wp:posOffset>
                  </wp:positionH>
                  <wp:positionV relativeFrom="topMargin">
                    <wp:posOffset>1511300</wp:posOffset>
                  </wp:positionV>
                  <wp:extent cx="80645" cy="27622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6"/>
                          <a:stretch>
                            <a:fillRect/>
                          </a:stretch>
                        </pic:blipFill>
                        <pic:spPr>
                          <a:xfrm>
                            <a:off x="0" y="0"/>
                            <a:ext cx="80416" cy="276225"/>
                          </a:xfrm>
                          <a:prstGeom prst="rect">
                            <a:avLst/>
                          </a:prstGeom>
                        </pic:spPr>
                      </pic:pic>
                    </a:graphicData>
                  </a:graphic>
                </wp:anchor>
              </w:drawing>
            </w:r>
            <w:r>
              <w:drawing>
                <wp:anchor distT="0" distB="0" distL="0" distR="0" simplePos="0" relativeHeight="251672576" behindDoc="1" locked="0" layoutInCell="1" allowOverlap="1">
                  <wp:simplePos x="0" y="0"/>
                  <wp:positionH relativeFrom="rightMargin">
                    <wp:posOffset>-2907665</wp:posOffset>
                  </wp:positionH>
                  <wp:positionV relativeFrom="topMargin">
                    <wp:posOffset>1283335</wp:posOffset>
                  </wp:positionV>
                  <wp:extent cx="375920" cy="13017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7"/>
                          <a:stretch>
                            <a:fillRect/>
                          </a:stretch>
                        </pic:blipFill>
                        <pic:spPr>
                          <a:xfrm>
                            <a:off x="0" y="0"/>
                            <a:ext cx="376204" cy="1301738"/>
                          </a:xfrm>
                          <a:prstGeom prst="rect">
                            <a:avLst/>
                          </a:prstGeom>
                        </pic:spPr>
                      </pic:pic>
                    </a:graphicData>
                  </a:graphic>
                </wp:anchor>
              </w:drawing>
            </w:r>
          </w:p>
          <w:p w14:paraId="2958FEC2">
            <w:pPr>
              <w:spacing w:line="272" w:lineRule="auto"/>
              <w:rPr>
                <w:rFonts w:ascii="Arial"/>
                <w:sz w:val="21"/>
              </w:rPr>
            </w:pPr>
          </w:p>
          <w:p w14:paraId="6774BE3E">
            <w:pPr>
              <w:spacing w:line="272" w:lineRule="auto"/>
              <w:rPr>
                <w:rFonts w:ascii="Arial"/>
                <w:sz w:val="21"/>
              </w:rPr>
            </w:pPr>
          </w:p>
          <w:p w14:paraId="1E44A980">
            <w:pPr>
              <w:spacing w:line="272" w:lineRule="auto"/>
              <w:rPr>
                <w:rFonts w:ascii="Arial"/>
                <w:sz w:val="21"/>
              </w:rPr>
            </w:pPr>
          </w:p>
          <w:p w14:paraId="4252F5D3">
            <w:pPr>
              <w:spacing w:line="272" w:lineRule="auto"/>
              <w:rPr>
                <w:rFonts w:ascii="Arial"/>
                <w:sz w:val="21"/>
              </w:rPr>
            </w:pPr>
          </w:p>
          <w:p w14:paraId="37DD12F2">
            <w:pPr>
              <w:spacing w:line="273" w:lineRule="auto"/>
              <w:rPr>
                <w:rFonts w:ascii="Arial"/>
                <w:sz w:val="21"/>
              </w:rPr>
            </w:pPr>
          </w:p>
          <w:p w14:paraId="5BDF8061">
            <w:pPr>
              <w:pStyle w:val="6"/>
              <w:spacing w:before="65" w:line="229" w:lineRule="auto"/>
              <w:ind w:left="5148"/>
              <w:rPr>
                <w:sz w:val="20"/>
                <w:szCs w:val="20"/>
              </w:rPr>
            </w:pPr>
            <w:r>
              <w:drawing>
                <wp:anchor distT="0" distB="0" distL="0" distR="0" simplePos="0" relativeHeight="251671552" behindDoc="1" locked="0" layoutInCell="1" allowOverlap="1">
                  <wp:simplePos x="0" y="0"/>
                  <wp:positionH relativeFrom="column">
                    <wp:posOffset>217805</wp:posOffset>
                  </wp:positionH>
                  <wp:positionV relativeFrom="paragraph">
                    <wp:posOffset>-1039495</wp:posOffset>
                  </wp:positionV>
                  <wp:extent cx="7287895" cy="509206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8"/>
                          <a:stretch>
                            <a:fillRect/>
                          </a:stretch>
                        </pic:blipFill>
                        <pic:spPr>
                          <a:xfrm>
                            <a:off x="0" y="0"/>
                            <a:ext cx="7287767" cy="5092319"/>
                          </a:xfrm>
                          <a:prstGeom prst="rect">
                            <a:avLst/>
                          </a:prstGeom>
                        </pic:spPr>
                      </pic:pic>
                    </a:graphicData>
                  </a:graphic>
                </wp:anchor>
              </w:drawing>
            </w:r>
            <w:r>
              <w:drawing>
                <wp:anchor distT="0" distB="0" distL="0" distR="0" simplePos="0" relativeHeight="251673600" behindDoc="1" locked="0" layoutInCell="1" allowOverlap="1">
                  <wp:simplePos x="0" y="0"/>
                  <wp:positionH relativeFrom="column">
                    <wp:posOffset>2663190</wp:posOffset>
                  </wp:positionH>
                  <wp:positionV relativeFrom="paragraph">
                    <wp:posOffset>-494665</wp:posOffset>
                  </wp:positionV>
                  <wp:extent cx="1917700" cy="124587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9"/>
                          <a:stretch>
                            <a:fillRect/>
                          </a:stretch>
                        </pic:blipFill>
                        <pic:spPr>
                          <a:xfrm>
                            <a:off x="0" y="0"/>
                            <a:ext cx="1917624" cy="1245590"/>
                          </a:xfrm>
                          <a:prstGeom prst="rect">
                            <a:avLst/>
                          </a:prstGeom>
                        </pic:spPr>
                      </pic:pic>
                    </a:graphicData>
                  </a:graphic>
                </wp:anchor>
              </w:drawing>
            </w:r>
            <w:r>
              <w:rPr>
                <w:b/>
                <w:bCs/>
                <w:color w:val="FFFF00"/>
                <w:spacing w:val="5"/>
                <w:sz w:val="20"/>
                <w:szCs w:val="20"/>
              </w:rPr>
              <w:t>商铺、民宅</w:t>
            </w:r>
          </w:p>
          <w:p w14:paraId="4788365D">
            <w:pPr>
              <w:spacing w:line="253" w:lineRule="auto"/>
              <w:rPr>
                <w:rFonts w:ascii="Arial"/>
                <w:sz w:val="21"/>
              </w:rPr>
            </w:pPr>
          </w:p>
          <w:p w14:paraId="430D2FAD">
            <w:pPr>
              <w:spacing w:line="254" w:lineRule="auto"/>
              <w:rPr>
                <w:rFonts w:ascii="Arial"/>
                <w:sz w:val="21"/>
              </w:rPr>
            </w:pPr>
          </w:p>
          <w:p w14:paraId="4E841280">
            <w:pPr>
              <w:spacing w:before="58" w:line="137" w:lineRule="exact"/>
              <w:ind w:left="5854"/>
              <w:rPr>
                <w:rFonts w:ascii="Times New Roman" w:hAnsi="Times New Roman" w:eastAsia="Times New Roman" w:cs="Times New Roman"/>
                <w:sz w:val="20"/>
                <w:szCs w:val="20"/>
              </w:rPr>
            </w:pPr>
            <w:r>
              <w:rPr>
                <w:rFonts w:ascii="Times New Roman" w:hAnsi="Times New Roman" w:eastAsia="Times New Roman" w:cs="Times New Roman"/>
                <w:b/>
                <w:bCs/>
                <w:color w:val="FFFF00"/>
                <w:spacing w:val="2"/>
                <w:position w:val="-2"/>
                <w:sz w:val="20"/>
                <w:szCs w:val="20"/>
              </w:rPr>
              <w:t>5m</w:t>
            </w:r>
          </w:p>
          <w:p w14:paraId="19FA2CFE">
            <w:pPr>
              <w:spacing w:line="188" w:lineRule="auto"/>
              <w:ind w:left="3617"/>
              <w:rPr>
                <w:rFonts w:ascii="Times New Roman" w:hAnsi="Times New Roman" w:eastAsia="Times New Roman" w:cs="Times New Roman"/>
                <w:sz w:val="20"/>
                <w:szCs w:val="20"/>
              </w:rPr>
            </w:pPr>
            <w:r>
              <w:rPr>
                <w:rFonts w:ascii="Times New Roman" w:hAnsi="Times New Roman" w:eastAsia="Times New Roman" w:cs="Times New Roman"/>
                <w:b/>
                <w:bCs/>
                <w:color w:val="FFFF00"/>
                <w:spacing w:val="4"/>
                <w:sz w:val="20"/>
                <w:szCs w:val="20"/>
              </w:rPr>
              <w:t>20m</w:t>
            </w:r>
          </w:p>
          <w:p w14:paraId="2A4DB52E">
            <w:pPr>
              <w:spacing w:before="7" w:line="258" w:lineRule="exact"/>
              <w:ind w:firstLine="3296"/>
            </w:pPr>
            <w:r>
              <w:rPr>
                <w:position w:val="-5"/>
              </w:rPr>
              <w:drawing>
                <wp:inline distT="0" distB="0" distL="0" distR="0">
                  <wp:extent cx="666115" cy="16319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0"/>
                          <a:stretch>
                            <a:fillRect/>
                          </a:stretch>
                        </pic:blipFill>
                        <pic:spPr>
                          <a:xfrm>
                            <a:off x="0" y="0"/>
                            <a:ext cx="666749" cy="163652"/>
                          </a:xfrm>
                          <a:prstGeom prst="rect">
                            <a:avLst/>
                          </a:prstGeom>
                        </pic:spPr>
                      </pic:pic>
                    </a:graphicData>
                  </a:graphic>
                </wp:inline>
              </w:drawing>
            </w:r>
          </w:p>
          <w:p w14:paraId="1DA614DA">
            <w:pPr>
              <w:pStyle w:val="6"/>
              <w:spacing w:before="54" w:line="219" w:lineRule="auto"/>
              <w:ind w:left="5319"/>
            </w:pPr>
            <w:r>
              <w:rPr>
                <w:b/>
                <w:bCs/>
                <w:color w:val="FF0000"/>
                <w:spacing w:val="-6"/>
              </w:rPr>
              <w:t>本项目</w:t>
            </w:r>
          </w:p>
          <w:p w14:paraId="053BB258">
            <w:pPr>
              <w:spacing w:line="347" w:lineRule="auto"/>
              <w:rPr>
                <w:rFonts w:ascii="Arial"/>
                <w:sz w:val="21"/>
              </w:rPr>
            </w:pPr>
          </w:p>
          <w:p w14:paraId="2CEEC623">
            <w:pPr>
              <w:spacing w:line="347" w:lineRule="auto"/>
              <w:rPr>
                <w:rFonts w:ascii="Arial"/>
                <w:sz w:val="21"/>
              </w:rPr>
            </w:pPr>
          </w:p>
          <w:p w14:paraId="07B90B49">
            <w:pPr>
              <w:pStyle w:val="6"/>
              <w:spacing w:before="66" w:line="236" w:lineRule="auto"/>
              <w:ind w:left="5216"/>
              <w:rPr>
                <w:sz w:val="20"/>
                <w:szCs w:val="20"/>
              </w:rPr>
            </w:pPr>
            <w:r>
              <w:rPr>
                <w:b/>
                <w:bCs/>
                <w:color w:val="FFFF00"/>
                <w:sz w:val="20"/>
                <w:szCs w:val="20"/>
              </w:rPr>
              <w:t>空地</w:t>
            </w:r>
          </w:p>
        </w:tc>
        <w:tc>
          <w:tcPr>
            <w:tcW w:w="4887" w:type="dxa"/>
            <w:vMerge w:val="restart"/>
            <w:tcBorders>
              <w:left w:val="nil"/>
              <w:bottom w:val="nil"/>
            </w:tcBorders>
            <w:vAlign w:val="top"/>
          </w:tcPr>
          <w:p w14:paraId="7AE908A5">
            <w:pPr>
              <w:spacing w:line="241" w:lineRule="auto"/>
              <w:rPr>
                <w:rFonts w:ascii="Arial"/>
                <w:sz w:val="21"/>
              </w:rPr>
            </w:pPr>
          </w:p>
          <w:p w14:paraId="1C41420B">
            <w:pPr>
              <w:spacing w:line="241" w:lineRule="auto"/>
              <w:rPr>
                <w:rFonts w:ascii="Arial"/>
                <w:sz w:val="21"/>
              </w:rPr>
            </w:pPr>
          </w:p>
          <w:p w14:paraId="523CD772">
            <w:pPr>
              <w:spacing w:line="241" w:lineRule="auto"/>
              <w:rPr>
                <w:rFonts w:ascii="Arial"/>
                <w:sz w:val="21"/>
              </w:rPr>
            </w:pPr>
          </w:p>
          <w:p w14:paraId="7239BC56">
            <w:pPr>
              <w:spacing w:line="241" w:lineRule="auto"/>
              <w:rPr>
                <w:rFonts w:ascii="Arial"/>
                <w:sz w:val="21"/>
              </w:rPr>
            </w:pPr>
          </w:p>
          <w:p w14:paraId="6BA9C530">
            <w:pPr>
              <w:spacing w:line="242" w:lineRule="auto"/>
              <w:rPr>
                <w:rFonts w:ascii="Arial"/>
                <w:sz w:val="21"/>
              </w:rPr>
            </w:pPr>
          </w:p>
          <w:p w14:paraId="3637B24C">
            <w:pPr>
              <w:spacing w:line="242" w:lineRule="auto"/>
              <w:rPr>
                <w:rFonts w:ascii="Arial"/>
                <w:sz w:val="21"/>
              </w:rPr>
            </w:pPr>
          </w:p>
          <w:p w14:paraId="359F67F8">
            <w:pPr>
              <w:spacing w:line="242" w:lineRule="auto"/>
              <w:rPr>
                <w:rFonts w:ascii="Arial"/>
                <w:sz w:val="21"/>
              </w:rPr>
            </w:pPr>
          </w:p>
          <w:p w14:paraId="622121BB">
            <w:pPr>
              <w:spacing w:line="242" w:lineRule="auto"/>
              <w:rPr>
                <w:rFonts w:ascii="Arial"/>
                <w:sz w:val="21"/>
              </w:rPr>
            </w:pPr>
          </w:p>
          <w:p w14:paraId="39ED3F94">
            <w:pPr>
              <w:spacing w:line="242" w:lineRule="auto"/>
              <w:rPr>
                <w:rFonts w:ascii="Arial"/>
                <w:sz w:val="21"/>
              </w:rPr>
            </w:pPr>
          </w:p>
          <w:p w14:paraId="55804F97">
            <w:pPr>
              <w:spacing w:line="242" w:lineRule="auto"/>
              <w:rPr>
                <w:rFonts w:ascii="Arial"/>
                <w:sz w:val="21"/>
              </w:rPr>
            </w:pPr>
          </w:p>
          <w:p w14:paraId="37EEFE8C">
            <w:pPr>
              <w:spacing w:line="242" w:lineRule="auto"/>
              <w:rPr>
                <w:rFonts w:ascii="Arial"/>
                <w:sz w:val="21"/>
              </w:rPr>
            </w:pPr>
          </w:p>
          <w:p w14:paraId="1337E8F8">
            <w:pPr>
              <w:spacing w:line="242" w:lineRule="auto"/>
              <w:rPr>
                <w:rFonts w:ascii="Arial"/>
                <w:sz w:val="21"/>
              </w:rPr>
            </w:pPr>
          </w:p>
          <w:p w14:paraId="07F9DC36">
            <w:pPr>
              <w:spacing w:line="242" w:lineRule="auto"/>
              <w:rPr>
                <w:rFonts w:ascii="Arial"/>
                <w:sz w:val="21"/>
              </w:rPr>
            </w:pPr>
          </w:p>
          <w:p w14:paraId="1AAB234D">
            <w:pPr>
              <w:spacing w:line="242" w:lineRule="auto"/>
              <w:rPr>
                <w:rFonts w:ascii="Arial"/>
                <w:sz w:val="21"/>
              </w:rPr>
            </w:pPr>
          </w:p>
          <w:p w14:paraId="66E9ECF9">
            <w:pPr>
              <w:pStyle w:val="6"/>
              <w:spacing w:before="65" w:line="228" w:lineRule="auto"/>
              <w:ind w:left="70"/>
              <w:rPr>
                <w:sz w:val="20"/>
                <w:szCs w:val="20"/>
              </w:rPr>
            </w:pPr>
            <w:r>
              <w:rPr>
                <w:b/>
                <w:bCs/>
                <w:color w:val="FFFF00"/>
                <w:spacing w:val="2"/>
                <w:sz w:val="20"/>
                <w:szCs w:val="20"/>
              </w:rPr>
              <w:t>荒地</w:t>
            </w:r>
          </w:p>
        </w:tc>
        <w:tc>
          <w:tcPr>
            <w:tcW w:w="1979" w:type="dxa"/>
            <w:vAlign w:val="top"/>
          </w:tcPr>
          <w:p w14:paraId="474B095F">
            <w:pPr>
              <w:spacing w:before="212" w:line="1771" w:lineRule="exact"/>
              <w:ind w:firstLine="357"/>
            </w:pPr>
            <w:r>
              <w:rPr>
                <w:position w:val="-35"/>
              </w:rPr>
              <w:drawing>
                <wp:inline distT="0" distB="0" distL="0" distR="0">
                  <wp:extent cx="781685" cy="11245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1"/>
                          <a:stretch>
                            <a:fillRect/>
                          </a:stretch>
                        </pic:blipFill>
                        <pic:spPr>
                          <a:xfrm>
                            <a:off x="0" y="0"/>
                            <a:ext cx="781811" cy="1124711"/>
                          </a:xfrm>
                          <a:prstGeom prst="rect">
                            <a:avLst/>
                          </a:prstGeom>
                        </pic:spPr>
                      </pic:pic>
                    </a:graphicData>
                  </a:graphic>
                </wp:inline>
              </w:drawing>
            </w:r>
          </w:p>
        </w:tc>
      </w:tr>
      <w:tr w14:paraId="66B36CFC">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436" w:hRule="atLeast"/>
        </w:trPr>
        <w:tc>
          <w:tcPr>
            <w:tcW w:w="7310" w:type="dxa"/>
            <w:vMerge w:val="continue"/>
            <w:tcBorders>
              <w:top w:val="nil"/>
              <w:bottom w:val="nil"/>
              <w:right w:val="nil"/>
            </w:tcBorders>
            <w:vAlign w:val="top"/>
          </w:tcPr>
          <w:p w14:paraId="2A3532F2">
            <w:pPr>
              <w:rPr>
                <w:rFonts w:ascii="Arial"/>
                <w:sz w:val="21"/>
              </w:rPr>
            </w:pPr>
          </w:p>
        </w:tc>
        <w:tc>
          <w:tcPr>
            <w:tcW w:w="4887" w:type="dxa"/>
            <w:vMerge w:val="continue"/>
            <w:tcBorders>
              <w:top w:val="nil"/>
              <w:left w:val="nil"/>
              <w:bottom w:val="nil"/>
            </w:tcBorders>
            <w:vAlign w:val="top"/>
          </w:tcPr>
          <w:p w14:paraId="1AC95D22">
            <w:pPr>
              <w:rPr>
                <w:rFonts w:ascii="Arial"/>
                <w:sz w:val="21"/>
              </w:rPr>
            </w:pPr>
          </w:p>
        </w:tc>
        <w:tc>
          <w:tcPr>
            <w:tcW w:w="1979" w:type="dxa"/>
            <w:vMerge w:val="restart"/>
            <w:tcBorders>
              <w:bottom w:val="nil"/>
            </w:tcBorders>
            <w:vAlign w:val="top"/>
          </w:tcPr>
          <w:p w14:paraId="42412339">
            <w:pPr>
              <w:spacing w:line="442" w:lineRule="auto"/>
              <w:rPr>
                <w:rFonts w:ascii="Arial"/>
                <w:sz w:val="21"/>
              </w:rPr>
            </w:pPr>
          </w:p>
          <w:p w14:paraId="609D056E">
            <w:pPr>
              <w:pStyle w:val="6"/>
              <w:spacing w:before="65" w:line="230" w:lineRule="auto"/>
              <w:ind w:left="789"/>
              <w:rPr>
                <w:sz w:val="20"/>
                <w:szCs w:val="20"/>
              </w:rPr>
            </w:pPr>
            <w:r>
              <w:rPr>
                <w:color w:val="0000FF"/>
                <w:spacing w:val="-6"/>
                <w:sz w:val="20"/>
                <w:szCs w:val="20"/>
              </w:rPr>
              <w:t>图例</w:t>
            </w:r>
          </w:p>
          <w:p w14:paraId="2A262F2E">
            <w:pPr>
              <w:pStyle w:val="6"/>
              <w:spacing w:before="220" w:line="333" w:lineRule="auto"/>
              <w:ind w:left="226" w:right="293" w:hanging="27"/>
              <w:rPr>
                <w:sz w:val="20"/>
                <w:szCs w:val="20"/>
              </w:rPr>
            </w:pPr>
            <w:r>
              <w:rPr>
                <w:color w:val="0000FF"/>
                <w:position w:val="-15"/>
                <w:sz w:val="20"/>
                <w:szCs w:val="20"/>
              </w:rPr>
              <w:drawing>
                <wp:inline distT="0" distB="0" distL="0" distR="0">
                  <wp:extent cx="182880" cy="25844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2"/>
                          <a:stretch>
                            <a:fillRect/>
                          </a:stretch>
                        </pic:blipFill>
                        <pic:spPr>
                          <a:xfrm>
                            <a:off x="0" y="0"/>
                            <a:ext cx="182880" cy="258445"/>
                          </a:xfrm>
                          <a:prstGeom prst="rect">
                            <a:avLst/>
                          </a:prstGeom>
                        </pic:spPr>
                      </pic:pic>
                    </a:graphicData>
                  </a:graphic>
                </wp:inline>
              </w:drawing>
            </w:r>
            <w:r>
              <w:rPr>
                <w:color w:val="0000FF"/>
                <w:spacing w:val="41"/>
                <w:sz w:val="20"/>
                <w:szCs w:val="20"/>
              </w:rPr>
              <w:t xml:space="preserve">  </w:t>
            </w:r>
            <w:r>
              <w:rPr>
                <w:color w:val="0000FF"/>
                <w:spacing w:val="6"/>
                <w:sz w:val="20"/>
                <w:szCs w:val="20"/>
              </w:rPr>
              <w:t>本项目</w:t>
            </w:r>
            <w:r>
              <w:rPr>
                <w:color w:val="0000FF"/>
                <w:sz w:val="20"/>
                <w:szCs w:val="20"/>
              </w:rPr>
              <w:t xml:space="preserve">   </w:t>
            </w:r>
            <w:r>
              <w:rPr>
                <w:rFonts w:ascii="微软雅黑" w:hAnsi="微软雅黑" w:eastAsia="微软雅黑" w:cs="微软雅黑"/>
                <w:color w:val="0000FF"/>
                <w:spacing w:val="7"/>
                <w:position w:val="-4"/>
                <w:sz w:val="28"/>
                <w:szCs w:val="28"/>
                <w:shd w:val="clear" w:fill="948EBE"/>
              </w:rPr>
              <w:t>口</w:t>
            </w:r>
            <w:r>
              <w:rPr>
                <w:rFonts w:ascii="微软雅黑" w:hAnsi="微软雅黑" w:eastAsia="微软雅黑" w:cs="微软雅黑"/>
                <w:color w:val="0000FF"/>
                <w:spacing w:val="12"/>
                <w:position w:val="-4"/>
                <w:sz w:val="28"/>
                <w:szCs w:val="28"/>
              </w:rPr>
              <w:t xml:space="preserve">   </w:t>
            </w:r>
            <w:r>
              <w:rPr>
                <w:color w:val="0000FF"/>
                <w:spacing w:val="7"/>
                <w:position w:val="4"/>
                <w:sz w:val="20"/>
                <w:szCs w:val="20"/>
              </w:rPr>
              <w:t>周边情况</w:t>
            </w:r>
          </w:p>
        </w:tc>
      </w:tr>
      <w:tr w14:paraId="781BFD72">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612" w:hRule="atLeast"/>
        </w:trPr>
        <w:tc>
          <w:tcPr>
            <w:tcW w:w="12197" w:type="dxa"/>
            <w:gridSpan w:val="2"/>
            <w:tcBorders>
              <w:top w:val="nil"/>
            </w:tcBorders>
            <w:vAlign w:val="top"/>
          </w:tcPr>
          <w:p w14:paraId="0B3060AE">
            <w:pPr>
              <w:spacing w:line="265" w:lineRule="auto"/>
              <w:rPr>
                <w:rFonts w:ascii="Arial"/>
                <w:sz w:val="21"/>
              </w:rPr>
            </w:pPr>
          </w:p>
          <w:p w14:paraId="0FC4D802">
            <w:pPr>
              <w:spacing w:line="265" w:lineRule="auto"/>
              <w:rPr>
                <w:rFonts w:ascii="Arial"/>
                <w:sz w:val="21"/>
              </w:rPr>
            </w:pPr>
          </w:p>
          <w:p w14:paraId="7C41F2D0">
            <w:pPr>
              <w:spacing w:line="266" w:lineRule="auto"/>
              <w:rPr>
                <w:rFonts w:ascii="Arial"/>
                <w:sz w:val="21"/>
              </w:rPr>
            </w:pPr>
          </w:p>
          <w:p w14:paraId="145C127B">
            <w:pPr>
              <w:spacing w:line="266" w:lineRule="auto"/>
              <w:rPr>
                <w:rFonts w:ascii="Arial"/>
                <w:sz w:val="21"/>
              </w:rPr>
            </w:pPr>
          </w:p>
          <w:p w14:paraId="2D56EC20">
            <w:pPr>
              <w:spacing w:line="888" w:lineRule="exact"/>
              <w:ind w:firstLine="4108"/>
            </w:pPr>
            <w:r>
              <w:rPr>
                <w:position w:val="-17"/>
              </w:rPr>
              <w:drawing>
                <wp:inline distT="0" distB="0" distL="0" distR="0">
                  <wp:extent cx="1361440" cy="56388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3"/>
                          <a:stretch>
                            <a:fillRect/>
                          </a:stretch>
                        </pic:blipFill>
                        <pic:spPr>
                          <a:xfrm>
                            <a:off x="0" y="0"/>
                            <a:ext cx="1361603" cy="564270"/>
                          </a:xfrm>
                          <a:prstGeom prst="rect">
                            <a:avLst/>
                          </a:prstGeom>
                        </pic:spPr>
                      </pic:pic>
                    </a:graphicData>
                  </a:graphic>
                </wp:inline>
              </w:drawing>
            </w:r>
          </w:p>
        </w:tc>
        <w:tc>
          <w:tcPr>
            <w:tcW w:w="1979" w:type="dxa"/>
            <w:vMerge w:val="continue"/>
            <w:tcBorders>
              <w:top w:val="nil"/>
            </w:tcBorders>
            <w:vAlign w:val="top"/>
          </w:tcPr>
          <w:p w14:paraId="2C304DC6">
            <w:pPr>
              <w:rPr>
                <w:rFonts w:ascii="Arial"/>
                <w:sz w:val="21"/>
              </w:rPr>
            </w:pPr>
          </w:p>
        </w:tc>
      </w:tr>
    </w:tbl>
    <w:p w14:paraId="4E2E664D">
      <w:pPr>
        <w:spacing w:before="39" w:line="219" w:lineRule="auto"/>
        <w:ind w:left="5433"/>
        <w:rPr>
          <w:rFonts w:ascii="宋体" w:hAnsi="宋体" w:eastAsia="宋体" w:cs="宋体"/>
          <w:sz w:val="24"/>
          <w:szCs w:val="24"/>
        </w:rPr>
      </w:pPr>
      <w:r>
        <w:rPr>
          <w:rFonts w:ascii="宋体" w:hAnsi="宋体" w:eastAsia="宋体" w:cs="宋体"/>
          <w:b/>
          <w:bCs/>
          <w:spacing w:val="-3"/>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b/>
          <w:bCs/>
          <w:spacing w:val="-3"/>
          <w:sz w:val="24"/>
          <w:szCs w:val="24"/>
        </w:rPr>
        <w:t xml:space="preserve">2          </w:t>
      </w:r>
      <w:r>
        <w:rPr>
          <w:rFonts w:ascii="宋体" w:hAnsi="宋体" w:eastAsia="宋体" w:cs="宋体"/>
          <w:b/>
          <w:bCs/>
          <w:spacing w:val="-3"/>
          <w:sz w:val="24"/>
          <w:szCs w:val="24"/>
        </w:rPr>
        <w:t>建设项目现状四至图</w:t>
      </w:r>
    </w:p>
    <w:p w14:paraId="5939BE5F">
      <w:pPr>
        <w:spacing w:line="219" w:lineRule="auto"/>
        <w:rPr>
          <w:rFonts w:ascii="宋体" w:hAnsi="宋体" w:eastAsia="宋体" w:cs="宋体"/>
          <w:sz w:val="24"/>
          <w:szCs w:val="24"/>
        </w:rPr>
        <w:sectPr>
          <w:pgSz w:w="16840" w:h="11907"/>
          <w:pgMar w:top="400" w:right="1327" w:bottom="400" w:left="1281" w:header="0" w:footer="0" w:gutter="0"/>
          <w:cols w:space="720" w:num="1"/>
        </w:sectPr>
      </w:pPr>
    </w:p>
    <w:p w14:paraId="5E69D703">
      <w:pPr>
        <w:spacing w:before="72"/>
      </w:pPr>
    </w:p>
    <w:p w14:paraId="4E0DAAF2">
      <w:pPr>
        <w:spacing w:before="72"/>
      </w:pPr>
    </w:p>
    <w:p w14:paraId="444B76ED">
      <w:pPr>
        <w:spacing w:before="72"/>
      </w:pPr>
    </w:p>
    <w:tbl>
      <w:tblPr>
        <w:tblStyle w:val="5"/>
        <w:tblW w:w="14176" w:type="dxa"/>
        <w:tblInd w:w="27" w:type="dxa"/>
        <w:tblBorders>
          <w:top w:val="single" w:color="000000" w:sz="22" w:space="0"/>
          <w:left w:val="single" w:color="000000" w:sz="22" w:space="0"/>
          <w:bottom w:val="single" w:color="000000" w:sz="22" w:space="0"/>
          <w:right w:val="single" w:color="000000" w:sz="22" w:space="0"/>
          <w:insideH w:val="none" w:color="auto" w:sz="0" w:space="0"/>
          <w:insideV w:val="none" w:color="auto" w:sz="0" w:space="0"/>
        </w:tblBorders>
        <w:tblLayout w:type="fixed"/>
        <w:tblCellMar>
          <w:top w:w="0" w:type="dxa"/>
          <w:left w:w="0" w:type="dxa"/>
          <w:bottom w:w="0" w:type="dxa"/>
          <w:right w:w="0" w:type="dxa"/>
        </w:tblCellMar>
      </w:tblPr>
      <w:tblGrid>
        <w:gridCol w:w="14176"/>
      </w:tblGrid>
      <w:tr w14:paraId="110CE66C">
        <w:tblPrEx>
          <w:tblBorders>
            <w:top w:val="single" w:color="000000" w:sz="22" w:space="0"/>
            <w:left w:val="single" w:color="000000" w:sz="22" w:space="0"/>
            <w:bottom w:val="single" w:color="000000" w:sz="22" w:space="0"/>
            <w:right w:val="single" w:color="000000" w:sz="22" w:space="0"/>
            <w:insideH w:val="none" w:color="auto" w:sz="0" w:space="0"/>
            <w:insideV w:val="none" w:color="auto" w:sz="0" w:space="0"/>
          </w:tblBorders>
          <w:tblCellMar>
            <w:top w:w="0" w:type="dxa"/>
            <w:left w:w="0" w:type="dxa"/>
            <w:bottom w:w="0" w:type="dxa"/>
            <w:right w:w="0" w:type="dxa"/>
          </w:tblCellMar>
        </w:tblPrEx>
        <w:trPr>
          <w:trHeight w:val="7789" w:hRule="atLeast"/>
        </w:trPr>
        <w:tc>
          <w:tcPr>
            <w:tcW w:w="14176" w:type="dxa"/>
            <w:vAlign w:val="top"/>
          </w:tcPr>
          <w:p w14:paraId="2F9F46A3">
            <w:pPr>
              <w:spacing w:before="60" w:line="4228" w:lineRule="exact"/>
              <w:ind w:firstLine="82"/>
            </w:pPr>
            <w:r>
              <w:drawing>
                <wp:anchor distT="0" distB="0" distL="0" distR="0" simplePos="0" relativeHeight="251676672" behindDoc="0" locked="0" layoutInCell="1" allowOverlap="1">
                  <wp:simplePos x="0" y="0"/>
                  <wp:positionH relativeFrom="rightMargin">
                    <wp:posOffset>-7980045</wp:posOffset>
                  </wp:positionH>
                  <wp:positionV relativeFrom="topMargin">
                    <wp:posOffset>404495</wp:posOffset>
                  </wp:positionV>
                  <wp:extent cx="626745" cy="15875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4"/>
                          <a:stretch>
                            <a:fillRect/>
                          </a:stretch>
                        </pic:blipFill>
                        <pic:spPr>
                          <a:xfrm>
                            <a:off x="0" y="0"/>
                            <a:ext cx="626745" cy="158597"/>
                          </a:xfrm>
                          <a:prstGeom prst="rect">
                            <a:avLst/>
                          </a:prstGeom>
                        </pic:spPr>
                      </pic:pic>
                    </a:graphicData>
                  </a:graphic>
                </wp:anchor>
              </w:drawing>
            </w:r>
            <w:r>
              <w:drawing>
                <wp:anchor distT="0" distB="0" distL="0" distR="0" simplePos="0" relativeHeight="251675648" behindDoc="1" locked="0" layoutInCell="1" allowOverlap="1">
                  <wp:simplePos x="0" y="0"/>
                  <wp:positionH relativeFrom="rightMargin">
                    <wp:posOffset>-8900795</wp:posOffset>
                  </wp:positionH>
                  <wp:positionV relativeFrom="topMargin">
                    <wp:posOffset>3175</wp:posOffset>
                  </wp:positionV>
                  <wp:extent cx="8858885" cy="489648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5"/>
                          <a:stretch>
                            <a:fillRect/>
                          </a:stretch>
                        </pic:blipFill>
                        <pic:spPr>
                          <a:xfrm>
                            <a:off x="0" y="0"/>
                            <a:ext cx="8859011" cy="4896611"/>
                          </a:xfrm>
                          <a:prstGeom prst="rect">
                            <a:avLst/>
                          </a:prstGeom>
                        </pic:spPr>
                      </pic:pic>
                    </a:graphicData>
                  </a:graphic>
                </wp:anchor>
              </w:drawing>
            </w:r>
            <w:r>
              <w:pict>
                <v:shape id="_x0000_s1038" o:spid="_x0000_s1038" o:spt="202" type="#_x0000_t202" style="position:absolute;left:0pt;margin-left:88.2pt;margin-top:23.1pt;height:76.2pt;width:57.8pt;mso-position-horizontal-relative:page;mso-position-vertical-relative:page;z-index:251677696;mso-width-relative:page;mso-height-relative:page;" filled="f" stroked="f" coordsize="21600,21600">
                  <v:path/>
                  <v:fill on="f" focussize="0,0"/>
                  <v:stroke on="f"/>
                  <v:imagedata o:title=""/>
                  <o:lock v:ext="edit" aspectratio="f"/>
                  <v:textbox inset="0mm,0mm,0mm,0mm">
                    <w:txbxContent>
                      <w:p w14:paraId="110F70C1">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4.5</w:t>
                        </w:r>
                        <w:r>
                          <w:rPr>
                            <w:rFonts w:ascii="Times New Roman" w:hAnsi="Times New Roman" w:eastAsia="Times New Roman" w:cs="Times New Roman"/>
                            <w:position w:val="1"/>
                            <w:sz w:val="20"/>
                            <w:szCs w:val="20"/>
                          </w:rPr>
                          <w:t>km</w:t>
                        </w:r>
                      </w:p>
                      <w:p w14:paraId="5847AE50">
                        <w:pPr>
                          <w:spacing w:line="296" w:lineRule="auto"/>
                          <w:rPr>
                            <w:rFonts w:ascii="Arial"/>
                            <w:sz w:val="21"/>
                          </w:rPr>
                        </w:pPr>
                      </w:p>
                      <w:p w14:paraId="79023205">
                        <w:pPr>
                          <w:spacing w:line="297" w:lineRule="auto"/>
                          <w:rPr>
                            <w:rFonts w:ascii="Arial"/>
                            <w:sz w:val="21"/>
                          </w:rPr>
                        </w:pPr>
                      </w:p>
                      <w:p w14:paraId="734AEB39">
                        <w:pPr>
                          <w:spacing w:line="297" w:lineRule="auto"/>
                          <w:rPr>
                            <w:rFonts w:ascii="Arial"/>
                            <w:sz w:val="21"/>
                          </w:rPr>
                        </w:pPr>
                      </w:p>
                      <w:p w14:paraId="5D1DEED9">
                        <w:pPr>
                          <w:pStyle w:val="6"/>
                          <w:spacing w:before="65" w:line="229" w:lineRule="auto"/>
                          <w:ind w:right="20"/>
                          <w:jc w:val="right"/>
                          <w:rPr>
                            <w:sz w:val="20"/>
                            <w:szCs w:val="20"/>
                          </w:rPr>
                        </w:pPr>
                        <w:r>
                          <w:rPr>
                            <w:spacing w:val="6"/>
                            <w:sz w:val="20"/>
                            <w:szCs w:val="20"/>
                          </w:rPr>
                          <w:t>建设项目</w:t>
                        </w:r>
                      </w:p>
                    </w:txbxContent>
                  </v:textbox>
                </v:shape>
              </w:pict>
            </w:r>
            <w:r>
              <w:rPr>
                <w:position w:val="-84"/>
              </w:rPr>
              <w:drawing>
                <wp:inline distT="0" distB="0" distL="0" distR="0">
                  <wp:extent cx="3172460" cy="268414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6"/>
                          <a:stretch>
                            <a:fillRect/>
                          </a:stretch>
                        </pic:blipFill>
                        <pic:spPr>
                          <a:xfrm>
                            <a:off x="0" y="0"/>
                            <a:ext cx="3172523" cy="2684590"/>
                          </a:xfrm>
                          <a:prstGeom prst="rect">
                            <a:avLst/>
                          </a:prstGeom>
                        </pic:spPr>
                      </pic:pic>
                    </a:graphicData>
                  </a:graphic>
                </wp:inline>
              </w:drawing>
            </w:r>
          </w:p>
        </w:tc>
      </w:tr>
    </w:tbl>
    <w:p w14:paraId="016325B8">
      <w:pPr>
        <w:spacing w:before="34" w:line="228" w:lineRule="auto"/>
        <w:ind w:left="5117"/>
        <w:rPr>
          <w:rFonts w:ascii="宋体" w:hAnsi="宋体" w:eastAsia="宋体" w:cs="宋体"/>
          <w:sz w:val="20"/>
          <w:szCs w:val="20"/>
        </w:rPr>
      </w:pPr>
      <w:r>
        <w:rPr>
          <w:rFonts w:ascii="宋体" w:hAnsi="宋体" w:eastAsia="宋体" w:cs="宋体"/>
          <w:b/>
          <w:bCs/>
          <w:spacing w:val="6"/>
          <w:sz w:val="20"/>
          <w:szCs w:val="20"/>
        </w:rPr>
        <w:t>附图</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 xml:space="preserve">3  </w:t>
      </w:r>
      <w:r>
        <w:rPr>
          <w:rFonts w:ascii="宋体" w:hAnsi="宋体" w:eastAsia="宋体" w:cs="宋体"/>
          <w:b/>
          <w:bCs/>
          <w:spacing w:val="6"/>
          <w:sz w:val="20"/>
          <w:szCs w:val="20"/>
        </w:rPr>
        <w:t>水功能区划图和饮用水源保护区划图</w:t>
      </w:r>
    </w:p>
    <w:p w14:paraId="6EA806A2">
      <w:pPr>
        <w:spacing w:line="228" w:lineRule="auto"/>
        <w:rPr>
          <w:rFonts w:ascii="宋体" w:hAnsi="宋体" w:eastAsia="宋体" w:cs="宋体"/>
          <w:sz w:val="20"/>
          <w:szCs w:val="20"/>
        </w:rPr>
        <w:sectPr>
          <w:pgSz w:w="16840" w:h="11907"/>
          <w:pgMar w:top="400" w:right="1327" w:bottom="400" w:left="1281" w:header="0" w:footer="0" w:gutter="0"/>
          <w:cols w:space="720" w:num="1"/>
        </w:sectPr>
      </w:pPr>
    </w:p>
    <w:p w14:paraId="6216AFB6">
      <w:pPr>
        <w:spacing w:before="72"/>
      </w:pPr>
      <w:r>
        <w:drawing>
          <wp:anchor distT="0" distB="0" distL="0" distR="0" simplePos="0" relativeHeight="251678720" behindDoc="1" locked="0" layoutInCell="0" allowOverlap="1">
            <wp:simplePos x="0" y="0"/>
            <wp:positionH relativeFrom="page">
              <wp:posOffset>904875</wp:posOffset>
            </wp:positionH>
            <wp:positionV relativeFrom="page">
              <wp:posOffset>889635</wp:posOffset>
            </wp:positionV>
            <wp:extent cx="8858885" cy="478218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7"/>
                    <a:stretch>
                      <a:fillRect/>
                    </a:stretch>
                  </pic:blipFill>
                  <pic:spPr>
                    <a:xfrm>
                      <a:off x="0" y="0"/>
                      <a:ext cx="8859011" cy="4782311"/>
                    </a:xfrm>
                    <a:prstGeom prst="rect">
                      <a:avLst/>
                    </a:prstGeom>
                  </pic:spPr>
                </pic:pic>
              </a:graphicData>
            </a:graphic>
          </wp:anchor>
        </w:drawing>
      </w:r>
    </w:p>
    <w:p w14:paraId="558398D9">
      <w:pPr>
        <w:spacing w:before="72"/>
      </w:pPr>
    </w:p>
    <w:p w14:paraId="30894FFB">
      <w:pPr>
        <w:spacing w:before="72"/>
      </w:pPr>
    </w:p>
    <w:tbl>
      <w:tblPr>
        <w:tblStyle w:val="5"/>
        <w:tblW w:w="14176"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4176"/>
      </w:tblGrid>
      <w:tr w14:paraId="59C8C7DC">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294" w:hRule="atLeast"/>
        </w:trPr>
        <w:tc>
          <w:tcPr>
            <w:tcW w:w="14176" w:type="dxa"/>
            <w:tcBorders>
              <w:bottom w:val="nil"/>
            </w:tcBorders>
            <w:vAlign w:val="top"/>
          </w:tcPr>
          <w:p w14:paraId="2D981526">
            <w:pPr>
              <w:spacing w:before="53" w:line="1764" w:lineRule="exact"/>
              <w:ind w:firstLine="12770"/>
            </w:pPr>
            <w:r>
              <w:rPr>
                <w:position w:val="-35"/>
              </w:rPr>
              <w:drawing>
                <wp:inline distT="0" distB="0" distL="0" distR="0">
                  <wp:extent cx="782955" cy="11201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1"/>
                          <a:stretch>
                            <a:fillRect/>
                          </a:stretch>
                        </pic:blipFill>
                        <pic:spPr>
                          <a:xfrm>
                            <a:off x="0" y="0"/>
                            <a:ext cx="783335" cy="1120140"/>
                          </a:xfrm>
                          <a:prstGeom prst="rect">
                            <a:avLst/>
                          </a:prstGeom>
                        </pic:spPr>
                      </pic:pic>
                    </a:graphicData>
                  </a:graphic>
                </wp:inline>
              </w:drawing>
            </w:r>
          </w:p>
        </w:tc>
      </w:tr>
      <w:tr w14:paraId="784196D1">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5495" w:hRule="atLeast"/>
        </w:trPr>
        <w:tc>
          <w:tcPr>
            <w:tcW w:w="14176" w:type="dxa"/>
            <w:tcBorders>
              <w:top w:val="nil"/>
            </w:tcBorders>
            <w:vAlign w:val="top"/>
          </w:tcPr>
          <w:p w14:paraId="4BF05D7D">
            <w:pPr>
              <w:spacing w:line="253" w:lineRule="auto"/>
              <w:rPr>
                <w:rFonts w:ascii="Arial"/>
                <w:sz w:val="21"/>
              </w:rPr>
            </w:pPr>
          </w:p>
          <w:p w14:paraId="7CB1359B">
            <w:pPr>
              <w:spacing w:line="253" w:lineRule="auto"/>
              <w:rPr>
                <w:rFonts w:ascii="Arial"/>
                <w:sz w:val="21"/>
              </w:rPr>
            </w:pPr>
          </w:p>
          <w:p w14:paraId="6C4C3058">
            <w:pPr>
              <w:pStyle w:val="6"/>
              <w:spacing w:line="1360" w:lineRule="exact"/>
              <w:ind w:firstLine="3359"/>
            </w:pPr>
            <w:r>
              <w:rPr>
                <w:position w:val="-27"/>
              </w:rPr>
              <w:pict>
                <v:group id="_x0000_s1039" o:spid="_x0000_s1039" o:spt="203" style="height:68pt;width:85.1pt;" coordsize="1701,1360">
                  <o:lock v:ext="edit"/>
                  <v:shape id="_x0000_s1040" o:spid="_x0000_s1040" o:spt="75" type="#_x0000_t75" style="position:absolute;left:0;top:0;height:1360;width:1701;" filled="f" stroked="f" coordsize="21600,21600">
                    <v:path/>
                    <v:fill on="f" focussize="0,0"/>
                    <v:stroke on="f"/>
                    <v:imagedata r:id="rId108" o:title=""/>
                    <o:lock v:ext="edit" aspectratio="t"/>
                  </v:shape>
                  <v:shape id="_x0000_s1041" o:spid="_x0000_s1041" o:spt="202" type="#_x0000_t202" style="position:absolute;left:-20;top:-20;height:1400;width:1741;" filled="f" stroked="f" coordsize="21600,21600">
                    <v:path/>
                    <v:fill on="f" focussize="0,0"/>
                    <v:stroke on="f"/>
                    <v:imagedata o:title=""/>
                    <o:lock v:ext="edit" aspectratio="f"/>
                    <v:textbox inset="0mm,0mm,0mm,0mm">
                      <w:txbxContent>
                        <w:p w14:paraId="50EFE371">
                          <w:pPr>
                            <w:spacing w:line="295" w:lineRule="auto"/>
                            <w:rPr>
                              <w:rFonts w:ascii="Arial"/>
                              <w:sz w:val="21"/>
                            </w:rPr>
                          </w:pPr>
                        </w:p>
                        <w:p w14:paraId="2ACF5A59">
                          <w:pPr>
                            <w:spacing w:line="296" w:lineRule="auto"/>
                            <w:rPr>
                              <w:rFonts w:ascii="Arial"/>
                              <w:sz w:val="21"/>
                            </w:rPr>
                          </w:pPr>
                        </w:p>
                        <w:p w14:paraId="5620C204">
                          <w:pPr>
                            <w:spacing w:line="296" w:lineRule="auto"/>
                            <w:rPr>
                              <w:rFonts w:ascii="Arial"/>
                              <w:sz w:val="21"/>
                            </w:rPr>
                          </w:pPr>
                        </w:p>
                        <w:p w14:paraId="6DB5B965">
                          <w:pPr>
                            <w:spacing w:before="65" w:line="229" w:lineRule="auto"/>
                            <w:ind w:left="377"/>
                            <w:rPr>
                              <w:rFonts w:ascii="宋体" w:hAnsi="宋体" w:eastAsia="宋体" w:cs="宋体"/>
                              <w:sz w:val="20"/>
                              <w:szCs w:val="20"/>
                            </w:rPr>
                          </w:pPr>
                          <w:r>
                            <w:rPr>
                              <w:rFonts w:ascii="宋体" w:hAnsi="宋体" w:eastAsia="宋体" w:cs="宋体"/>
                              <w:spacing w:val="6"/>
                              <w:sz w:val="20"/>
                              <w:szCs w:val="20"/>
                            </w:rPr>
                            <w:t>建设项目</w:t>
                          </w:r>
                        </w:p>
                      </w:txbxContent>
                    </v:textbox>
                  </v:shape>
                  <w10:wrap type="none"/>
                  <w10:anchorlock/>
                </v:group>
              </w:pict>
            </w:r>
          </w:p>
        </w:tc>
      </w:tr>
    </w:tbl>
    <w:p w14:paraId="020643FB">
      <w:pPr>
        <w:spacing w:before="39" w:line="220" w:lineRule="auto"/>
        <w:ind w:left="5650"/>
        <w:rPr>
          <w:rFonts w:ascii="宋体" w:hAnsi="宋体" w:eastAsia="宋体" w:cs="宋体"/>
          <w:sz w:val="20"/>
          <w:szCs w:val="20"/>
        </w:rPr>
      </w:pPr>
      <w:r>
        <w:rPr>
          <w:rFonts w:ascii="宋体" w:hAnsi="宋体" w:eastAsia="宋体" w:cs="宋体"/>
          <w:b/>
          <w:bCs/>
          <w:spacing w:val="3"/>
          <w:sz w:val="20"/>
          <w:szCs w:val="20"/>
        </w:rPr>
        <w:t>附图</w:t>
      </w:r>
      <w:r>
        <w:rPr>
          <w:rFonts w:ascii="宋体" w:hAnsi="宋体" w:eastAsia="宋体" w:cs="宋体"/>
          <w:spacing w:val="-38"/>
          <w:sz w:val="20"/>
          <w:szCs w:val="20"/>
        </w:rPr>
        <w:t xml:space="preserve"> </w:t>
      </w:r>
      <w:r>
        <w:rPr>
          <w:rFonts w:ascii="Times New Roman" w:hAnsi="Times New Roman" w:eastAsia="Times New Roman" w:cs="Times New Roman"/>
          <w:b/>
          <w:bCs/>
          <w:spacing w:val="3"/>
          <w:sz w:val="20"/>
          <w:szCs w:val="20"/>
        </w:rPr>
        <w:t xml:space="preserve">4    </w:t>
      </w:r>
      <w:r>
        <w:rPr>
          <w:rFonts w:ascii="宋体" w:hAnsi="宋体" w:eastAsia="宋体" w:cs="宋体"/>
          <w:b/>
          <w:bCs/>
          <w:spacing w:val="3"/>
          <w:sz w:val="24"/>
          <w:szCs w:val="24"/>
        </w:rPr>
        <w:t>汕尾市</w:t>
      </w:r>
      <w:r>
        <w:rPr>
          <w:rFonts w:ascii="宋体" w:hAnsi="宋体" w:eastAsia="宋体" w:cs="宋体"/>
          <w:b/>
          <w:bCs/>
          <w:spacing w:val="3"/>
          <w:sz w:val="20"/>
          <w:szCs w:val="20"/>
        </w:rPr>
        <w:t>大气功能区划图</w:t>
      </w:r>
    </w:p>
    <w:p w14:paraId="10D8C557">
      <w:pPr>
        <w:spacing w:line="220" w:lineRule="auto"/>
        <w:rPr>
          <w:rFonts w:ascii="宋体" w:hAnsi="宋体" w:eastAsia="宋体" w:cs="宋体"/>
          <w:sz w:val="20"/>
          <w:szCs w:val="20"/>
        </w:rPr>
        <w:sectPr>
          <w:pgSz w:w="16840" w:h="11907"/>
          <w:pgMar w:top="400" w:right="1327" w:bottom="400" w:left="1281" w:header="0" w:footer="0" w:gutter="0"/>
          <w:cols w:space="720" w:num="1"/>
        </w:sectPr>
      </w:pPr>
    </w:p>
    <w:p w14:paraId="3F5FA11E">
      <w:pPr>
        <w:spacing w:before="72"/>
      </w:pPr>
    </w:p>
    <w:p w14:paraId="1ED05712">
      <w:pPr>
        <w:spacing w:before="72"/>
      </w:pPr>
    </w:p>
    <w:p w14:paraId="4182FF56">
      <w:pPr>
        <w:spacing w:before="72"/>
      </w:pPr>
    </w:p>
    <w:tbl>
      <w:tblPr>
        <w:tblStyle w:val="5"/>
        <w:tblW w:w="14176" w:type="dxa"/>
        <w:tblInd w:w="27" w:type="dxa"/>
        <w:tblBorders>
          <w:top w:val="single" w:color="000000" w:sz="22" w:space="0"/>
          <w:left w:val="single" w:color="000000" w:sz="22" w:space="0"/>
          <w:bottom w:val="single" w:color="000000" w:sz="22" w:space="0"/>
          <w:right w:val="single" w:color="000000" w:sz="22" w:space="0"/>
          <w:insideH w:val="none" w:color="auto" w:sz="0" w:space="0"/>
          <w:insideV w:val="none" w:color="auto" w:sz="0" w:space="0"/>
        </w:tblBorders>
        <w:tblLayout w:type="fixed"/>
        <w:tblCellMar>
          <w:top w:w="0" w:type="dxa"/>
          <w:left w:w="0" w:type="dxa"/>
          <w:bottom w:w="0" w:type="dxa"/>
          <w:right w:w="0" w:type="dxa"/>
        </w:tblCellMar>
      </w:tblPr>
      <w:tblGrid>
        <w:gridCol w:w="14176"/>
      </w:tblGrid>
      <w:tr w14:paraId="7F255B2C">
        <w:tblPrEx>
          <w:tblBorders>
            <w:top w:val="single" w:color="000000" w:sz="22" w:space="0"/>
            <w:left w:val="single" w:color="000000" w:sz="22" w:space="0"/>
            <w:bottom w:val="single" w:color="000000" w:sz="22" w:space="0"/>
            <w:right w:val="single" w:color="000000" w:sz="22" w:space="0"/>
            <w:insideH w:val="none" w:color="auto" w:sz="0" w:space="0"/>
            <w:insideV w:val="none" w:color="auto" w:sz="0" w:space="0"/>
          </w:tblBorders>
          <w:tblCellMar>
            <w:top w:w="0" w:type="dxa"/>
            <w:left w:w="0" w:type="dxa"/>
            <w:bottom w:w="0" w:type="dxa"/>
            <w:right w:w="0" w:type="dxa"/>
          </w:tblCellMar>
        </w:tblPrEx>
        <w:trPr>
          <w:trHeight w:val="8589" w:hRule="atLeast"/>
        </w:trPr>
        <w:tc>
          <w:tcPr>
            <w:tcW w:w="14176" w:type="dxa"/>
            <w:vAlign w:val="top"/>
          </w:tcPr>
          <w:p w14:paraId="616FD73C">
            <w:pPr>
              <w:spacing w:line="253" w:lineRule="auto"/>
              <w:rPr>
                <w:rFonts w:ascii="Arial"/>
                <w:sz w:val="21"/>
              </w:rPr>
            </w:pPr>
            <w:r>
              <w:drawing>
                <wp:anchor distT="0" distB="0" distL="0" distR="0" simplePos="0" relativeHeight="251679744" behindDoc="1" locked="0" layoutInCell="1" allowOverlap="1">
                  <wp:simplePos x="0" y="0"/>
                  <wp:positionH relativeFrom="rightMargin">
                    <wp:posOffset>-8251190</wp:posOffset>
                  </wp:positionH>
                  <wp:positionV relativeFrom="topMargin">
                    <wp:posOffset>3175</wp:posOffset>
                  </wp:positionV>
                  <wp:extent cx="7536180" cy="529590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7536180" cy="5295900"/>
                          </a:xfrm>
                          <a:prstGeom prst="rect">
                            <a:avLst/>
                          </a:prstGeom>
                        </pic:spPr>
                      </pic:pic>
                    </a:graphicData>
                  </a:graphic>
                </wp:anchor>
              </w:drawing>
            </w:r>
          </w:p>
          <w:p w14:paraId="64E159A2">
            <w:pPr>
              <w:spacing w:line="253" w:lineRule="auto"/>
              <w:rPr>
                <w:rFonts w:ascii="Arial"/>
                <w:sz w:val="21"/>
              </w:rPr>
            </w:pPr>
          </w:p>
          <w:p w14:paraId="79F95E0F">
            <w:pPr>
              <w:spacing w:line="253" w:lineRule="auto"/>
              <w:rPr>
                <w:rFonts w:ascii="Arial"/>
                <w:sz w:val="21"/>
              </w:rPr>
            </w:pPr>
          </w:p>
          <w:p w14:paraId="7768DD64">
            <w:pPr>
              <w:spacing w:line="253" w:lineRule="auto"/>
              <w:rPr>
                <w:rFonts w:ascii="Arial"/>
                <w:sz w:val="21"/>
              </w:rPr>
            </w:pPr>
          </w:p>
          <w:p w14:paraId="56F9916D">
            <w:pPr>
              <w:spacing w:line="253" w:lineRule="auto"/>
              <w:rPr>
                <w:rFonts w:ascii="Arial"/>
                <w:sz w:val="21"/>
              </w:rPr>
            </w:pPr>
          </w:p>
          <w:p w14:paraId="2FDBA8BB">
            <w:pPr>
              <w:spacing w:line="254" w:lineRule="auto"/>
              <w:rPr>
                <w:rFonts w:ascii="Arial"/>
                <w:sz w:val="21"/>
              </w:rPr>
            </w:pPr>
          </w:p>
          <w:p w14:paraId="4BAB9014">
            <w:pPr>
              <w:spacing w:line="254" w:lineRule="auto"/>
              <w:rPr>
                <w:rFonts w:ascii="Arial"/>
                <w:sz w:val="21"/>
              </w:rPr>
            </w:pPr>
          </w:p>
          <w:p w14:paraId="7945D6EA">
            <w:pPr>
              <w:spacing w:line="254" w:lineRule="auto"/>
              <w:rPr>
                <w:rFonts w:ascii="Arial"/>
                <w:sz w:val="21"/>
              </w:rPr>
            </w:pPr>
          </w:p>
          <w:p w14:paraId="26699C91">
            <w:pPr>
              <w:spacing w:line="254" w:lineRule="auto"/>
              <w:rPr>
                <w:rFonts w:ascii="Arial"/>
                <w:sz w:val="21"/>
              </w:rPr>
            </w:pPr>
          </w:p>
          <w:p w14:paraId="234A3A8B">
            <w:pPr>
              <w:spacing w:line="254" w:lineRule="auto"/>
              <w:rPr>
                <w:rFonts w:ascii="Arial"/>
                <w:sz w:val="21"/>
              </w:rPr>
            </w:pPr>
          </w:p>
          <w:p w14:paraId="14877F67">
            <w:pPr>
              <w:spacing w:line="254" w:lineRule="auto"/>
              <w:rPr>
                <w:rFonts w:ascii="Arial"/>
                <w:sz w:val="21"/>
              </w:rPr>
            </w:pPr>
          </w:p>
          <w:p w14:paraId="172899E1">
            <w:pPr>
              <w:spacing w:line="254" w:lineRule="auto"/>
              <w:rPr>
                <w:rFonts w:ascii="Arial"/>
                <w:sz w:val="21"/>
              </w:rPr>
            </w:pPr>
          </w:p>
          <w:p w14:paraId="1DCA975E">
            <w:pPr>
              <w:spacing w:line="254" w:lineRule="auto"/>
              <w:rPr>
                <w:rFonts w:ascii="Arial"/>
                <w:sz w:val="21"/>
              </w:rPr>
            </w:pPr>
          </w:p>
          <w:p w14:paraId="0B9EA48C">
            <w:pPr>
              <w:pStyle w:val="6"/>
              <w:spacing w:line="1383" w:lineRule="exact"/>
              <w:ind w:firstLine="4964"/>
            </w:pPr>
            <w:r>
              <w:rPr>
                <w:position w:val="-27"/>
              </w:rPr>
              <w:pict>
                <v:group id="_x0000_s1042" o:spid="_x0000_s1042" o:spt="203" style="height:69.2pt;width:76.7pt;" coordsize="1533,1383">
                  <o:lock v:ext="edit"/>
                  <v:shape id="_x0000_s1043" o:spid="_x0000_s1043" o:spt="75" type="#_x0000_t75" style="position:absolute;left:0;top:0;height:1383;width:1533;" filled="f" stroked="f" coordsize="21600,21600">
                    <v:path/>
                    <v:fill on="f" focussize="0,0"/>
                    <v:stroke on="f"/>
                    <v:imagedata r:id="rId110" o:title=""/>
                    <o:lock v:ext="edit" aspectratio="t"/>
                  </v:shape>
                  <v:shape id="_x0000_s1044" o:spid="_x0000_s1044" o:spt="202" type="#_x0000_t202" style="position:absolute;left:-20;top:-20;height:1423;width:1573;" filled="f" stroked="f" coordsize="21600,21600">
                    <v:path/>
                    <v:fill on="f" focussize="0,0"/>
                    <v:stroke on="f"/>
                    <v:imagedata o:title=""/>
                    <o:lock v:ext="edit" aspectratio="f"/>
                    <v:textbox inset="0mm,0mm,0mm,0mm">
                      <w:txbxContent>
                        <w:p w14:paraId="5747908A">
                          <w:pPr>
                            <w:spacing w:before="151" w:line="229" w:lineRule="auto"/>
                            <w:ind w:left="378"/>
                            <w:rPr>
                              <w:rFonts w:ascii="宋体" w:hAnsi="宋体" w:eastAsia="宋体" w:cs="宋体"/>
                              <w:sz w:val="20"/>
                              <w:szCs w:val="20"/>
                            </w:rPr>
                          </w:pPr>
                          <w:r>
                            <w:rPr>
                              <w:rFonts w:ascii="宋体" w:hAnsi="宋体" w:eastAsia="宋体" w:cs="宋体"/>
                              <w:spacing w:val="6"/>
                              <w:sz w:val="20"/>
                              <w:szCs w:val="20"/>
                            </w:rPr>
                            <w:t>建设项目</w:t>
                          </w:r>
                        </w:p>
                      </w:txbxContent>
                    </v:textbox>
                  </v:shape>
                  <w10:wrap type="none"/>
                  <w10:anchorlock/>
                </v:group>
              </w:pict>
            </w:r>
          </w:p>
        </w:tc>
      </w:tr>
    </w:tbl>
    <w:p w14:paraId="28BE48FA">
      <w:pPr>
        <w:spacing w:before="33" w:line="228" w:lineRule="auto"/>
        <w:ind w:left="5487"/>
        <w:rPr>
          <w:rFonts w:ascii="宋体" w:hAnsi="宋体" w:eastAsia="宋体" w:cs="宋体"/>
          <w:sz w:val="20"/>
          <w:szCs w:val="20"/>
        </w:rPr>
      </w:pPr>
      <w:r>
        <w:rPr>
          <w:rFonts w:ascii="宋体" w:hAnsi="宋体" w:eastAsia="宋体" w:cs="宋体"/>
          <w:b/>
          <w:bCs/>
          <w:spacing w:val="5"/>
          <w:sz w:val="20"/>
          <w:szCs w:val="20"/>
        </w:rPr>
        <w:t>附图</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5    </w:t>
      </w:r>
      <w:r>
        <w:rPr>
          <w:rFonts w:ascii="宋体" w:hAnsi="宋体" w:eastAsia="宋体" w:cs="宋体"/>
          <w:b/>
          <w:bCs/>
          <w:spacing w:val="5"/>
          <w:sz w:val="20"/>
          <w:szCs w:val="20"/>
        </w:rPr>
        <w:t>海丰县土地利用总体规划图</w:t>
      </w:r>
    </w:p>
    <w:p w14:paraId="66CF5904">
      <w:pPr>
        <w:spacing w:line="228" w:lineRule="auto"/>
        <w:rPr>
          <w:rFonts w:ascii="宋体" w:hAnsi="宋体" w:eastAsia="宋体" w:cs="宋体"/>
          <w:sz w:val="20"/>
          <w:szCs w:val="20"/>
        </w:rPr>
        <w:sectPr>
          <w:pgSz w:w="16840" w:h="11907"/>
          <w:pgMar w:top="400" w:right="1327" w:bottom="400" w:left="1281" w:header="0" w:footer="0" w:gutter="0"/>
          <w:cols w:space="720" w:num="1"/>
        </w:sectPr>
      </w:pPr>
    </w:p>
    <w:p w14:paraId="6201CEB4">
      <w:pPr>
        <w:spacing w:before="72"/>
      </w:pPr>
      <w:r>
        <w:drawing>
          <wp:anchor distT="0" distB="0" distL="0" distR="0" simplePos="0" relativeHeight="251680768" behindDoc="1" locked="0" layoutInCell="0" allowOverlap="1">
            <wp:simplePos x="0" y="0"/>
            <wp:positionH relativeFrom="page">
              <wp:posOffset>904875</wp:posOffset>
            </wp:positionH>
            <wp:positionV relativeFrom="page">
              <wp:posOffset>889635</wp:posOffset>
            </wp:positionV>
            <wp:extent cx="8858885" cy="48856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1"/>
                    <a:stretch>
                      <a:fillRect/>
                    </a:stretch>
                  </pic:blipFill>
                  <pic:spPr>
                    <a:xfrm>
                      <a:off x="0" y="0"/>
                      <a:ext cx="8859011" cy="4885944"/>
                    </a:xfrm>
                    <a:prstGeom prst="rect">
                      <a:avLst/>
                    </a:prstGeom>
                  </pic:spPr>
                </pic:pic>
              </a:graphicData>
            </a:graphic>
          </wp:anchor>
        </w:drawing>
      </w:r>
    </w:p>
    <w:p w14:paraId="5E74A83C">
      <w:pPr>
        <w:spacing w:before="72"/>
      </w:pPr>
    </w:p>
    <w:p w14:paraId="220D5924">
      <w:pPr>
        <w:spacing w:before="72"/>
      </w:pPr>
    </w:p>
    <w:tbl>
      <w:tblPr>
        <w:tblStyle w:val="5"/>
        <w:tblW w:w="14176"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8884"/>
        <w:gridCol w:w="5292"/>
      </w:tblGrid>
      <w:tr w14:paraId="75F41AA9">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7943" w:hRule="atLeast"/>
        </w:trPr>
        <w:tc>
          <w:tcPr>
            <w:tcW w:w="8884" w:type="dxa"/>
            <w:tcBorders>
              <w:right w:val="nil"/>
            </w:tcBorders>
            <w:vAlign w:val="top"/>
          </w:tcPr>
          <w:p w14:paraId="696E95A1">
            <w:pPr>
              <w:rPr>
                <w:rFonts w:ascii="Arial"/>
                <w:sz w:val="21"/>
              </w:rPr>
            </w:pPr>
          </w:p>
          <w:p w14:paraId="3FD58714">
            <w:pPr>
              <w:rPr>
                <w:rFonts w:ascii="Arial"/>
                <w:sz w:val="21"/>
              </w:rPr>
            </w:pPr>
          </w:p>
          <w:p w14:paraId="43DBC332">
            <w:pPr>
              <w:rPr>
                <w:rFonts w:ascii="Arial"/>
                <w:sz w:val="21"/>
              </w:rPr>
            </w:pPr>
          </w:p>
          <w:p w14:paraId="48CDC029">
            <w:pPr>
              <w:rPr>
                <w:rFonts w:ascii="Arial"/>
                <w:sz w:val="21"/>
              </w:rPr>
            </w:pPr>
          </w:p>
          <w:p w14:paraId="6CD650E4">
            <w:pPr>
              <w:rPr>
                <w:rFonts w:ascii="Arial"/>
                <w:sz w:val="21"/>
              </w:rPr>
            </w:pPr>
          </w:p>
          <w:p w14:paraId="4FE26639">
            <w:pPr>
              <w:rPr>
                <w:rFonts w:ascii="Arial"/>
                <w:sz w:val="21"/>
              </w:rPr>
            </w:pPr>
          </w:p>
          <w:p w14:paraId="6A868BD3">
            <w:pPr>
              <w:rPr>
                <w:rFonts w:ascii="Arial"/>
                <w:sz w:val="21"/>
              </w:rPr>
            </w:pPr>
          </w:p>
          <w:p w14:paraId="7C33DD97">
            <w:pPr>
              <w:rPr>
                <w:rFonts w:ascii="Arial"/>
                <w:sz w:val="21"/>
              </w:rPr>
            </w:pPr>
          </w:p>
          <w:p w14:paraId="7EE2A6C1">
            <w:pPr>
              <w:rPr>
                <w:rFonts w:ascii="Arial"/>
                <w:sz w:val="21"/>
              </w:rPr>
            </w:pPr>
          </w:p>
          <w:p w14:paraId="22E3D62B">
            <w:pPr>
              <w:rPr>
                <w:rFonts w:ascii="Arial"/>
                <w:sz w:val="21"/>
              </w:rPr>
            </w:pPr>
          </w:p>
          <w:p w14:paraId="0B916F76">
            <w:pPr>
              <w:rPr>
                <w:rFonts w:ascii="Arial"/>
                <w:sz w:val="21"/>
              </w:rPr>
            </w:pPr>
          </w:p>
          <w:p w14:paraId="5D8E3306">
            <w:pPr>
              <w:rPr>
                <w:rFonts w:ascii="Arial"/>
                <w:sz w:val="21"/>
              </w:rPr>
            </w:pPr>
          </w:p>
          <w:p w14:paraId="61DA2F78">
            <w:pPr>
              <w:spacing w:line="241" w:lineRule="auto"/>
              <w:rPr>
                <w:rFonts w:ascii="Arial"/>
                <w:sz w:val="21"/>
              </w:rPr>
            </w:pPr>
          </w:p>
          <w:p w14:paraId="0DBD03F8">
            <w:pPr>
              <w:spacing w:line="241" w:lineRule="auto"/>
              <w:rPr>
                <w:rFonts w:ascii="Arial"/>
                <w:sz w:val="21"/>
              </w:rPr>
            </w:pPr>
          </w:p>
          <w:p w14:paraId="2C5EAE72">
            <w:pPr>
              <w:spacing w:line="241" w:lineRule="auto"/>
              <w:rPr>
                <w:rFonts w:ascii="Arial"/>
                <w:sz w:val="21"/>
              </w:rPr>
            </w:pPr>
          </w:p>
          <w:p w14:paraId="31FA73D8">
            <w:pPr>
              <w:spacing w:line="241" w:lineRule="auto"/>
              <w:rPr>
                <w:rFonts w:ascii="Arial"/>
                <w:sz w:val="21"/>
              </w:rPr>
            </w:pPr>
          </w:p>
          <w:p w14:paraId="7AE18072">
            <w:pPr>
              <w:spacing w:line="241" w:lineRule="auto"/>
              <w:rPr>
                <w:rFonts w:ascii="Arial"/>
                <w:sz w:val="21"/>
              </w:rPr>
            </w:pPr>
          </w:p>
          <w:p w14:paraId="5FEC28B5">
            <w:pPr>
              <w:spacing w:line="241" w:lineRule="auto"/>
              <w:rPr>
                <w:rFonts w:ascii="Arial"/>
                <w:sz w:val="21"/>
              </w:rPr>
            </w:pPr>
          </w:p>
          <w:p w14:paraId="785D6D69">
            <w:pPr>
              <w:spacing w:line="241" w:lineRule="auto"/>
              <w:rPr>
                <w:rFonts w:ascii="Arial"/>
                <w:sz w:val="21"/>
              </w:rPr>
            </w:pPr>
          </w:p>
          <w:p w14:paraId="5A6DC3C2">
            <w:pPr>
              <w:spacing w:line="241" w:lineRule="auto"/>
              <w:rPr>
                <w:rFonts w:ascii="Arial"/>
                <w:sz w:val="21"/>
              </w:rPr>
            </w:pPr>
          </w:p>
          <w:p w14:paraId="1CE3D2DC">
            <w:pPr>
              <w:spacing w:line="241" w:lineRule="auto"/>
              <w:rPr>
                <w:rFonts w:ascii="Arial"/>
                <w:sz w:val="21"/>
              </w:rPr>
            </w:pPr>
          </w:p>
          <w:p w14:paraId="3D54D871">
            <w:pPr>
              <w:spacing w:line="241" w:lineRule="auto"/>
              <w:rPr>
                <w:rFonts w:ascii="Arial"/>
                <w:sz w:val="21"/>
              </w:rPr>
            </w:pPr>
          </w:p>
          <w:p w14:paraId="4CB76C00">
            <w:pPr>
              <w:pStyle w:val="6"/>
              <w:spacing w:line="1204" w:lineRule="exact"/>
              <w:ind w:firstLine="3464"/>
            </w:pPr>
            <w:r>
              <w:rPr>
                <w:position w:val="-24"/>
              </w:rPr>
              <w:pict>
                <v:group id="_x0000_s1045" o:spid="_x0000_s1045" o:spt="203" style="height:60.2pt;width:78.9pt;" coordsize="1578,1204">
                  <o:lock v:ext="edit"/>
                  <v:shape id="_x0000_s1046" o:spid="_x0000_s1046" o:spt="75" type="#_x0000_t75" style="position:absolute;left:0;top:0;height:1204;width:1578;" filled="f" stroked="f" coordsize="21600,21600">
                    <v:path/>
                    <v:fill on="f" focussize="0,0"/>
                    <v:stroke on="f"/>
                    <v:imagedata r:id="rId112" o:title=""/>
                    <o:lock v:ext="edit" aspectratio="t"/>
                  </v:shape>
                  <v:shape id="_x0000_s1047" o:spid="_x0000_s1047" o:spt="202" type="#_x0000_t202" style="position:absolute;left:-20;top:-20;height:1244;width:1618;" filled="f" stroked="f" coordsize="21600,21600">
                    <v:path/>
                    <v:fill on="f" focussize="0,0"/>
                    <v:stroke on="f"/>
                    <v:imagedata o:title=""/>
                    <o:lock v:ext="edit" aspectratio="f"/>
                    <v:textbox inset="0mm,0mm,0mm,0mm">
                      <w:txbxContent>
                        <w:p w14:paraId="271F85BB">
                          <w:pPr>
                            <w:spacing w:line="244" w:lineRule="auto"/>
                            <w:rPr>
                              <w:rFonts w:ascii="Arial"/>
                              <w:sz w:val="21"/>
                            </w:rPr>
                          </w:pPr>
                        </w:p>
                        <w:p w14:paraId="73F66B33">
                          <w:pPr>
                            <w:spacing w:line="244" w:lineRule="auto"/>
                            <w:rPr>
                              <w:rFonts w:ascii="Arial"/>
                              <w:sz w:val="21"/>
                            </w:rPr>
                          </w:pPr>
                        </w:p>
                        <w:p w14:paraId="053B65B2">
                          <w:pPr>
                            <w:spacing w:line="244" w:lineRule="auto"/>
                            <w:rPr>
                              <w:rFonts w:ascii="Arial"/>
                              <w:sz w:val="21"/>
                            </w:rPr>
                          </w:pPr>
                        </w:p>
                        <w:p w14:paraId="7533E95A">
                          <w:pPr>
                            <w:spacing w:before="65" w:line="229" w:lineRule="auto"/>
                            <w:ind w:left="378"/>
                            <w:rPr>
                              <w:rFonts w:ascii="宋体" w:hAnsi="宋体" w:eastAsia="宋体" w:cs="宋体"/>
                              <w:sz w:val="20"/>
                              <w:szCs w:val="20"/>
                            </w:rPr>
                          </w:pPr>
                          <w:r>
                            <w:rPr>
                              <w:rFonts w:ascii="宋体" w:hAnsi="宋体" w:eastAsia="宋体" w:cs="宋体"/>
                              <w:spacing w:val="6"/>
                              <w:sz w:val="20"/>
                              <w:szCs w:val="20"/>
                            </w:rPr>
                            <w:t>建设项目</w:t>
                          </w:r>
                        </w:p>
                      </w:txbxContent>
                    </v:textbox>
                  </v:shape>
                  <w10:wrap type="none"/>
                  <w10:anchorlock/>
                </v:group>
              </w:pict>
            </w:r>
          </w:p>
        </w:tc>
        <w:tc>
          <w:tcPr>
            <w:tcW w:w="5292" w:type="dxa"/>
            <w:tcBorders>
              <w:left w:val="nil"/>
            </w:tcBorders>
            <w:vAlign w:val="top"/>
          </w:tcPr>
          <w:p w14:paraId="2762F722">
            <w:pPr>
              <w:spacing w:line="253" w:lineRule="auto"/>
              <w:rPr>
                <w:rFonts w:ascii="Arial"/>
                <w:sz w:val="21"/>
              </w:rPr>
            </w:pPr>
          </w:p>
          <w:p w14:paraId="0A0FEBDB">
            <w:pPr>
              <w:spacing w:line="253" w:lineRule="auto"/>
              <w:rPr>
                <w:rFonts w:ascii="Arial"/>
                <w:sz w:val="21"/>
              </w:rPr>
            </w:pPr>
          </w:p>
          <w:p w14:paraId="3FD28C23">
            <w:pPr>
              <w:spacing w:line="253" w:lineRule="auto"/>
              <w:rPr>
                <w:rFonts w:ascii="Arial"/>
                <w:sz w:val="21"/>
              </w:rPr>
            </w:pPr>
          </w:p>
          <w:p w14:paraId="6CC8C464">
            <w:pPr>
              <w:spacing w:line="253" w:lineRule="auto"/>
              <w:rPr>
                <w:rFonts w:ascii="Arial"/>
                <w:sz w:val="21"/>
              </w:rPr>
            </w:pPr>
          </w:p>
          <w:p w14:paraId="10292C34">
            <w:pPr>
              <w:spacing w:line="253" w:lineRule="auto"/>
              <w:rPr>
                <w:rFonts w:ascii="Arial"/>
                <w:sz w:val="21"/>
              </w:rPr>
            </w:pPr>
          </w:p>
          <w:p w14:paraId="29E0DB78">
            <w:pPr>
              <w:spacing w:line="253" w:lineRule="auto"/>
              <w:rPr>
                <w:rFonts w:ascii="Arial"/>
                <w:sz w:val="21"/>
              </w:rPr>
            </w:pPr>
          </w:p>
          <w:p w14:paraId="06F0E220">
            <w:pPr>
              <w:spacing w:line="253" w:lineRule="auto"/>
              <w:rPr>
                <w:rFonts w:ascii="Arial"/>
                <w:sz w:val="21"/>
              </w:rPr>
            </w:pPr>
          </w:p>
          <w:p w14:paraId="0B55D96D">
            <w:pPr>
              <w:spacing w:line="253" w:lineRule="auto"/>
              <w:rPr>
                <w:rFonts w:ascii="Arial"/>
                <w:sz w:val="21"/>
              </w:rPr>
            </w:pPr>
          </w:p>
          <w:p w14:paraId="24B0A506">
            <w:pPr>
              <w:spacing w:line="253" w:lineRule="auto"/>
              <w:rPr>
                <w:rFonts w:ascii="Arial"/>
                <w:sz w:val="21"/>
              </w:rPr>
            </w:pPr>
          </w:p>
          <w:p w14:paraId="2AAF3ABA">
            <w:pPr>
              <w:spacing w:line="253" w:lineRule="auto"/>
              <w:rPr>
                <w:rFonts w:ascii="Arial"/>
                <w:sz w:val="21"/>
              </w:rPr>
            </w:pPr>
          </w:p>
          <w:p w14:paraId="03A7931A">
            <w:pPr>
              <w:spacing w:line="253" w:lineRule="auto"/>
              <w:rPr>
                <w:rFonts w:ascii="Arial"/>
                <w:sz w:val="21"/>
              </w:rPr>
            </w:pPr>
          </w:p>
          <w:p w14:paraId="52B72E9B">
            <w:pPr>
              <w:spacing w:line="253" w:lineRule="auto"/>
              <w:rPr>
                <w:rFonts w:ascii="Arial"/>
                <w:sz w:val="21"/>
              </w:rPr>
            </w:pPr>
          </w:p>
          <w:p w14:paraId="69F43019">
            <w:pPr>
              <w:spacing w:line="253" w:lineRule="auto"/>
              <w:rPr>
                <w:rFonts w:ascii="Arial"/>
                <w:sz w:val="21"/>
              </w:rPr>
            </w:pPr>
          </w:p>
          <w:p w14:paraId="132E0BA8">
            <w:pPr>
              <w:spacing w:line="253" w:lineRule="auto"/>
              <w:rPr>
                <w:rFonts w:ascii="Arial"/>
                <w:sz w:val="21"/>
              </w:rPr>
            </w:pPr>
          </w:p>
          <w:p w14:paraId="50FA9BEC">
            <w:pPr>
              <w:spacing w:line="253" w:lineRule="auto"/>
              <w:rPr>
                <w:rFonts w:ascii="Arial"/>
                <w:sz w:val="21"/>
              </w:rPr>
            </w:pPr>
          </w:p>
          <w:p w14:paraId="7184BC62">
            <w:pPr>
              <w:spacing w:line="253" w:lineRule="auto"/>
              <w:rPr>
                <w:rFonts w:ascii="Arial"/>
                <w:sz w:val="21"/>
              </w:rPr>
            </w:pPr>
          </w:p>
          <w:p w14:paraId="777687ED">
            <w:pPr>
              <w:spacing w:line="1764" w:lineRule="exact"/>
              <w:ind w:firstLine="3828"/>
            </w:pPr>
            <w:r>
              <w:rPr>
                <w:position w:val="-35"/>
              </w:rPr>
              <w:drawing>
                <wp:inline distT="0" distB="0" distL="0" distR="0">
                  <wp:extent cx="782955" cy="11201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1"/>
                          <a:stretch>
                            <a:fillRect/>
                          </a:stretch>
                        </pic:blipFill>
                        <pic:spPr>
                          <a:xfrm>
                            <a:off x="0" y="0"/>
                            <a:ext cx="783335" cy="1120140"/>
                          </a:xfrm>
                          <a:prstGeom prst="rect">
                            <a:avLst/>
                          </a:prstGeom>
                        </pic:spPr>
                      </pic:pic>
                    </a:graphicData>
                  </a:graphic>
                </wp:inline>
              </w:drawing>
            </w:r>
          </w:p>
        </w:tc>
      </w:tr>
    </w:tbl>
    <w:p w14:paraId="574C50C8">
      <w:pPr>
        <w:spacing w:before="38" w:line="220" w:lineRule="auto"/>
        <w:ind w:left="5650"/>
        <w:rPr>
          <w:rFonts w:ascii="宋体" w:hAnsi="宋体" w:eastAsia="宋体" w:cs="宋体"/>
          <w:sz w:val="20"/>
          <w:szCs w:val="20"/>
        </w:rPr>
      </w:pPr>
      <w:r>
        <w:rPr>
          <w:rFonts w:ascii="宋体" w:hAnsi="宋体" w:eastAsia="宋体" w:cs="宋体"/>
          <w:b/>
          <w:bCs/>
          <w:spacing w:val="3"/>
          <w:sz w:val="20"/>
          <w:szCs w:val="20"/>
        </w:rPr>
        <w:t>附图</w:t>
      </w:r>
      <w:r>
        <w:rPr>
          <w:rFonts w:ascii="宋体" w:hAnsi="宋体" w:eastAsia="宋体" w:cs="宋体"/>
          <w:spacing w:val="-38"/>
          <w:sz w:val="20"/>
          <w:szCs w:val="20"/>
        </w:rPr>
        <w:t xml:space="preserve"> </w:t>
      </w:r>
      <w:r>
        <w:rPr>
          <w:rFonts w:ascii="Times New Roman" w:hAnsi="Times New Roman" w:eastAsia="Times New Roman" w:cs="Times New Roman"/>
          <w:b/>
          <w:bCs/>
          <w:spacing w:val="3"/>
          <w:sz w:val="20"/>
          <w:szCs w:val="20"/>
        </w:rPr>
        <w:t xml:space="preserve">6    </w:t>
      </w:r>
      <w:r>
        <w:rPr>
          <w:rFonts w:ascii="宋体" w:hAnsi="宋体" w:eastAsia="宋体" w:cs="宋体"/>
          <w:b/>
          <w:bCs/>
          <w:spacing w:val="3"/>
          <w:sz w:val="24"/>
          <w:szCs w:val="24"/>
        </w:rPr>
        <w:t>汕尾市</w:t>
      </w:r>
      <w:r>
        <w:rPr>
          <w:rFonts w:ascii="宋体" w:hAnsi="宋体" w:eastAsia="宋体" w:cs="宋体"/>
          <w:b/>
          <w:bCs/>
          <w:spacing w:val="3"/>
          <w:sz w:val="20"/>
          <w:szCs w:val="20"/>
        </w:rPr>
        <w:t>生态功能区划图</w:t>
      </w:r>
    </w:p>
    <w:sectPr>
      <w:pgSz w:w="16840" w:h="11907"/>
      <w:pgMar w:top="400" w:right="1327" w:bottom="400" w:left="128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UI Gothic">
    <w:panose1 w:val="020B0600070205080204"/>
    <w:charset w:val="86"/>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277A">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87F77">
    <w:pPr>
      <w:spacing w:line="226" w:lineRule="exact"/>
      <w:ind w:left="494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FDC86">
    <w:pPr>
      <w:spacing w:line="226" w:lineRule="exact"/>
      <w:ind w:left="478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34619">
    <w:pPr>
      <w:spacing w:line="226" w:lineRule="exact"/>
      <w:ind w:left="4640"/>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CA8DF">
    <w:pPr>
      <w:spacing w:line="226" w:lineRule="exact"/>
      <w:ind w:left="463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9C5B9">
    <w:pPr>
      <w:spacing w:line="226" w:lineRule="exact"/>
      <w:ind w:left="491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B8BF">
    <w:pPr>
      <w:spacing w:line="226" w:lineRule="exact"/>
      <w:ind w:left="491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A17A">
    <w:pPr>
      <w:spacing w:line="226" w:lineRule="exact"/>
      <w:ind w:left="491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6B102">
    <w:pPr>
      <w:spacing w:line="226" w:lineRule="exact"/>
      <w:ind w:left="491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B2AB">
    <w:pPr>
      <w:spacing w:line="226" w:lineRule="exact"/>
      <w:ind w:left="491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CA2F">
    <w:pPr>
      <w:spacing w:line="226" w:lineRule="exact"/>
      <w:ind w:left="491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12383">
    <w:pPr>
      <w:spacing w:line="226" w:lineRule="exact"/>
      <w:ind w:left="496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B01D9">
    <w:pPr>
      <w:spacing w:line="226" w:lineRule="exact"/>
      <w:ind w:left="491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B3211">
    <w:pPr>
      <w:spacing w:line="226" w:lineRule="exact"/>
      <w:ind w:left="489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8110">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1D49">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12753">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E980">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1D9F2">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B7246">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188E8">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A7AE">
    <w:pPr>
      <w:spacing w:line="226" w:lineRule="exact"/>
      <w:ind w:left="708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22F95">
    <w:pPr>
      <w:spacing w:line="226" w:lineRule="exact"/>
      <w:ind w:left="49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99135">
    <w:pPr>
      <w:spacing w:line="226" w:lineRule="exact"/>
      <w:ind w:left="708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239CB">
    <w:pPr>
      <w:spacing w:line="226" w:lineRule="exact"/>
      <w:ind w:left="476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E46F7">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967A">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A01BE">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CC4B8">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E2624">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301E0">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BAC10">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48BEF">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C68B3">
    <w:pPr>
      <w:spacing w:line="226" w:lineRule="exact"/>
      <w:ind w:left="494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7D1B3">
    <w:pPr>
      <w:spacing w:line="226" w:lineRule="exact"/>
      <w:ind w:left="49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49E7B">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EB171">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7D7A5">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4C5FF">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09604">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969FE">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042C5">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5A434">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0F97">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653C5">
    <w:pPr>
      <w:spacing w:line="226" w:lineRule="exact"/>
      <w:ind w:left="494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E222A">
    <w:pPr>
      <w:spacing w:line="226" w:lineRule="exact"/>
      <w:ind w:left="48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2443E">
    <w:pPr>
      <w:spacing w:line="226" w:lineRule="exact"/>
      <w:ind w:left="49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3F75">
    <w:pPr>
      <w:spacing w:line="226" w:lineRule="exact"/>
      <w:ind w:left="49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637B">
    <w:pPr>
      <w:spacing w:line="226" w:lineRule="exact"/>
      <w:ind w:left="49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4ECFF">
    <w:pPr>
      <w:spacing w:line="226" w:lineRule="exact"/>
      <w:ind w:left="49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21CB6">
    <w:pPr>
      <w:spacing w:line="226" w:lineRule="exact"/>
      <w:ind w:left="49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6D31C">
    <w:pPr>
      <w:spacing w:line="173" w:lineRule="auto"/>
      <w:ind w:left="48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EF4CB">
    <w:pPr>
      <w:spacing w:line="226" w:lineRule="exact"/>
      <w:ind w:left="48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1FFB5">
    <w:pPr>
      <w:spacing w:line="173" w:lineRule="auto"/>
      <w:ind w:left="47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4A509">
    <w:pPr>
      <w:spacing w:line="226" w:lineRule="exact"/>
      <w:ind w:left="46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625F">
    <w:pPr>
      <w:spacing w:line="173" w:lineRule="auto"/>
      <w:ind w:left="495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96041">
    <w:pPr>
      <w:spacing w:line="226" w:lineRule="exact"/>
      <w:ind w:left="466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D938">
    <w:pPr>
      <w:spacing w:line="226" w:lineRule="exact"/>
      <w:ind w:left="466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277A">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15482">
    <w:pPr>
      <w:spacing w:line="226" w:lineRule="exact"/>
      <w:ind w:left="49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B3C7">
    <w:pPr>
      <w:spacing w:line="173" w:lineRule="auto"/>
      <w:ind w:left="494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014E">
    <w:pPr>
      <w:spacing w:line="226" w:lineRule="exact"/>
      <w:ind w:left="495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00172">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AA38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1.png"/><Relationship Id="rId98" Type="http://schemas.openxmlformats.org/officeDocument/2006/relationships/image" Target="media/image30.png"/><Relationship Id="rId97" Type="http://schemas.openxmlformats.org/officeDocument/2006/relationships/image" Target="media/image29.png"/><Relationship Id="rId96" Type="http://schemas.openxmlformats.org/officeDocument/2006/relationships/image" Target="media/image28.png"/><Relationship Id="rId95" Type="http://schemas.openxmlformats.org/officeDocument/2006/relationships/image" Target="media/image27.png"/><Relationship Id="rId94" Type="http://schemas.openxmlformats.org/officeDocument/2006/relationships/image" Target="media/image26.jpeg"/><Relationship Id="rId93" Type="http://schemas.openxmlformats.org/officeDocument/2006/relationships/image" Target="media/image25.png"/><Relationship Id="rId92" Type="http://schemas.openxmlformats.org/officeDocument/2006/relationships/image" Target="media/image24.png"/><Relationship Id="rId91" Type="http://schemas.openxmlformats.org/officeDocument/2006/relationships/image" Target="media/image23.jpeg"/><Relationship Id="rId90" Type="http://schemas.openxmlformats.org/officeDocument/2006/relationships/image" Target="media/image22.png"/><Relationship Id="rId9" Type="http://schemas.openxmlformats.org/officeDocument/2006/relationships/footer" Target="footer4.xml"/><Relationship Id="rId89" Type="http://schemas.openxmlformats.org/officeDocument/2006/relationships/image" Target="media/image21.png"/><Relationship Id="rId88" Type="http://schemas.openxmlformats.org/officeDocument/2006/relationships/image" Target="media/image20.png"/><Relationship Id="rId87" Type="http://schemas.openxmlformats.org/officeDocument/2006/relationships/image" Target="media/image19.png"/><Relationship Id="rId86" Type="http://schemas.openxmlformats.org/officeDocument/2006/relationships/image" Target="media/image18.jpeg"/><Relationship Id="rId85" Type="http://schemas.openxmlformats.org/officeDocument/2006/relationships/image" Target="media/image17.jpeg"/><Relationship Id="rId84" Type="http://schemas.openxmlformats.org/officeDocument/2006/relationships/image" Target="media/image16.png"/><Relationship Id="rId83" Type="http://schemas.openxmlformats.org/officeDocument/2006/relationships/image" Target="media/image15.png"/><Relationship Id="rId82" Type="http://schemas.openxmlformats.org/officeDocument/2006/relationships/image" Target="media/image14.png"/><Relationship Id="rId81" Type="http://schemas.openxmlformats.org/officeDocument/2006/relationships/image" Target="media/image13.png"/><Relationship Id="rId80" Type="http://schemas.openxmlformats.org/officeDocument/2006/relationships/image" Target="media/image12.png"/><Relationship Id="rId8" Type="http://schemas.openxmlformats.org/officeDocument/2006/relationships/footer" Target="footer3.xml"/><Relationship Id="rId79" Type="http://schemas.openxmlformats.org/officeDocument/2006/relationships/image" Target="media/image11.jpeg"/><Relationship Id="rId78" Type="http://schemas.openxmlformats.org/officeDocument/2006/relationships/image" Target="media/image10.png"/><Relationship Id="rId77" Type="http://schemas.openxmlformats.org/officeDocument/2006/relationships/image" Target="media/image9.png"/><Relationship Id="rId76" Type="http://schemas.openxmlformats.org/officeDocument/2006/relationships/image" Target="media/image8.jpeg"/><Relationship Id="rId75" Type="http://schemas.openxmlformats.org/officeDocument/2006/relationships/image" Target="media/image7.png"/><Relationship Id="rId74" Type="http://schemas.openxmlformats.org/officeDocument/2006/relationships/image" Target="media/image6.jpeg"/><Relationship Id="rId73" Type="http://schemas.openxmlformats.org/officeDocument/2006/relationships/image" Target="media/image5.png"/><Relationship Id="rId72" Type="http://schemas.openxmlformats.org/officeDocument/2006/relationships/image" Target="media/image4.jpeg"/><Relationship Id="rId71" Type="http://schemas.openxmlformats.org/officeDocument/2006/relationships/image" Target="media/image3.png"/><Relationship Id="rId70" Type="http://schemas.openxmlformats.org/officeDocument/2006/relationships/image" Target="media/image2.jpeg"/><Relationship Id="rId7" Type="http://schemas.openxmlformats.org/officeDocument/2006/relationships/footer" Target="footer2.xml"/><Relationship Id="rId69" Type="http://schemas.openxmlformats.org/officeDocument/2006/relationships/image" Target="media/image1.jpeg"/><Relationship Id="rId68" Type="http://schemas.openxmlformats.org/officeDocument/2006/relationships/theme" Target="theme/theme1.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4" Type="http://schemas.openxmlformats.org/officeDocument/2006/relationships/fontTable" Target="fontTable.xml"/><Relationship Id="rId113" Type="http://schemas.openxmlformats.org/officeDocument/2006/relationships/customXml" Target="../customXml/item1.xml"/><Relationship Id="rId112" Type="http://schemas.openxmlformats.org/officeDocument/2006/relationships/image" Target="media/image44.png"/><Relationship Id="rId111" Type="http://schemas.openxmlformats.org/officeDocument/2006/relationships/image" Target="media/image43.jpeg"/><Relationship Id="rId110" Type="http://schemas.openxmlformats.org/officeDocument/2006/relationships/image" Target="media/image42.png"/><Relationship Id="rId11" Type="http://schemas.openxmlformats.org/officeDocument/2006/relationships/footer" Target="footer6.xml"/><Relationship Id="rId109" Type="http://schemas.openxmlformats.org/officeDocument/2006/relationships/image" Target="media/image41.jpeg"/><Relationship Id="rId108" Type="http://schemas.openxmlformats.org/officeDocument/2006/relationships/image" Target="media/image40.png"/><Relationship Id="rId107" Type="http://schemas.openxmlformats.org/officeDocument/2006/relationships/image" Target="media/image39.jpeg"/><Relationship Id="rId106" Type="http://schemas.openxmlformats.org/officeDocument/2006/relationships/image" Target="media/image38.png"/><Relationship Id="rId105" Type="http://schemas.openxmlformats.org/officeDocument/2006/relationships/image" Target="media/image37.png"/><Relationship Id="rId104" Type="http://schemas.openxmlformats.org/officeDocument/2006/relationships/image" Target="media/image36.png"/><Relationship Id="rId103" Type="http://schemas.openxmlformats.org/officeDocument/2006/relationships/image" Target="media/image35.png"/><Relationship Id="rId102" Type="http://schemas.openxmlformats.org/officeDocument/2006/relationships/image" Target="media/image34.png"/><Relationship Id="rId101" Type="http://schemas.openxmlformats.org/officeDocument/2006/relationships/image" Target="media/image33.jpeg"/><Relationship Id="rId100" Type="http://schemas.openxmlformats.org/officeDocument/2006/relationships/image" Target="media/image32.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5"/>
    <customShpInfo spid="_x0000_s1038"/>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9454</Words>
  <Characters>11055</Characters>
  <TotalTime>7</TotalTime>
  <ScaleCrop>false</ScaleCrop>
  <LinksUpToDate>false</LinksUpToDate>
  <CharactersWithSpaces>11748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2020-04-02T10:04:00Z</dcterms:created>
  <dc:creator>EW/LN/CB</dc:creator>
  <cp:keywords>Ethan</cp:keywords>
  <cp:lastModifiedBy>蔡城锦</cp:lastModifiedBy>
  <dcterms:modified xsi:type="dcterms:W3CDTF">2025-07-18T01:23:14Z</dcterms:modified>
  <dc:title>Ethan Frome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2025-07-17T14:46:50Z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C0DF6A8D4AE740828E46BD00E3C9E3DF_12</vt:lpwstr>
  </property>
</Properties>
</file>