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5"/>
        <w:tblW w:w="2664" w:type="dxa"/>
        <w:tblInd w:w="5758"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2664"/>
      </w:tblGrid>
      <w:tr w14:paraId="07CF1BF9">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PrEx>
        <w:trPr>
          <w:trHeight w:val="1417" w:hRule="atLeast"/>
        </w:trPr>
        <w:tc>
          <w:tcPr>
            <w:tcW w:w="2664" w:type="dxa"/>
            <w:vAlign w:val="top"/>
          </w:tcPr>
          <w:p w14:paraId="338B3785">
            <w:pPr>
              <w:spacing w:before="128" w:line="219" w:lineRule="auto"/>
              <w:ind w:left="394"/>
              <w:rPr>
                <w:rFonts w:ascii="宋体" w:hAnsi="宋体" w:eastAsia="宋体" w:cs="宋体"/>
                <w:sz w:val="24"/>
                <w:szCs w:val="24"/>
              </w:rPr>
            </w:pPr>
            <w:r>
              <w:rPr>
                <w:rFonts w:ascii="宋体" w:hAnsi="宋体" w:eastAsia="宋体" w:cs="宋体"/>
                <w:spacing w:val="-2"/>
                <w:sz w:val="24"/>
                <w:szCs w:val="24"/>
              </w:rPr>
              <w:t>报告表编号</w:t>
            </w:r>
          </w:p>
          <w:p w14:paraId="10203203">
            <w:pPr>
              <w:spacing w:line="436" w:lineRule="auto"/>
              <w:rPr>
                <w:rFonts w:ascii="Arial"/>
                <w:sz w:val="21"/>
              </w:rPr>
            </w:pPr>
          </w:p>
          <w:p w14:paraId="4BB76BD7">
            <w:pPr>
              <w:spacing w:before="78" w:line="220" w:lineRule="auto"/>
              <w:ind w:left="120"/>
              <w:rPr>
                <w:rFonts w:ascii="宋体" w:hAnsi="宋体" w:eastAsia="宋体" w:cs="宋体"/>
                <w:sz w:val="24"/>
                <w:szCs w:val="24"/>
              </w:rPr>
            </w:pPr>
            <w:r>
              <w:rPr>
                <w:rFonts w:ascii="宋体" w:hAnsi="宋体" w:eastAsia="宋体" w:cs="宋体"/>
                <w:spacing w:val="-6"/>
                <w:sz w:val="24"/>
                <w:szCs w:val="24"/>
              </w:rPr>
              <w:t>编号</w:t>
            </w:r>
          </w:p>
        </w:tc>
      </w:tr>
    </w:tbl>
    <w:p w14:paraId="78AA00D1">
      <w:pPr>
        <w:pStyle w:val="2"/>
        <w:spacing w:line="259" w:lineRule="auto"/>
      </w:pPr>
    </w:p>
    <w:p w14:paraId="4E3ACB1D">
      <w:pPr>
        <w:pStyle w:val="2"/>
        <w:spacing w:line="259" w:lineRule="auto"/>
      </w:pPr>
    </w:p>
    <w:p w14:paraId="1466B595">
      <w:pPr>
        <w:pStyle w:val="2"/>
        <w:spacing w:line="260" w:lineRule="auto"/>
      </w:pPr>
    </w:p>
    <w:p w14:paraId="6C368D7F">
      <w:pPr>
        <w:pStyle w:val="2"/>
        <w:spacing w:line="260" w:lineRule="auto"/>
      </w:pPr>
    </w:p>
    <w:p w14:paraId="17C62228">
      <w:pPr>
        <w:pStyle w:val="2"/>
        <w:spacing w:line="260" w:lineRule="auto"/>
      </w:pPr>
    </w:p>
    <w:p w14:paraId="4505B4F1">
      <w:pPr>
        <w:pStyle w:val="2"/>
        <w:spacing w:line="260" w:lineRule="auto"/>
      </w:pPr>
    </w:p>
    <w:p w14:paraId="58734354">
      <w:pPr>
        <w:pStyle w:val="2"/>
        <w:spacing w:line="260" w:lineRule="auto"/>
      </w:pPr>
    </w:p>
    <w:p w14:paraId="0ADC4D48">
      <w:pPr>
        <w:pStyle w:val="2"/>
        <w:spacing w:line="260" w:lineRule="auto"/>
      </w:pPr>
    </w:p>
    <w:p w14:paraId="084D4C65">
      <w:pPr>
        <w:pStyle w:val="2"/>
        <w:spacing w:line="260" w:lineRule="auto"/>
      </w:pPr>
    </w:p>
    <w:p w14:paraId="02E12215">
      <w:pPr>
        <w:pStyle w:val="2"/>
        <w:spacing w:line="260" w:lineRule="auto"/>
      </w:pPr>
    </w:p>
    <w:p w14:paraId="38F7FC14">
      <w:pPr>
        <w:spacing w:before="231" w:line="221" w:lineRule="auto"/>
        <w:ind w:right="26"/>
        <w:jc w:val="right"/>
        <w:rPr>
          <w:rFonts w:ascii="宋体" w:hAnsi="宋体" w:eastAsia="宋体" w:cs="宋体"/>
          <w:sz w:val="71"/>
          <w:szCs w:val="71"/>
        </w:rPr>
      </w:pPr>
      <w:r>
        <w:rPr>
          <w:rFonts w:ascii="宋体" w:hAnsi="宋体" w:eastAsia="宋体" w:cs="宋体"/>
          <w:b/>
          <w:bCs/>
          <w:spacing w:val="1"/>
          <w:sz w:val="71"/>
          <w:szCs w:val="71"/>
        </w:rPr>
        <w:t>建设项目环境影响报告表</w:t>
      </w:r>
    </w:p>
    <w:p w14:paraId="39495B6C">
      <w:pPr>
        <w:pStyle w:val="2"/>
        <w:spacing w:line="247" w:lineRule="auto"/>
      </w:pPr>
    </w:p>
    <w:p w14:paraId="32703BC6">
      <w:pPr>
        <w:pStyle w:val="2"/>
        <w:spacing w:line="247" w:lineRule="auto"/>
      </w:pPr>
    </w:p>
    <w:p w14:paraId="434F3598">
      <w:pPr>
        <w:pStyle w:val="2"/>
        <w:spacing w:line="247" w:lineRule="auto"/>
      </w:pPr>
    </w:p>
    <w:p w14:paraId="6FA4AFEF">
      <w:pPr>
        <w:pStyle w:val="2"/>
        <w:spacing w:line="247" w:lineRule="auto"/>
      </w:pPr>
    </w:p>
    <w:p w14:paraId="11039611">
      <w:pPr>
        <w:pStyle w:val="2"/>
        <w:spacing w:line="247" w:lineRule="auto"/>
      </w:pPr>
    </w:p>
    <w:p w14:paraId="1892EA77">
      <w:pPr>
        <w:pStyle w:val="2"/>
        <w:spacing w:line="247" w:lineRule="auto"/>
      </w:pPr>
    </w:p>
    <w:p w14:paraId="7EA92FAA">
      <w:pPr>
        <w:pStyle w:val="2"/>
        <w:spacing w:line="247" w:lineRule="auto"/>
      </w:pPr>
    </w:p>
    <w:p w14:paraId="01CF90A7">
      <w:pPr>
        <w:pStyle w:val="2"/>
        <w:spacing w:line="247" w:lineRule="auto"/>
      </w:pPr>
    </w:p>
    <w:p w14:paraId="3F1828F2">
      <w:pPr>
        <w:pStyle w:val="2"/>
        <w:spacing w:line="247" w:lineRule="auto"/>
      </w:pPr>
    </w:p>
    <w:p w14:paraId="645A79C3">
      <w:pPr>
        <w:pStyle w:val="2"/>
        <w:spacing w:line="248" w:lineRule="auto"/>
      </w:pPr>
    </w:p>
    <w:p w14:paraId="5F0ED0D9">
      <w:pPr>
        <w:pStyle w:val="2"/>
        <w:spacing w:line="248" w:lineRule="auto"/>
      </w:pPr>
    </w:p>
    <w:p w14:paraId="66C63903">
      <w:pPr>
        <w:pStyle w:val="2"/>
        <w:spacing w:line="248" w:lineRule="auto"/>
      </w:pPr>
    </w:p>
    <w:p w14:paraId="2227BFB5">
      <w:pPr>
        <w:pStyle w:val="2"/>
        <w:spacing w:line="248" w:lineRule="auto"/>
      </w:pPr>
    </w:p>
    <w:p w14:paraId="75846434">
      <w:pPr>
        <w:spacing w:before="101" w:line="226" w:lineRule="auto"/>
        <w:ind w:left="1159"/>
        <w:rPr>
          <w:rFonts w:ascii="宋体" w:hAnsi="宋体" w:eastAsia="宋体" w:cs="宋体"/>
          <w:sz w:val="30"/>
          <w:szCs w:val="30"/>
        </w:rPr>
      </w:pPr>
      <w:r>
        <w:rPr>
          <w:rFonts w:ascii="宋体" w:hAnsi="宋体" w:eastAsia="宋体" w:cs="宋体"/>
          <w:spacing w:val="1"/>
          <w:sz w:val="31"/>
          <w:szCs w:val="31"/>
        </w:rPr>
        <w:t>项目名称：</w:t>
      </w:r>
      <w:r>
        <w:rPr>
          <w:rFonts w:ascii="宋体" w:hAnsi="宋体" w:eastAsia="宋体" w:cs="宋体"/>
          <w:spacing w:val="1"/>
          <w:sz w:val="30"/>
          <w:szCs w:val="30"/>
          <w:u w:val="single" w:color="auto"/>
        </w:rPr>
        <w:t>海丰县广隆玻璃有限公司项目</w:t>
      </w:r>
    </w:p>
    <w:p w14:paraId="584684A1">
      <w:pPr>
        <w:pStyle w:val="2"/>
        <w:spacing w:line="254" w:lineRule="auto"/>
      </w:pPr>
    </w:p>
    <w:p w14:paraId="2DB0C46E">
      <w:pPr>
        <w:spacing w:before="101" w:line="263" w:lineRule="auto"/>
        <w:ind w:left="1158"/>
        <w:rPr>
          <w:rFonts w:ascii="宋体" w:hAnsi="宋体" w:eastAsia="宋体" w:cs="宋体"/>
          <w:sz w:val="30"/>
          <w:szCs w:val="30"/>
        </w:rPr>
      </w:pPr>
      <w:r>
        <w:rPr>
          <w:rFonts w:ascii="宋体" w:hAnsi="宋体" w:eastAsia="宋体" w:cs="宋体"/>
          <w:spacing w:val="3"/>
          <w:sz w:val="31"/>
          <w:szCs w:val="31"/>
        </w:rPr>
        <w:t>建设单位</w:t>
      </w:r>
      <w:r>
        <w:rPr>
          <w:rFonts w:ascii="Times New Roman" w:hAnsi="Times New Roman" w:eastAsia="Times New Roman" w:cs="Times New Roman"/>
          <w:spacing w:val="3"/>
          <w:sz w:val="31"/>
          <w:szCs w:val="31"/>
        </w:rPr>
        <w:t>(</w:t>
      </w:r>
      <w:r>
        <w:rPr>
          <w:rFonts w:ascii="宋体" w:hAnsi="宋体" w:eastAsia="宋体" w:cs="宋体"/>
          <w:spacing w:val="3"/>
          <w:sz w:val="31"/>
          <w:szCs w:val="31"/>
        </w:rPr>
        <w:t>盖章</w:t>
      </w:r>
      <w:r>
        <w:rPr>
          <w:rFonts w:ascii="Times New Roman" w:hAnsi="Times New Roman" w:eastAsia="Times New Roman" w:cs="Times New Roman"/>
          <w:spacing w:val="3"/>
          <w:sz w:val="31"/>
          <w:szCs w:val="31"/>
        </w:rPr>
        <w:t>)</w:t>
      </w:r>
      <w:r>
        <w:rPr>
          <w:rFonts w:ascii="宋体" w:hAnsi="宋体" w:eastAsia="宋体" w:cs="宋体"/>
          <w:spacing w:val="3"/>
          <w:sz w:val="31"/>
          <w:szCs w:val="31"/>
        </w:rPr>
        <w:t>：</w:t>
      </w:r>
      <w:r>
        <w:rPr>
          <w:rFonts w:ascii="宋体" w:hAnsi="宋体" w:eastAsia="宋体" w:cs="宋体"/>
          <w:spacing w:val="3"/>
          <w:sz w:val="30"/>
          <w:szCs w:val="30"/>
          <w:u w:val="single" w:color="auto"/>
        </w:rPr>
        <w:t>海丰县广隆玻璃有限公司</w:t>
      </w:r>
    </w:p>
    <w:p w14:paraId="33CEE5E5">
      <w:pPr>
        <w:pStyle w:val="2"/>
        <w:spacing w:line="252" w:lineRule="auto"/>
      </w:pPr>
    </w:p>
    <w:p w14:paraId="35A85B3F">
      <w:pPr>
        <w:pStyle w:val="2"/>
        <w:spacing w:line="252" w:lineRule="auto"/>
      </w:pPr>
    </w:p>
    <w:p w14:paraId="1DCAFA47">
      <w:pPr>
        <w:pStyle w:val="2"/>
        <w:spacing w:line="252" w:lineRule="auto"/>
      </w:pPr>
    </w:p>
    <w:p w14:paraId="2CE62C8F">
      <w:pPr>
        <w:pStyle w:val="2"/>
        <w:spacing w:line="252" w:lineRule="auto"/>
      </w:pPr>
    </w:p>
    <w:p w14:paraId="12093805">
      <w:pPr>
        <w:pStyle w:val="2"/>
        <w:spacing w:line="252" w:lineRule="auto"/>
      </w:pPr>
    </w:p>
    <w:p w14:paraId="688F62D1">
      <w:pPr>
        <w:pStyle w:val="2"/>
        <w:spacing w:line="253" w:lineRule="auto"/>
      </w:pPr>
    </w:p>
    <w:p w14:paraId="2CC2B2D7">
      <w:pPr>
        <w:pStyle w:val="2"/>
        <w:spacing w:line="253" w:lineRule="auto"/>
      </w:pPr>
    </w:p>
    <w:p w14:paraId="22E8B902">
      <w:pPr>
        <w:pStyle w:val="2"/>
        <w:spacing w:line="253" w:lineRule="auto"/>
      </w:pPr>
    </w:p>
    <w:p w14:paraId="6D53CE05">
      <w:pPr>
        <w:pStyle w:val="2"/>
        <w:spacing w:line="253" w:lineRule="auto"/>
      </w:pPr>
    </w:p>
    <w:p w14:paraId="6632C511">
      <w:pPr>
        <w:pStyle w:val="2"/>
        <w:spacing w:line="253" w:lineRule="auto"/>
      </w:pPr>
    </w:p>
    <w:p w14:paraId="3CE2677F">
      <w:pPr>
        <w:pStyle w:val="2"/>
        <w:spacing w:line="253" w:lineRule="auto"/>
      </w:pPr>
    </w:p>
    <w:p w14:paraId="0F9CC687">
      <w:pPr>
        <w:spacing w:before="100" w:line="419" w:lineRule="exact"/>
        <w:ind w:left="2462"/>
        <w:rPr>
          <w:rFonts w:ascii="宋体" w:hAnsi="宋体" w:eastAsia="宋体" w:cs="宋体"/>
          <w:sz w:val="31"/>
          <w:szCs w:val="31"/>
        </w:rPr>
      </w:pPr>
      <w:r>
        <w:rPr>
          <w:rFonts w:ascii="宋体" w:hAnsi="宋体" w:eastAsia="宋体" w:cs="宋体"/>
          <w:spacing w:val="2"/>
          <w:position w:val="1"/>
          <w:sz w:val="31"/>
          <w:szCs w:val="31"/>
        </w:rPr>
        <w:t>编制日期：</w:t>
      </w:r>
      <w:r>
        <w:rPr>
          <w:rFonts w:ascii="Times New Roman" w:hAnsi="Times New Roman" w:eastAsia="Times New Roman" w:cs="Times New Roman"/>
          <w:spacing w:val="2"/>
          <w:position w:val="1"/>
          <w:sz w:val="31"/>
          <w:szCs w:val="31"/>
        </w:rPr>
        <w:t xml:space="preserve">2020 </w:t>
      </w:r>
      <w:r>
        <w:rPr>
          <w:rFonts w:ascii="宋体" w:hAnsi="宋体" w:eastAsia="宋体" w:cs="宋体"/>
          <w:spacing w:val="2"/>
          <w:position w:val="1"/>
          <w:sz w:val="31"/>
          <w:szCs w:val="31"/>
        </w:rPr>
        <w:t>年</w:t>
      </w:r>
      <w:r>
        <w:rPr>
          <w:rFonts w:ascii="宋体" w:hAnsi="宋体" w:eastAsia="宋体" w:cs="宋体"/>
          <w:spacing w:val="-27"/>
          <w:position w:val="1"/>
          <w:sz w:val="31"/>
          <w:szCs w:val="31"/>
        </w:rPr>
        <w:t xml:space="preserve"> </w:t>
      </w:r>
      <w:r>
        <w:rPr>
          <w:rFonts w:ascii="Times New Roman" w:hAnsi="Times New Roman" w:eastAsia="Times New Roman" w:cs="Times New Roman"/>
          <w:spacing w:val="2"/>
          <w:position w:val="1"/>
          <w:sz w:val="31"/>
          <w:szCs w:val="31"/>
        </w:rPr>
        <w:t>10</w:t>
      </w:r>
      <w:r>
        <w:rPr>
          <w:rFonts w:ascii="Times New Roman" w:hAnsi="Times New Roman" w:eastAsia="Times New Roman" w:cs="Times New Roman"/>
          <w:spacing w:val="23"/>
          <w:position w:val="1"/>
          <w:sz w:val="31"/>
          <w:szCs w:val="31"/>
        </w:rPr>
        <w:t xml:space="preserve"> </w:t>
      </w:r>
      <w:r>
        <w:rPr>
          <w:rFonts w:ascii="宋体" w:hAnsi="宋体" w:eastAsia="宋体" w:cs="宋体"/>
          <w:spacing w:val="2"/>
          <w:position w:val="1"/>
          <w:sz w:val="31"/>
          <w:szCs w:val="31"/>
        </w:rPr>
        <w:t>月</w:t>
      </w:r>
    </w:p>
    <w:p w14:paraId="0E821133">
      <w:pPr>
        <w:spacing w:before="190" w:line="225" w:lineRule="auto"/>
        <w:ind w:left="3091"/>
        <w:rPr>
          <w:rFonts w:ascii="宋体" w:hAnsi="宋体" w:eastAsia="宋体" w:cs="宋体"/>
          <w:sz w:val="31"/>
          <w:szCs w:val="31"/>
        </w:rPr>
      </w:pPr>
      <w:r>
        <w:rPr>
          <w:rFonts w:ascii="宋体" w:hAnsi="宋体" w:eastAsia="宋体" w:cs="宋体"/>
          <w:spacing w:val="3"/>
          <w:sz w:val="31"/>
          <w:szCs w:val="31"/>
        </w:rPr>
        <w:t>国家生态环境部</w:t>
      </w:r>
    </w:p>
    <w:p w14:paraId="264309F9">
      <w:pPr>
        <w:spacing w:line="225" w:lineRule="auto"/>
        <w:rPr>
          <w:rFonts w:ascii="宋体" w:hAnsi="宋体" w:eastAsia="宋体" w:cs="宋体"/>
          <w:sz w:val="31"/>
          <w:szCs w:val="31"/>
        </w:rPr>
        <w:sectPr>
          <w:pgSz w:w="11906" w:h="16839"/>
          <w:pgMar w:top="1246" w:right="1694" w:bottom="0" w:left="1785" w:header="0" w:footer="0" w:gutter="0"/>
          <w:cols w:space="720" w:num="1"/>
        </w:sectPr>
      </w:pPr>
    </w:p>
    <w:p w14:paraId="2A8BC558">
      <w:pPr>
        <w:pStyle w:val="2"/>
        <w:spacing w:line="247" w:lineRule="auto"/>
      </w:pPr>
    </w:p>
    <w:p w14:paraId="745D61C2">
      <w:pPr>
        <w:pStyle w:val="2"/>
        <w:spacing w:line="248" w:lineRule="auto"/>
      </w:pPr>
    </w:p>
    <w:p w14:paraId="69482392">
      <w:pPr>
        <w:spacing w:before="101" w:line="224" w:lineRule="auto"/>
        <w:ind w:left="1982"/>
        <w:rPr>
          <w:rFonts w:ascii="宋体" w:hAnsi="宋体" w:eastAsia="宋体" w:cs="宋体"/>
          <w:sz w:val="31"/>
          <w:szCs w:val="31"/>
        </w:rPr>
      </w:pPr>
      <w:r>
        <w:rPr>
          <w:rFonts w:ascii="宋体" w:hAnsi="宋体" w:eastAsia="宋体" w:cs="宋体"/>
          <w:b/>
          <w:bCs/>
          <w:spacing w:val="6"/>
          <w:sz w:val="31"/>
          <w:szCs w:val="31"/>
        </w:rPr>
        <w:t>《建设项目环境影响报告表》编制说明</w:t>
      </w:r>
    </w:p>
    <w:p w14:paraId="04B8D8CD">
      <w:pPr>
        <w:pStyle w:val="2"/>
        <w:spacing w:line="471" w:lineRule="auto"/>
      </w:pPr>
    </w:p>
    <w:p w14:paraId="60AB25BE">
      <w:pPr>
        <w:spacing w:before="91" w:line="369" w:lineRule="auto"/>
        <w:ind w:left="4" w:firstLine="543"/>
        <w:rPr>
          <w:rFonts w:ascii="楷体" w:hAnsi="楷体" w:eastAsia="楷体" w:cs="楷体"/>
          <w:sz w:val="28"/>
          <w:szCs w:val="28"/>
        </w:rPr>
      </w:pPr>
      <w:r>
        <w:rPr>
          <w:rFonts w:ascii="楷体" w:hAnsi="楷体" w:eastAsia="楷体" w:cs="楷体"/>
          <w:spacing w:val="5"/>
          <w:sz w:val="28"/>
          <w:szCs w:val="28"/>
        </w:rPr>
        <w:t>《建设项目环境影响报告表》由具有从事环境影响评价工作资质的单位</w:t>
      </w:r>
      <w:r>
        <w:rPr>
          <w:rFonts w:ascii="楷体" w:hAnsi="楷体" w:eastAsia="楷体" w:cs="楷体"/>
          <w:spacing w:val="18"/>
          <w:sz w:val="28"/>
          <w:szCs w:val="28"/>
        </w:rPr>
        <w:t xml:space="preserve"> </w:t>
      </w:r>
      <w:r>
        <w:rPr>
          <w:rFonts w:ascii="楷体" w:hAnsi="楷体" w:eastAsia="楷体" w:cs="楷体"/>
          <w:spacing w:val="-5"/>
          <w:sz w:val="28"/>
          <w:szCs w:val="28"/>
        </w:rPr>
        <w:t>编制。</w:t>
      </w:r>
    </w:p>
    <w:p w14:paraId="3E5DC6EC">
      <w:pPr>
        <w:spacing w:before="2" w:line="296" w:lineRule="auto"/>
        <w:ind w:left="8" w:right="2" w:firstLine="651"/>
        <w:rPr>
          <w:rFonts w:ascii="楷体" w:hAnsi="楷体" w:eastAsia="楷体" w:cs="楷体"/>
          <w:sz w:val="28"/>
          <w:szCs w:val="28"/>
        </w:rPr>
      </w:pPr>
      <w:r>
        <w:rPr>
          <w:rFonts w:ascii="楷体" w:hAnsi="楷体" w:eastAsia="楷体" w:cs="楷体"/>
          <w:spacing w:val="-1"/>
          <w:sz w:val="28"/>
          <w:szCs w:val="28"/>
        </w:rPr>
        <w:t>1 、项</w:t>
      </w:r>
      <w:r>
        <w:rPr>
          <w:rFonts w:ascii="楷体" w:hAnsi="楷体" w:eastAsia="楷体" w:cs="楷体"/>
          <w:spacing w:val="-49"/>
          <w:sz w:val="28"/>
          <w:szCs w:val="28"/>
        </w:rPr>
        <w:t xml:space="preserve"> </w:t>
      </w:r>
      <w:r>
        <w:rPr>
          <w:rFonts w:ascii="楷体" w:hAnsi="楷体" w:eastAsia="楷体" w:cs="楷体"/>
          <w:spacing w:val="-1"/>
          <w:sz w:val="28"/>
          <w:szCs w:val="28"/>
        </w:rPr>
        <w:t>目名称——指项目立项批复时的名称，应不超过30个字（两个英</w:t>
      </w:r>
      <w:r>
        <w:rPr>
          <w:rFonts w:ascii="楷体" w:hAnsi="楷体" w:eastAsia="楷体" w:cs="楷体"/>
          <w:sz w:val="28"/>
          <w:szCs w:val="28"/>
        </w:rPr>
        <w:t xml:space="preserve"> </w:t>
      </w:r>
      <w:r>
        <w:rPr>
          <w:rFonts w:ascii="楷体" w:hAnsi="楷体" w:eastAsia="楷体" w:cs="楷体"/>
          <w:spacing w:val="-3"/>
          <w:sz w:val="28"/>
          <w:szCs w:val="28"/>
        </w:rPr>
        <w:t>文字段作一个汉字）。</w:t>
      </w:r>
    </w:p>
    <w:p w14:paraId="51BABD9C">
      <w:pPr>
        <w:spacing w:before="220" w:line="299" w:lineRule="auto"/>
        <w:ind w:left="18" w:right="2" w:firstLine="585"/>
        <w:rPr>
          <w:rFonts w:ascii="楷体" w:hAnsi="楷体" w:eastAsia="楷体" w:cs="楷体"/>
          <w:sz w:val="28"/>
          <w:szCs w:val="28"/>
        </w:rPr>
      </w:pPr>
      <w:r>
        <w:rPr>
          <w:rFonts w:ascii="楷体" w:hAnsi="楷体" w:eastAsia="楷体" w:cs="楷体"/>
          <w:spacing w:val="14"/>
          <w:sz w:val="28"/>
          <w:szCs w:val="28"/>
        </w:rPr>
        <w:t>2</w:t>
      </w:r>
      <w:r>
        <w:rPr>
          <w:rFonts w:ascii="楷体" w:hAnsi="楷体" w:eastAsia="楷体" w:cs="楷体"/>
          <w:spacing w:val="-26"/>
          <w:sz w:val="28"/>
          <w:szCs w:val="28"/>
        </w:rPr>
        <w:t xml:space="preserve"> </w:t>
      </w:r>
      <w:r>
        <w:rPr>
          <w:rFonts w:ascii="楷体" w:hAnsi="楷体" w:eastAsia="楷体" w:cs="楷体"/>
          <w:spacing w:val="14"/>
          <w:sz w:val="28"/>
          <w:szCs w:val="28"/>
        </w:rPr>
        <w:t>、建设地点——指项目所在地详细地址，公路、铁路应填写起止地</w:t>
      </w:r>
      <w:r>
        <w:rPr>
          <w:rFonts w:ascii="楷体" w:hAnsi="楷体" w:eastAsia="楷体" w:cs="楷体"/>
          <w:sz w:val="28"/>
          <w:szCs w:val="28"/>
        </w:rPr>
        <w:t xml:space="preserve"> </w:t>
      </w:r>
      <w:r>
        <w:rPr>
          <w:rFonts w:ascii="楷体" w:hAnsi="楷体" w:eastAsia="楷体" w:cs="楷体"/>
          <w:spacing w:val="-15"/>
          <w:sz w:val="28"/>
          <w:szCs w:val="28"/>
        </w:rPr>
        <w:t>点。</w:t>
      </w:r>
    </w:p>
    <w:p w14:paraId="7A30ECA2">
      <w:pPr>
        <w:spacing w:before="213" w:line="227" w:lineRule="auto"/>
        <w:ind w:left="604"/>
        <w:rPr>
          <w:rFonts w:ascii="楷体" w:hAnsi="楷体" w:eastAsia="楷体" w:cs="楷体"/>
          <w:sz w:val="28"/>
          <w:szCs w:val="28"/>
        </w:rPr>
      </w:pPr>
      <w:r>
        <w:rPr>
          <w:rFonts w:ascii="楷体" w:hAnsi="楷体" w:eastAsia="楷体" w:cs="楷体"/>
          <w:spacing w:val="-1"/>
          <w:sz w:val="28"/>
          <w:szCs w:val="28"/>
        </w:rPr>
        <w:t>3</w:t>
      </w:r>
      <w:r>
        <w:rPr>
          <w:rFonts w:ascii="楷体" w:hAnsi="楷体" w:eastAsia="楷体" w:cs="楷体"/>
          <w:spacing w:val="-42"/>
          <w:sz w:val="28"/>
          <w:szCs w:val="28"/>
        </w:rPr>
        <w:t xml:space="preserve"> </w:t>
      </w:r>
      <w:r>
        <w:rPr>
          <w:rFonts w:ascii="楷体" w:hAnsi="楷体" w:eastAsia="楷体" w:cs="楷体"/>
          <w:spacing w:val="-1"/>
          <w:sz w:val="28"/>
          <w:szCs w:val="28"/>
        </w:rPr>
        <w:t>、行业类别——按国标填写。</w:t>
      </w:r>
    </w:p>
    <w:p w14:paraId="01742191">
      <w:pPr>
        <w:spacing w:before="214" w:line="227" w:lineRule="auto"/>
        <w:ind w:left="601"/>
        <w:rPr>
          <w:rFonts w:ascii="楷体" w:hAnsi="楷体" w:eastAsia="楷体" w:cs="楷体"/>
          <w:sz w:val="28"/>
          <w:szCs w:val="28"/>
        </w:rPr>
      </w:pPr>
      <w:r>
        <w:rPr>
          <w:rFonts w:ascii="楷体" w:hAnsi="楷体" w:eastAsia="楷体" w:cs="楷体"/>
          <w:sz w:val="28"/>
          <w:szCs w:val="28"/>
        </w:rPr>
        <w:t>4</w:t>
      </w:r>
      <w:r>
        <w:rPr>
          <w:rFonts w:ascii="楷体" w:hAnsi="楷体" w:eastAsia="楷体" w:cs="楷体"/>
          <w:spacing w:val="-53"/>
          <w:sz w:val="28"/>
          <w:szCs w:val="28"/>
        </w:rPr>
        <w:t xml:space="preserve"> </w:t>
      </w:r>
      <w:r>
        <w:rPr>
          <w:rFonts w:ascii="楷体" w:hAnsi="楷体" w:eastAsia="楷体" w:cs="楷体"/>
          <w:sz w:val="28"/>
          <w:szCs w:val="28"/>
        </w:rPr>
        <w:t>、总投资——指项目投资总额。</w:t>
      </w:r>
    </w:p>
    <w:p w14:paraId="79BF10A8">
      <w:pPr>
        <w:spacing w:before="216" w:line="321" w:lineRule="auto"/>
        <w:ind w:left="15" w:firstLine="588"/>
        <w:rPr>
          <w:rFonts w:ascii="楷体" w:hAnsi="楷体" w:eastAsia="楷体" w:cs="楷体"/>
          <w:sz w:val="28"/>
          <w:szCs w:val="28"/>
        </w:rPr>
      </w:pPr>
      <w:r>
        <w:rPr>
          <w:rFonts w:ascii="楷体" w:hAnsi="楷体" w:eastAsia="楷体" w:cs="楷体"/>
          <w:spacing w:val="5"/>
          <w:sz w:val="28"/>
          <w:szCs w:val="28"/>
        </w:rPr>
        <w:t>5</w:t>
      </w:r>
      <w:r>
        <w:rPr>
          <w:rFonts w:ascii="楷体" w:hAnsi="楷体" w:eastAsia="楷体" w:cs="楷体"/>
          <w:spacing w:val="-39"/>
          <w:sz w:val="28"/>
          <w:szCs w:val="28"/>
        </w:rPr>
        <w:t xml:space="preserve"> </w:t>
      </w:r>
      <w:r>
        <w:rPr>
          <w:rFonts w:ascii="楷体" w:hAnsi="楷体" w:eastAsia="楷体" w:cs="楷体"/>
          <w:spacing w:val="5"/>
          <w:sz w:val="28"/>
          <w:szCs w:val="28"/>
        </w:rPr>
        <w:t>、主要环境保护目标——指项目区周围一定范围内集中居民住宅区、</w:t>
      </w:r>
      <w:r>
        <w:rPr>
          <w:rFonts w:ascii="楷体" w:hAnsi="楷体" w:eastAsia="楷体" w:cs="楷体"/>
          <w:sz w:val="28"/>
          <w:szCs w:val="28"/>
        </w:rPr>
        <w:t xml:space="preserve"> </w:t>
      </w:r>
      <w:r>
        <w:rPr>
          <w:rFonts w:ascii="楷体" w:hAnsi="楷体" w:eastAsia="楷体" w:cs="楷体"/>
          <w:spacing w:val="4"/>
          <w:sz w:val="28"/>
          <w:szCs w:val="28"/>
        </w:rPr>
        <w:t>学校、医院、保护文物、风景名胜区、水源地和生态敏感点等，应尽可能给</w:t>
      </w:r>
      <w:r>
        <w:rPr>
          <w:rFonts w:ascii="楷体" w:hAnsi="楷体" w:eastAsia="楷体" w:cs="楷体"/>
          <w:spacing w:val="13"/>
          <w:sz w:val="28"/>
          <w:szCs w:val="28"/>
        </w:rPr>
        <w:t xml:space="preserve"> </w:t>
      </w:r>
      <w:r>
        <w:rPr>
          <w:rFonts w:ascii="楷体" w:hAnsi="楷体" w:eastAsia="楷体" w:cs="楷体"/>
          <w:spacing w:val="-2"/>
          <w:sz w:val="28"/>
          <w:szCs w:val="28"/>
        </w:rPr>
        <w:t>出保护目标、性质、规模和距厂界距离等。</w:t>
      </w:r>
    </w:p>
    <w:p w14:paraId="4619964D">
      <w:pPr>
        <w:spacing w:before="219" w:line="321" w:lineRule="auto"/>
        <w:ind w:firstLine="597"/>
        <w:rPr>
          <w:rFonts w:ascii="楷体" w:hAnsi="楷体" w:eastAsia="楷体" w:cs="楷体"/>
          <w:sz w:val="28"/>
          <w:szCs w:val="28"/>
        </w:rPr>
      </w:pPr>
      <w:r>
        <w:rPr>
          <w:rFonts w:ascii="楷体" w:hAnsi="楷体" w:eastAsia="楷体" w:cs="楷体"/>
          <w:spacing w:val="5"/>
          <w:sz w:val="28"/>
          <w:szCs w:val="28"/>
        </w:rPr>
        <w:t>6</w:t>
      </w:r>
      <w:r>
        <w:rPr>
          <w:rFonts w:ascii="楷体" w:hAnsi="楷体" w:eastAsia="楷体" w:cs="楷体"/>
          <w:spacing w:val="-35"/>
          <w:sz w:val="28"/>
          <w:szCs w:val="28"/>
        </w:rPr>
        <w:t xml:space="preserve"> </w:t>
      </w:r>
      <w:r>
        <w:rPr>
          <w:rFonts w:ascii="楷体" w:hAnsi="楷体" w:eastAsia="楷体" w:cs="楷体"/>
          <w:spacing w:val="5"/>
          <w:sz w:val="28"/>
          <w:szCs w:val="28"/>
        </w:rPr>
        <w:t>、结论与建议——给出本项目清洁生产、达标排放和总量控制的分析</w:t>
      </w:r>
      <w:r>
        <w:rPr>
          <w:rFonts w:ascii="楷体" w:hAnsi="楷体" w:eastAsia="楷体" w:cs="楷体"/>
          <w:sz w:val="28"/>
          <w:szCs w:val="28"/>
        </w:rPr>
        <w:t xml:space="preserve"> </w:t>
      </w:r>
      <w:r>
        <w:rPr>
          <w:rFonts w:ascii="楷体" w:hAnsi="楷体" w:eastAsia="楷体" w:cs="楷体"/>
          <w:spacing w:val="5"/>
          <w:sz w:val="28"/>
          <w:szCs w:val="28"/>
        </w:rPr>
        <w:t>结论，确定污染防治措施的有效性，说明本项目对环境造成的影</w:t>
      </w:r>
      <w:r>
        <w:rPr>
          <w:rFonts w:ascii="楷体" w:hAnsi="楷体" w:eastAsia="楷体" w:cs="楷体"/>
          <w:spacing w:val="4"/>
          <w:sz w:val="28"/>
          <w:szCs w:val="28"/>
        </w:rPr>
        <w:t>响，给出建</w:t>
      </w:r>
      <w:r>
        <w:rPr>
          <w:rFonts w:ascii="楷体" w:hAnsi="楷体" w:eastAsia="楷体" w:cs="楷体"/>
          <w:sz w:val="28"/>
          <w:szCs w:val="28"/>
        </w:rPr>
        <w:t xml:space="preserve"> 设项目环境可行性的明确结论。同时提出减少环境影</w:t>
      </w:r>
      <w:r>
        <w:rPr>
          <w:rFonts w:ascii="楷体" w:hAnsi="楷体" w:eastAsia="楷体" w:cs="楷体"/>
          <w:spacing w:val="-1"/>
          <w:sz w:val="28"/>
          <w:szCs w:val="28"/>
        </w:rPr>
        <w:t>响的其他建议。</w:t>
      </w:r>
    </w:p>
    <w:p w14:paraId="39FCC33F">
      <w:pPr>
        <w:spacing w:before="219" w:line="299" w:lineRule="auto"/>
        <w:ind w:left="3" w:right="2" w:firstLine="598"/>
        <w:rPr>
          <w:rFonts w:ascii="楷体" w:hAnsi="楷体" w:eastAsia="楷体" w:cs="楷体"/>
          <w:sz w:val="28"/>
          <w:szCs w:val="28"/>
        </w:rPr>
      </w:pPr>
      <w:r>
        <w:rPr>
          <w:rFonts w:ascii="楷体" w:hAnsi="楷体" w:eastAsia="楷体" w:cs="楷体"/>
          <w:spacing w:val="5"/>
          <w:sz w:val="28"/>
          <w:szCs w:val="28"/>
        </w:rPr>
        <w:t>7</w:t>
      </w:r>
      <w:r>
        <w:rPr>
          <w:rFonts w:ascii="楷体" w:hAnsi="楷体" w:eastAsia="楷体" w:cs="楷体"/>
          <w:spacing w:val="-39"/>
          <w:sz w:val="28"/>
          <w:szCs w:val="28"/>
        </w:rPr>
        <w:t xml:space="preserve"> </w:t>
      </w:r>
      <w:r>
        <w:rPr>
          <w:rFonts w:ascii="楷体" w:hAnsi="楷体" w:eastAsia="楷体" w:cs="楷体"/>
          <w:spacing w:val="5"/>
          <w:sz w:val="28"/>
          <w:szCs w:val="28"/>
        </w:rPr>
        <w:t>、预审意见——由行业主管部门填写答复意见，无主管部门项目，可</w:t>
      </w:r>
      <w:r>
        <w:rPr>
          <w:rFonts w:ascii="楷体" w:hAnsi="楷体" w:eastAsia="楷体" w:cs="楷体"/>
          <w:sz w:val="28"/>
          <w:szCs w:val="28"/>
        </w:rPr>
        <w:t xml:space="preserve"> </w:t>
      </w:r>
      <w:r>
        <w:rPr>
          <w:rFonts w:ascii="楷体" w:hAnsi="楷体" w:eastAsia="楷体" w:cs="楷体"/>
          <w:spacing w:val="-5"/>
          <w:sz w:val="28"/>
          <w:szCs w:val="28"/>
        </w:rPr>
        <w:t>不填。</w:t>
      </w:r>
    </w:p>
    <w:p w14:paraId="563A16EC">
      <w:pPr>
        <w:spacing w:before="214" w:line="224" w:lineRule="auto"/>
        <w:ind w:left="604"/>
        <w:rPr>
          <w:rFonts w:ascii="楷体" w:hAnsi="楷体" w:eastAsia="楷体" w:cs="楷体"/>
          <w:sz w:val="28"/>
          <w:szCs w:val="28"/>
        </w:rPr>
      </w:pPr>
      <w:r>
        <w:rPr>
          <w:rFonts w:ascii="楷体" w:hAnsi="楷体" w:eastAsia="楷体" w:cs="楷体"/>
          <w:sz w:val="28"/>
          <w:szCs w:val="28"/>
        </w:rPr>
        <w:t>8</w:t>
      </w:r>
      <w:r>
        <w:rPr>
          <w:rFonts w:ascii="楷体" w:hAnsi="楷体" w:eastAsia="楷体" w:cs="楷体"/>
          <w:spacing w:val="-52"/>
          <w:sz w:val="28"/>
          <w:szCs w:val="28"/>
        </w:rPr>
        <w:t xml:space="preserve"> </w:t>
      </w:r>
      <w:r>
        <w:rPr>
          <w:rFonts w:ascii="楷体" w:hAnsi="楷体" w:eastAsia="楷体" w:cs="楷体"/>
          <w:sz w:val="28"/>
          <w:szCs w:val="28"/>
        </w:rPr>
        <w:t>、审批意见——由负责审批该项目的环境保护行政主</w:t>
      </w:r>
      <w:r>
        <w:rPr>
          <w:rFonts w:ascii="楷体" w:hAnsi="楷体" w:eastAsia="楷体" w:cs="楷体"/>
          <w:spacing w:val="-1"/>
          <w:sz w:val="28"/>
          <w:szCs w:val="28"/>
        </w:rPr>
        <w:t>管部门批复。</w:t>
      </w:r>
    </w:p>
    <w:p w14:paraId="6832FADC">
      <w:pPr>
        <w:spacing w:line="224" w:lineRule="auto"/>
        <w:rPr>
          <w:rFonts w:ascii="楷体" w:hAnsi="楷体" w:eastAsia="楷体" w:cs="楷体"/>
          <w:sz w:val="28"/>
          <w:szCs w:val="28"/>
        </w:rPr>
        <w:sectPr>
          <w:pgSz w:w="11906" w:h="16839"/>
          <w:pgMar w:top="1431" w:right="1245" w:bottom="0" w:left="1258" w:header="0" w:footer="0" w:gutter="0"/>
          <w:cols w:space="720" w:num="1"/>
        </w:sectPr>
      </w:pPr>
    </w:p>
    <w:sdt>
      <w:sdtPr>
        <w:rPr>
          <w:rFonts w:ascii="宋体" w:hAnsi="宋体" w:eastAsia="宋体" w:cs="宋体"/>
          <w:sz w:val="35"/>
          <w:szCs w:val="35"/>
        </w:rPr>
        <w:id w:val="147451015"/>
        <w:docPartObj>
          <w:docPartGallery w:val="Table of Contents"/>
          <w:docPartUnique/>
        </w:docPartObj>
      </w:sdtPr>
      <w:sdtEndPr>
        <w:rPr>
          <w:rFonts w:ascii="Times New Roman" w:hAnsi="Times New Roman" w:eastAsia="Times New Roman" w:cs="Times New Roman"/>
          <w:sz w:val="24"/>
          <w:szCs w:val="24"/>
        </w:rPr>
      </w:sdtEndPr>
      <w:sdtContent>
        <w:p w14:paraId="4030D2B7">
          <w:pPr>
            <w:spacing w:before="107" w:line="228" w:lineRule="auto"/>
            <w:ind w:left="4065"/>
            <w:rPr>
              <w:rFonts w:ascii="宋体" w:hAnsi="宋体" w:eastAsia="宋体" w:cs="宋体"/>
              <w:sz w:val="35"/>
              <w:szCs w:val="35"/>
            </w:rPr>
          </w:pPr>
          <w:r>
            <w:rPr>
              <w:rFonts w:ascii="宋体" w:hAnsi="宋体" w:eastAsia="宋体" w:cs="宋体"/>
              <w:b/>
              <w:bCs/>
              <w:spacing w:val="-41"/>
              <w:sz w:val="35"/>
              <w:szCs w:val="35"/>
            </w:rPr>
            <w:t>目</w:t>
          </w:r>
          <w:r>
            <w:rPr>
              <w:rFonts w:ascii="宋体" w:hAnsi="宋体" w:eastAsia="宋体" w:cs="宋体"/>
              <w:spacing w:val="14"/>
              <w:sz w:val="35"/>
              <w:szCs w:val="35"/>
            </w:rPr>
            <w:t xml:space="preserve">  </w:t>
          </w:r>
          <w:r>
            <w:rPr>
              <w:rFonts w:ascii="宋体" w:hAnsi="宋体" w:eastAsia="宋体" w:cs="宋体"/>
              <w:b/>
              <w:bCs/>
              <w:spacing w:val="-41"/>
              <w:sz w:val="35"/>
              <w:szCs w:val="35"/>
            </w:rPr>
            <w:t>录</w:t>
          </w:r>
        </w:p>
        <w:p w14:paraId="1112DD48">
          <w:pPr>
            <w:pStyle w:val="2"/>
            <w:spacing w:line="412" w:lineRule="auto"/>
          </w:pPr>
        </w:p>
        <w:p w14:paraId="709CA48F">
          <w:pPr>
            <w:tabs>
              <w:tab w:val="right" w:leader="dot" w:pos="9062"/>
            </w:tabs>
            <w:spacing w:before="78" w:line="219" w:lineRule="auto"/>
            <w:ind w:left="4"/>
            <w:rPr>
              <w:rFonts w:ascii="Times New Roman" w:hAnsi="Times New Roman" w:eastAsia="Times New Roman" w:cs="Times New Roman"/>
              <w:sz w:val="24"/>
              <w:szCs w:val="24"/>
            </w:rPr>
          </w:pPr>
          <w:r>
            <w:fldChar w:fldCharType="begin"/>
          </w:r>
          <w:r>
            <w:instrText xml:space="preserve"> HYPERLINK \l "bookmark1" </w:instrText>
          </w:r>
          <w:r>
            <w:fldChar w:fldCharType="separate"/>
          </w:r>
          <w:r>
            <w:rPr>
              <w:rFonts w:ascii="宋体" w:hAnsi="宋体" w:eastAsia="宋体" w:cs="宋体"/>
              <w:b/>
              <w:bCs/>
              <w:spacing w:val="-3"/>
              <w:sz w:val="24"/>
              <w:szCs w:val="24"/>
            </w:rPr>
            <w:t>一、建设项目基本状况</w:t>
          </w:r>
          <w:r>
            <w:rPr>
              <w:rFonts w:ascii="宋体" w:hAnsi="宋体" w:eastAsia="宋体" w:cs="宋体"/>
              <w:b/>
              <w:bCs/>
              <w:sz w:val="24"/>
              <w:szCs w:val="24"/>
            </w:rPr>
            <w:tab/>
          </w:r>
          <w:r>
            <w:rPr>
              <w:rFonts w:ascii="Times New Roman" w:hAnsi="Times New Roman" w:eastAsia="Times New Roman" w:cs="Times New Roman"/>
              <w:b/>
              <w:bCs/>
              <w:spacing w:val="2"/>
              <w:sz w:val="24"/>
              <w:szCs w:val="24"/>
            </w:rPr>
            <w:t>1</w:t>
          </w:r>
          <w:r>
            <w:rPr>
              <w:rFonts w:ascii="Times New Roman" w:hAnsi="Times New Roman" w:eastAsia="Times New Roman" w:cs="Times New Roman"/>
              <w:b/>
              <w:bCs/>
              <w:spacing w:val="2"/>
              <w:sz w:val="24"/>
              <w:szCs w:val="24"/>
            </w:rPr>
            <w:fldChar w:fldCharType="end"/>
          </w:r>
        </w:p>
        <w:p w14:paraId="5ADA4F8A">
          <w:pPr>
            <w:pStyle w:val="2"/>
            <w:spacing w:line="340" w:lineRule="auto"/>
          </w:pPr>
        </w:p>
        <w:p w14:paraId="30EAF293">
          <w:pPr>
            <w:tabs>
              <w:tab w:val="right" w:leader="dot" w:pos="9070"/>
            </w:tabs>
            <w:spacing w:before="78" w:line="219" w:lineRule="auto"/>
            <w:ind w:left="9"/>
            <w:rPr>
              <w:rFonts w:ascii="Times New Roman" w:hAnsi="Times New Roman" w:eastAsia="Times New Roman" w:cs="Times New Roman"/>
              <w:sz w:val="24"/>
              <w:szCs w:val="24"/>
            </w:rPr>
          </w:pPr>
          <w:r>
            <w:fldChar w:fldCharType="begin"/>
          </w:r>
          <w:r>
            <w:instrText xml:space="preserve"> HYPERLINK \l "bookmark2" </w:instrText>
          </w:r>
          <w:r>
            <w:fldChar w:fldCharType="separate"/>
          </w:r>
          <w:r>
            <w:rPr>
              <w:rFonts w:ascii="宋体" w:hAnsi="宋体" w:eastAsia="宋体" w:cs="宋体"/>
              <w:b/>
              <w:bCs/>
              <w:spacing w:val="-3"/>
              <w:sz w:val="24"/>
              <w:szCs w:val="24"/>
            </w:rPr>
            <w:t>二、建设项目所在地自然环境简况</w:t>
          </w:r>
          <w:r>
            <w:rPr>
              <w:rFonts w:ascii="宋体" w:hAnsi="宋体" w:eastAsia="宋体" w:cs="宋体"/>
              <w:b/>
              <w:bCs/>
              <w:sz w:val="24"/>
              <w:szCs w:val="24"/>
            </w:rPr>
            <w:tab/>
          </w:r>
          <w:r>
            <w:rPr>
              <w:rFonts w:ascii="Times New Roman" w:hAnsi="Times New Roman" w:eastAsia="Times New Roman" w:cs="Times New Roman"/>
              <w:b/>
              <w:bCs/>
              <w:sz w:val="24"/>
              <w:szCs w:val="24"/>
            </w:rPr>
            <w:t>11</w:t>
          </w:r>
          <w:r>
            <w:rPr>
              <w:rFonts w:ascii="Times New Roman" w:hAnsi="Times New Roman" w:eastAsia="Times New Roman" w:cs="Times New Roman"/>
              <w:b/>
              <w:bCs/>
              <w:sz w:val="24"/>
              <w:szCs w:val="24"/>
            </w:rPr>
            <w:fldChar w:fldCharType="end"/>
          </w:r>
        </w:p>
        <w:p w14:paraId="79A6C391">
          <w:pPr>
            <w:pStyle w:val="2"/>
            <w:spacing w:line="342" w:lineRule="auto"/>
          </w:pPr>
        </w:p>
        <w:p w14:paraId="2B0F6EF6">
          <w:pPr>
            <w:tabs>
              <w:tab w:val="right" w:leader="dot" w:pos="9060"/>
            </w:tabs>
            <w:spacing w:before="78" w:line="220" w:lineRule="auto"/>
            <w:rPr>
              <w:rFonts w:ascii="Times New Roman" w:hAnsi="Times New Roman" w:eastAsia="Times New Roman" w:cs="Times New Roman"/>
              <w:sz w:val="24"/>
              <w:szCs w:val="24"/>
            </w:rPr>
          </w:pPr>
          <w:r>
            <w:fldChar w:fldCharType="begin"/>
          </w:r>
          <w:r>
            <w:instrText xml:space="preserve"> HYPERLINK \l "bookmark3" </w:instrText>
          </w:r>
          <w:r>
            <w:fldChar w:fldCharType="separate"/>
          </w:r>
          <w:r>
            <w:rPr>
              <w:rFonts w:ascii="宋体" w:hAnsi="宋体" w:eastAsia="宋体" w:cs="宋体"/>
              <w:b/>
              <w:bCs/>
              <w:spacing w:val="-3"/>
              <w:sz w:val="24"/>
              <w:szCs w:val="24"/>
            </w:rPr>
            <w:t>三、环境质量状况</w:t>
          </w:r>
          <w:r>
            <w:rPr>
              <w:rFonts w:ascii="宋体" w:hAnsi="宋体" w:eastAsia="宋体" w:cs="宋体"/>
              <w:b/>
              <w:bCs/>
              <w:sz w:val="24"/>
              <w:szCs w:val="24"/>
            </w:rPr>
            <w:tab/>
          </w:r>
          <w:r>
            <w:rPr>
              <w:rFonts w:ascii="Times New Roman" w:hAnsi="Times New Roman" w:eastAsia="Times New Roman" w:cs="Times New Roman"/>
              <w:b/>
              <w:bCs/>
              <w:spacing w:val="1"/>
              <w:sz w:val="24"/>
              <w:szCs w:val="24"/>
            </w:rPr>
            <w:t>14</w:t>
          </w:r>
          <w:r>
            <w:rPr>
              <w:rFonts w:ascii="Times New Roman" w:hAnsi="Times New Roman" w:eastAsia="Times New Roman" w:cs="Times New Roman"/>
              <w:b/>
              <w:bCs/>
              <w:spacing w:val="1"/>
              <w:sz w:val="24"/>
              <w:szCs w:val="24"/>
            </w:rPr>
            <w:fldChar w:fldCharType="end"/>
          </w:r>
        </w:p>
        <w:p w14:paraId="4BD0CA40">
          <w:pPr>
            <w:pStyle w:val="2"/>
            <w:spacing w:line="338" w:lineRule="auto"/>
          </w:pPr>
        </w:p>
        <w:p w14:paraId="11344434">
          <w:pPr>
            <w:tabs>
              <w:tab w:val="right" w:leader="dot" w:pos="9060"/>
            </w:tabs>
            <w:spacing w:before="79" w:line="219" w:lineRule="auto"/>
            <w:ind w:left="23"/>
            <w:rPr>
              <w:rFonts w:ascii="Times New Roman" w:hAnsi="Times New Roman" w:eastAsia="Times New Roman" w:cs="Times New Roman"/>
              <w:sz w:val="24"/>
              <w:szCs w:val="24"/>
            </w:rPr>
          </w:pPr>
          <w:r>
            <w:fldChar w:fldCharType="begin"/>
          </w:r>
          <w:r>
            <w:instrText xml:space="preserve"> HYPERLINK \l "bookmark4" </w:instrText>
          </w:r>
          <w:r>
            <w:fldChar w:fldCharType="separate"/>
          </w:r>
          <w:r>
            <w:rPr>
              <w:rFonts w:ascii="宋体" w:hAnsi="宋体" w:eastAsia="宋体" w:cs="宋体"/>
              <w:b/>
              <w:bCs/>
              <w:spacing w:val="-6"/>
              <w:sz w:val="24"/>
              <w:szCs w:val="24"/>
            </w:rPr>
            <w:t>四、评价适用标准</w:t>
          </w:r>
          <w:r>
            <w:rPr>
              <w:rFonts w:ascii="宋体" w:hAnsi="宋体" w:eastAsia="宋体" w:cs="宋体"/>
              <w:b/>
              <w:bCs/>
              <w:sz w:val="24"/>
              <w:szCs w:val="24"/>
            </w:rPr>
            <w:tab/>
          </w:r>
          <w:r>
            <w:rPr>
              <w:rFonts w:ascii="Times New Roman" w:hAnsi="Times New Roman" w:eastAsia="Times New Roman" w:cs="Times New Roman"/>
              <w:b/>
              <w:bCs/>
              <w:spacing w:val="1"/>
              <w:sz w:val="24"/>
              <w:szCs w:val="24"/>
            </w:rPr>
            <w:t>16</w:t>
          </w:r>
          <w:r>
            <w:rPr>
              <w:rFonts w:ascii="Times New Roman" w:hAnsi="Times New Roman" w:eastAsia="Times New Roman" w:cs="Times New Roman"/>
              <w:b/>
              <w:bCs/>
              <w:spacing w:val="1"/>
              <w:sz w:val="24"/>
              <w:szCs w:val="24"/>
            </w:rPr>
            <w:fldChar w:fldCharType="end"/>
          </w:r>
        </w:p>
        <w:p w14:paraId="2F6E29D2">
          <w:pPr>
            <w:pStyle w:val="2"/>
            <w:spacing w:line="343" w:lineRule="auto"/>
          </w:pPr>
        </w:p>
        <w:p w14:paraId="7C818CB1">
          <w:pPr>
            <w:tabs>
              <w:tab w:val="right" w:leader="dot" w:pos="9060"/>
            </w:tabs>
            <w:spacing w:before="79" w:line="221" w:lineRule="auto"/>
            <w:ind w:left="4"/>
            <w:rPr>
              <w:rFonts w:ascii="Times New Roman" w:hAnsi="Times New Roman" w:eastAsia="Times New Roman" w:cs="Times New Roman"/>
              <w:sz w:val="24"/>
              <w:szCs w:val="24"/>
            </w:rPr>
          </w:pPr>
          <w:r>
            <w:fldChar w:fldCharType="begin"/>
          </w:r>
          <w:r>
            <w:instrText xml:space="preserve"> HYPERLINK \l "bookmark5" </w:instrText>
          </w:r>
          <w:r>
            <w:fldChar w:fldCharType="separate"/>
          </w:r>
          <w:r>
            <w:rPr>
              <w:rFonts w:ascii="宋体" w:hAnsi="宋体" w:eastAsia="宋体" w:cs="宋体"/>
              <w:b/>
              <w:bCs/>
              <w:spacing w:val="-4"/>
              <w:sz w:val="24"/>
              <w:szCs w:val="24"/>
            </w:rPr>
            <w:t>五、项目工程分析</w:t>
          </w:r>
          <w:r>
            <w:rPr>
              <w:rFonts w:ascii="宋体" w:hAnsi="宋体" w:eastAsia="宋体" w:cs="宋体"/>
              <w:b/>
              <w:bCs/>
              <w:sz w:val="24"/>
              <w:szCs w:val="24"/>
            </w:rPr>
            <w:tab/>
          </w:r>
          <w:r>
            <w:rPr>
              <w:rFonts w:ascii="Times New Roman" w:hAnsi="Times New Roman" w:eastAsia="Times New Roman" w:cs="Times New Roman"/>
              <w:b/>
              <w:bCs/>
              <w:spacing w:val="1"/>
              <w:sz w:val="24"/>
              <w:szCs w:val="24"/>
            </w:rPr>
            <w:t>18</w:t>
          </w:r>
          <w:r>
            <w:rPr>
              <w:rFonts w:ascii="Times New Roman" w:hAnsi="Times New Roman" w:eastAsia="Times New Roman" w:cs="Times New Roman"/>
              <w:b/>
              <w:bCs/>
              <w:spacing w:val="1"/>
              <w:sz w:val="24"/>
              <w:szCs w:val="24"/>
            </w:rPr>
            <w:fldChar w:fldCharType="end"/>
          </w:r>
        </w:p>
        <w:p w14:paraId="4111219A">
          <w:pPr>
            <w:pStyle w:val="2"/>
            <w:spacing w:line="338" w:lineRule="auto"/>
          </w:pPr>
        </w:p>
        <w:p w14:paraId="4BE7187C">
          <w:pPr>
            <w:tabs>
              <w:tab w:val="right" w:leader="dot" w:pos="9065"/>
            </w:tabs>
            <w:spacing w:before="78" w:line="220" w:lineRule="auto"/>
            <w:ind w:left="7"/>
            <w:rPr>
              <w:rFonts w:ascii="Times New Roman" w:hAnsi="Times New Roman" w:eastAsia="Times New Roman" w:cs="Times New Roman"/>
              <w:sz w:val="24"/>
              <w:szCs w:val="24"/>
            </w:rPr>
          </w:pPr>
          <w:r>
            <w:fldChar w:fldCharType="begin"/>
          </w:r>
          <w:r>
            <w:instrText xml:space="preserve"> HYPERLINK \l "bookmark6" </w:instrText>
          </w:r>
          <w:r>
            <w:fldChar w:fldCharType="separate"/>
          </w:r>
          <w:r>
            <w:rPr>
              <w:rFonts w:ascii="宋体" w:hAnsi="宋体" w:eastAsia="宋体" w:cs="宋体"/>
              <w:b/>
              <w:bCs/>
              <w:spacing w:val="-3"/>
              <w:sz w:val="24"/>
              <w:szCs w:val="24"/>
            </w:rPr>
            <w:t>六、项目主要污染物产生及预计排放情况</w:t>
          </w:r>
          <w:r>
            <w:rPr>
              <w:rFonts w:ascii="宋体" w:hAnsi="宋体" w:eastAsia="宋体" w:cs="宋体"/>
              <w:b/>
              <w:bCs/>
              <w:sz w:val="24"/>
              <w:szCs w:val="24"/>
            </w:rPr>
            <w:tab/>
          </w:r>
          <w:r>
            <w:rPr>
              <w:rFonts w:ascii="宋体" w:hAnsi="宋体" w:eastAsia="宋体" w:cs="宋体"/>
              <w:spacing w:val="-62"/>
              <w:sz w:val="24"/>
              <w:szCs w:val="24"/>
            </w:rPr>
            <w:t xml:space="preserve"> </w:t>
          </w:r>
          <w:r>
            <w:rPr>
              <w:rFonts w:ascii="Times New Roman" w:hAnsi="Times New Roman" w:eastAsia="Times New Roman" w:cs="Times New Roman"/>
              <w:b/>
              <w:bCs/>
              <w:spacing w:val="-3"/>
              <w:sz w:val="24"/>
              <w:szCs w:val="24"/>
            </w:rPr>
            <w:t>22</w:t>
          </w:r>
          <w:r>
            <w:rPr>
              <w:rFonts w:ascii="Times New Roman" w:hAnsi="Times New Roman" w:eastAsia="Times New Roman" w:cs="Times New Roman"/>
              <w:b/>
              <w:bCs/>
              <w:spacing w:val="-3"/>
              <w:sz w:val="24"/>
              <w:szCs w:val="24"/>
            </w:rPr>
            <w:fldChar w:fldCharType="end"/>
          </w:r>
        </w:p>
        <w:p w14:paraId="3D1A3759">
          <w:pPr>
            <w:pStyle w:val="2"/>
            <w:spacing w:line="341" w:lineRule="auto"/>
          </w:pPr>
        </w:p>
        <w:p w14:paraId="6B4D7DE1">
          <w:pPr>
            <w:tabs>
              <w:tab w:val="right" w:leader="dot" w:pos="9060"/>
            </w:tabs>
            <w:spacing w:before="79" w:line="221" w:lineRule="auto"/>
            <w:rPr>
              <w:rFonts w:ascii="Times New Roman" w:hAnsi="Times New Roman" w:eastAsia="Times New Roman" w:cs="Times New Roman"/>
              <w:sz w:val="24"/>
              <w:szCs w:val="24"/>
            </w:rPr>
          </w:pPr>
          <w:r>
            <w:fldChar w:fldCharType="begin"/>
          </w:r>
          <w:r>
            <w:instrText xml:space="preserve"> HYPERLINK \l "bookmark7" </w:instrText>
          </w:r>
          <w:r>
            <w:fldChar w:fldCharType="separate"/>
          </w:r>
          <w:r>
            <w:rPr>
              <w:rFonts w:ascii="宋体" w:hAnsi="宋体" w:eastAsia="宋体" w:cs="宋体"/>
              <w:b/>
              <w:bCs/>
              <w:spacing w:val="-3"/>
              <w:sz w:val="24"/>
              <w:szCs w:val="24"/>
            </w:rPr>
            <w:t>七、环境影响分析</w:t>
          </w:r>
          <w:r>
            <w:rPr>
              <w:rFonts w:ascii="宋体" w:hAnsi="宋体" w:eastAsia="宋体" w:cs="宋体"/>
              <w:b/>
              <w:bCs/>
              <w:sz w:val="24"/>
              <w:szCs w:val="24"/>
            </w:rPr>
            <w:tab/>
          </w:r>
          <w:r>
            <w:rPr>
              <w:rFonts w:ascii="Times New Roman" w:hAnsi="Times New Roman" w:eastAsia="Times New Roman" w:cs="Times New Roman"/>
              <w:b/>
              <w:bCs/>
              <w:spacing w:val="1"/>
              <w:sz w:val="24"/>
              <w:szCs w:val="24"/>
            </w:rPr>
            <w:t>23</w:t>
          </w:r>
          <w:r>
            <w:rPr>
              <w:rFonts w:ascii="Times New Roman" w:hAnsi="Times New Roman" w:eastAsia="Times New Roman" w:cs="Times New Roman"/>
              <w:b/>
              <w:bCs/>
              <w:spacing w:val="1"/>
              <w:sz w:val="24"/>
              <w:szCs w:val="24"/>
            </w:rPr>
            <w:fldChar w:fldCharType="end"/>
          </w:r>
        </w:p>
        <w:p w14:paraId="450EE142">
          <w:pPr>
            <w:pStyle w:val="2"/>
            <w:spacing w:line="338" w:lineRule="auto"/>
          </w:pPr>
        </w:p>
        <w:p w14:paraId="6A7F8F73">
          <w:pPr>
            <w:tabs>
              <w:tab w:val="right" w:leader="dot" w:pos="9067"/>
            </w:tabs>
            <w:spacing w:before="79" w:line="219" w:lineRule="auto"/>
            <w:ind w:left="12"/>
            <w:rPr>
              <w:rFonts w:ascii="Times New Roman" w:hAnsi="Times New Roman" w:eastAsia="Times New Roman" w:cs="Times New Roman"/>
              <w:sz w:val="24"/>
              <w:szCs w:val="24"/>
            </w:rPr>
          </w:pPr>
          <w:r>
            <w:fldChar w:fldCharType="begin"/>
          </w:r>
          <w:r>
            <w:instrText xml:space="preserve"> HYPERLINK \l "bookmark8" </w:instrText>
          </w:r>
          <w:r>
            <w:fldChar w:fldCharType="separate"/>
          </w:r>
          <w:r>
            <w:rPr>
              <w:rFonts w:ascii="宋体" w:hAnsi="宋体" w:eastAsia="宋体" w:cs="宋体"/>
              <w:b/>
              <w:bCs/>
              <w:spacing w:val="-3"/>
              <w:sz w:val="24"/>
              <w:szCs w:val="24"/>
            </w:rPr>
            <w:t>八、建设项目拟采取的防治措施及预期治理效果</w:t>
          </w:r>
          <w:r>
            <w:rPr>
              <w:rFonts w:ascii="宋体" w:hAnsi="宋体" w:eastAsia="宋体" w:cs="宋体"/>
              <w:b/>
              <w:bCs/>
              <w:sz w:val="24"/>
              <w:szCs w:val="24"/>
            </w:rPr>
            <w:tab/>
          </w:r>
          <w:r>
            <w:rPr>
              <w:rFonts w:ascii="宋体" w:hAnsi="宋体" w:eastAsia="宋体" w:cs="宋体"/>
              <w:spacing w:val="-63"/>
              <w:sz w:val="24"/>
              <w:szCs w:val="24"/>
            </w:rPr>
            <w:t xml:space="preserve"> </w:t>
          </w:r>
          <w:r>
            <w:rPr>
              <w:rFonts w:ascii="Times New Roman" w:hAnsi="Times New Roman" w:eastAsia="Times New Roman" w:cs="Times New Roman"/>
              <w:b/>
              <w:bCs/>
              <w:spacing w:val="-2"/>
              <w:sz w:val="24"/>
              <w:szCs w:val="24"/>
            </w:rPr>
            <w:t>38</w:t>
          </w:r>
          <w:r>
            <w:rPr>
              <w:rFonts w:ascii="Times New Roman" w:hAnsi="Times New Roman" w:eastAsia="Times New Roman" w:cs="Times New Roman"/>
              <w:b/>
              <w:bCs/>
              <w:spacing w:val="-2"/>
              <w:sz w:val="24"/>
              <w:szCs w:val="24"/>
            </w:rPr>
            <w:fldChar w:fldCharType="end"/>
          </w:r>
        </w:p>
        <w:p w14:paraId="57DEB902">
          <w:pPr>
            <w:pStyle w:val="2"/>
            <w:spacing w:line="342" w:lineRule="auto"/>
          </w:pPr>
        </w:p>
        <w:p w14:paraId="7102F186">
          <w:pPr>
            <w:tabs>
              <w:tab w:val="right" w:leader="dot" w:pos="9060"/>
            </w:tabs>
            <w:spacing w:before="78" w:line="221" w:lineRule="auto"/>
            <w:ind w:left="6"/>
            <w:rPr>
              <w:rFonts w:ascii="Times New Roman" w:hAnsi="Times New Roman" w:eastAsia="Times New Roman" w:cs="Times New Roman"/>
              <w:sz w:val="24"/>
              <w:szCs w:val="24"/>
            </w:rPr>
          </w:pPr>
          <w:r>
            <w:fldChar w:fldCharType="begin"/>
          </w:r>
          <w:r>
            <w:instrText xml:space="preserve"> HYPERLINK \l "bookmark9" </w:instrText>
          </w:r>
          <w:r>
            <w:fldChar w:fldCharType="separate"/>
          </w:r>
          <w:r>
            <w:rPr>
              <w:rFonts w:ascii="宋体" w:hAnsi="宋体" w:eastAsia="宋体" w:cs="宋体"/>
              <w:b/>
              <w:bCs/>
              <w:spacing w:val="-4"/>
              <w:sz w:val="24"/>
              <w:szCs w:val="24"/>
            </w:rPr>
            <w:t>九、结论与建议</w:t>
          </w:r>
          <w:r>
            <w:rPr>
              <w:rFonts w:ascii="宋体" w:hAnsi="宋体" w:eastAsia="宋体" w:cs="宋体"/>
              <w:b/>
              <w:bCs/>
              <w:sz w:val="24"/>
              <w:szCs w:val="24"/>
            </w:rPr>
            <w:tab/>
          </w:r>
          <w:r>
            <w:rPr>
              <w:rFonts w:ascii="Times New Roman" w:hAnsi="Times New Roman" w:eastAsia="Times New Roman" w:cs="Times New Roman"/>
              <w:b/>
              <w:bCs/>
              <w:spacing w:val="1"/>
              <w:sz w:val="24"/>
              <w:szCs w:val="24"/>
            </w:rPr>
            <w:t>40</w:t>
          </w:r>
          <w:r>
            <w:rPr>
              <w:rFonts w:ascii="Times New Roman" w:hAnsi="Times New Roman" w:eastAsia="Times New Roman" w:cs="Times New Roman"/>
              <w:b/>
              <w:bCs/>
              <w:spacing w:val="1"/>
              <w:sz w:val="24"/>
              <w:szCs w:val="24"/>
            </w:rPr>
            <w:fldChar w:fldCharType="end"/>
          </w:r>
        </w:p>
      </w:sdtContent>
    </w:sdt>
    <w:p w14:paraId="38297127">
      <w:pPr>
        <w:spacing w:line="221" w:lineRule="auto"/>
        <w:rPr>
          <w:rFonts w:ascii="Times New Roman" w:hAnsi="Times New Roman" w:eastAsia="Times New Roman" w:cs="Times New Roman"/>
          <w:sz w:val="24"/>
          <w:szCs w:val="24"/>
        </w:rPr>
        <w:sectPr>
          <w:pgSz w:w="11906" w:h="16839"/>
          <w:pgMar w:top="1431" w:right="1406" w:bottom="0" w:left="1429" w:header="0" w:footer="0" w:gutter="0"/>
          <w:cols w:space="720" w:num="1"/>
        </w:sectPr>
      </w:pPr>
    </w:p>
    <w:p w14:paraId="2FE107D2">
      <w:pPr>
        <w:spacing w:before="56" w:line="212" w:lineRule="auto"/>
        <w:ind w:left="85"/>
        <w:outlineLvl w:val="0"/>
        <w:rPr>
          <w:rFonts w:ascii="宋体" w:hAnsi="宋体" w:eastAsia="宋体" w:cs="宋体"/>
          <w:sz w:val="28"/>
          <w:szCs w:val="28"/>
        </w:rPr>
      </w:pPr>
      <w:bookmarkStart w:id="0" w:name="bookmark1"/>
      <w:bookmarkEnd w:id="0"/>
      <w:r>
        <w:rPr>
          <w:rFonts w:ascii="宋体" w:hAnsi="宋体" w:eastAsia="宋体" w:cs="宋体"/>
          <w:b/>
          <w:bCs/>
          <w:spacing w:val="-4"/>
          <w:sz w:val="28"/>
          <w:szCs w:val="28"/>
        </w:rPr>
        <w:t>一、建设项目基本状况</w:t>
      </w:r>
    </w:p>
    <w:tbl>
      <w:tblPr>
        <w:tblStyle w:val="5"/>
        <w:tblW w:w="920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44"/>
        <w:gridCol w:w="1726"/>
        <w:gridCol w:w="392"/>
        <w:gridCol w:w="1167"/>
        <w:gridCol w:w="992"/>
        <w:gridCol w:w="508"/>
        <w:gridCol w:w="127"/>
        <w:gridCol w:w="1252"/>
        <w:gridCol w:w="269"/>
        <w:gridCol w:w="1027"/>
      </w:tblGrid>
      <w:tr w14:paraId="10E720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1744" w:type="dxa"/>
            <w:vAlign w:val="top"/>
          </w:tcPr>
          <w:p w14:paraId="43F0E609">
            <w:pPr>
              <w:pStyle w:val="6"/>
              <w:spacing w:before="135" w:line="221" w:lineRule="auto"/>
              <w:ind w:left="402"/>
            </w:pPr>
            <w:r>
              <w:rPr>
                <w:b/>
                <w:bCs/>
                <w:spacing w:val="-6"/>
              </w:rPr>
              <w:t>项目名称</w:t>
            </w:r>
          </w:p>
        </w:tc>
        <w:tc>
          <w:tcPr>
            <w:tcW w:w="7460" w:type="dxa"/>
            <w:gridSpan w:val="9"/>
            <w:vAlign w:val="top"/>
          </w:tcPr>
          <w:p w14:paraId="0872F5F5">
            <w:pPr>
              <w:pStyle w:val="6"/>
              <w:spacing w:before="135" w:line="220" w:lineRule="auto"/>
              <w:ind w:left="2174"/>
            </w:pPr>
            <w:r>
              <w:rPr>
                <w:spacing w:val="-1"/>
              </w:rPr>
              <w:t>海丰县广隆玻璃有限公司项目</w:t>
            </w:r>
          </w:p>
        </w:tc>
      </w:tr>
      <w:tr w14:paraId="6132E9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1744" w:type="dxa"/>
            <w:vAlign w:val="top"/>
          </w:tcPr>
          <w:p w14:paraId="31B6224A">
            <w:pPr>
              <w:pStyle w:val="6"/>
              <w:spacing w:before="130" w:line="221" w:lineRule="auto"/>
              <w:ind w:left="401"/>
            </w:pPr>
            <w:r>
              <w:rPr>
                <w:b/>
                <w:bCs/>
                <w:spacing w:val="-5"/>
              </w:rPr>
              <w:t>建设单位</w:t>
            </w:r>
          </w:p>
        </w:tc>
        <w:tc>
          <w:tcPr>
            <w:tcW w:w="7460" w:type="dxa"/>
            <w:gridSpan w:val="9"/>
            <w:vAlign w:val="top"/>
          </w:tcPr>
          <w:p w14:paraId="24F8770A">
            <w:pPr>
              <w:pStyle w:val="6"/>
              <w:spacing w:before="130" w:line="220" w:lineRule="auto"/>
              <w:ind w:left="2414"/>
            </w:pPr>
            <w:r>
              <w:rPr>
                <w:spacing w:val="-1"/>
              </w:rPr>
              <w:t>海丰县广隆玻璃有限公司</w:t>
            </w:r>
          </w:p>
        </w:tc>
      </w:tr>
      <w:tr w14:paraId="507D90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1744" w:type="dxa"/>
            <w:vAlign w:val="top"/>
          </w:tcPr>
          <w:p w14:paraId="763F01C6">
            <w:pPr>
              <w:pStyle w:val="6"/>
              <w:spacing w:before="131" w:line="220" w:lineRule="auto"/>
              <w:ind w:left="399"/>
            </w:pPr>
            <w:r>
              <w:rPr>
                <w:b/>
                <w:bCs/>
                <w:spacing w:val="-5"/>
              </w:rPr>
              <w:t>法人代表</w:t>
            </w:r>
          </w:p>
        </w:tc>
        <w:tc>
          <w:tcPr>
            <w:tcW w:w="3285" w:type="dxa"/>
            <w:gridSpan w:val="3"/>
            <w:vAlign w:val="top"/>
          </w:tcPr>
          <w:p w14:paraId="4171538D">
            <w:pPr>
              <w:pStyle w:val="6"/>
              <w:spacing w:before="131" w:line="222" w:lineRule="auto"/>
              <w:ind w:left="1349"/>
            </w:pPr>
            <w:r>
              <w:rPr>
                <w:spacing w:val="-4"/>
              </w:rPr>
              <w:t>李</w:t>
            </w:r>
            <w:r>
              <w:rPr>
                <w:rFonts w:ascii="Times New Roman" w:hAnsi="Times New Roman" w:eastAsia="Times New Roman" w:cs="Times New Roman"/>
                <w:spacing w:val="-4"/>
              </w:rPr>
              <w:t>*</w:t>
            </w:r>
            <w:r>
              <w:rPr>
                <w:spacing w:val="-4"/>
              </w:rPr>
              <w:t>昌</w:t>
            </w:r>
          </w:p>
        </w:tc>
        <w:tc>
          <w:tcPr>
            <w:tcW w:w="1500" w:type="dxa"/>
            <w:gridSpan w:val="2"/>
            <w:vAlign w:val="top"/>
          </w:tcPr>
          <w:p w14:paraId="764558FF">
            <w:pPr>
              <w:pStyle w:val="6"/>
              <w:spacing w:before="132" w:line="222" w:lineRule="auto"/>
              <w:ind w:left="261"/>
            </w:pPr>
            <w:r>
              <w:rPr>
                <w:b/>
                <w:bCs/>
                <w:spacing w:val="-11"/>
              </w:rPr>
              <w:t>联</w:t>
            </w:r>
            <w:r>
              <w:rPr>
                <w:spacing w:val="14"/>
              </w:rPr>
              <w:t xml:space="preserve"> </w:t>
            </w:r>
            <w:r>
              <w:rPr>
                <w:b/>
                <w:bCs/>
                <w:spacing w:val="-11"/>
              </w:rPr>
              <w:t>系</w:t>
            </w:r>
            <w:r>
              <w:rPr>
                <w:spacing w:val="13"/>
              </w:rPr>
              <w:t xml:space="preserve"> </w:t>
            </w:r>
            <w:r>
              <w:rPr>
                <w:b/>
                <w:bCs/>
                <w:spacing w:val="-11"/>
              </w:rPr>
              <w:t>人</w:t>
            </w:r>
          </w:p>
        </w:tc>
        <w:tc>
          <w:tcPr>
            <w:tcW w:w="2675" w:type="dxa"/>
            <w:gridSpan w:val="4"/>
            <w:vAlign w:val="top"/>
          </w:tcPr>
          <w:p w14:paraId="1B22F533">
            <w:pPr>
              <w:pStyle w:val="6"/>
              <w:spacing w:before="131" w:line="224" w:lineRule="auto"/>
              <w:ind w:left="1030"/>
            </w:pPr>
            <w:r>
              <w:rPr>
                <w:spacing w:val="-4"/>
              </w:rPr>
              <w:t>王</w:t>
            </w:r>
            <w:r>
              <w:rPr>
                <w:rFonts w:ascii="Times New Roman" w:hAnsi="Times New Roman" w:eastAsia="Times New Roman" w:cs="Times New Roman"/>
                <w:spacing w:val="-4"/>
              </w:rPr>
              <w:t>*</w:t>
            </w:r>
            <w:r>
              <w:rPr>
                <w:spacing w:val="-4"/>
              </w:rPr>
              <w:t>平</w:t>
            </w:r>
          </w:p>
        </w:tc>
      </w:tr>
      <w:tr w14:paraId="49E9CA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1744" w:type="dxa"/>
            <w:vAlign w:val="top"/>
          </w:tcPr>
          <w:p w14:paraId="7F70DF87">
            <w:pPr>
              <w:pStyle w:val="6"/>
              <w:spacing w:before="131" w:line="227" w:lineRule="auto"/>
              <w:ind w:left="398"/>
            </w:pPr>
            <w:r>
              <w:rPr>
                <w:b/>
                <w:bCs/>
                <w:spacing w:val="-5"/>
              </w:rPr>
              <w:t>通讯地址</w:t>
            </w:r>
          </w:p>
        </w:tc>
        <w:tc>
          <w:tcPr>
            <w:tcW w:w="7460" w:type="dxa"/>
            <w:gridSpan w:val="9"/>
            <w:vAlign w:val="top"/>
          </w:tcPr>
          <w:p w14:paraId="1231568B">
            <w:pPr>
              <w:pStyle w:val="6"/>
              <w:spacing w:before="130" w:line="220" w:lineRule="auto"/>
              <w:ind w:left="2294"/>
            </w:pPr>
            <w:r>
              <w:rPr>
                <w:spacing w:val="-1"/>
              </w:rPr>
              <w:t>海丰县城东镇金园工业区内</w:t>
            </w:r>
          </w:p>
        </w:tc>
      </w:tr>
      <w:tr w14:paraId="1EB490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1744" w:type="dxa"/>
            <w:vAlign w:val="top"/>
          </w:tcPr>
          <w:p w14:paraId="7279B1E3">
            <w:pPr>
              <w:pStyle w:val="6"/>
              <w:spacing w:before="132" w:line="222" w:lineRule="auto"/>
              <w:ind w:left="399"/>
            </w:pPr>
            <w:r>
              <w:rPr>
                <w:b/>
                <w:bCs/>
                <w:spacing w:val="-5"/>
              </w:rPr>
              <w:t>联系电话</w:t>
            </w:r>
          </w:p>
        </w:tc>
        <w:tc>
          <w:tcPr>
            <w:tcW w:w="2118" w:type="dxa"/>
            <w:gridSpan w:val="2"/>
            <w:vAlign w:val="top"/>
          </w:tcPr>
          <w:p w14:paraId="7A3C931B">
            <w:pPr>
              <w:spacing w:before="96" w:line="315" w:lineRule="exact"/>
              <w:ind w:left="422"/>
              <w:rPr>
                <w:rFonts w:ascii="Times New Roman" w:hAnsi="Times New Roman" w:eastAsia="Times New Roman" w:cs="Times New Roman"/>
                <w:sz w:val="24"/>
                <w:szCs w:val="24"/>
              </w:rPr>
            </w:pPr>
            <w:r>
              <w:rPr>
                <w:rFonts w:ascii="Times New Roman" w:hAnsi="Times New Roman" w:eastAsia="Times New Roman" w:cs="Times New Roman"/>
                <w:spacing w:val="-3"/>
                <w:position w:val="1"/>
                <w:sz w:val="24"/>
                <w:szCs w:val="24"/>
              </w:rPr>
              <w:t>133****3918</w:t>
            </w:r>
          </w:p>
        </w:tc>
        <w:tc>
          <w:tcPr>
            <w:tcW w:w="1167" w:type="dxa"/>
            <w:vAlign w:val="top"/>
          </w:tcPr>
          <w:p w14:paraId="2F9F40E8">
            <w:pPr>
              <w:pStyle w:val="6"/>
              <w:spacing w:before="132" w:line="219" w:lineRule="auto"/>
              <w:ind w:left="348"/>
            </w:pPr>
            <w:r>
              <w:rPr>
                <w:b/>
                <w:bCs/>
                <w:spacing w:val="-7"/>
              </w:rPr>
              <w:t>传真</w:t>
            </w:r>
          </w:p>
        </w:tc>
        <w:tc>
          <w:tcPr>
            <w:tcW w:w="1500" w:type="dxa"/>
            <w:gridSpan w:val="2"/>
            <w:vAlign w:val="top"/>
          </w:tcPr>
          <w:p w14:paraId="026EEFD2">
            <w:pPr>
              <w:spacing w:before="96" w:line="315" w:lineRule="exact"/>
              <w:ind w:left="731"/>
              <w:rPr>
                <w:rFonts w:ascii="Times New Roman" w:hAnsi="Times New Roman" w:eastAsia="Times New Roman" w:cs="Times New Roman"/>
                <w:sz w:val="24"/>
                <w:szCs w:val="24"/>
              </w:rPr>
            </w:pPr>
            <w:r>
              <w:rPr>
                <w:rFonts w:ascii="Times New Roman" w:hAnsi="Times New Roman" w:eastAsia="Times New Roman" w:cs="Times New Roman"/>
                <w:position w:val="1"/>
                <w:sz w:val="24"/>
                <w:szCs w:val="24"/>
              </w:rPr>
              <w:t>/</w:t>
            </w:r>
          </w:p>
        </w:tc>
        <w:tc>
          <w:tcPr>
            <w:tcW w:w="1379" w:type="dxa"/>
            <w:gridSpan w:val="2"/>
            <w:vAlign w:val="top"/>
          </w:tcPr>
          <w:p w14:paraId="63102F21">
            <w:pPr>
              <w:pStyle w:val="6"/>
              <w:spacing w:before="131" w:line="220" w:lineRule="auto"/>
              <w:ind w:left="266"/>
            </w:pPr>
            <w:r>
              <w:rPr>
                <w:b/>
                <w:bCs/>
                <w:spacing w:val="-9"/>
              </w:rPr>
              <w:t>邮政编码</w:t>
            </w:r>
          </w:p>
        </w:tc>
        <w:tc>
          <w:tcPr>
            <w:tcW w:w="1296" w:type="dxa"/>
            <w:gridSpan w:val="2"/>
            <w:vAlign w:val="top"/>
          </w:tcPr>
          <w:p w14:paraId="04F5D414">
            <w:pPr>
              <w:spacing w:before="96" w:line="315" w:lineRule="exact"/>
              <w:ind w:left="311"/>
              <w:rPr>
                <w:rFonts w:ascii="Times New Roman" w:hAnsi="Times New Roman" w:eastAsia="Times New Roman" w:cs="Times New Roman"/>
                <w:sz w:val="24"/>
                <w:szCs w:val="24"/>
              </w:rPr>
            </w:pPr>
            <w:r>
              <w:rPr>
                <w:rFonts w:ascii="Times New Roman" w:hAnsi="Times New Roman" w:eastAsia="Times New Roman" w:cs="Times New Roman"/>
                <w:spacing w:val="-2"/>
                <w:position w:val="1"/>
                <w:sz w:val="24"/>
                <w:szCs w:val="24"/>
              </w:rPr>
              <w:t>516400</w:t>
            </w:r>
          </w:p>
        </w:tc>
      </w:tr>
      <w:tr w14:paraId="1C0285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1744" w:type="dxa"/>
            <w:vAlign w:val="top"/>
          </w:tcPr>
          <w:p w14:paraId="4799FE4F">
            <w:pPr>
              <w:pStyle w:val="6"/>
              <w:spacing w:before="130" w:line="222" w:lineRule="auto"/>
              <w:ind w:left="401"/>
            </w:pPr>
            <w:r>
              <w:rPr>
                <w:b/>
                <w:bCs/>
                <w:spacing w:val="-5"/>
              </w:rPr>
              <w:t>建设地点</w:t>
            </w:r>
          </w:p>
        </w:tc>
        <w:tc>
          <w:tcPr>
            <w:tcW w:w="7460" w:type="dxa"/>
            <w:gridSpan w:val="9"/>
            <w:vAlign w:val="top"/>
          </w:tcPr>
          <w:p w14:paraId="3772537F">
            <w:pPr>
              <w:pStyle w:val="6"/>
              <w:spacing w:before="130" w:line="220" w:lineRule="auto"/>
              <w:ind w:left="2294"/>
            </w:pPr>
            <w:r>
              <w:rPr>
                <w:spacing w:val="-1"/>
              </w:rPr>
              <w:t>海丰县城东镇金园工业区内</w:t>
            </w:r>
          </w:p>
        </w:tc>
      </w:tr>
      <w:tr w14:paraId="07F37F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8" w:hRule="atLeast"/>
        </w:trPr>
        <w:tc>
          <w:tcPr>
            <w:tcW w:w="1744" w:type="dxa"/>
            <w:vAlign w:val="top"/>
          </w:tcPr>
          <w:p w14:paraId="563AADDE">
            <w:pPr>
              <w:pStyle w:val="6"/>
              <w:spacing w:before="117"/>
              <w:ind w:left="400" w:right="387" w:hanging="2"/>
            </w:pPr>
            <w:r>
              <w:rPr>
                <w:b/>
                <w:bCs/>
                <w:spacing w:val="-5"/>
              </w:rPr>
              <w:t>立项审批</w:t>
            </w:r>
            <w:r>
              <w:rPr>
                <w:spacing w:val="1"/>
              </w:rPr>
              <w:t xml:space="preserve"> </w:t>
            </w:r>
            <w:r>
              <w:rPr>
                <w:b/>
                <w:bCs/>
                <w:spacing w:val="-27"/>
              </w:rPr>
              <w:t>部</w:t>
            </w:r>
            <w:r>
              <w:rPr>
                <w:spacing w:val="9"/>
              </w:rPr>
              <w:t xml:space="preserve">    </w:t>
            </w:r>
            <w:r>
              <w:rPr>
                <w:b/>
                <w:bCs/>
                <w:spacing w:val="-27"/>
              </w:rPr>
              <w:t>门</w:t>
            </w:r>
          </w:p>
        </w:tc>
        <w:tc>
          <w:tcPr>
            <w:tcW w:w="3285" w:type="dxa"/>
            <w:gridSpan w:val="3"/>
            <w:vAlign w:val="top"/>
          </w:tcPr>
          <w:p w14:paraId="4CC71148">
            <w:pPr>
              <w:spacing w:before="238" w:line="315" w:lineRule="exact"/>
              <w:ind w:left="1607"/>
              <w:rPr>
                <w:rFonts w:ascii="Times New Roman" w:hAnsi="Times New Roman" w:eastAsia="Times New Roman" w:cs="Times New Roman"/>
                <w:sz w:val="24"/>
                <w:szCs w:val="24"/>
              </w:rPr>
            </w:pPr>
            <w:r>
              <w:rPr>
                <w:rFonts w:ascii="Times New Roman" w:hAnsi="Times New Roman" w:eastAsia="Times New Roman" w:cs="Times New Roman"/>
                <w:position w:val="1"/>
                <w:sz w:val="24"/>
                <w:szCs w:val="24"/>
              </w:rPr>
              <w:t>/</w:t>
            </w:r>
          </w:p>
        </w:tc>
        <w:tc>
          <w:tcPr>
            <w:tcW w:w="1627" w:type="dxa"/>
            <w:gridSpan w:val="3"/>
            <w:vAlign w:val="top"/>
          </w:tcPr>
          <w:p w14:paraId="0C20A056">
            <w:pPr>
              <w:pStyle w:val="6"/>
              <w:spacing w:before="272" w:line="222" w:lineRule="auto"/>
              <w:ind w:left="339"/>
            </w:pPr>
            <w:r>
              <w:rPr>
                <w:b/>
                <w:bCs/>
                <w:spacing w:val="-5"/>
              </w:rPr>
              <w:t>批准文号</w:t>
            </w:r>
          </w:p>
        </w:tc>
        <w:tc>
          <w:tcPr>
            <w:tcW w:w="2548" w:type="dxa"/>
            <w:gridSpan w:val="3"/>
            <w:vAlign w:val="top"/>
          </w:tcPr>
          <w:p w14:paraId="3335EB14">
            <w:pPr>
              <w:spacing w:before="238" w:line="315" w:lineRule="exact"/>
              <w:ind w:left="1238"/>
              <w:rPr>
                <w:rFonts w:ascii="Times New Roman" w:hAnsi="Times New Roman" w:eastAsia="Times New Roman" w:cs="Times New Roman"/>
                <w:sz w:val="24"/>
                <w:szCs w:val="24"/>
              </w:rPr>
            </w:pPr>
            <w:r>
              <w:rPr>
                <w:rFonts w:ascii="Times New Roman" w:hAnsi="Times New Roman" w:eastAsia="Times New Roman" w:cs="Times New Roman"/>
                <w:position w:val="1"/>
                <w:sz w:val="24"/>
                <w:szCs w:val="24"/>
              </w:rPr>
              <w:t>/</w:t>
            </w:r>
          </w:p>
        </w:tc>
      </w:tr>
      <w:tr w14:paraId="13F6D1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9" w:hRule="atLeast"/>
        </w:trPr>
        <w:tc>
          <w:tcPr>
            <w:tcW w:w="1744" w:type="dxa"/>
            <w:vAlign w:val="top"/>
          </w:tcPr>
          <w:p w14:paraId="5161FC0C">
            <w:pPr>
              <w:pStyle w:val="6"/>
              <w:spacing w:before="274" w:line="221" w:lineRule="auto"/>
              <w:ind w:left="401"/>
            </w:pPr>
            <w:r>
              <w:rPr>
                <w:b/>
                <w:bCs/>
                <w:spacing w:val="-5"/>
              </w:rPr>
              <w:t>建设性质</w:t>
            </w:r>
          </w:p>
        </w:tc>
        <w:tc>
          <w:tcPr>
            <w:tcW w:w="3285" w:type="dxa"/>
            <w:gridSpan w:val="3"/>
            <w:vAlign w:val="top"/>
          </w:tcPr>
          <w:p w14:paraId="591351AA">
            <w:pPr>
              <w:pStyle w:val="6"/>
              <w:spacing w:before="274" w:line="220" w:lineRule="auto"/>
              <w:ind w:left="472"/>
            </w:pPr>
            <w:r>
              <w:drawing>
                <wp:inline distT="0" distB="0" distL="0" distR="0">
                  <wp:extent cx="122555" cy="11747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51"/>
                          <a:stretch>
                            <a:fillRect/>
                          </a:stretch>
                        </pic:blipFill>
                        <pic:spPr>
                          <a:xfrm>
                            <a:off x="0" y="0"/>
                            <a:ext cx="122986" cy="117805"/>
                          </a:xfrm>
                          <a:prstGeom prst="rect">
                            <a:avLst/>
                          </a:prstGeom>
                        </pic:spPr>
                      </pic:pic>
                    </a:graphicData>
                  </a:graphic>
                </wp:inline>
              </w:drawing>
            </w:r>
            <w:r>
              <w:rPr>
                <w:spacing w:val="-9"/>
              </w:rPr>
              <w:t>新建</w:t>
            </w:r>
            <w:r>
              <w:rPr>
                <w:spacing w:val="36"/>
              </w:rPr>
              <w:t xml:space="preserve"> </w:t>
            </w:r>
            <w:r>
              <w:rPr>
                <w:spacing w:val="-9"/>
              </w:rPr>
              <w:t>□改建</w:t>
            </w:r>
            <w:r>
              <w:rPr>
                <w:spacing w:val="34"/>
              </w:rPr>
              <w:t xml:space="preserve"> </w:t>
            </w:r>
            <w:r>
              <w:rPr>
                <w:spacing w:val="-9"/>
              </w:rPr>
              <w:t>□技改</w:t>
            </w:r>
          </w:p>
        </w:tc>
        <w:tc>
          <w:tcPr>
            <w:tcW w:w="1627" w:type="dxa"/>
            <w:gridSpan w:val="3"/>
            <w:vAlign w:val="top"/>
          </w:tcPr>
          <w:p w14:paraId="52D56BC3">
            <w:pPr>
              <w:pStyle w:val="6"/>
              <w:spacing w:before="119"/>
              <w:ind w:left="458" w:right="329" w:hanging="115"/>
            </w:pPr>
            <w:r>
              <w:rPr>
                <w:b/>
                <w:bCs/>
                <w:spacing w:val="-6"/>
              </w:rPr>
              <w:t>行业类别</w:t>
            </w:r>
            <w:r>
              <w:rPr>
                <w:spacing w:val="2"/>
              </w:rPr>
              <w:t xml:space="preserve"> </w:t>
            </w:r>
            <w:r>
              <w:rPr>
                <w:b/>
                <w:bCs/>
                <w:spacing w:val="-5"/>
              </w:rPr>
              <w:t>及代码</w:t>
            </w:r>
          </w:p>
        </w:tc>
        <w:tc>
          <w:tcPr>
            <w:tcW w:w="2548" w:type="dxa"/>
            <w:gridSpan w:val="3"/>
            <w:vAlign w:val="top"/>
          </w:tcPr>
          <w:p w14:paraId="28F87996">
            <w:pPr>
              <w:pStyle w:val="6"/>
              <w:spacing w:before="237" w:line="360" w:lineRule="exact"/>
              <w:ind w:left="209"/>
            </w:pPr>
            <w:r>
              <w:rPr>
                <w:rFonts w:ascii="Times New Roman" w:hAnsi="Times New Roman" w:eastAsia="Times New Roman" w:cs="Times New Roman"/>
                <w:spacing w:val="-1"/>
                <w:position w:val="2"/>
              </w:rPr>
              <w:t xml:space="preserve">C3042 </w:t>
            </w:r>
            <w:r>
              <w:rPr>
                <w:spacing w:val="-1"/>
                <w:position w:val="2"/>
              </w:rPr>
              <w:t>特种玻璃制造</w:t>
            </w:r>
          </w:p>
        </w:tc>
      </w:tr>
      <w:tr w14:paraId="6CEE90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8" w:hRule="atLeast"/>
        </w:trPr>
        <w:tc>
          <w:tcPr>
            <w:tcW w:w="1744" w:type="dxa"/>
            <w:vAlign w:val="top"/>
          </w:tcPr>
          <w:p w14:paraId="23D4D9BF">
            <w:pPr>
              <w:pStyle w:val="6"/>
              <w:spacing w:before="116" w:line="221" w:lineRule="auto"/>
              <w:ind w:left="437"/>
            </w:pPr>
            <w:r>
              <w:rPr>
                <w:b/>
                <w:bCs/>
                <w:spacing w:val="-15"/>
              </w:rPr>
              <w:t>占地面积</w:t>
            </w:r>
          </w:p>
          <w:p w14:paraId="2742B227">
            <w:pPr>
              <w:pStyle w:val="6"/>
              <w:spacing w:before="25" w:line="220" w:lineRule="auto"/>
              <w:ind w:left="290"/>
            </w:pPr>
            <w:r>
              <w:rPr>
                <w:b/>
                <w:bCs/>
                <w:spacing w:val="-7"/>
              </w:rPr>
              <w:t>（平方米）</w:t>
            </w:r>
          </w:p>
        </w:tc>
        <w:tc>
          <w:tcPr>
            <w:tcW w:w="3285" w:type="dxa"/>
            <w:gridSpan w:val="3"/>
            <w:vAlign w:val="top"/>
          </w:tcPr>
          <w:p w14:paraId="3B6CEE24">
            <w:pPr>
              <w:spacing w:line="243" w:lineRule="auto"/>
              <w:rPr>
                <w:rFonts w:ascii="Arial"/>
                <w:sz w:val="21"/>
              </w:rPr>
            </w:pPr>
          </w:p>
          <w:p w14:paraId="76AF6FAA">
            <w:pPr>
              <w:spacing w:before="69" w:line="188" w:lineRule="auto"/>
              <w:ind w:left="1607"/>
              <w:rPr>
                <w:rFonts w:ascii="Times New Roman" w:hAnsi="Times New Roman" w:eastAsia="Times New Roman" w:cs="Times New Roman"/>
                <w:sz w:val="24"/>
                <w:szCs w:val="24"/>
              </w:rPr>
            </w:pPr>
            <w:r>
              <w:rPr>
                <w:rFonts w:ascii="Times New Roman" w:hAnsi="Times New Roman" w:eastAsia="Times New Roman" w:cs="Times New Roman"/>
                <w:b/>
                <w:bCs/>
                <w:sz w:val="24"/>
                <w:szCs w:val="24"/>
              </w:rPr>
              <w:t>/</w:t>
            </w:r>
          </w:p>
        </w:tc>
        <w:tc>
          <w:tcPr>
            <w:tcW w:w="1627" w:type="dxa"/>
            <w:gridSpan w:val="3"/>
            <w:vAlign w:val="top"/>
          </w:tcPr>
          <w:p w14:paraId="796FAB9F">
            <w:pPr>
              <w:pStyle w:val="6"/>
              <w:spacing w:before="116" w:line="221" w:lineRule="auto"/>
              <w:ind w:left="341"/>
            </w:pPr>
            <w:r>
              <w:rPr>
                <w:b/>
                <w:bCs/>
                <w:spacing w:val="-5"/>
              </w:rPr>
              <w:t>绿化面积</w:t>
            </w:r>
          </w:p>
          <w:p w14:paraId="692498DD">
            <w:pPr>
              <w:pStyle w:val="6"/>
              <w:spacing w:before="25" w:line="220" w:lineRule="auto"/>
              <w:ind w:left="231"/>
            </w:pPr>
            <w:r>
              <w:rPr>
                <w:b/>
                <w:bCs/>
                <w:spacing w:val="-7"/>
              </w:rPr>
              <w:t>（平方米）</w:t>
            </w:r>
          </w:p>
        </w:tc>
        <w:tc>
          <w:tcPr>
            <w:tcW w:w="2548" w:type="dxa"/>
            <w:gridSpan w:val="3"/>
            <w:vAlign w:val="top"/>
          </w:tcPr>
          <w:p w14:paraId="6887CE08">
            <w:pPr>
              <w:spacing w:before="237" w:line="315" w:lineRule="exact"/>
              <w:ind w:left="1238"/>
              <w:rPr>
                <w:rFonts w:ascii="Times New Roman" w:hAnsi="Times New Roman" w:eastAsia="Times New Roman" w:cs="Times New Roman"/>
                <w:sz w:val="24"/>
                <w:szCs w:val="24"/>
              </w:rPr>
            </w:pPr>
            <w:r>
              <w:rPr>
                <w:rFonts w:ascii="Times New Roman" w:hAnsi="Times New Roman" w:eastAsia="Times New Roman" w:cs="Times New Roman"/>
                <w:position w:val="1"/>
                <w:sz w:val="24"/>
                <w:szCs w:val="24"/>
              </w:rPr>
              <w:t>/</w:t>
            </w:r>
          </w:p>
        </w:tc>
      </w:tr>
      <w:tr w14:paraId="5D12CD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9" w:hRule="atLeast"/>
        </w:trPr>
        <w:tc>
          <w:tcPr>
            <w:tcW w:w="1744" w:type="dxa"/>
            <w:vAlign w:val="top"/>
          </w:tcPr>
          <w:p w14:paraId="4DCA8D60">
            <w:pPr>
              <w:pStyle w:val="6"/>
              <w:spacing w:before="117" w:line="221" w:lineRule="auto"/>
              <w:ind w:left="521"/>
            </w:pPr>
            <w:r>
              <w:rPr>
                <w:b/>
                <w:bCs/>
                <w:spacing w:val="-6"/>
              </w:rPr>
              <w:t>总投资</w:t>
            </w:r>
          </w:p>
          <w:p w14:paraId="2148E456">
            <w:pPr>
              <w:pStyle w:val="6"/>
              <w:spacing w:before="24" w:line="221" w:lineRule="auto"/>
              <w:ind w:left="410"/>
            </w:pPr>
            <w:r>
              <w:rPr>
                <w:b/>
                <w:bCs/>
                <w:spacing w:val="-8"/>
              </w:rPr>
              <w:t>（万元）</w:t>
            </w:r>
          </w:p>
        </w:tc>
        <w:tc>
          <w:tcPr>
            <w:tcW w:w="1726" w:type="dxa"/>
            <w:vAlign w:val="top"/>
          </w:tcPr>
          <w:p w14:paraId="25F81D85">
            <w:pPr>
              <w:spacing w:before="238" w:line="315" w:lineRule="exact"/>
              <w:ind w:left="623"/>
              <w:rPr>
                <w:rFonts w:ascii="Times New Roman" w:hAnsi="Times New Roman" w:eastAsia="Times New Roman" w:cs="Times New Roman"/>
                <w:sz w:val="24"/>
                <w:szCs w:val="24"/>
              </w:rPr>
            </w:pPr>
            <w:r>
              <w:rPr>
                <w:rFonts w:ascii="Times New Roman" w:hAnsi="Times New Roman" w:eastAsia="Times New Roman" w:cs="Times New Roman"/>
                <w:spacing w:val="-2"/>
                <w:position w:val="1"/>
                <w:sz w:val="24"/>
                <w:szCs w:val="24"/>
              </w:rPr>
              <w:t>2000</w:t>
            </w:r>
          </w:p>
        </w:tc>
        <w:tc>
          <w:tcPr>
            <w:tcW w:w="1559" w:type="dxa"/>
            <w:gridSpan w:val="2"/>
            <w:vAlign w:val="top"/>
          </w:tcPr>
          <w:p w14:paraId="0EE64651">
            <w:pPr>
              <w:pStyle w:val="6"/>
              <w:spacing w:before="119" w:line="242" w:lineRule="auto"/>
              <w:ind w:left="194" w:right="134" w:hanging="47"/>
            </w:pPr>
            <w:r>
              <w:rPr>
                <w:b/>
                <w:bCs/>
                <w:spacing w:val="-4"/>
              </w:rPr>
              <w:t>其中</w:t>
            </w:r>
            <w:r>
              <w:rPr>
                <w:rFonts w:ascii="Times New Roman" w:hAnsi="Times New Roman" w:eastAsia="Times New Roman" w:cs="Times New Roman"/>
                <w:b/>
                <w:bCs/>
                <w:spacing w:val="-4"/>
              </w:rPr>
              <w:t>:</w:t>
            </w:r>
            <w:r>
              <w:rPr>
                <w:b/>
                <w:bCs/>
                <w:spacing w:val="-4"/>
              </w:rPr>
              <w:t>环保投</w:t>
            </w:r>
            <w:r>
              <w:rPr>
                <w:spacing w:val="1"/>
              </w:rPr>
              <w:t xml:space="preserve"> </w:t>
            </w:r>
            <w:r>
              <w:rPr>
                <w:b/>
                <w:bCs/>
                <w:spacing w:val="-6"/>
              </w:rPr>
              <w:t>资（万元）</w:t>
            </w:r>
          </w:p>
        </w:tc>
        <w:tc>
          <w:tcPr>
            <w:tcW w:w="1627" w:type="dxa"/>
            <w:gridSpan w:val="3"/>
            <w:vAlign w:val="top"/>
          </w:tcPr>
          <w:p w14:paraId="27817455">
            <w:pPr>
              <w:spacing w:before="238" w:line="315" w:lineRule="exact"/>
              <w:ind w:left="694"/>
              <w:rPr>
                <w:rFonts w:ascii="Times New Roman" w:hAnsi="Times New Roman" w:eastAsia="Times New Roman" w:cs="Times New Roman"/>
                <w:sz w:val="24"/>
                <w:szCs w:val="24"/>
              </w:rPr>
            </w:pPr>
            <w:r>
              <w:rPr>
                <w:rFonts w:ascii="Times New Roman" w:hAnsi="Times New Roman" w:eastAsia="Times New Roman" w:cs="Times New Roman"/>
                <w:spacing w:val="-2"/>
                <w:position w:val="1"/>
                <w:sz w:val="24"/>
                <w:szCs w:val="24"/>
              </w:rPr>
              <w:t>41</w:t>
            </w:r>
          </w:p>
        </w:tc>
        <w:tc>
          <w:tcPr>
            <w:tcW w:w="1521" w:type="dxa"/>
            <w:gridSpan w:val="2"/>
            <w:vAlign w:val="top"/>
          </w:tcPr>
          <w:p w14:paraId="60681BC4">
            <w:pPr>
              <w:pStyle w:val="6"/>
              <w:spacing w:before="117" w:line="221" w:lineRule="auto"/>
              <w:ind w:left="169"/>
            </w:pPr>
            <w:r>
              <w:rPr>
                <w:b/>
                <w:bCs/>
                <w:spacing w:val="-4"/>
              </w:rPr>
              <w:t>环保投资占</w:t>
            </w:r>
          </w:p>
          <w:p w14:paraId="21037A17">
            <w:pPr>
              <w:pStyle w:val="6"/>
              <w:spacing w:before="24" w:line="221" w:lineRule="auto"/>
              <w:ind w:left="172"/>
            </w:pPr>
            <w:r>
              <w:rPr>
                <w:b/>
                <w:bCs/>
                <w:spacing w:val="-5"/>
              </w:rPr>
              <w:t>总投资比例</w:t>
            </w:r>
          </w:p>
        </w:tc>
        <w:tc>
          <w:tcPr>
            <w:tcW w:w="1027" w:type="dxa"/>
            <w:vAlign w:val="top"/>
          </w:tcPr>
          <w:p w14:paraId="3775C43A">
            <w:pPr>
              <w:spacing w:before="238" w:line="315" w:lineRule="exact"/>
              <w:ind w:left="206"/>
              <w:rPr>
                <w:rFonts w:ascii="Times New Roman" w:hAnsi="Times New Roman" w:eastAsia="Times New Roman" w:cs="Times New Roman"/>
                <w:sz w:val="24"/>
                <w:szCs w:val="24"/>
              </w:rPr>
            </w:pPr>
            <w:r>
              <w:rPr>
                <w:rFonts w:ascii="Times New Roman" w:hAnsi="Times New Roman" w:eastAsia="Times New Roman" w:cs="Times New Roman"/>
                <w:spacing w:val="-2"/>
                <w:position w:val="2"/>
                <w:sz w:val="24"/>
                <w:szCs w:val="24"/>
              </w:rPr>
              <w:t>2.05%</w:t>
            </w:r>
          </w:p>
        </w:tc>
      </w:tr>
      <w:tr w14:paraId="5E696A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9" w:hRule="atLeast"/>
        </w:trPr>
        <w:tc>
          <w:tcPr>
            <w:tcW w:w="1744" w:type="dxa"/>
            <w:vAlign w:val="top"/>
          </w:tcPr>
          <w:p w14:paraId="1E0E6574">
            <w:pPr>
              <w:pStyle w:val="6"/>
              <w:spacing w:before="118" w:line="219" w:lineRule="auto"/>
              <w:ind w:left="397"/>
            </w:pPr>
            <w:r>
              <w:rPr>
                <w:b/>
                <w:bCs/>
                <w:spacing w:val="-5"/>
              </w:rPr>
              <w:t>评价经费</w:t>
            </w:r>
          </w:p>
          <w:p w14:paraId="672E79D4">
            <w:pPr>
              <w:pStyle w:val="6"/>
              <w:spacing w:before="27" w:line="221" w:lineRule="auto"/>
              <w:ind w:left="410"/>
            </w:pPr>
            <w:r>
              <w:rPr>
                <w:b/>
                <w:bCs/>
                <w:spacing w:val="-8"/>
              </w:rPr>
              <w:t>（万元）</w:t>
            </w:r>
          </w:p>
        </w:tc>
        <w:tc>
          <w:tcPr>
            <w:tcW w:w="1726" w:type="dxa"/>
            <w:vAlign w:val="top"/>
          </w:tcPr>
          <w:p w14:paraId="298C8818">
            <w:pPr>
              <w:rPr>
                <w:rFonts w:ascii="Arial"/>
                <w:sz w:val="21"/>
              </w:rPr>
            </w:pPr>
          </w:p>
        </w:tc>
        <w:tc>
          <w:tcPr>
            <w:tcW w:w="2551" w:type="dxa"/>
            <w:gridSpan w:val="3"/>
            <w:vAlign w:val="top"/>
          </w:tcPr>
          <w:p w14:paraId="0F12964F">
            <w:pPr>
              <w:pStyle w:val="6"/>
              <w:spacing w:before="274" w:line="220" w:lineRule="auto"/>
              <w:ind w:left="684"/>
            </w:pPr>
            <w:r>
              <w:rPr>
                <w:b/>
                <w:bCs/>
                <w:spacing w:val="-4"/>
              </w:rPr>
              <w:t>预投产日期</w:t>
            </w:r>
          </w:p>
        </w:tc>
        <w:tc>
          <w:tcPr>
            <w:tcW w:w="3183" w:type="dxa"/>
            <w:gridSpan w:val="5"/>
            <w:vAlign w:val="top"/>
          </w:tcPr>
          <w:p w14:paraId="5E2BFB9B">
            <w:pPr>
              <w:pStyle w:val="6"/>
              <w:spacing w:before="239" w:line="360" w:lineRule="exact"/>
              <w:ind w:left="903"/>
            </w:pPr>
            <w:r>
              <w:rPr>
                <w:rFonts w:ascii="Times New Roman" w:hAnsi="Times New Roman" w:eastAsia="Times New Roman" w:cs="Times New Roman"/>
                <w:spacing w:val="-6"/>
                <w:position w:val="2"/>
              </w:rPr>
              <w:t>2020</w:t>
            </w:r>
            <w:r>
              <w:rPr>
                <w:rFonts w:ascii="Times New Roman" w:hAnsi="Times New Roman" w:eastAsia="Times New Roman" w:cs="Times New Roman"/>
                <w:spacing w:val="13"/>
                <w:position w:val="2"/>
              </w:rPr>
              <w:t xml:space="preserve"> </w:t>
            </w:r>
            <w:r>
              <w:rPr>
                <w:spacing w:val="-6"/>
                <w:position w:val="2"/>
              </w:rPr>
              <w:t>年</w:t>
            </w:r>
            <w:r>
              <w:rPr>
                <w:spacing w:val="-32"/>
                <w:position w:val="2"/>
              </w:rPr>
              <w:t xml:space="preserve"> </w:t>
            </w:r>
            <w:r>
              <w:rPr>
                <w:rFonts w:ascii="Times New Roman" w:hAnsi="Times New Roman" w:eastAsia="Times New Roman" w:cs="Times New Roman"/>
                <w:spacing w:val="-6"/>
                <w:position w:val="2"/>
              </w:rPr>
              <w:t>12</w:t>
            </w:r>
            <w:r>
              <w:rPr>
                <w:rFonts w:ascii="Times New Roman" w:hAnsi="Times New Roman" w:eastAsia="Times New Roman" w:cs="Times New Roman"/>
                <w:spacing w:val="16"/>
                <w:position w:val="2"/>
              </w:rPr>
              <w:t xml:space="preserve"> </w:t>
            </w:r>
            <w:r>
              <w:rPr>
                <w:spacing w:val="-6"/>
                <w:position w:val="2"/>
              </w:rPr>
              <w:t>月</w:t>
            </w:r>
          </w:p>
        </w:tc>
      </w:tr>
      <w:tr w14:paraId="63ABBF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05" w:hRule="atLeast"/>
        </w:trPr>
        <w:tc>
          <w:tcPr>
            <w:tcW w:w="9204" w:type="dxa"/>
            <w:gridSpan w:val="10"/>
            <w:vAlign w:val="top"/>
          </w:tcPr>
          <w:p w14:paraId="77E1B25F">
            <w:pPr>
              <w:pStyle w:val="6"/>
              <w:spacing w:before="164" w:line="220" w:lineRule="auto"/>
              <w:ind w:left="688"/>
            </w:pPr>
            <w:r>
              <w:rPr>
                <w:b/>
                <w:bCs/>
                <w:spacing w:val="-4"/>
              </w:rPr>
              <w:t>一、项目由来</w:t>
            </w:r>
          </w:p>
          <w:p w14:paraId="6E71425C">
            <w:pPr>
              <w:pStyle w:val="6"/>
              <w:spacing w:before="178" w:line="351" w:lineRule="auto"/>
              <w:ind w:left="204" w:right="196" w:firstLine="479"/>
              <w:jc w:val="both"/>
            </w:pPr>
            <w:r>
              <w:rPr>
                <w:spacing w:val="5"/>
              </w:rPr>
              <w:t>海丰县广隆玻璃有限公司位于海丰县城东镇金园工</w:t>
            </w:r>
            <w:r>
              <w:rPr>
                <w:spacing w:val="4"/>
              </w:rPr>
              <w:t>业区内，主要从事钢化玻璃</w:t>
            </w:r>
            <w:r>
              <w:t xml:space="preserve"> </w:t>
            </w:r>
            <w:r>
              <w:rPr>
                <w:spacing w:val="-2"/>
              </w:rPr>
              <w:t>的生产加工。项目已经于</w:t>
            </w:r>
            <w:r>
              <w:rPr>
                <w:spacing w:val="-35"/>
              </w:rPr>
              <w:t xml:space="preserve"> </w:t>
            </w:r>
            <w:r>
              <w:rPr>
                <w:rFonts w:ascii="Times New Roman" w:hAnsi="Times New Roman" w:eastAsia="Times New Roman" w:cs="Times New Roman"/>
                <w:spacing w:val="-2"/>
              </w:rPr>
              <w:t xml:space="preserve">2015 </w:t>
            </w:r>
            <w:r>
              <w:rPr>
                <w:spacing w:val="-2"/>
              </w:rPr>
              <w:t>年建成投产，</w:t>
            </w:r>
            <w:r>
              <w:rPr>
                <w:spacing w:val="-64"/>
              </w:rPr>
              <w:t xml:space="preserve"> </w:t>
            </w:r>
            <w:r>
              <w:rPr>
                <w:spacing w:val="-2"/>
              </w:rPr>
              <w:t>目前尚存在“环保手续不全</w:t>
            </w:r>
            <w:r>
              <w:rPr>
                <w:spacing w:val="-86"/>
              </w:rPr>
              <w:t xml:space="preserve"> </w:t>
            </w:r>
            <w:r>
              <w:rPr>
                <w:spacing w:val="-2"/>
              </w:rPr>
              <w:t>”等问题，</w:t>
            </w:r>
            <w:r>
              <w:t xml:space="preserve"> </w:t>
            </w:r>
            <w:r>
              <w:rPr>
                <w:spacing w:val="4"/>
              </w:rPr>
              <w:t>根据《关于固定污染源排污限期整改有关事项的通知》及排污许可相关文件标准规</w:t>
            </w:r>
            <w:r>
              <w:rPr>
                <w:spacing w:val="13"/>
              </w:rPr>
              <w:t xml:space="preserve"> </w:t>
            </w:r>
            <w:r>
              <w:rPr>
                <w:spacing w:val="4"/>
              </w:rPr>
              <w:t>范等有关要求，建设单位需对存在的问题进行整改，组织开展环境影响评价工作，</w:t>
            </w:r>
            <w:r>
              <w:rPr>
                <w:spacing w:val="13"/>
              </w:rPr>
              <w:t xml:space="preserve"> </w:t>
            </w:r>
            <w:r>
              <w:rPr>
                <w:spacing w:val="4"/>
              </w:rPr>
              <w:t>编制环境影响评价文件，报生态环境主管部门进行审批，严格落实环评文件及批复</w:t>
            </w:r>
            <w:r>
              <w:rPr>
                <w:spacing w:val="13"/>
              </w:rPr>
              <w:t xml:space="preserve"> </w:t>
            </w:r>
            <w:r>
              <w:rPr>
                <w:spacing w:val="-1"/>
              </w:rPr>
              <w:t>中提出的环保措施要求。</w:t>
            </w:r>
          </w:p>
          <w:p w14:paraId="580F8577">
            <w:pPr>
              <w:pStyle w:val="6"/>
              <w:spacing w:before="23" w:line="337" w:lineRule="auto"/>
              <w:ind w:left="203" w:right="193" w:firstLine="480"/>
              <w:jc w:val="both"/>
            </w:pPr>
            <w:r>
              <w:rPr>
                <w:spacing w:val="-1"/>
              </w:rPr>
              <w:t>根据《中华人民共和国环境影响评价法》（2018</w:t>
            </w:r>
            <w:r>
              <w:rPr>
                <w:spacing w:val="-47"/>
              </w:rPr>
              <w:t xml:space="preserve"> </w:t>
            </w:r>
            <w:r>
              <w:rPr>
                <w:spacing w:val="-1"/>
              </w:rPr>
              <w:t>年</w:t>
            </w:r>
            <w:r>
              <w:rPr>
                <w:spacing w:val="-28"/>
              </w:rPr>
              <w:t xml:space="preserve"> </w:t>
            </w:r>
            <w:r>
              <w:rPr>
                <w:spacing w:val="-1"/>
              </w:rPr>
              <w:t>12</w:t>
            </w:r>
            <w:r>
              <w:rPr>
                <w:spacing w:val="-43"/>
              </w:rPr>
              <w:t xml:space="preserve"> </w:t>
            </w:r>
            <w:r>
              <w:rPr>
                <w:spacing w:val="-1"/>
              </w:rPr>
              <w:t>月</w:t>
            </w:r>
            <w:r>
              <w:rPr>
                <w:spacing w:val="-43"/>
              </w:rPr>
              <w:t xml:space="preserve"> </w:t>
            </w:r>
            <w:r>
              <w:rPr>
                <w:spacing w:val="-1"/>
              </w:rPr>
              <w:t>29 日起施行</w:t>
            </w:r>
            <w:r>
              <w:rPr>
                <w:spacing w:val="-2"/>
              </w:rPr>
              <w:t>）、《建</w:t>
            </w:r>
            <w:r>
              <w:t xml:space="preserve"> </w:t>
            </w:r>
            <w:r>
              <w:rPr>
                <w:spacing w:val="3"/>
              </w:rPr>
              <w:t>设项目环境影响评价分类管理名录》</w:t>
            </w:r>
            <w:r>
              <w:rPr>
                <w:spacing w:val="-94"/>
              </w:rPr>
              <w:t xml:space="preserve"> </w:t>
            </w:r>
            <w:r>
              <w:rPr>
                <w:spacing w:val="3"/>
              </w:rPr>
              <w:t>（2017</w:t>
            </w:r>
            <w:r>
              <w:rPr>
                <w:spacing w:val="-37"/>
              </w:rPr>
              <w:t xml:space="preserve"> </w:t>
            </w:r>
            <w:r>
              <w:rPr>
                <w:spacing w:val="3"/>
              </w:rPr>
              <w:t>年</w:t>
            </w:r>
            <w:r>
              <w:rPr>
                <w:spacing w:val="-40"/>
              </w:rPr>
              <w:t xml:space="preserve"> </w:t>
            </w:r>
            <w:r>
              <w:rPr>
                <w:spacing w:val="3"/>
              </w:rPr>
              <w:t>6</w:t>
            </w:r>
            <w:r>
              <w:rPr>
                <w:spacing w:val="-32"/>
              </w:rPr>
              <w:t xml:space="preserve"> </w:t>
            </w:r>
            <w:r>
              <w:rPr>
                <w:spacing w:val="3"/>
              </w:rPr>
              <w:t>月</w:t>
            </w:r>
            <w:r>
              <w:rPr>
                <w:spacing w:val="-39"/>
              </w:rPr>
              <w:t xml:space="preserve"> </w:t>
            </w:r>
            <w:r>
              <w:rPr>
                <w:spacing w:val="3"/>
              </w:rPr>
              <w:t>29 日环境保护部令第</w:t>
            </w:r>
            <w:r>
              <w:rPr>
                <w:spacing w:val="-42"/>
              </w:rPr>
              <w:t xml:space="preserve"> </w:t>
            </w:r>
            <w:r>
              <w:rPr>
                <w:spacing w:val="3"/>
              </w:rPr>
              <w:t>44</w:t>
            </w:r>
            <w:r>
              <w:rPr>
                <w:spacing w:val="-33"/>
              </w:rPr>
              <w:t xml:space="preserve"> </w:t>
            </w:r>
            <w:r>
              <w:rPr>
                <w:spacing w:val="3"/>
              </w:rPr>
              <w:t>号公</w:t>
            </w:r>
            <w:r>
              <w:t xml:space="preserve"> 布）及</w:t>
            </w:r>
            <w:r>
              <w:rPr>
                <w:spacing w:val="-30"/>
              </w:rPr>
              <w:t xml:space="preserve"> </w:t>
            </w:r>
            <w:r>
              <w:t>2018</w:t>
            </w:r>
            <w:r>
              <w:rPr>
                <w:spacing w:val="-44"/>
              </w:rPr>
              <w:t xml:space="preserve"> </w:t>
            </w:r>
            <w:r>
              <w:t>年</w:t>
            </w:r>
            <w:r>
              <w:rPr>
                <w:spacing w:val="-47"/>
              </w:rPr>
              <w:t xml:space="preserve"> </w:t>
            </w:r>
            <w:r>
              <w:t>4</w:t>
            </w:r>
            <w:r>
              <w:rPr>
                <w:spacing w:val="-40"/>
              </w:rPr>
              <w:t xml:space="preserve"> </w:t>
            </w:r>
            <w:r>
              <w:t>月</w:t>
            </w:r>
            <w:r>
              <w:rPr>
                <w:spacing w:val="-41"/>
              </w:rPr>
              <w:t xml:space="preserve"> </w:t>
            </w:r>
            <w:r>
              <w:t xml:space="preserve">28 日公布的《关于修改&lt;建设项目环境影响评价分类管理名录&gt; </w:t>
            </w:r>
            <w:r>
              <w:rPr>
                <w:spacing w:val="3"/>
              </w:rPr>
              <w:t>部分内容的决定》修正）、中华人民共和国国务院令第</w:t>
            </w:r>
            <w:r>
              <w:rPr>
                <w:spacing w:val="-30"/>
              </w:rPr>
              <w:t xml:space="preserve"> </w:t>
            </w:r>
            <w:r>
              <w:rPr>
                <w:spacing w:val="3"/>
              </w:rPr>
              <w:t>682</w:t>
            </w:r>
            <w:r>
              <w:rPr>
                <w:spacing w:val="-41"/>
              </w:rPr>
              <w:t xml:space="preserve"> </w:t>
            </w:r>
            <w:r>
              <w:rPr>
                <w:spacing w:val="3"/>
              </w:rPr>
              <w:t>号《建设项目环境保护</w:t>
            </w:r>
            <w:r>
              <w:t xml:space="preserve"> </w:t>
            </w:r>
            <w:r>
              <w:rPr>
                <w:spacing w:val="3"/>
              </w:rPr>
              <w:t>管理条例》</w:t>
            </w:r>
            <w:r>
              <w:rPr>
                <w:spacing w:val="-91"/>
              </w:rPr>
              <w:t xml:space="preserve"> </w:t>
            </w:r>
            <w:r>
              <w:rPr>
                <w:spacing w:val="3"/>
              </w:rPr>
              <w:t>（2017</w:t>
            </w:r>
            <w:r>
              <w:rPr>
                <w:spacing w:val="-35"/>
              </w:rPr>
              <w:t xml:space="preserve"> </w:t>
            </w:r>
            <w:r>
              <w:rPr>
                <w:spacing w:val="3"/>
              </w:rPr>
              <w:t>年</w:t>
            </w:r>
            <w:r>
              <w:rPr>
                <w:spacing w:val="-34"/>
              </w:rPr>
              <w:t xml:space="preserve"> </w:t>
            </w:r>
            <w:r>
              <w:rPr>
                <w:spacing w:val="3"/>
              </w:rPr>
              <w:t>6</w:t>
            </w:r>
            <w:r>
              <w:rPr>
                <w:spacing w:val="-29"/>
              </w:rPr>
              <w:t xml:space="preserve"> </w:t>
            </w:r>
            <w:r>
              <w:rPr>
                <w:spacing w:val="3"/>
              </w:rPr>
              <w:t>月</w:t>
            </w:r>
            <w:r>
              <w:rPr>
                <w:spacing w:val="-33"/>
              </w:rPr>
              <w:t xml:space="preserve"> </w:t>
            </w:r>
            <w:r>
              <w:rPr>
                <w:spacing w:val="3"/>
              </w:rPr>
              <w:t>21 日国务院第 177</w:t>
            </w:r>
            <w:r>
              <w:rPr>
                <w:spacing w:val="-30"/>
              </w:rPr>
              <w:t xml:space="preserve"> </w:t>
            </w:r>
            <w:r>
              <w:rPr>
                <w:spacing w:val="3"/>
              </w:rPr>
              <w:t>次常务会</w:t>
            </w:r>
            <w:r>
              <w:rPr>
                <w:spacing w:val="2"/>
              </w:rPr>
              <w:t>议通过）</w:t>
            </w:r>
            <w:r>
              <w:rPr>
                <w:spacing w:val="-59"/>
              </w:rPr>
              <w:t xml:space="preserve"> </w:t>
            </w:r>
            <w:r>
              <w:rPr>
                <w:spacing w:val="2"/>
              </w:rPr>
              <w:t>中有关规定的要</w:t>
            </w:r>
            <w:r>
              <w:t xml:space="preserve"> </w:t>
            </w:r>
            <w:r>
              <w:rPr>
                <w:spacing w:val="4"/>
              </w:rPr>
              <w:t>求，一切可能对环境产生影响的新建、改扩建和技术改造项目均必须执行环境影响</w:t>
            </w:r>
            <w:r>
              <w:rPr>
                <w:spacing w:val="14"/>
              </w:rPr>
              <w:t xml:space="preserve"> </w:t>
            </w:r>
            <w:r>
              <w:rPr>
                <w:spacing w:val="6"/>
              </w:rPr>
              <w:t>评价制度。根据分类管理名录“十九、非金属矿物制品业</w:t>
            </w:r>
            <w:r>
              <w:rPr>
                <w:spacing w:val="-64"/>
              </w:rPr>
              <w:t xml:space="preserve"> </w:t>
            </w:r>
            <w:r>
              <w:rPr>
                <w:spacing w:val="6"/>
              </w:rPr>
              <w:t>”中“52.玻璃及玻璃制</w:t>
            </w:r>
            <w:r>
              <w:t xml:space="preserve"> </w:t>
            </w:r>
            <w:r>
              <w:rPr>
                <w:spacing w:val="-2"/>
              </w:rPr>
              <w:t>品-其他玻璃制造</w:t>
            </w:r>
            <w:r>
              <w:rPr>
                <w:spacing w:val="-72"/>
              </w:rPr>
              <w:t xml:space="preserve"> </w:t>
            </w:r>
            <w:r>
              <w:rPr>
                <w:spacing w:val="-2"/>
              </w:rPr>
              <w:t>”的要求，本项目需编制环境影响评价报告表。</w:t>
            </w:r>
          </w:p>
        </w:tc>
      </w:tr>
    </w:tbl>
    <w:p w14:paraId="08A16B2A">
      <w:pPr>
        <w:pStyle w:val="2"/>
        <w:spacing w:line="197" w:lineRule="exact"/>
        <w:rPr>
          <w:sz w:val="17"/>
        </w:rPr>
      </w:pPr>
    </w:p>
    <w:p w14:paraId="4CAC1D7D">
      <w:pPr>
        <w:spacing w:line="197" w:lineRule="exact"/>
        <w:rPr>
          <w:sz w:val="17"/>
          <w:szCs w:val="17"/>
        </w:rPr>
        <w:sectPr>
          <w:footerReference r:id="rId5" w:type="default"/>
          <w:pgSz w:w="11906" w:h="16839"/>
          <w:pgMar w:top="1232" w:right="1348" w:bottom="1072" w:left="1348" w:header="0" w:footer="836" w:gutter="0"/>
          <w:cols w:space="720" w:num="1"/>
        </w:sectPr>
      </w:pPr>
    </w:p>
    <w:tbl>
      <w:tblPr>
        <w:tblStyle w:val="5"/>
        <w:tblW w:w="9204"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04"/>
      </w:tblGrid>
      <w:tr w14:paraId="65394DB3">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4114" w:hRule="atLeast"/>
        </w:trPr>
        <w:tc>
          <w:tcPr>
            <w:tcW w:w="9204" w:type="dxa"/>
            <w:vAlign w:val="top"/>
          </w:tcPr>
          <w:p w14:paraId="05C0104E">
            <w:pPr>
              <w:pStyle w:val="6"/>
              <w:spacing w:before="167" w:line="354" w:lineRule="auto"/>
              <w:ind w:left="204" w:right="196" w:firstLine="482"/>
              <w:jc w:val="both"/>
            </w:pPr>
            <w:r>
              <w:rPr>
                <w:spacing w:val="4"/>
              </w:rPr>
              <w:t>为此，受海丰县广隆玻璃有限公司委托承担该项目的环境影响评价工作。在资</w:t>
            </w:r>
            <w:r>
              <w:rPr>
                <w:spacing w:val="18"/>
              </w:rPr>
              <w:t xml:space="preserve"> </w:t>
            </w:r>
            <w:r>
              <w:rPr>
                <w:spacing w:val="4"/>
              </w:rPr>
              <w:t xml:space="preserve">料收集、分析、研究和现场踏勘、调查的基础上，依据《环境影响评价技术导则》 </w:t>
            </w:r>
            <w:r>
              <w:rPr>
                <w:spacing w:val="-1"/>
              </w:rPr>
              <w:t>等有关技术规范的要求，编制了本环境影响评价报告表。</w:t>
            </w:r>
          </w:p>
          <w:p w14:paraId="353D779B">
            <w:pPr>
              <w:pStyle w:val="6"/>
              <w:spacing w:line="219" w:lineRule="auto"/>
              <w:ind w:left="688"/>
            </w:pPr>
            <w:r>
              <w:rPr>
                <w:b/>
                <w:bCs/>
                <w:spacing w:val="-3"/>
              </w:rPr>
              <w:t>二、建设项目基本情况</w:t>
            </w:r>
          </w:p>
          <w:p w14:paraId="49879454">
            <w:pPr>
              <w:pStyle w:val="6"/>
              <w:spacing w:before="137" w:line="361" w:lineRule="exact"/>
              <w:ind w:left="702"/>
            </w:pPr>
            <w:r>
              <w:rPr>
                <w:rFonts w:ascii="Times New Roman" w:hAnsi="Times New Roman" w:eastAsia="Times New Roman" w:cs="Times New Roman"/>
                <w:spacing w:val="-5"/>
                <w:position w:val="2"/>
              </w:rPr>
              <w:t>1</w:t>
            </w:r>
            <w:r>
              <w:rPr>
                <w:rFonts w:ascii="Times New Roman" w:hAnsi="Times New Roman" w:eastAsia="Times New Roman" w:cs="Times New Roman"/>
                <w:spacing w:val="-34"/>
                <w:position w:val="2"/>
              </w:rPr>
              <w:t xml:space="preserve"> </w:t>
            </w:r>
            <w:r>
              <w:rPr>
                <w:spacing w:val="-5"/>
                <w:position w:val="2"/>
              </w:rPr>
              <w:t>、项目位置及周边概况</w:t>
            </w:r>
          </w:p>
          <w:p w14:paraId="25AB7D62">
            <w:pPr>
              <w:pStyle w:val="6"/>
              <w:spacing w:before="135" w:line="354" w:lineRule="auto"/>
              <w:ind w:left="206" w:right="186" w:firstLine="477"/>
            </w:pPr>
            <w:r>
              <w:rPr>
                <w:spacing w:val="5"/>
              </w:rPr>
              <w:t>海丰县广隆玻璃有限公司项目位于海丰县城东镇金</w:t>
            </w:r>
            <w:r>
              <w:rPr>
                <w:spacing w:val="4"/>
              </w:rPr>
              <w:t>园工业区内，其地理位置中</w:t>
            </w:r>
            <w:r>
              <w:t xml:space="preserve"> </w:t>
            </w:r>
            <w:r>
              <w:rPr>
                <w:spacing w:val="1"/>
              </w:rPr>
              <w:t>心坐标为：E115</w:t>
            </w:r>
            <w:r>
              <w:rPr>
                <w:spacing w:val="-76"/>
              </w:rPr>
              <w:t xml:space="preserve"> </w:t>
            </w:r>
            <w:r>
              <w:rPr>
                <w:spacing w:val="1"/>
              </w:rPr>
              <w:t>°20'21.50"、N23</w:t>
            </w:r>
            <w:r>
              <w:rPr>
                <w:spacing w:val="-79"/>
              </w:rPr>
              <w:t xml:space="preserve"> </w:t>
            </w:r>
            <w:r>
              <w:rPr>
                <w:spacing w:val="1"/>
              </w:rPr>
              <w:t>°</w:t>
            </w:r>
            <w:r>
              <w:rPr>
                <w:spacing w:val="33"/>
              </w:rPr>
              <w:t xml:space="preserve"> </w:t>
            </w:r>
            <w:r>
              <w:rPr>
                <w:spacing w:val="1"/>
              </w:rPr>
              <w:t>0'2.80"。项目租用一块工业用地，面积约为</w:t>
            </w:r>
            <w:r>
              <w:t xml:space="preserve"> </w:t>
            </w:r>
            <w:r>
              <w:rPr>
                <w:spacing w:val="-6"/>
              </w:rPr>
              <w:t>6500</w:t>
            </w:r>
            <w:r>
              <w:rPr>
                <w:spacing w:val="-58"/>
              </w:rPr>
              <w:t xml:space="preserve"> </w:t>
            </w:r>
            <w:r>
              <w:rPr>
                <w:spacing w:val="-6"/>
              </w:rPr>
              <w:t>平方米。</w:t>
            </w:r>
          </w:p>
          <w:p w14:paraId="55560A05">
            <w:pPr>
              <w:pStyle w:val="6"/>
              <w:spacing w:before="3" w:line="353" w:lineRule="auto"/>
              <w:ind w:left="204" w:right="186" w:firstLine="483"/>
              <w:jc w:val="both"/>
            </w:pPr>
            <w:r>
              <w:rPr>
                <w:spacing w:val="-2"/>
              </w:rPr>
              <w:t>项目位于海丰县金园工业区，北面和东面厂界外是工业区的未利</w:t>
            </w:r>
            <w:r>
              <w:rPr>
                <w:spacing w:val="-3"/>
              </w:rPr>
              <w:t>用荒地，东南面</w:t>
            </w:r>
            <w:r>
              <w:t xml:space="preserve"> </w:t>
            </w:r>
            <w:r>
              <w:rPr>
                <w:spacing w:val="-6"/>
              </w:rPr>
              <w:t>厂界紧邻亨顺废品回收站，南面与奇舫电器厂相距约</w:t>
            </w:r>
            <w:r>
              <w:rPr>
                <w:spacing w:val="-30"/>
              </w:rPr>
              <w:t xml:space="preserve"> </w:t>
            </w:r>
            <w:r>
              <w:rPr>
                <w:spacing w:val="-6"/>
              </w:rPr>
              <w:t>12</w:t>
            </w:r>
            <w:r>
              <w:rPr>
                <w:spacing w:val="-55"/>
              </w:rPr>
              <w:t xml:space="preserve"> </w:t>
            </w:r>
            <w:r>
              <w:rPr>
                <w:spacing w:val="-6"/>
              </w:rPr>
              <w:t>米，西南面厂界与美达化工厂</w:t>
            </w:r>
            <w:r>
              <w:t xml:space="preserve"> </w:t>
            </w:r>
            <w:r>
              <w:rPr>
                <w:spacing w:val="-9"/>
              </w:rPr>
              <w:t>相距约</w:t>
            </w:r>
            <w:r>
              <w:rPr>
                <w:spacing w:val="-22"/>
              </w:rPr>
              <w:t xml:space="preserve"> </w:t>
            </w:r>
            <w:r>
              <w:rPr>
                <w:spacing w:val="-9"/>
              </w:rPr>
              <w:t>16</w:t>
            </w:r>
            <w:r>
              <w:rPr>
                <w:spacing w:val="-60"/>
              </w:rPr>
              <w:t xml:space="preserve"> </w:t>
            </w:r>
            <w:r>
              <w:rPr>
                <w:spacing w:val="-9"/>
              </w:rPr>
              <w:t>米，西面厂界与裕伟家具厂相距约</w:t>
            </w:r>
            <w:r>
              <w:rPr>
                <w:spacing w:val="-57"/>
              </w:rPr>
              <w:t xml:space="preserve"> </w:t>
            </w:r>
            <w:r>
              <w:rPr>
                <w:spacing w:val="-9"/>
              </w:rPr>
              <w:t>8</w:t>
            </w:r>
            <w:r>
              <w:rPr>
                <w:spacing w:val="-58"/>
              </w:rPr>
              <w:t xml:space="preserve"> </w:t>
            </w:r>
            <w:r>
              <w:rPr>
                <w:spacing w:val="-9"/>
              </w:rPr>
              <w:t>米（详见项目周边关系图）。</w:t>
            </w:r>
          </w:p>
          <w:p w14:paraId="7FB42BF8">
            <w:pPr>
              <w:pStyle w:val="6"/>
              <w:spacing w:line="220" w:lineRule="auto"/>
              <w:ind w:left="687"/>
            </w:pPr>
            <w:r>
              <w:rPr>
                <w:spacing w:val="-1"/>
              </w:rPr>
              <w:t>2、项目主要建设内容及规模</w:t>
            </w:r>
          </w:p>
          <w:p w14:paraId="35897C65">
            <w:pPr>
              <w:pStyle w:val="6"/>
              <w:spacing w:before="173" w:line="355" w:lineRule="auto"/>
              <w:ind w:left="207" w:right="225" w:firstLine="466"/>
            </w:pPr>
            <w:r>
              <w:t>项目租赁海丰县城东镇金园工业区的一块工业用地，</w:t>
            </w:r>
            <w:r>
              <w:rPr>
                <w:spacing w:val="-48"/>
              </w:rPr>
              <w:t xml:space="preserve"> </w:t>
            </w:r>
            <w:r>
              <w:t>占地面积约6500</w:t>
            </w:r>
            <w:r>
              <w:rPr>
                <w:spacing w:val="-54"/>
              </w:rPr>
              <w:t xml:space="preserve"> </w:t>
            </w:r>
            <w:r>
              <w:t xml:space="preserve">平方米， </w:t>
            </w:r>
            <w:r>
              <w:rPr>
                <w:spacing w:val="-6"/>
              </w:rPr>
              <w:t>总建筑面积</w:t>
            </w:r>
            <w:r>
              <w:rPr>
                <w:spacing w:val="-53"/>
              </w:rPr>
              <w:t xml:space="preserve"> </w:t>
            </w:r>
            <w:r>
              <w:rPr>
                <w:spacing w:val="-6"/>
              </w:rPr>
              <w:t>5070</w:t>
            </w:r>
            <w:r>
              <w:rPr>
                <w:spacing w:val="-56"/>
              </w:rPr>
              <w:t xml:space="preserve"> </w:t>
            </w:r>
            <w:r>
              <w:rPr>
                <w:spacing w:val="-6"/>
              </w:rPr>
              <w:t>平方米，项目已经建成，其建设内容主要</w:t>
            </w:r>
            <w:r>
              <w:rPr>
                <w:spacing w:val="-7"/>
              </w:rPr>
              <w:t>为建设生产厂房和办公室。</w:t>
            </w:r>
            <w:r>
              <w:t xml:space="preserve"> </w:t>
            </w:r>
            <w:r>
              <w:rPr>
                <w:spacing w:val="-8"/>
              </w:rPr>
              <w:t>项目建筑内容详见项目平面布置图，项目工程组成见下表：</w:t>
            </w:r>
          </w:p>
          <w:p w14:paraId="47DB0215">
            <w:pPr>
              <w:pStyle w:val="6"/>
              <w:spacing w:before="101" w:line="227" w:lineRule="auto"/>
              <w:ind w:left="3467"/>
              <w:rPr>
                <w:sz w:val="25"/>
                <w:szCs w:val="25"/>
              </w:rPr>
            </w:pPr>
            <w:r>
              <w:rPr>
                <w:b/>
                <w:bCs/>
                <w:spacing w:val="3"/>
                <w:sz w:val="25"/>
                <w:szCs w:val="25"/>
              </w:rPr>
              <w:t>表</w:t>
            </w:r>
            <w:r>
              <w:rPr>
                <w:spacing w:val="-35"/>
                <w:sz w:val="25"/>
                <w:szCs w:val="25"/>
              </w:rPr>
              <w:t xml:space="preserve"> </w:t>
            </w:r>
            <w:r>
              <w:rPr>
                <w:rFonts w:ascii="Times New Roman" w:hAnsi="Times New Roman" w:eastAsia="Times New Roman" w:cs="Times New Roman"/>
                <w:b/>
                <w:bCs/>
                <w:spacing w:val="3"/>
                <w:sz w:val="25"/>
                <w:szCs w:val="25"/>
              </w:rPr>
              <w:t xml:space="preserve">1    </w:t>
            </w:r>
            <w:r>
              <w:rPr>
                <w:b/>
                <w:bCs/>
                <w:spacing w:val="3"/>
                <w:sz w:val="25"/>
                <w:szCs w:val="25"/>
              </w:rPr>
              <w:t>项目工程组成</w:t>
            </w:r>
          </w:p>
          <w:p w14:paraId="648BD476">
            <w:pPr>
              <w:spacing w:line="59" w:lineRule="auto"/>
              <w:rPr>
                <w:rFonts w:ascii="Arial"/>
                <w:sz w:val="2"/>
              </w:rPr>
            </w:pPr>
          </w:p>
          <w:tbl>
            <w:tblPr>
              <w:tblStyle w:val="5"/>
              <w:tblW w:w="8630" w:type="dxa"/>
              <w:tblInd w:w="28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1"/>
              <w:gridCol w:w="831"/>
              <w:gridCol w:w="787"/>
              <w:gridCol w:w="4675"/>
              <w:gridCol w:w="1606"/>
            </w:tblGrid>
            <w:tr w14:paraId="0949D8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1" w:hRule="atLeast"/>
              </w:trPr>
              <w:tc>
                <w:tcPr>
                  <w:tcW w:w="731" w:type="dxa"/>
                  <w:vAlign w:val="top"/>
                </w:tcPr>
                <w:p w14:paraId="7D2A051C">
                  <w:pPr>
                    <w:pStyle w:val="6"/>
                    <w:spacing w:before="151" w:line="228" w:lineRule="auto"/>
                    <w:ind w:left="115"/>
                    <w:rPr>
                      <w:sz w:val="20"/>
                      <w:szCs w:val="20"/>
                    </w:rPr>
                  </w:pPr>
                  <w:r>
                    <w:rPr>
                      <w:b/>
                      <w:bCs/>
                      <w:spacing w:val="3"/>
                      <w:sz w:val="20"/>
                      <w:szCs w:val="20"/>
                    </w:rPr>
                    <w:t>类别</w:t>
                  </w:r>
                </w:p>
              </w:tc>
              <w:tc>
                <w:tcPr>
                  <w:tcW w:w="1618" w:type="dxa"/>
                  <w:gridSpan w:val="2"/>
                  <w:vAlign w:val="top"/>
                </w:tcPr>
                <w:p w14:paraId="08AF383F">
                  <w:pPr>
                    <w:pStyle w:val="6"/>
                    <w:spacing w:before="151" w:line="229" w:lineRule="auto"/>
                    <w:ind w:left="185"/>
                    <w:rPr>
                      <w:sz w:val="20"/>
                      <w:szCs w:val="20"/>
                    </w:rPr>
                  </w:pPr>
                  <w:r>
                    <w:rPr>
                      <w:b/>
                      <w:bCs/>
                      <w:spacing w:val="6"/>
                      <w:sz w:val="20"/>
                      <w:szCs w:val="20"/>
                    </w:rPr>
                    <w:t>单项工程名称</w:t>
                  </w:r>
                </w:p>
              </w:tc>
              <w:tc>
                <w:tcPr>
                  <w:tcW w:w="4675" w:type="dxa"/>
                  <w:vAlign w:val="top"/>
                </w:tcPr>
                <w:p w14:paraId="4E697A16">
                  <w:pPr>
                    <w:pStyle w:val="6"/>
                    <w:spacing w:before="151" w:line="228" w:lineRule="auto"/>
                    <w:ind w:left="1402"/>
                    <w:rPr>
                      <w:sz w:val="20"/>
                      <w:szCs w:val="20"/>
                    </w:rPr>
                  </w:pPr>
                  <w:r>
                    <w:rPr>
                      <w:spacing w:val="8"/>
                      <w:sz w:val="20"/>
                      <w:szCs w:val="20"/>
                    </w:rPr>
                    <w:t>建设面积或建设内容</w:t>
                  </w:r>
                </w:p>
              </w:tc>
              <w:tc>
                <w:tcPr>
                  <w:tcW w:w="1606" w:type="dxa"/>
                  <w:vAlign w:val="top"/>
                </w:tcPr>
                <w:p w14:paraId="44BB2705">
                  <w:pPr>
                    <w:pStyle w:val="6"/>
                    <w:spacing w:before="150" w:line="230" w:lineRule="auto"/>
                    <w:ind w:left="600"/>
                    <w:rPr>
                      <w:sz w:val="20"/>
                      <w:szCs w:val="20"/>
                    </w:rPr>
                  </w:pPr>
                  <w:r>
                    <w:rPr>
                      <w:b/>
                      <w:bCs/>
                      <w:spacing w:val="2"/>
                      <w:sz w:val="20"/>
                      <w:szCs w:val="20"/>
                    </w:rPr>
                    <w:t>备注</w:t>
                  </w:r>
                </w:p>
              </w:tc>
            </w:tr>
            <w:tr w14:paraId="2366D3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731" w:type="dxa"/>
                  <w:vMerge w:val="restart"/>
                  <w:tcBorders>
                    <w:bottom w:val="nil"/>
                  </w:tcBorders>
                  <w:vAlign w:val="top"/>
                </w:tcPr>
                <w:p w14:paraId="6C85A3B6">
                  <w:pPr>
                    <w:spacing w:line="316" w:lineRule="auto"/>
                    <w:rPr>
                      <w:rFonts w:ascii="Arial"/>
                      <w:sz w:val="21"/>
                    </w:rPr>
                  </w:pPr>
                </w:p>
                <w:p w14:paraId="0E3A3D5B">
                  <w:pPr>
                    <w:spacing w:line="316" w:lineRule="auto"/>
                    <w:rPr>
                      <w:rFonts w:ascii="Arial"/>
                      <w:sz w:val="21"/>
                    </w:rPr>
                  </w:pPr>
                </w:p>
                <w:p w14:paraId="440FDCC7">
                  <w:pPr>
                    <w:pStyle w:val="6"/>
                    <w:spacing w:before="65" w:line="230" w:lineRule="auto"/>
                    <w:ind w:left="162"/>
                    <w:rPr>
                      <w:sz w:val="20"/>
                      <w:szCs w:val="20"/>
                    </w:rPr>
                  </w:pPr>
                  <w:r>
                    <w:rPr>
                      <w:spacing w:val="3"/>
                      <w:sz w:val="20"/>
                      <w:szCs w:val="20"/>
                    </w:rPr>
                    <w:t>主体</w:t>
                  </w:r>
                </w:p>
                <w:p w14:paraId="678FA8CA">
                  <w:pPr>
                    <w:pStyle w:val="6"/>
                    <w:spacing w:before="21" w:line="229" w:lineRule="auto"/>
                    <w:ind w:left="163"/>
                    <w:rPr>
                      <w:sz w:val="20"/>
                      <w:szCs w:val="20"/>
                    </w:rPr>
                  </w:pPr>
                  <w:r>
                    <w:rPr>
                      <w:spacing w:val="3"/>
                      <w:sz w:val="20"/>
                      <w:szCs w:val="20"/>
                    </w:rPr>
                    <w:t>工程</w:t>
                  </w:r>
                </w:p>
              </w:tc>
              <w:tc>
                <w:tcPr>
                  <w:tcW w:w="1618" w:type="dxa"/>
                  <w:gridSpan w:val="2"/>
                  <w:vMerge w:val="restart"/>
                  <w:tcBorders>
                    <w:bottom w:val="nil"/>
                  </w:tcBorders>
                  <w:vAlign w:val="top"/>
                </w:tcPr>
                <w:p w14:paraId="0C1AABD7">
                  <w:pPr>
                    <w:spacing w:line="255" w:lineRule="auto"/>
                    <w:rPr>
                      <w:rFonts w:ascii="Arial"/>
                      <w:sz w:val="21"/>
                    </w:rPr>
                  </w:pPr>
                </w:p>
                <w:p w14:paraId="4BA465AD">
                  <w:pPr>
                    <w:spacing w:line="255" w:lineRule="auto"/>
                    <w:rPr>
                      <w:rFonts w:ascii="Arial"/>
                      <w:sz w:val="21"/>
                    </w:rPr>
                  </w:pPr>
                </w:p>
                <w:p w14:paraId="4B526C0D">
                  <w:pPr>
                    <w:spacing w:line="256" w:lineRule="auto"/>
                    <w:rPr>
                      <w:rFonts w:ascii="Arial"/>
                      <w:sz w:val="21"/>
                    </w:rPr>
                  </w:pPr>
                </w:p>
                <w:p w14:paraId="2F2544F0">
                  <w:pPr>
                    <w:pStyle w:val="6"/>
                    <w:spacing w:before="65" w:line="228" w:lineRule="auto"/>
                    <w:ind w:left="393"/>
                    <w:rPr>
                      <w:sz w:val="20"/>
                      <w:szCs w:val="20"/>
                    </w:rPr>
                  </w:pPr>
                  <w:r>
                    <w:rPr>
                      <w:spacing w:val="6"/>
                      <w:sz w:val="20"/>
                      <w:szCs w:val="20"/>
                    </w:rPr>
                    <w:t>生产车间</w:t>
                  </w:r>
                </w:p>
              </w:tc>
              <w:tc>
                <w:tcPr>
                  <w:tcW w:w="4675" w:type="dxa"/>
                  <w:vAlign w:val="top"/>
                </w:tcPr>
                <w:p w14:paraId="3292C78C">
                  <w:pPr>
                    <w:pStyle w:val="6"/>
                    <w:spacing w:before="47" w:line="274" w:lineRule="exact"/>
                    <w:ind w:left="118"/>
                    <w:rPr>
                      <w:sz w:val="20"/>
                      <w:szCs w:val="20"/>
                    </w:rPr>
                  </w:pPr>
                  <w:r>
                    <w:rPr>
                      <w:spacing w:val="3"/>
                      <w:position w:val="1"/>
                      <w:sz w:val="20"/>
                      <w:szCs w:val="20"/>
                    </w:rPr>
                    <w:t>原料堆场，</w:t>
                  </w:r>
                  <w:r>
                    <w:rPr>
                      <w:spacing w:val="-40"/>
                      <w:position w:val="1"/>
                      <w:sz w:val="20"/>
                      <w:szCs w:val="20"/>
                    </w:rPr>
                    <w:t xml:space="preserve"> </w:t>
                  </w:r>
                  <w:r>
                    <w:rPr>
                      <w:spacing w:val="3"/>
                      <w:position w:val="1"/>
                      <w:sz w:val="20"/>
                      <w:szCs w:val="20"/>
                    </w:rPr>
                    <w:t>占地面积</w:t>
                  </w:r>
                  <w:r>
                    <w:rPr>
                      <w:spacing w:val="-23"/>
                      <w:position w:val="1"/>
                      <w:sz w:val="20"/>
                      <w:szCs w:val="20"/>
                    </w:rPr>
                    <w:t xml:space="preserve"> </w:t>
                  </w:r>
                  <w:r>
                    <w:rPr>
                      <w:rFonts w:ascii="Times New Roman" w:hAnsi="Times New Roman" w:eastAsia="Times New Roman" w:cs="Times New Roman"/>
                      <w:spacing w:val="3"/>
                      <w:position w:val="1"/>
                      <w:sz w:val="20"/>
                      <w:szCs w:val="20"/>
                    </w:rPr>
                    <w:t xml:space="preserve">1150 </w:t>
                  </w:r>
                  <w:r>
                    <w:rPr>
                      <w:spacing w:val="3"/>
                      <w:position w:val="1"/>
                      <w:sz w:val="20"/>
                      <w:szCs w:val="20"/>
                    </w:rPr>
                    <w:t>㎡，建筑面积</w:t>
                  </w:r>
                  <w:r>
                    <w:rPr>
                      <w:spacing w:val="-21"/>
                      <w:position w:val="1"/>
                      <w:sz w:val="20"/>
                      <w:szCs w:val="20"/>
                    </w:rPr>
                    <w:t xml:space="preserve"> </w:t>
                  </w:r>
                  <w:r>
                    <w:rPr>
                      <w:rFonts w:ascii="Times New Roman" w:hAnsi="Times New Roman" w:eastAsia="Times New Roman" w:cs="Times New Roman"/>
                      <w:spacing w:val="3"/>
                      <w:position w:val="1"/>
                      <w:sz w:val="20"/>
                      <w:szCs w:val="20"/>
                    </w:rPr>
                    <w:t xml:space="preserve">1150 </w:t>
                  </w:r>
                  <w:r>
                    <w:rPr>
                      <w:spacing w:val="3"/>
                      <w:position w:val="1"/>
                      <w:sz w:val="20"/>
                      <w:szCs w:val="20"/>
                    </w:rPr>
                    <w:t>㎡</w:t>
                  </w:r>
                </w:p>
              </w:tc>
              <w:tc>
                <w:tcPr>
                  <w:tcW w:w="1606" w:type="dxa"/>
                  <w:vMerge w:val="restart"/>
                  <w:tcBorders>
                    <w:bottom w:val="nil"/>
                  </w:tcBorders>
                  <w:vAlign w:val="top"/>
                </w:tcPr>
                <w:p w14:paraId="13EDB348">
                  <w:pPr>
                    <w:spacing w:line="247" w:lineRule="auto"/>
                    <w:rPr>
                      <w:rFonts w:ascii="Arial"/>
                      <w:sz w:val="21"/>
                    </w:rPr>
                  </w:pPr>
                </w:p>
                <w:p w14:paraId="748B4A61">
                  <w:pPr>
                    <w:spacing w:line="247" w:lineRule="auto"/>
                    <w:rPr>
                      <w:rFonts w:ascii="Arial"/>
                      <w:sz w:val="21"/>
                    </w:rPr>
                  </w:pPr>
                </w:p>
                <w:p w14:paraId="73709559">
                  <w:pPr>
                    <w:pStyle w:val="6"/>
                    <w:spacing w:before="65" w:line="228" w:lineRule="auto"/>
                    <w:ind w:left="180"/>
                    <w:rPr>
                      <w:sz w:val="20"/>
                      <w:szCs w:val="20"/>
                    </w:rPr>
                  </w:pPr>
                  <w:r>
                    <w:rPr>
                      <w:spacing w:val="7"/>
                      <w:sz w:val="20"/>
                      <w:szCs w:val="20"/>
                    </w:rPr>
                    <w:t>单层钢结构标</w:t>
                  </w:r>
                </w:p>
                <w:p w14:paraId="0B126BC3">
                  <w:pPr>
                    <w:pStyle w:val="6"/>
                    <w:spacing w:before="25" w:line="222" w:lineRule="auto"/>
                    <w:ind w:left="180"/>
                    <w:rPr>
                      <w:sz w:val="20"/>
                      <w:szCs w:val="20"/>
                    </w:rPr>
                  </w:pPr>
                  <w:r>
                    <w:rPr>
                      <w:spacing w:val="7"/>
                      <w:sz w:val="20"/>
                      <w:szCs w:val="20"/>
                    </w:rPr>
                    <w:t>准厂房，楼层</w:t>
                  </w:r>
                </w:p>
                <w:p w14:paraId="6B69665C">
                  <w:pPr>
                    <w:pStyle w:val="6"/>
                    <w:spacing w:line="273" w:lineRule="exact"/>
                    <w:ind w:left="315"/>
                    <w:rPr>
                      <w:sz w:val="20"/>
                      <w:szCs w:val="20"/>
                    </w:rPr>
                  </w:pPr>
                  <w:r>
                    <w:rPr>
                      <w:spacing w:val="1"/>
                      <w:position w:val="1"/>
                      <w:sz w:val="20"/>
                      <w:szCs w:val="20"/>
                    </w:rPr>
                    <w:t>高约</w:t>
                  </w:r>
                  <w:r>
                    <w:rPr>
                      <w:spacing w:val="-35"/>
                      <w:position w:val="1"/>
                      <w:sz w:val="20"/>
                      <w:szCs w:val="20"/>
                    </w:rPr>
                    <w:t xml:space="preserve"> </w:t>
                  </w:r>
                  <w:r>
                    <w:rPr>
                      <w:rFonts w:ascii="Times New Roman" w:hAnsi="Times New Roman" w:eastAsia="Times New Roman" w:cs="Times New Roman"/>
                      <w:spacing w:val="1"/>
                      <w:position w:val="1"/>
                      <w:sz w:val="20"/>
                      <w:szCs w:val="20"/>
                    </w:rPr>
                    <w:t>3.5</w:t>
                  </w:r>
                  <w:r>
                    <w:rPr>
                      <w:rFonts w:ascii="Times New Roman" w:hAnsi="Times New Roman" w:eastAsia="Times New Roman" w:cs="Times New Roman"/>
                      <w:spacing w:val="10"/>
                      <w:position w:val="1"/>
                      <w:sz w:val="20"/>
                      <w:szCs w:val="20"/>
                    </w:rPr>
                    <w:t xml:space="preserve"> </w:t>
                  </w:r>
                  <w:r>
                    <w:rPr>
                      <w:spacing w:val="1"/>
                      <w:position w:val="1"/>
                      <w:sz w:val="20"/>
                      <w:szCs w:val="20"/>
                    </w:rPr>
                    <w:t>米</w:t>
                  </w:r>
                </w:p>
              </w:tc>
            </w:tr>
            <w:tr w14:paraId="2647B5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731" w:type="dxa"/>
                  <w:vMerge w:val="continue"/>
                  <w:tcBorders>
                    <w:top w:val="nil"/>
                    <w:bottom w:val="nil"/>
                  </w:tcBorders>
                  <w:vAlign w:val="top"/>
                </w:tcPr>
                <w:p w14:paraId="5ADDF30F">
                  <w:pPr>
                    <w:rPr>
                      <w:rFonts w:ascii="Arial"/>
                      <w:sz w:val="21"/>
                    </w:rPr>
                  </w:pPr>
                </w:p>
              </w:tc>
              <w:tc>
                <w:tcPr>
                  <w:tcW w:w="1618" w:type="dxa"/>
                  <w:gridSpan w:val="2"/>
                  <w:vMerge w:val="continue"/>
                  <w:tcBorders>
                    <w:top w:val="nil"/>
                    <w:bottom w:val="nil"/>
                  </w:tcBorders>
                  <w:vAlign w:val="top"/>
                </w:tcPr>
                <w:p w14:paraId="3E907624">
                  <w:pPr>
                    <w:rPr>
                      <w:rFonts w:ascii="Arial"/>
                      <w:sz w:val="21"/>
                    </w:rPr>
                  </w:pPr>
                </w:p>
              </w:tc>
              <w:tc>
                <w:tcPr>
                  <w:tcW w:w="4675" w:type="dxa"/>
                  <w:vAlign w:val="top"/>
                </w:tcPr>
                <w:p w14:paraId="534F589A">
                  <w:pPr>
                    <w:pStyle w:val="6"/>
                    <w:spacing w:before="48" w:line="274" w:lineRule="exact"/>
                    <w:ind w:left="115"/>
                    <w:rPr>
                      <w:sz w:val="20"/>
                      <w:szCs w:val="20"/>
                    </w:rPr>
                  </w:pPr>
                  <w:r>
                    <w:rPr>
                      <w:spacing w:val="3"/>
                      <w:position w:val="1"/>
                      <w:sz w:val="20"/>
                      <w:szCs w:val="20"/>
                    </w:rPr>
                    <w:t>磨边车间，</w:t>
                  </w:r>
                  <w:r>
                    <w:rPr>
                      <w:spacing w:val="-38"/>
                      <w:position w:val="1"/>
                      <w:sz w:val="20"/>
                      <w:szCs w:val="20"/>
                    </w:rPr>
                    <w:t xml:space="preserve"> </w:t>
                  </w:r>
                  <w:r>
                    <w:rPr>
                      <w:spacing w:val="3"/>
                      <w:position w:val="1"/>
                      <w:sz w:val="20"/>
                      <w:szCs w:val="20"/>
                    </w:rPr>
                    <w:t>占地面积</w:t>
                  </w:r>
                  <w:r>
                    <w:rPr>
                      <w:spacing w:val="-23"/>
                      <w:position w:val="1"/>
                      <w:sz w:val="20"/>
                      <w:szCs w:val="20"/>
                    </w:rPr>
                    <w:t xml:space="preserve"> </w:t>
                  </w:r>
                  <w:r>
                    <w:rPr>
                      <w:rFonts w:ascii="Times New Roman" w:hAnsi="Times New Roman" w:eastAsia="Times New Roman" w:cs="Times New Roman"/>
                      <w:spacing w:val="3"/>
                      <w:position w:val="1"/>
                      <w:sz w:val="20"/>
                      <w:szCs w:val="20"/>
                    </w:rPr>
                    <w:t xml:space="preserve">1200 </w:t>
                  </w:r>
                  <w:r>
                    <w:rPr>
                      <w:spacing w:val="3"/>
                      <w:position w:val="1"/>
                      <w:sz w:val="20"/>
                      <w:szCs w:val="20"/>
                    </w:rPr>
                    <w:t>㎡，建筑面积</w:t>
                  </w:r>
                  <w:r>
                    <w:rPr>
                      <w:spacing w:val="-20"/>
                      <w:position w:val="1"/>
                      <w:sz w:val="20"/>
                      <w:szCs w:val="20"/>
                    </w:rPr>
                    <w:t xml:space="preserve"> </w:t>
                  </w:r>
                  <w:r>
                    <w:rPr>
                      <w:rFonts w:ascii="Times New Roman" w:hAnsi="Times New Roman" w:eastAsia="Times New Roman" w:cs="Times New Roman"/>
                      <w:spacing w:val="3"/>
                      <w:position w:val="1"/>
                      <w:sz w:val="20"/>
                      <w:szCs w:val="20"/>
                    </w:rPr>
                    <w:t xml:space="preserve">1200 </w:t>
                  </w:r>
                  <w:r>
                    <w:rPr>
                      <w:spacing w:val="3"/>
                      <w:position w:val="1"/>
                      <w:sz w:val="20"/>
                      <w:szCs w:val="20"/>
                    </w:rPr>
                    <w:t>㎡</w:t>
                  </w:r>
                </w:p>
              </w:tc>
              <w:tc>
                <w:tcPr>
                  <w:tcW w:w="1606" w:type="dxa"/>
                  <w:vMerge w:val="continue"/>
                  <w:tcBorders>
                    <w:top w:val="nil"/>
                    <w:bottom w:val="nil"/>
                  </w:tcBorders>
                  <w:vAlign w:val="top"/>
                </w:tcPr>
                <w:p w14:paraId="02275891">
                  <w:pPr>
                    <w:rPr>
                      <w:rFonts w:ascii="Arial"/>
                      <w:sz w:val="21"/>
                    </w:rPr>
                  </w:pPr>
                </w:p>
              </w:tc>
            </w:tr>
            <w:tr w14:paraId="451291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731" w:type="dxa"/>
                  <w:vMerge w:val="continue"/>
                  <w:tcBorders>
                    <w:top w:val="nil"/>
                    <w:bottom w:val="nil"/>
                  </w:tcBorders>
                  <w:vAlign w:val="top"/>
                </w:tcPr>
                <w:p w14:paraId="0D25E8AE">
                  <w:pPr>
                    <w:rPr>
                      <w:rFonts w:ascii="Arial"/>
                      <w:sz w:val="21"/>
                    </w:rPr>
                  </w:pPr>
                </w:p>
              </w:tc>
              <w:tc>
                <w:tcPr>
                  <w:tcW w:w="1618" w:type="dxa"/>
                  <w:gridSpan w:val="2"/>
                  <w:vMerge w:val="continue"/>
                  <w:tcBorders>
                    <w:top w:val="nil"/>
                    <w:bottom w:val="nil"/>
                  </w:tcBorders>
                  <w:vAlign w:val="top"/>
                </w:tcPr>
                <w:p w14:paraId="6312B726">
                  <w:pPr>
                    <w:rPr>
                      <w:rFonts w:ascii="Arial"/>
                      <w:sz w:val="21"/>
                    </w:rPr>
                  </w:pPr>
                </w:p>
              </w:tc>
              <w:tc>
                <w:tcPr>
                  <w:tcW w:w="4675" w:type="dxa"/>
                  <w:vAlign w:val="top"/>
                </w:tcPr>
                <w:p w14:paraId="10DEA6FB">
                  <w:pPr>
                    <w:pStyle w:val="6"/>
                    <w:spacing w:before="49" w:line="274" w:lineRule="exact"/>
                    <w:ind w:left="114"/>
                    <w:rPr>
                      <w:sz w:val="20"/>
                      <w:szCs w:val="20"/>
                    </w:rPr>
                  </w:pPr>
                  <w:r>
                    <w:rPr>
                      <w:spacing w:val="3"/>
                      <w:position w:val="1"/>
                      <w:sz w:val="20"/>
                      <w:szCs w:val="20"/>
                    </w:rPr>
                    <w:t>开介车间，</w:t>
                  </w:r>
                  <w:r>
                    <w:rPr>
                      <w:spacing w:val="-36"/>
                      <w:position w:val="1"/>
                      <w:sz w:val="20"/>
                      <w:szCs w:val="20"/>
                    </w:rPr>
                    <w:t xml:space="preserve"> </w:t>
                  </w:r>
                  <w:r>
                    <w:rPr>
                      <w:spacing w:val="3"/>
                      <w:position w:val="1"/>
                      <w:sz w:val="20"/>
                      <w:szCs w:val="20"/>
                    </w:rPr>
                    <w:t>占地面积</w:t>
                  </w:r>
                  <w:r>
                    <w:rPr>
                      <w:spacing w:val="-23"/>
                      <w:position w:val="1"/>
                      <w:sz w:val="20"/>
                      <w:szCs w:val="20"/>
                    </w:rPr>
                    <w:t xml:space="preserve"> </w:t>
                  </w:r>
                  <w:r>
                    <w:rPr>
                      <w:rFonts w:ascii="Times New Roman" w:hAnsi="Times New Roman" w:eastAsia="Times New Roman" w:cs="Times New Roman"/>
                      <w:spacing w:val="3"/>
                      <w:position w:val="1"/>
                      <w:sz w:val="20"/>
                      <w:szCs w:val="20"/>
                    </w:rPr>
                    <w:t xml:space="preserve">1260 </w:t>
                  </w:r>
                  <w:r>
                    <w:rPr>
                      <w:spacing w:val="3"/>
                      <w:position w:val="1"/>
                      <w:sz w:val="20"/>
                      <w:szCs w:val="20"/>
                    </w:rPr>
                    <w:t>㎡，建筑面积</w:t>
                  </w:r>
                  <w:r>
                    <w:rPr>
                      <w:spacing w:val="-21"/>
                      <w:position w:val="1"/>
                      <w:sz w:val="20"/>
                      <w:szCs w:val="20"/>
                    </w:rPr>
                    <w:t xml:space="preserve"> </w:t>
                  </w:r>
                  <w:r>
                    <w:rPr>
                      <w:rFonts w:ascii="Times New Roman" w:hAnsi="Times New Roman" w:eastAsia="Times New Roman" w:cs="Times New Roman"/>
                      <w:spacing w:val="3"/>
                      <w:position w:val="1"/>
                      <w:sz w:val="20"/>
                      <w:szCs w:val="20"/>
                    </w:rPr>
                    <w:t xml:space="preserve">1260 </w:t>
                  </w:r>
                  <w:r>
                    <w:rPr>
                      <w:spacing w:val="3"/>
                      <w:position w:val="1"/>
                      <w:sz w:val="20"/>
                      <w:szCs w:val="20"/>
                    </w:rPr>
                    <w:t>㎡</w:t>
                  </w:r>
                </w:p>
              </w:tc>
              <w:tc>
                <w:tcPr>
                  <w:tcW w:w="1606" w:type="dxa"/>
                  <w:vMerge w:val="continue"/>
                  <w:tcBorders>
                    <w:top w:val="nil"/>
                    <w:bottom w:val="nil"/>
                  </w:tcBorders>
                  <w:vAlign w:val="top"/>
                </w:tcPr>
                <w:p w14:paraId="7EF8797D">
                  <w:pPr>
                    <w:rPr>
                      <w:rFonts w:ascii="Arial"/>
                      <w:sz w:val="21"/>
                    </w:rPr>
                  </w:pPr>
                </w:p>
              </w:tc>
            </w:tr>
            <w:tr w14:paraId="3C2237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731" w:type="dxa"/>
                  <w:vMerge w:val="continue"/>
                  <w:tcBorders>
                    <w:top w:val="nil"/>
                    <w:bottom w:val="nil"/>
                  </w:tcBorders>
                  <w:vAlign w:val="top"/>
                </w:tcPr>
                <w:p w14:paraId="1D4B3DDD">
                  <w:pPr>
                    <w:rPr>
                      <w:rFonts w:ascii="Arial"/>
                      <w:sz w:val="21"/>
                    </w:rPr>
                  </w:pPr>
                </w:p>
              </w:tc>
              <w:tc>
                <w:tcPr>
                  <w:tcW w:w="1618" w:type="dxa"/>
                  <w:gridSpan w:val="2"/>
                  <w:vMerge w:val="continue"/>
                  <w:tcBorders>
                    <w:top w:val="nil"/>
                    <w:bottom w:val="nil"/>
                  </w:tcBorders>
                  <w:vAlign w:val="top"/>
                </w:tcPr>
                <w:p w14:paraId="1DE94B23">
                  <w:pPr>
                    <w:rPr>
                      <w:rFonts w:ascii="Arial"/>
                      <w:sz w:val="21"/>
                    </w:rPr>
                  </w:pPr>
                </w:p>
              </w:tc>
              <w:tc>
                <w:tcPr>
                  <w:tcW w:w="4675" w:type="dxa"/>
                  <w:vAlign w:val="top"/>
                </w:tcPr>
                <w:p w14:paraId="17CD8642">
                  <w:pPr>
                    <w:pStyle w:val="6"/>
                    <w:spacing w:before="50" w:line="273" w:lineRule="exact"/>
                    <w:ind w:left="111"/>
                    <w:rPr>
                      <w:sz w:val="20"/>
                      <w:szCs w:val="20"/>
                    </w:rPr>
                  </w:pPr>
                  <w:r>
                    <w:rPr>
                      <w:spacing w:val="14"/>
                      <w:position w:val="1"/>
                      <w:sz w:val="20"/>
                      <w:szCs w:val="20"/>
                    </w:rPr>
                    <w:t>钢化车间，</w:t>
                  </w:r>
                  <w:r>
                    <w:rPr>
                      <w:spacing w:val="-35"/>
                      <w:position w:val="1"/>
                      <w:sz w:val="20"/>
                      <w:szCs w:val="20"/>
                    </w:rPr>
                    <w:t xml:space="preserve"> </w:t>
                  </w:r>
                  <w:r>
                    <w:rPr>
                      <w:spacing w:val="14"/>
                      <w:position w:val="1"/>
                      <w:sz w:val="20"/>
                      <w:szCs w:val="20"/>
                    </w:rPr>
                    <w:t>占地面积</w:t>
                  </w:r>
                  <w:r>
                    <w:rPr>
                      <w:rFonts w:ascii="Times New Roman" w:hAnsi="Times New Roman" w:eastAsia="Times New Roman" w:cs="Times New Roman"/>
                      <w:spacing w:val="14"/>
                      <w:position w:val="1"/>
                      <w:sz w:val="20"/>
                      <w:szCs w:val="20"/>
                    </w:rPr>
                    <w:t>430</w:t>
                  </w:r>
                  <w:r>
                    <w:rPr>
                      <w:spacing w:val="14"/>
                      <w:position w:val="1"/>
                      <w:sz w:val="20"/>
                      <w:szCs w:val="20"/>
                    </w:rPr>
                    <w:t>㎡，建筑面积</w:t>
                  </w:r>
                  <w:r>
                    <w:rPr>
                      <w:rFonts w:ascii="Times New Roman" w:hAnsi="Times New Roman" w:eastAsia="Times New Roman" w:cs="Times New Roman"/>
                      <w:spacing w:val="14"/>
                      <w:position w:val="1"/>
                      <w:sz w:val="20"/>
                      <w:szCs w:val="20"/>
                    </w:rPr>
                    <w:t>430</w:t>
                  </w:r>
                  <w:r>
                    <w:rPr>
                      <w:spacing w:val="14"/>
                      <w:position w:val="1"/>
                      <w:sz w:val="20"/>
                      <w:szCs w:val="20"/>
                    </w:rPr>
                    <w:t>㎡</w:t>
                  </w:r>
                </w:p>
              </w:tc>
              <w:tc>
                <w:tcPr>
                  <w:tcW w:w="1606" w:type="dxa"/>
                  <w:vMerge w:val="continue"/>
                  <w:tcBorders>
                    <w:top w:val="nil"/>
                    <w:bottom w:val="nil"/>
                  </w:tcBorders>
                  <w:vAlign w:val="top"/>
                </w:tcPr>
                <w:p w14:paraId="05558B3C">
                  <w:pPr>
                    <w:rPr>
                      <w:rFonts w:ascii="Arial"/>
                      <w:sz w:val="21"/>
                    </w:rPr>
                  </w:pPr>
                </w:p>
              </w:tc>
            </w:tr>
            <w:tr w14:paraId="2421F4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731" w:type="dxa"/>
                  <w:vMerge w:val="continue"/>
                  <w:tcBorders>
                    <w:top w:val="nil"/>
                  </w:tcBorders>
                  <w:vAlign w:val="top"/>
                </w:tcPr>
                <w:p w14:paraId="4C7335CA">
                  <w:pPr>
                    <w:rPr>
                      <w:rFonts w:ascii="Arial"/>
                      <w:sz w:val="21"/>
                    </w:rPr>
                  </w:pPr>
                </w:p>
              </w:tc>
              <w:tc>
                <w:tcPr>
                  <w:tcW w:w="1618" w:type="dxa"/>
                  <w:gridSpan w:val="2"/>
                  <w:vMerge w:val="continue"/>
                  <w:tcBorders>
                    <w:top w:val="nil"/>
                  </w:tcBorders>
                  <w:vAlign w:val="top"/>
                </w:tcPr>
                <w:p w14:paraId="311C1007">
                  <w:pPr>
                    <w:rPr>
                      <w:rFonts w:ascii="Arial"/>
                      <w:sz w:val="21"/>
                    </w:rPr>
                  </w:pPr>
                </w:p>
              </w:tc>
              <w:tc>
                <w:tcPr>
                  <w:tcW w:w="4675" w:type="dxa"/>
                  <w:vAlign w:val="top"/>
                </w:tcPr>
                <w:p w14:paraId="76F8FB65">
                  <w:pPr>
                    <w:pStyle w:val="6"/>
                    <w:spacing w:before="49" w:line="274" w:lineRule="exact"/>
                    <w:ind w:left="115"/>
                    <w:rPr>
                      <w:sz w:val="20"/>
                      <w:szCs w:val="20"/>
                    </w:rPr>
                  </w:pPr>
                  <w:r>
                    <w:rPr>
                      <w:spacing w:val="8"/>
                      <w:position w:val="1"/>
                      <w:sz w:val="20"/>
                      <w:szCs w:val="20"/>
                    </w:rPr>
                    <w:t>成品堆场，</w:t>
                  </w:r>
                  <w:r>
                    <w:rPr>
                      <w:spacing w:val="-34"/>
                      <w:position w:val="1"/>
                      <w:sz w:val="20"/>
                      <w:szCs w:val="20"/>
                    </w:rPr>
                    <w:t xml:space="preserve"> </w:t>
                  </w:r>
                  <w:r>
                    <w:rPr>
                      <w:spacing w:val="8"/>
                      <w:position w:val="1"/>
                      <w:sz w:val="20"/>
                      <w:szCs w:val="20"/>
                    </w:rPr>
                    <w:t>占地面积</w:t>
                  </w:r>
                  <w:r>
                    <w:rPr>
                      <w:spacing w:val="-38"/>
                      <w:position w:val="1"/>
                      <w:sz w:val="20"/>
                      <w:szCs w:val="20"/>
                    </w:rPr>
                    <w:t xml:space="preserve"> </w:t>
                  </w:r>
                  <w:r>
                    <w:rPr>
                      <w:rFonts w:ascii="Times New Roman" w:hAnsi="Times New Roman" w:eastAsia="Times New Roman" w:cs="Times New Roman"/>
                      <w:spacing w:val="8"/>
                      <w:position w:val="1"/>
                      <w:sz w:val="20"/>
                      <w:szCs w:val="20"/>
                    </w:rPr>
                    <w:t>500</w:t>
                  </w:r>
                  <w:r>
                    <w:rPr>
                      <w:spacing w:val="8"/>
                      <w:position w:val="1"/>
                      <w:sz w:val="20"/>
                      <w:szCs w:val="20"/>
                    </w:rPr>
                    <w:t>㎡，建筑面积</w:t>
                  </w:r>
                  <w:r>
                    <w:rPr>
                      <w:spacing w:val="-35"/>
                      <w:position w:val="1"/>
                      <w:sz w:val="20"/>
                      <w:szCs w:val="20"/>
                    </w:rPr>
                    <w:t xml:space="preserve"> </w:t>
                  </w:r>
                  <w:r>
                    <w:rPr>
                      <w:rFonts w:ascii="Times New Roman" w:hAnsi="Times New Roman" w:eastAsia="Times New Roman" w:cs="Times New Roman"/>
                      <w:spacing w:val="8"/>
                      <w:position w:val="1"/>
                      <w:sz w:val="20"/>
                      <w:szCs w:val="20"/>
                    </w:rPr>
                    <w:t>500</w:t>
                  </w:r>
                  <w:r>
                    <w:rPr>
                      <w:spacing w:val="8"/>
                      <w:position w:val="1"/>
                      <w:sz w:val="20"/>
                      <w:szCs w:val="20"/>
                    </w:rPr>
                    <w:t>㎡</w:t>
                  </w:r>
                </w:p>
              </w:tc>
              <w:tc>
                <w:tcPr>
                  <w:tcW w:w="1606" w:type="dxa"/>
                  <w:vMerge w:val="continue"/>
                  <w:tcBorders>
                    <w:top w:val="nil"/>
                  </w:tcBorders>
                  <w:vAlign w:val="top"/>
                </w:tcPr>
                <w:p w14:paraId="117D8804">
                  <w:pPr>
                    <w:rPr>
                      <w:rFonts w:ascii="Arial"/>
                      <w:sz w:val="21"/>
                    </w:rPr>
                  </w:pPr>
                </w:p>
              </w:tc>
            </w:tr>
            <w:tr w14:paraId="611754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731" w:type="dxa"/>
                  <w:tcBorders>
                    <w:bottom w:val="nil"/>
                  </w:tcBorders>
                  <w:vAlign w:val="top"/>
                </w:tcPr>
                <w:p w14:paraId="457BC081">
                  <w:pPr>
                    <w:pStyle w:val="6"/>
                    <w:spacing w:before="134" w:line="212" w:lineRule="auto"/>
                    <w:ind w:left="162"/>
                    <w:rPr>
                      <w:sz w:val="20"/>
                      <w:szCs w:val="20"/>
                    </w:rPr>
                  </w:pPr>
                  <w:r>
                    <w:rPr>
                      <w:spacing w:val="3"/>
                      <w:sz w:val="20"/>
                      <w:szCs w:val="20"/>
                    </w:rPr>
                    <w:t>辅助</w:t>
                  </w:r>
                </w:p>
              </w:tc>
              <w:tc>
                <w:tcPr>
                  <w:tcW w:w="1618" w:type="dxa"/>
                  <w:gridSpan w:val="2"/>
                  <w:vAlign w:val="top"/>
                </w:tcPr>
                <w:p w14:paraId="6828AF97">
                  <w:pPr>
                    <w:pStyle w:val="6"/>
                    <w:spacing w:before="81" w:line="228" w:lineRule="auto"/>
                    <w:ind w:left="501"/>
                    <w:rPr>
                      <w:sz w:val="20"/>
                      <w:szCs w:val="20"/>
                    </w:rPr>
                  </w:pPr>
                  <w:r>
                    <w:rPr>
                      <w:spacing w:val="5"/>
                      <w:sz w:val="20"/>
                      <w:szCs w:val="20"/>
                    </w:rPr>
                    <w:t>办公室</w:t>
                  </w:r>
                </w:p>
              </w:tc>
              <w:tc>
                <w:tcPr>
                  <w:tcW w:w="4675" w:type="dxa"/>
                  <w:vAlign w:val="top"/>
                </w:tcPr>
                <w:p w14:paraId="302792C8">
                  <w:pPr>
                    <w:pStyle w:val="6"/>
                    <w:spacing w:before="50" w:line="274" w:lineRule="exact"/>
                    <w:ind w:left="147"/>
                    <w:rPr>
                      <w:sz w:val="20"/>
                      <w:szCs w:val="20"/>
                    </w:rPr>
                  </w:pPr>
                  <w:r>
                    <w:rPr>
                      <w:spacing w:val="2"/>
                      <w:position w:val="1"/>
                      <w:sz w:val="20"/>
                      <w:szCs w:val="20"/>
                    </w:rPr>
                    <w:t>占地面积</w:t>
                  </w:r>
                  <w:r>
                    <w:rPr>
                      <w:spacing w:val="-10"/>
                      <w:position w:val="1"/>
                      <w:sz w:val="20"/>
                      <w:szCs w:val="20"/>
                    </w:rPr>
                    <w:t xml:space="preserve"> </w:t>
                  </w:r>
                  <w:r>
                    <w:rPr>
                      <w:rFonts w:ascii="Times New Roman" w:hAnsi="Times New Roman" w:eastAsia="Times New Roman" w:cs="Times New Roman"/>
                      <w:spacing w:val="2"/>
                      <w:position w:val="1"/>
                      <w:sz w:val="20"/>
                      <w:szCs w:val="20"/>
                    </w:rPr>
                    <w:t xml:space="preserve">170 </w:t>
                  </w:r>
                  <w:r>
                    <w:rPr>
                      <w:spacing w:val="2"/>
                      <w:position w:val="1"/>
                      <w:sz w:val="20"/>
                      <w:szCs w:val="20"/>
                    </w:rPr>
                    <w:t>㎡，建筑面积</w:t>
                  </w:r>
                  <w:r>
                    <w:rPr>
                      <w:spacing w:val="-23"/>
                      <w:position w:val="1"/>
                      <w:sz w:val="20"/>
                      <w:szCs w:val="20"/>
                    </w:rPr>
                    <w:t xml:space="preserve"> </w:t>
                  </w:r>
                  <w:r>
                    <w:rPr>
                      <w:rFonts w:ascii="Times New Roman" w:hAnsi="Times New Roman" w:eastAsia="Times New Roman" w:cs="Times New Roman"/>
                      <w:spacing w:val="2"/>
                      <w:position w:val="1"/>
                      <w:sz w:val="20"/>
                      <w:szCs w:val="20"/>
                    </w:rPr>
                    <w:t xml:space="preserve">170 </w:t>
                  </w:r>
                  <w:r>
                    <w:rPr>
                      <w:spacing w:val="2"/>
                      <w:position w:val="1"/>
                      <w:sz w:val="20"/>
                      <w:szCs w:val="20"/>
                    </w:rPr>
                    <w:t>㎡</w:t>
                  </w:r>
                </w:p>
              </w:tc>
              <w:tc>
                <w:tcPr>
                  <w:tcW w:w="1606" w:type="dxa"/>
                  <w:tcBorders>
                    <w:bottom w:val="nil"/>
                  </w:tcBorders>
                  <w:vAlign w:val="top"/>
                </w:tcPr>
                <w:p w14:paraId="657D0AE2">
                  <w:pPr>
                    <w:pStyle w:val="6"/>
                    <w:spacing w:before="134" w:line="212" w:lineRule="auto"/>
                    <w:ind w:left="180"/>
                    <w:rPr>
                      <w:sz w:val="20"/>
                      <w:szCs w:val="20"/>
                    </w:rPr>
                  </w:pPr>
                  <w:r>
                    <w:rPr>
                      <w:spacing w:val="7"/>
                      <w:sz w:val="20"/>
                      <w:szCs w:val="20"/>
                    </w:rPr>
                    <w:t>单层钢结构平</w:t>
                  </w:r>
                </w:p>
              </w:tc>
            </w:tr>
            <w:tr w14:paraId="5AA635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731" w:type="dxa"/>
                  <w:tcBorders>
                    <w:top w:val="nil"/>
                  </w:tcBorders>
                  <w:vAlign w:val="top"/>
                </w:tcPr>
                <w:p w14:paraId="6D5F7F64">
                  <w:pPr>
                    <w:pStyle w:val="6"/>
                    <w:spacing w:before="25" w:line="229" w:lineRule="auto"/>
                    <w:ind w:left="163"/>
                    <w:rPr>
                      <w:sz w:val="20"/>
                      <w:szCs w:val="20"/>
                    </w:rPr>
                  </w:pPr>
                  <w:r>
                    <w:rPr>
                      <w:spacing w:val="3"/>
                      <w:sz w:val="20"/>
                      <w:szCs w:val="20"/>
                    </w:rPr>
                    <w:t>工程</w:t>
                  </w:r>
                </w:p>
              </w:tc>
              <w:tc>
                <w:tcPr>
                  <w:tcW w:w="1618" w:type="dxa"/>
                  <w:gridSpan w:val="2"/>
                  <w:vAlign w:val="top"/>
                </w:tcPr>
                <w:p w14:paraId="30A7DEFE">
                  <w:pPr>
                    <w:pStyle w:val="6"/>
                    <w:spacing w:before="80" w:line="228" w:lineRule="auto"/>
                    <w:ind w:left="400"/>
                    <w:rPr>
                      <w:sz w:val="20"/>
                      <w:szCs w:val="20"/>
                    </w:rPr>
                  </w:pPr>
                  <w:r>
                    <w:rPr>
                      <w:spacing w:val="5"/>
                      <w:sz w:val="20"/>
                      <w:szCs w:val="20"/>
                    </w:rPr>
                    <w:t>员工宿舍</w:t>
                  </w:r>
                </w:p>
              </w:tc>
              <w:tc>
                <w:tcPr>
                  <w:tcW w:w="4675" w:type="dxa"/>
                  <w:vAlign w:val="top"/>
                </w:tcPr>
                <w:p w14:paraId="4671D900">
                  <w:pPr>
                    <w:pStyle w:val="6"/>
                    <w:spacing w:before="50" w:line="273" w:lineRule="exact"/>
                    <w:ind w:left="147"/>
                    <w:rPr>
                      <w:sz w:val="20"/>
                      <w:szCs w:val="20"/>
                    </w:rPr>
                  </w:pPr>
                  <w:r>
                    <w:rPr>
                      <w:spacing w:val="10"/>
                      <w:position w:val="1"/>
                      <w:sz w:val="20"/>
                      <w:szCs w:val="20"/>
                    </w:rPr>
                    <w:t>占地面积</w:t>
                  </w:r>
                  <w:r>
                    <w:rPr>
                      <w:rFonts w:ascii="Times New Roman" w:hAnsi="Times New Roman" w:eastAsia="Times New Roman" w:cs="Times New Roman"/>
                      <w:spacing w:val="10"/>
                      <w:position w:val="1"/>
                      <w:sz w:val="20"/>
                      <w:szCs w:val="20"/>
                    </w:rPr>
                    <w:t xml:space="preserve">210 </w:t>
                  </w:r>
                  <w:r>
                    <w:rPr>
                      <w:spacing w:val="10"/>
                      <w:position w:val="1"/>
                      <w:sz w:val="20"/>
                      <w:szCs w:val="20"/>
                    </w:rPr>
                    <w:t>㎡，建筑面积</w:t>
                  </w:r>
                  <w:r>
                    <w:rPr>
                      <w:rFonts w:ascii="Times New Roman" w:hAnsi="Times New Roman" w:eastAsia="Times New Roman" w:cs="Times New Roman"/>
                      <w:spacing w:val="10"/>
                      <w:position w:val="1"/>
                      <w:sz w:val="20"/>
                      <w:szCs w:val="20"/>
                    </w:rPr>
                    <w:t xml:space="preserve">210 </w:t>
                  </w:r>
                  <w:r>
                    <w:rPr>
                      <w:spacing w:val="10"/>
                      <w:position w:val="1"/>
                      <w:sz w:val="20"/>
                      <w:szCs w:val="20"/>
                    </w:rPr>
                    <w:t>㎡</w:t>
                  </w:r>
                </w:p>
              </w:tc>
              <w:tc>
                <w:tcPr>
                  <w:tcW w:w="1606" w:type="dxa"/>
                  <w:tcBorders>
                    <w:top w:val="nil"/>
                  </w:tcBorders>
                  <w:vAlign w:val="top"/>
                </w:tcPr>
                <w:p w14:paraId="6669687D">
                  <w:pPr>
                    <w:pStyle w:val="6"/>
                    <w:spacing w:before="25" w:line="230" w:lineRule="auto"/>
                    <w:ind w:left="704"/>
                    <w:rPr>
                      <w:sz w:val="20"/>
                      <w:szCs w:val="20"/>
                    </w:rPr>
                  </w:pPr>
                  <w:r>
                    <w:rPr>
                      <w:sz w:val="20"/>
                      <w:szCs w:val="20"/>
                    </w:rPr>
                    <w:t>方</w:t>
                  </w:r>
                </w:p>
              </w:tc>
            </w:tr>
            <w:tr w14:paraId="5A5C35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731" w:type="dxa"/>
                  <w:vMerge w:val="restart"/>
                  <w:tcBorders>
                    <w:bottom w:val="nil"/>
                  </w:tcBorders>
                  <w:vAlign w:val="top"/>
                </w:tcPr>
                <w:p w14:paraId="2089ACC0">
                  <w:pPr>
                    <w:spacing w:line="256" w:lineRule="auto"/>
                    <w:rPr>
                      <w:rFonts w:ascii="Arial"/>
                      <w:sz w:val="21"/>
                    </w:rPr>
                  </w:pPr>
                </w:p>
                <w:p w14:paraId="231A0049">
                  <w:pPr>
                    <w:pStyle w:val="6"/>
                    <w:spacing w:before="65" w:line="230" w:lineRule="auto"/>
                    <w:ind w:left="167"/>
                    <w:rPr>
                      <w:sz w:val="20"/>
                      <w:szCs w:val="20"/>
                    </w:rPr>
                  </w:pPr>
                  <w:r>
                    <w:rPr>
                      <w:spacing w:val="1"/>
                      <w:sz w:val="20"/>
                      <w:szCs w:val="20"/>
                    </w:rPr>
                    <w:t>公用</w:t>
                  </w:r>
                </w:p>
                <w:p w14:paraId="69000A5C">
                  <w:pPr>
                    <w:pStyle w:val="6"/>
                    <w:spacing w:before="21" w:line="229" w:lineRule="auto"/>
                    <w:ind w:left="163"/>
                    <w:rPr>
                      <w:sz w:val="20"/>
                      <w:szCs w:val="20"/>
                    </w:rPr>
                  </w:pPr>
                  <w:r>
                    <w:rPr>
                      <w:spacing w:val="3"/>
                      <w:sz w:val="20"/>
                      <w:szCs w:val="20"/>
                    </w:rPr>
                    <w:t>工程</w:t>
                  </w:r>
                </w:p>
              </w:tc>
              <w:tc>
                <w:tcPr>
                  <w:tcW w:w="1618" w:type="dxa"/>
                  <w:gridSpan w:val="2"/>
                  <w:vAlign w:val="top"/>
                </w:tcPr>
                <w:p w14:paraId="79B58608">
                  <w:pPr>
                    <w:pStyle w:val="6"/>
                    <w:spacing w:before="81" w:line="228" w:lineRule="auto"/>
                    <w:ind w:left="604"/>
                    <w:rPr>
                      <w:sz w:val="20"/>
                      <w:szCs w:val="20"/>
                    </w:rPr>
                  </w:pPr>
                  <w:r>
                    <w:rPr>
                      <w:spacing w:val="4"/>
                      <w:sz w:val="20"/>
                      <w:szCs w:val="20"/>
                    </w:rPr>
                    <w:t>给水</w:t>
                  </w:r>
                </w:p>
              </w:tc>
              <w:tc>
                <w:tcPr>
                  <w:tcW w:w="4675" w:type="dxa"/>
                  <w:vAlign w:val="top"/>
                </w:tcPr>
                <w:p w14:paraId="66D91261">
                  <w:pPr>
                    <w:pStyle w:val="6"/>
                    <w:spacing w:before="50" w:line="274" w:lineRule="exact"/>
                    <w:ind w:left="1923"/>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3000m</w:t>
                  </w:r>
                  <w:r>
                    <w:rPr>
                      <w:spacing w:val="3"/>
                      <w:position w:val="1"/>
                      <w:sz w:val="20"/>
                      <w:szCs w:val="20"/>
                    </w:rPr>
                    <w:t>³</w:t>
                  </w:r>
                  <w:r>
                    <w:rPr>
                      <w:rFonts w:ascii="Times New Roman" w:hAnsi="Times New Roman" w:eastAsia="Times New Roman" w:cs="Times New Roman"/>
                      <w:spacing w:val="3"/>
                      <w:position w:val="1"/>
                      <w:sz w:val="20"/>
                      <w:szCs w:val="20"/>
                    </w:rPr>
                    <w:t>/a</w:t>
                  </w:r>
                </w:p>
              </w:tc>
              <w:tc>
                <w:tcPr>
                  <w:tcW w:w="1606" w:type="dxa"/>
                  <w:vAlign w:val="top"/>
                </w:tcPr>
                <w:p w14:paraId="16865D98">
                  <w:pPr>
                    <w:pStyle w:val="6"/>
                    <w:spacing w:before="81" w:line="227" w:lineRule="auto"/>
                    <w:ind w:left="183"/>
                    <w:rPr>
                      <w:sz w:val="20"/>
                      <w:szCs w:val="20"/>
                    </w:rPr>
                  </w:pPr>
                  <w:r>
                    <w:rPr>
                      <w:spacing w:val="7"/>
                      <w:sz w:val="20"/>
                      <w:szCs w:val="20"/>
                    </w:rPr>
                    <w:t>市政供水管网</w:t>
                  </w:r>
                </w:p>
              </w:tc>
            </w:tr>
            <w:tr w14:paraId="4AB68A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731" w:type="dxa"/>
                  <w:vMerge w:val="continue"/>
                  <w:tcBorders>
                    <w:top w:val="nil"/>
                    <w:bottom w:val="nil"/>
                  </w:tcBorders>
                  <w:vAlign w:val="top"/>
                </w:tcPr>
                <w:p w14:paraId="6C99E145">
                  <w:pPr>
                    <w:rPr>
                      <w:rFonts w:ascii="Arial"/>
                      <w:sz w:val="21"/>
                    </w:rPr>
                  </w:pPr>
                </w:p>
              </w:tc>
              <w:tc>
                <w:tcPr>
                  <w:tcW w:w="1618" w:type="dxa"/>
                  <w:gridSpan w:val="2"/>
                  <w:vAlign w:val="top"/>
                </w:tcPr>
                <w:p w14:paraId="6D7B9D24">
                  <w:pPr>
                    <w:pStyle w:val="6"/>
                    <w:spacing w:before="81" w:line="228" w:lineRule="auto"/>
                    <w:ind w:left="603"/>
                    <w:rPr>
                      <w:sz w:val="20"/>
                      <w:szCs w:val="20"/>
                    </w:rPr>
                  </w:pPr>
                  <w:r>
                    <w:rPr>
                      <w:spacing w:val="4"/>
                      <w:sz w:val="20"/>
                      <w:szCs w:val="20"/>
                    </w:rPr>
                    <w:t>排水</w:t>
                  </w:r>
                </w:p>
              </w:tc>
              <w:tc>
                <w:tcPr>
                  <w:tcW w:w="4675" w:type="dxa"/>
                  <w:vAlign w:val="top"/>
                </w:tcPr>
                <w:p w14:paraId="5AD44F82">
                  <w:pPr>
                    <w:pStyle w:val="6"/>
                    <w:spacing w:before="50" w:line="274" w:lineRule="exact"/>
                    <w:ind w:left="1919"/>
                    <w:rPr>
                      <w:rFonts w:ascii="Times New Roman" w:hAnsi="Times New Roman" w:eastAsia="Times New Roman" w:cs="Times New Roman"/>
                      <w:sz w:val="20"/>
                      <w:szCs w:val="20"/>
                    </w:rPr>
                  </w:pPr>
                  <w:r>
                    <w:rPr>
                      <w:rFonts w:ascii="Times New Roman" w:hAnsi="Times New Roman" w:eastAsia="Times New Roman" w:cs="Times New Roman"/>
                      <w:spacing w:val="4"/>
                      <w:position w:val="1"/>
                      <w:sz w:val="20"/>
                      <w:szCs w:val="20"/>
                    </w:rPr>
                    <w:t>2430m</w:t>
                  </w:r>
                  <w:r>
                    <w:rPr>
                      <w:spacing w:val="4"/>
                      <w:position w:val="1"/>
                      <w:sz w:val="20"/>
                      <w:szCs w:val="20"/>
                    </w:rPr>
                    <w:t>³</w:t>
                  </w:r>
                  <w:r>
                    <w:rPr>
                      <w:rFonts w:ascii="Times New Roman" w:hAnsi="Times New Roman" w:eastAsia="Times New Roman" w:cs="Times New Roman"/>
                      <w:spacing w:val="4"/>
                      <w:position w:val="1"/>
                      <w:sz w:val="20"/>
                      <w:szCs w:val="20"/>
                    </w:rPr>
                    <w:t>/a</w:t>
                  </w:r>
                </w:p>
              </w:tc>
              <w:tc>
                <w:tcPr>
                  <w:tcW w:w="1606" w:type="dxa"/>
                  <w:vAlign w:val="top"/>
                </w:tcPr>
                <w:p w14:paraId="39ABE560">
                  <w:pPr>
                    <w:pStyle w:val="6"/>
                    <w:spacing w:before="81" w:line="228" w:lineRule="auto"/>
                    <w:ind w:left="183"/>
                    <w:rPr>
                      <w:sz w:val="20"/>
                      <w:szCs w:val="20"/>
                    </w:rPr>
                  </w:pPr>
                  <w:r>
                    <w:rPr>
                      <w:spacing w:val="7"/>
                      <w:sz w:val="20"/>
                      <w:szCs w:val="20"/>
                    </w:rPr>
                    <w:t>市政污水管网</w:t>
                  </w:r>
                </w:p>
              </w:tc>
            </w:tr>
            <w:tr w14:paraId="17B49D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731" w:type="dxa"/>
                  <w:vMerge w:val="continue"/>
                  <w:tcBorders>
                    <w:top w:val="nil"/>
                  </w:tcBorders>
                  <w:vAlign w:val="top"/>
                </w:tcPr>
                <w:p w14:paraId="6F184314">
                  <w:pPr>
                    <w:rPr>
                      <w:rFonts w:ascii="Arial"/>
                      <w:sz w:val="21"/>
                    </w:rPr>
                  </w:pPr>
                </w:p>
              </w:tc>
              <w:tc>
                <w:tcPr>
                  <w:tcW w:w="1618" w:type="dxa"/>
                  <w:gridSpan w:val="2"/>
                  <w:vAlign w:val="top"/>
                </w:tcPr>
                <w:p w14:paraId="261671B2">
                  <w:pPr>
                    <w:pStyle w:val="6"/>
                    <w:spacing w:before="82" w:line="227" w:lineRule="auto"/>
                    <w:ind w:left="603"/>
                    <w:rPr>
                      <w:sz w:val="20"/>
                      <w:szCs w:val="20"/>
                    </w:rPr>
                  </w:pPr>
                  <w:r>
                    <w:rPr>
                      <w:spacing w:val="4"/>
                      <w:sz w:val="20"/>
                      <w:szCs w:val="20"/>
                    </w:rPr>
                    <w:t>供电</w:t>
                  </w:r>
                </w:p>
              </w:tc>
              <w:tc>
                <w:tcPr>
                  <w:tcW w:w="4675" w:type="dxa"/>
                  <w:vAlign w:val="top"/>
                </w:tcPr>
                <w:p w14:paraId="01F946BC">
                  <w:pPr>
                    <w:pStyle w:val="6"/>
                    <w:spacing w:before="51" w:line="273" w:lineRule="exact"/>
                    <w:ind w:left="1831"/>
                    <w:rPr>
                      <w:sz w:val="20"/>
                      <w:szCs w:val="20"/>
                    </w:rPr>
                  </w:pPr>
                  <w:r>
                    <w:rPr>
                      <w:rFonts w:ascii="Times New Roman" w:hAnsi="Times New Roman" w:eastAsia="Times New Roman" w:cs="Times New Roman"/>
                      <w:spacing w:val="1"/>
                      <w:position w:val="1"/>
                      <w:sz w:val="20"/>
                      <w:szCs w:val="20"/>
                    </w:rPr>
                    <w:t>120</w:t>
                  </w:r>
                  <w:r>
                    <w:rPr>
                      <w:rFonts w:ascii="Times New Roman" w:hAnsi="Times New Roman" w:eastAsia="Times New Roman" w:cs="Times New Roman"/>
                      <w:spacing w:val="15"/>
                      <w:w w:val="101"/>
                      <w:position w:val="1"/>
                      <w:sz w:val="20"/>
                      <w:szCs w:val="20"/>
                    </w:rPr>
                    <w:t xml:space="preserve"> </w:t>
                  </w:r>
                  <w:r>
                    <w:rPr>
                      <w:spacing w:val="1"/>
                      <w:position w:val="1"/>
                      <w:sz w:val="20"/>
                      <w:szCs w:val="20"/>
                    </w:rPr>
                    <w:t>万度</w:t>
                  </w:r>
                  <w:r>
                    <w:rPr>
                      <w:rFonts w:ascii="Times New Roman" w:hAnsi="Times New Roman" w:eastAsia="Times New Roman" w:cs="Times New Roman"/>
                      <w:spacing w:val="1"/>
                      <w:position w:val="1"/>
                      <w:sz w:val="20"/>
                      <w:szCs w:val="20"/>
                    </w:rPr>
                    <w:t>/</w:t>
                  </w:r>
                  <w:r>
                    <w:rPr>
                      <w:spacing w:val="1"/>
                      <w:position w:val="1"/>
                      <w:sz w:val="20"/>
                      <w:szCs w:val="20"/>
                    </w:rPr>
                    <w:t>年</w:t>
                  </w:r>
                </w:p>
              </w:tc>
              <w:tc>
                <w:tcPr>
                  <w:tcW w:w="1606" w:type="dxa"/>
                  <w:vAlign w:val="top"/>
                </w:tcPr>
                <w:p w14:paraId="71BEF20A">
                  <w:pPr>
                    <w:pStyle w:val="6"/>
                    <w:spacing w:before="81" w:line="228" w:lineRule="auto"/>
                    <w:ind w:left="395"/>
                    <w:rPr>
                      <w:sz w:val="20"/>
                      <w:szCs w:val="20"/>
                    </w:rPr>
                  </w:pPr>
                  <w:r>
                    <w:rPr>
                      <w:spacing w:val="5"/>
                      <w:sz w:val="20"/>
                      <w:szCs w:val="20"/>
                    </w:rPr>
                    <w:t>市政电网</w:t>
                  </w:r>
                </w:p>
              </w:tc>
            </w:tr>
            <w:tr w14:paraId="300016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31" w:type="dxa"/>
                  <w:vMerge w:val="restart"/>
                  <w:tcBorders>
                    <w:bottom w:val="nil"/>
                  </w:tcBorders>
                  <w:vAlign w:val="top"/>
                </w:tcPr>
                <w:p w14:paraId="1D867FFB">
                  <w:pPr>
                    <w:spacing w:line="280" w:lineRule="auto"/>
                    <w:rPr>
                      <w:rFonts w:ascii="Arial"/>
                      <w:sz w:val="21"/>
                    </w:rPr>
                  </w:pPr>
                </w:p>
                <w:p w14:paraId="5567C522">
                  <w:pPr>
                    <w:spacing w:line="280" w:lineRule="auto"/>
                    <w:rPr>
                      <w:rFonts w:ascii="Arial"/>
                      <w:sz w:val="21"/>
                    </w:rPr>
                  </w:pPr>
                </w:p>
                <w:p w14:paraId="494C0A78">
                  <w:pPr>
                    <w:spacing w:line="280" w:lineRule="auto"/>
                    <w:rPr>
                      <w:rFonts w:ascii="Arial"/>
                      <w:sz w:val="21"/>
                    </w:rPr>
                  </w:pPr>
                </w:p>
                <w:p w14:paraId="60B0A703">
                  <w:pPr>
                    <w:pStyle w:val="6"/>
                    <w:spacing w:before="65" w:line="229" w:lineRule="auto"/>
                    <w:ind w:left="160"/>
                    <w:rPr>
                      <w:sz w:val="20"/>
                      <w:szCs w:val="20"/>
                    </w:rPr>
                  </w:pPr>
                  <w:r>
                    <w:rPr>
                      <w:spacing w:val="4"/>
                      <w:sz w:val="20"/>
                      <w:szCs w:val="20"/>
                    </w:rPr>
                    <w:t>环保</w:t>
                  </w:r>
                </w:p>
                <w:p w14:paraId="13CD3220">
                  <w:pPr>
                    <w:pStyle w:val="6"/>
                    <w:spacing w:before="25" w:line="229" w:lineRule="auto"/>
                    <w:ind w:left="163"/>
                    <w:rPr>
                      <w:sz w:val="20"/>
                      <w:szCs w:val="20"/>
                    </w:rPr>
                  </w:pPr>
                  <w:r>
                    <w:rPr>
                      <w:spacing w:val="3"/>
                      <w:sz w:val="20"/>
                      <w:szCs w:val="20"/>
                    </w:rPr>
                    <w:t>工程</w:t>
                  </w:r>
                </w:p>
              </w:tc>
              <w:tc>
                <w:tcPr>
                  <w:tcW w:w="831" w:type="dxa"/>
                  <w:vAlign w:val="top"/>
                </w:tcPr>
                <w:p w14:paraId="3A31CC56">
                  <w:pPr>
                    <w:pStyle w:val="6"/>
                    <w:spacing w:before="33" w:line="228" w:lineRule="auto"/>
                    <w:ind w:left="208"/>
                    <w:rPr>
                      <w:sz w:val="20"/>
                      <w:szCs w:val="20"/>
                    </w:rPr>
                  </w:pPr>
                  <w:r>
                    <w:rPr>
                      <w:spacing w:val="5"/>
                      <w:sz w:val="20"/>
                      <w:szCs w:val="20"/>
                    </w:rPr>
                    <w:t>废水</w:t>
                  </w:r>
                </w:p>
                <w:p w14:paraId="6E77FA5E">
                  <w:pPr>
                    <w:pStyle w:val="6"/>
                    <w:spacing w:before="23" w:line="217" w:lineRule="auto"/>
                    <w:ind w:left="213"/>
                    <w:rPr>
                      <w:sz w:val="20"/>
                      <w:szCs w:val="20"/>
                    </w:rPr>
                  </w:pPr>
                  <w:r>
                    <w:rPr>
                      <w:spacing w:val="2"/>
                      <w:sz w:val="20"/>
                      <w:szCs w:val="20"/>
                    </w:rPr>
                    <w:t>处理</w:t>
                  </w:r>
                </w:p>
              </w:tc>
              <w:tc>
                <w:tcPr>
                  <w:tcW w:w="787" w:type="dxa"/>
                  <w:vAlign w:val="top"/>
                </w:tcPr>
                <w:p w14:paraId="41CD837D">
                  <w:pPr>
                    <w:pStyle w:val="6"/>
                    <w:spacing w:before="33" w:line="229" w:lineRule="auto"/>
                    <w:ind w:left="189"/>
                    <w:rPr>
                      <w:sz w:val="20"/>
                      <w:szCs w:val="20"/>
                    </w:rPr>
                  </w:pPr>
                  <w:r>
                    <w:rPr>
                      <w:spacing w:val="3"/>
                      <w:sz w:val="20"/>
                      <w:szCs w:val="20"/>
                    </w:rPr>
                    <w:t>生活</w:t>
                  </w:r>
                </w:p>
                <w:p w14:paraId="1890B6A4">
                  <w:pPr>
                    <w:pStyle w:val="6"/>
                    <w:spacing w:before="22" w:line="217" w:lineRule="auto"/>
                    <w:ind w:left="189"/>
                    <w:rPr>
                      <w:sz w:val="20"/>
                      <w:szCs w:val="20"/>
                    </w:rPr>
                  </w:pPr>
                  <w:r>
                    <w:rPr>
                      <w:spacing w:val="3"/>
                      <w:sz w:val="20"/>
                      <w:szCs w:val="20"/>
                    </w:rPr>
                    <w:t>污水</w:t>
                  </w:r>
                </w:p>
              </w:tc>
              <w:tc>
                <w:tcPr>
                  <w:tcW w:w="4675" w:type="dxa"/>
                  <w:vAlign w:val="top"/>
                </w:tcPr>
                <w:p w14:paraId="15A60294">
                  <w:pPr>
                    <w:pStyle w:val="6"/>
                    <w:spacing w:before="167" w:line="228" w:lineRule="auto"/>
                    <w:ind w:left="1611"/>
                    <w:rPr>
                      <w:sz w:val="20"/>
                      <w:szCs w:val="20"/>
                    </w:rPr>
                  </w:pPr>
                  <w:r>
                    <w:rPr>
                      <w:spacing w:val="8"/>
                      <w:sz w:val="20"/>
                      <w:szCs w:val="20"/>
                    </w:rPr>
                    <w:t>建设三级化粪池</w:t>
                  </w:r>
                </w:p>
              </w:tc>
              <w:tc>
                <w:tcPr>
                  <w:tcW w:w="1606" w:type="dxa"/>
                  <w:vAlign w:val="top"/>
                </w:tcPr>
                <w:p w14:paraId="773A3FF8">
                  <w:pPr>
                    <w:pStyle w:val="6"/>
                    <w:spacing w:before="33" w:line="228" w:lineRule="auto"/>
                    <w:ind w:left="178"/>
                    <w:rPr>
                      <w:sz w:val="20"/>
                      <w:szCs w:val="20"/>
                    </w:rPr>
                  </w:pPr>
                  <w:r>
                    <w:rPr>
                      <w:spacing w:val="8"/>
                      <w:sz w:val="20"/>
                      <w:szCs w:val="20"/>
                    </w:rPr>
                    <w:t>排入市政污水</w:t>
                  </w:r>
                </w:p>
                <w:p w14:paraId="4635B29F">
                  <w:pPr>
                    <w:pStyle w:val="6"/>
                    <w:spacing w:before="23" w:line="217" w:lineRule="auto"/>
                    <w:ind w:left="602"/>
                    <w:rPr>
                      <w:sz w:val="20"/>
                      <w:szCs w:val="20"/>
                    </w:rPr>
                  </w:pPr>
                  <w:r>
                    <w:rPr>
                      <w:spacing w:val="2"/>
                      <w:sz w:val="20"/>
                      <w:szCs w:val="20"/>
                    </w:rPr>
                    <w:t>管网</w:t>
                  </w:r>
                </w:p>
              </w:tc>
            </w:tr>
            <w:tr w14:paraId="4DAC7F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731" w:type="dxa"/>
                  <w:vMerge w:val="continue"/>
                  <w:tcBorders>
                    <w:top w:val="nil"/>
                    <w:bottom w:val="nil"/>
                  </w:tcBorders>
                  <w:vAlign w:val="top"/>
                </w:tcPr>
                <w:p w14:paraId="7D5C7642">
                  <w:pPr>
                    <w:rPr>
                      <w:rFonts w:ascii="Arial"/>
                      <w:sz w:val="21"/>
                    </w:rPr>
                  </w:pPr>
                </w:p>
              </w:tc>
              <w:tc>
                <w:tcPr>
                  <w:tcW w:w="1618" w:type="dxa"/>
                  <w:gridSpan w:val="2"/>
                  <w:vAlign w:val="top"/>
                </w:tcPr>
                <w:p w14:paraId="1A8677BC">
                  <w:pPr>
                    <w:pStyle w:val="6"/>
                    <w:spacing w:before="78" w:line="229" w:lineRule="auto"/>
                    <w:ind w:left="401"/>
                    <w:rPr>
                      <w:sz w:val="20"/>
                      <w:szCs w:val="20"/>
                    </w:rPr>
                  </w:pPr>
                  <w:r>
                    <w:rPr>
                      <w:spacing w:val="4"/>
                      <w:sz w:val="20"/>
                      <w:szCs w:val="20"/>
                    </w:rPr>
                    <w:t>噪声治理</w:t>
                  </w:r>
                </w:p>
              </w:tc>
              <w:tc>
                <w:tcPr>
                  <w:tcW w:w="4675" w:type="dxa"/>
                  <w:vAlign w:val="top"/>
                </w:tcPr>
                <w:p w14:paraId="1120AD67">
                  <w:pPr>
                    <w:pStyle w:val="6"/>
                    <w:spacing w:before="78" w:line="229" w:lineRule="auto"/>
                    <w:ind w:left="1717"/>
                    <w:rPr>
                      <w:sz w:val="20"/>
                      <w:szCs w:val="20"/>
                    </w:rPr>
                  </w:pPr>
                  <w:r>
                    <w:rPr>
                      <w:spacing w:val="7"/>
                      <w:sz w:val="20"/>
                      <w:szCs w:val="20"/>
                    </w:rPr>
                    <w:t>设备装减振垫</w:t>
                  </w:r>
                </w:p>
              </w:tc>
              <w:tc>
                <w:tcPr>
                  <w:tcW w:w="1606" w:type="dxa"/>
                  <w:vAlign w:val="top"/>
                </w:tcPr>
                <w:p w14:paraId="51125F41">
                  <w:pPr>
                    <w:spacing w:before="48" w:line="273" w:lineRule="exact"/>
                    <w:ind w:left="77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4CC70C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731" w:type="dxa"/>
                  <w:vMerge w:val="continue"/>
                  <w:tcBorders>
                    <w:top w:val="nil"/>
                    <w:bottom w:val="nil"/>
                  </w:tcBorders>
                  <w:vAlign w:val="top"/>
                </w:tcPr>
                <w:p w14:paraId="634147AD">
                  <w:pPr>
                    <w:rPr>
                      <w:rFonts w:ascii="Arial"/>
                      <w:sz w:val="21"/>
                    </w:rPr>
                  </w:pPr>
                </w:p>
              </w:tc>
              <w:tc>
                <w:tcPr>
                  <w:tcW w:w="831" w:type="dxa"/>
                  <w:vMerge w:val="restart"/>
                  <w:tcBorders>
                    <w:bottom w:val="nil"/>
                  </w:tcBorders>
                  <w:vAlign w:val="top"/>
                </w:tcPr>
                <w:p w14:paraId="19052CCC">
                  <w:pPr>
                    <w:spacing w:line="375" w:lineRule="auto"/>
                    <w:rPr>
                      <w:rFonts w:ascii="Arial"/>
                      <w:sz w:val="21"/>
                    </w:rPr>
                  </w:pPr>
                </w:p>
                <w:p w14:paraId="7B43E623">
                  <w:pPr>
                    <w:pStyle w:val="6"/>
                    <w:spacing w:before="65" w:line="229" w:lineRule="auto"/>
                    <w:ind w:left="227"/>
                    <w:rPr>
                      <w:sz w:val="20"/>
                      <w:szCs w:val="20"/>
                    </w:rPr>
                  </w:pPr>
                  <w:r>
                    <w:rPr>
                      <w:spacing w:val="-5"/>
                      <w:sz w:val="20"/>
                      <w:szCs w:val="20"/>
                    </w:rPr>
                    <w:t>固体</w:t>
                  </w:r>
                </w:p>
                <w:p w14:paraId="19BD8BC4">
                  <w:pPr>
                    <w:pStyle w:val="6"/>
                    <w:spacing w:before="25" w:line="229" w:lineRule="auto"/>
                    <w:ind w:left="208"/>
                    <w:rPr>
                      <w:sz w:val="20"/>
                      <w:szCs w:val="20"/>
                    </w:rPr>
                  </w:pPr>
                  <w:r>
                    <w:rPr>
                      <w:spacing w:val="5"/>
                      <w:sz w:val="20"/>
                      <w:szCs w:val="20"/>
                    </w:rPr>
                    <w:t>废物</w:t>
                  </w:r>
                </w:p>
              </w:tc>
              <w:tc>
                <w:tcPr>
                  <w:tcW w:w="787" w:type="dxa"/>
                  <w:vAlign w:val="top"/>
                </w:tcPr>
                <w:p w14:paraId="6614D6FF">
                  <w:pPr>
                    <w:pStyle w:val="6"/>
                    <w:spacing w:before="30" w:line="230" w:lineRule="auto"/>
                    <w:ind w:left="190"/>
                    <w:rPr>
                      <w:sz w:val="20"/>
                      <w:szCs w:val="20"/>
                    </w:rPr>
                  </w:pPr>
                  <w:r>
                    <w:rPr>
                      <w:spacing w:val="3"/>
                      <w:sz w:val="20"/>
                      <w:szCs w:val="20"/>
                    </w:rPr>
                    <w:t>一般</w:t>
                  </w:r>
                </w:p>
                <w:p w14:paraId="156CFB2F">
                  <w:pPr>
                    <w:pStyle w:val="6"/>
                    <w:spacing w:before="24" w:line="216" w:lineRule="auto"/>
                    <w:ind w:left="205"/>
                    <w:rPr>
                      <w:sz w:val="20"/>
                      <w:szCs w:val="20"/>
                    </w:rPr>
                  </w:pPr>
                  <w:r>
                    <w:rPr>
                      <w:spacing w:val="-5"/>
                      <w:sz w:val="20"/>
                      <w:szCs w:val="20"/>
                    </w:rPr>
                    <w:t>固废</w:t>
                  </w:r>
                </w:p>
              </w:tc>
              <w:tc>
                <w:tcPr>
                  <w:tcW w:w="4675" w:type="dxa"/>
                  <w:vAlign w:val="top"/>
                </w:tcPr>
                <w:p w14:paraId="5DD03E52">
                  <w:pPr>
                    <w:pStyle w:val="6"/>
                    <w:spacing w:line="273" w:lineRule="exact"/>
                    <w:ind w:left="165"/>
                    <w:rPr>
                      <w:rFonts w:ascii="Times New Roman" w:hAnsi="Times New Roman" w:eastAsia="Times New Roman" w:cs="Times New Roman"/>
                      <w:sz w:val="20"/>
                      <w:szCs w:val="20"/>
                    </w:rPr>
                  </w:pPr>
                  <w:r>
                    <w:rPr>
                      <w:spacing w:val="4"/>
                      <w:position w:val="1"/>
                      <w:sz w:val="20"/>
                      <w:szCs w:val="20"/>
                    </w:rPr>
                    <w:t>废玻璃堆场，</w:t>
                  </w:r>
                  <w:r>
                    <w:rPr>
                      <w:spacing w:val="-50"/>
                      <w:position w:val="1"/>
                      <w:sz w:val="20"/>
                      <w:szCs w:val="20"/>
                    </w:rPr>
                    <w:t xml:space="preserve"> </w:t>
                  </w:r>
                  <w:r>
                    <w:rPr>
                      <w:spacing w:val="4"/>
                      <w:position w:val="1"/>
                      <w:sz w:val="20"/>
                      <w:szCs w:val="20"/>
                    </w:rPr>
                    <w:t>占地面积约</w:t>
                  </w:r>
                  <w:r>
                    <w:rPr>
                      <w:spacing w:val="-23"/>
                      <w:position w:val="1"/>
                      <w:sz w:val="20"/>
                      <w:szCs w:val="20"/>
                    </w:rPr>
                    <w:t xml:space="preserve"> </w:t>
                  </w:r>
                  <w:r>
                    <w:rPr>
                      <w:rFonts w:ascii="Times New Roman" w:hAnsi="Times New Roman" w:eastAsia="Times New Roman" w:cs="Times New Roman"/>
                      <w:spacing w:val="4"/>
                      <w:position w:val="1"/>
                      <w:sz w:val="20"/>
                      <w:szCs w:val="20"/>
                    </w:rPr>
                    <w:t xml:space="preserve">150 </w:t>
                  </w:r>
                  <w:r>
                    <w:rPr>
                      <w:spacing w:val="4"/>
                      <w:position w:val="1"/>
                      <w:sz w:val="20"/>
                      <w:szCs w:val="20"/>
                    </w:rPr>
                    <w:t>㎡，建筑面</w:t>
                  </w:r>
                  <w:r>
                    <w:rPr>
                      <w:spacing w:val="3"/>
                      <w:position w:val="1"/>
                      <w:sz w:val="20"/>
                      <w:szCs w:val="20"/>
                    </w:rPr>
                    <w:t>积</w:t>
                  </w:r>
                  <w:r>
                    <w:rPr>
                      <w:spacing w:val="-20"/>
                      <w:position w:val="1"/>
                      <w:sz w:val="20"/>
                      <w:szCs w:val="20"/>
                    </w:rPr>
                    <w:t xml:space="preserve"> </w:t>
                  </w:r>
                  <w:r>
                    <w:rPr>
                      <w:rFonts w:ascii="Times New Roman" w:hAnsi="Times New Roman" w:eastAsia="Times New Roman" w:cs="Times New Roman"/>
                      <w:spacing w:val="3"/>
                      <w:position w:val="1"/>
                      <w:sz w:val="20"/>
                      <w:szCs w:val="20"/>
                    </w:rPr>
                    <w:t>150</w:t>
                  </w:r>
                </w:p>
                <w:p w14:paraId="5FF04C91">
                  <w:pPr>
                    <w:pStyle w:val="6"/>
                    <w:spacing w:before="30" w:line="216" w:lineRule="auto"/>
                    <w:ind w:left="2240"/>
                    <w:rPr>
                      <w:sz w:val="20"/>
                      <w:szCs w:val="20"/>
                    </w:rPr>
                  </w:pPr>
                  <w:r>
                    <w:rPr>
                      <w:sz w:val="20"/>
                      <w:szCs w:val="20"/>
                    </w:rPr>
                    <w:t>㎡</w:t>
                  </w:r>
                </w:p>
              </w:tc>
              <w:tc>
                <w:tcPr>
                  <w:tcW w:w="1606" w:type="dxa"/>
                  <w:vAlign w:val="top"/>
                </w:tcPr>
                <w:p w14:paraId="5B043410">
                  <w:pPr>
                    <w:pStyle w:val="6"/>
                    <w:spacing w:before="167" w:line="228" w:lineRule="auto"/>
                    <w:ind w:left="494"/>
                    <w:rPr>
                      <w:sz w:val="20"/>
                      <w:szCs w:val="20"/>
                    </w:rPr>
                  </w:pPr>
                  <w:r>
                    <w:rPr>
                      <w:spacing w:val="6"/>
                      <w:sz w:val="20"/>
                      <w:szCs w:val="20"/>
                    </w:rPr>
                    <w:t>车间内</w:t>
                  </w:r>
                </w:p>
              </w:tc>
            </w:tr>
            <w:tr w14:paraId="61532F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6" w:hRule="atLeast"/>
              </w:trPr>
              <w:tc>
                <w:tcPr>
                  <w:tcW w:w="731" w:type="dxa"/>
                  <w:vMerge w:val="continue"/>
                  <w:tcBorders>
                    <w:top w:val="nil"/>
                    <w:bottom w:val="nil"/>
                  </w:tcBorders>
                  <w:vAlign w:val="top"/>
                </w:tcPr>
                <w:p w14:paraId="5DD8148F">
                  <w:pPr>
                    <w:rPr>
                      <w:rFonts w:ascii="Arial"/>
                      <w:sz w:val="21"/>
                    </w:rPr>
                  </w:pPr>
                </w:p>
              </w:tc>
              <w:tc>
                <w:tcPr>
                  <w:tcW w:w="831" w:type="dxa"/>
                  <w:vMerge w:val="continue"/>
                  <w:tcBorders>
                    <w:top w:val="nil"/>
                    <w:bottom w:val="nil"/>
                  </w:tcBorders>
                  <w:vAlign w:val="top"/>
                </w:tcPr>
                <w:p w14:paraId="1962DC27">
                  <w:pPr>
                    <w:rPr>
                      <w:rFonts w:ascii="Arial"/>
                      <w:sz w:val="21"/>
                    </w:rPr>
                  </w:pPr>
                </w:p>
              </w:tc>
              <w:tc>
                <w:tcPr>
                  <w:tcW w:w="787" w:type="dxa"/>
                  <w:tcBorders>
                    <w:bottom w:val="nil"/>
                  </w:tcBorders>
                  <w:vAlign w:val="top"/>
                </w:tcPr>
                <w:p w14:paraId="5B20B813">
                  <w:pPr>
                    <w:pStyle w:val="6"/>
                    <w:spacing w:before="167" w:line="229" w:lineRule="auto"/>
                    <w:ind w:left="189"/>
                    <w:rPr>
                      <w:sz w:val="20"/>
                      <w:szCs w:val="20"/>
                    </w:rPr>
                  </w:pPr>
                  <w:r>
                    <w:rPr>
                      <w:spacing w:val="3"/>
                      <w:sz w:val="20"/>
                      <w:szCs w:val="20"/>
                    </w:rPr>
                    <w:t>生活</w:t>
                  </w:r>
                </w:p>
                <w:p w14:paraId="2060E012">
                  <w:pPr>
                    <w:pStyle w:val="6"/>
                    <w:spacing w:before="25" w:line="229" w:lineRule="auto"/>
                    <w:ind w:left="189"/>
                    <w:rPr>
                      <w:sz w:val="20"/>
                      <w:szCs w:val="20"/>
                    </w:rPr>
                  </w:pPr>
                  <w:r>
                    <w:rPr>
                      <w:spacing w:val="3"/>
                      <w:sz w:val="20"/>
                      <w:szCs w:val="20"/>
                    </w:rPr>
                    <w:t>垃圾</w:t>
                  </w:r>
                </w:p>
              </w:tc>
              <w:tc>
                <w:tcPr>
                  <w:tcW w:w="4675" w:type="dxa"/>
                  <w:tcBorders>
                    <w:bottom w:val="nil"/>
                  </w:tcBorders>
                  <w:vAlign w:val="top"/>
                </w:tcPr>
                <w:p w14:paraId="0DCFAB9B">
                  <w:pPr>
                    <w:pStyle w:val="6"/>
                    <w:spacing w:before="304" w:line="228" w:lineRule="auto"/>
                    <w:ind w:left="1821"/>
                    <w:rPr>
                      <w:sz w:val="20"/>
                      <w:szCs w:val="20"/>
                    </w:rPr>
                  </w:pPr>
                  <w:r>
                    <w:rPr>
                      <w:spacing w:val="7"/>
                      <w:sz w:val="20"/>
                      <w:szCs w:val="20"/>
                    </w:rPr>
                    <w:t>垃圾收集房</w:t>
                  </w:r>
                </w:p>
              </w:tc>
              <w:tc>
                <w:tcPr>
                  <w:tcW w:w="1606" w:type="dxa"/>
                  <w:tcBorders>
                    <w:bottom w:val="nil"/>
                  </w:tcBorders>
                  <w:vAlign w:val="top"/>
                </w:tcPr>
                <w:p w14:paraId="79622083">
                  <w:pPr>
                    <w:pStyle w:val="6"/>
                    <w:spacing w:before="34" w:line="227" w:lineRule="auto"/>
                    <w:ind w:left="182"/>
                    <w:rPr>
                      <w:sz w:val="20"/>
                      <w:szCs w:val="20"/>
                    </w:rPr>
                  </w:pPr>
                  <w:r>
                    <w:rPr>
                      <w:spacing w:val="6"/>
                      <w:sz w:val="20"/>
                      <w:szCs w:val="20"/>
                    </w:rPr>
                    <w:t>简易铁皮房，</w:t>
                  </w:r>
                </w:p>
                <w:p w14:paraId="6A24C606">
                  <w:pPr>
                    <w:pStyle w:val="6"/>
                    <w:spacing w:before="24" w:line="228" w:lineRule="auto"/>
                    <w:ind w:left="180"/>
                    <w:rPr>
                      <w:sz w:val="20"/>
                      <w:szCs w:val="20"/>
                    </w:rPr>
                  </w:pPr>
                  <w:r>
                    <w:rPr>
                      <w:spacing w:val="7"/>
                      <w:sz w:val="20"/>
                      <w:szCs w:val="20"/>
                    </w:rPr>
                    <w:t>垃圾桶，交由</w:t>
                  </w:r>
                </w:p>
                <w:p w14:paraId="55E88D76">
                  <w:pPr>
                    <w:pStyle w:val="6"/>
                    <w:spacing w:before="23" w:line="222" w:lineRule="auto"/>
                    <w:ind w:left="178"/>
                    <w:rPr>
                      <w:sz w:val="20"/>
                      <w:szCs w:val="20"/>
                    </w:rPr>
                  </w:pPr>
                  <w:r>
                    <w:rPr>
                      <w:spacing w:val="8"/>
                      <w:sz w:val="20"/>
                      <w:szCs w:val="20"/>
                    </w:rPr>
                    <w:t>环卫部门处理</w:t>
                  </w:r>
                </w:p>
              </w:tc>
            </w:tr>
          </w:tbl>
          <w:p w14:paraId="52BA45A8">
            <w:pPr>
              <w:spacing w:line="14" w:lineRule="auto"/>
              <w:rPr>
                <w:rFonts w:ascii="Arial"/>
                <w:sz w:val="2"/>
              </w:rPr>
            </w:pPr>
          </w:p>
        </w:tc>
      </w:tr>
    </w:tbl>
    <w:p w14:paraId="244D780D">
      <w:pPr>
        <w:pStyle w:val="2"/>
      </w:pPr>
    </w:p>
    <w:p w14:paraId="169959D8">
      <w:pPr>
        <w:sectPr>
          <w:footerReference r:id="rId6" w:type="default"/>
          <w:pgSz w:w="11906" w:h="16839"/>
          <w:pgMar w:top="1246" w:right="1348" w:bottom="1072" w:left="1348" w:header="0" w:footer="836" w:gutter="0"/>
          <w:cols w:space="720" w:num="1"/>
        </w:sectPr>
      </w:pPr>
    </w:p>
    <w:tbl>
      <w:tblPr>
        <w:tblStyle w:val="5"/>
        <w:tblW w:w="9204"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04"/>
      </w:tblGrid>
      <w:tr w14:paraId="0C3BD1BF">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4070" w:hRule="atLeast"/>
        </w:trPr>
        <w:tc>
          <w:tcPr>
            <w:tcW w:w="9204" w:type="dxa"/>
            <w:vAlign w:val="top"/>
          </w:tcPr>
          <w:p w14:paraId="5598D20B">
            <w:pPr>
              <w:pStyle w:val="6"/>
              <w:spacing w:before="146" w:line="360" w:lineRule="exact"/>
              <w:ind w:left="684"/>
            </w:pPr>
            <w:r>
              <w:rPr>
                <w:rFonts w:ascii="Times New Roman" w:hAnsi="Times New Roman" w:eastAsia="Times New Roman" w:cs="Times New Roman"/>
                <w:spacing w:val="-4"/>
                <w:position w:val="2"/>
              </w:rPr>
              <w:t>3</w:t>
            </w:r>
            <w:r>
              <w:rPr>
                <w:rFonts w:ascii="Times New Roman" w:hAnsi="Times New Roman" w:eastAsia="Times New Roman" w:cs="Times New Roman"/>
                <w:spacing w:val="-34"/>
                <w:position w:val="2"/>
              </w:rPr>
              <w:t xml:space="preserve"> </w:t>
            </w:r>
            <w:r>
              <w:rPr>
                <w:spacing w:val="-4"/>
                <w:position w:val="2"/>
              </w:rPr>
              <w:t>、主要产品及规模</w:t>
            </w:r>
          </w:p>
          <w:p w14:paraId="4B851629">
            <w:pPr>
              <w:pStyle w:val="6"/>
              <w:spacing w:before="157" w:line="219" w:lineRule="auto"/>
              <w:ind w:left="685"/>
            </w:pPr>
            <w:r>
              <w:rPr>
                <w:spacing w:val="-1"/>
              </w:rPr>
              <w:t>本项目主要从事钢化玻璃的生产加工，产品和产能详见下表：</w:t>
            </w:r>
          </w:p>
          <w:p w14:paraId="0A542501">
            <w:pPr>
              <w:pStyle w:val="6"/>
              <w:spacing w:before="293" w:line="221" w:lineRule="auto"/>
              <w:ind w:left="3076"/>
              <w:rPr>
                <w:sz w:val="25"/>
                <w:szCs w:val="25"/>
              </w:rPr>
            </w:pPr>
            <w:r>
              <w:rPr>
                <w:b/>
                <w:bCs/>
                <w:spacing w:val="5"/>
                <w:sz w:val="25"/>
                <w:szCs w:val="25"/>
              </w:rPr>
              <w:t>表</w:t>
            </w:r>
            <w:r>
              <w:rPr>
                <w:spacing w:val="-50"/>
                <w:sz w:val="25"/>
                <w:szCs w:val="25"/>
              </w:rPr>
              <w:t xml:space="preserve"> </w:t>
            </w:r>
            <w:r>
              <w:rPr>
                <w:rFonts w:ascii="Times New Roman" w:hAnsi="Times New Roman" w:eastAsia="Times New Roman" w:cs="Times New Roman"/>
                <w:b/>
                <w:bCs/>
                <w:spacing w:val="5"/>
                <w:sz w:val="25"/>
                <w:szCs w:val="25"/>
              </w:rPr>
              <w:t xml:space="preserve">2    </w:t>
            </w:r>
            <w:r>
              <w:rPr>
                <w:b/>
                <w:bCs/>
                <w:spacing w:val="5"/>
                <w:sz w:val="25"/>
                <w:szCs w:val="25"/>
              </w:rPr>
              <w:t>项目产品信息一览表</w:t>
            </w:r>
          </w:p>
          <w:tbl>
            <w:tblPr>
              <w:tblStyle w:val="5"/>
              <w:tblW w:w="8648" w:type="dxa"/>
              <w:tblInd w:w="27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3"/>
              <w:gridCol w:w="963"/>
              <w:gridCol w:w="1188"/>
              <w:gridCol w:w="2466"/>
              <w:gridCol w:w="1261"/>
              <w:gridCol w:w="1121"/>
              <w:gridCol w:w="976"/>
            </w:tblGrid>
            <w:tr w14:paraId="6FCCE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8" w:hRule="atLeast"/>
              </w:trPr>
              <w:tc>
                <w:tcPr>
                  <w:tcW w:w="673" w:type="dxa"/>
                  <w:vAlign w:val="top"/>
                </w:tcPr>
                <w:p w14:paraId="45FF31A1">
                  <w:pPr>
                    <w:pStyle w:val="6"/>
                    <w:spacing w:before="264" w:line="230" w:lineRule="auto"/>
                    <w:ind w:left="130"/>
                    <w:rPr>
                      <w:sz w:val="20"/>
                      <w:szCs w:val="20"/>
                    </w:rPr>
                  </w:pPr>
                  <w:r>
                    <w:rPr>
                      <w:spacing w:val="5"/>
                      <w:sz w:val="20"/>
                      <w:szCs w:val="20"/>
                    </w:rPr>
                    <w:t>序号</w:t>
                  </w:r>
                </w:p>
              </w:tc>
              <w:tc>
                <w:tcPr>
                  <w:tcW w:w="963" w:type="dxa"/>
                  <w:vAlign w:val="top"/>
                </w:tcPr>
                <w:p w14:paraId="65AF6988">
                  <w:pPr>
                    <w:pStyle w:val="6"/>
                    <w:spacing w:before="130" w:line="228" w:lineRule="auto"/>
                    <w:ind w:left="274"/>
                    <w:rPr>
                      <w:sz w:val="20"/>
                      <w:szCs w:val="20"/>
                    </w:rPr>
                  </w:pPr>
                  <w:r>
                    <w:rPr>
                      <w:spacing w:val="4"/>
                      <w:sz w:val="20"/>
                      <w:szCs w:val="20"/>
                    </w:rPr>
                    <w:t>产品</w:t>
                  </w:r>
                </w:p>
                <w:p w14:paraId="7989FFB3">
                  <w:pPr>
                    <w:pStyle w:val="6"/>
                    <w:spacing w:before="23" w:line="231" w:lineRule="auto"/>
                    <w:ind w:left="276"/>
                    <w:rPr>
                      <w:sz w:val="20"/>
                      <w:szCs w:val="20"/>
                    </w:rPr>
                  </w:pPr>
                  <w:r>
                    <w:rPr>
                      <w:spacing w:val="3"/>
                      <w:sz w:val="20"/>
                      <w:szCs w:val="20"/>
                    </w:rPr>
                    <w:t>名称</w:t>
                  </w:r>
                </w:p>
              </w:tc>
              <w:tc>
                <w:tcPr>
                  <w:tcW w:w="1188" w:type="dxa"/>
                  <w:vAlign w:val="top"/>
                </w:tcPr>
                <w:p w14:paraId="3A2EE7D0">
                  <w:pPr>
                    <w:pStyle w:val="6"/>
                    <w:spacing w:before="130" w:line="228" w:lineRule="auto"/>
                    <w:ind w:left="178"/>
                    <w:rPr>
                      <w:sz w:val="20"/>
                      <w:szCs w:val="20"/>
                    </w:rPr>
                  </w:pPr>
                  <w:r>
                    <w:rPr>
                      <w:spacing w:val="7"/>
                      <w:sz w:val="20"/>
                      <w:szCs w:val="20"/>
                    </w:rPr>
                    <w:t>年加工生</w:t>
                  </w:r>
                </w:p>
                <w:p w14:paraId="4E9F2994">
                  <w:pPr>
                    <w:pStyle w:val="6"/>
                    <w:spacing w:before="24" w:line="228" w:lineRule="auto"/>
                    <w:ind w:left="283"/>
                    <w:rPr>
                      <w:sz w:val="20"/>
                      <w:szCs w:val="20"/>
                    </w:rPr>
                  </w:pPr>
                  <w:r>
                    <w:rPr>
                      <w:spacing w:val="6"/>
                      <w:sz w:val="20"/>
                      <w:szCs w:val="20"/>
                    </w:rPr>
                    <w:t>产规模</w:t>
                  </w:r>
                </w:p>
              </w:tc>
              <w:tc>
                <w:tcPr>
                  <w:tcW w:w="2466" w:type="dxa"/>
                  <w:vAlign w:val="top"/>
                </w:tcPr>
                <w:p w14:paraId="6B84137A">
                  <w:pPr>
                    <w:pStyle w:val="6"/>
                    <w:spacing w:before="264" w:line="228" w:lineRule="auto"/>
                    <w:ind w:left="819"/>
                    <w:rPr>
                      <w:sz w:val="20"/>
                      <w:szCs w:val="20"/>
                    </w:rPr>
                  </w:pPr>
                  <w:r>
                    <w:rPr>
                      <w:spacing w:val="7"/>
                      <w:sz w:val="20"/>
                      <w:szCs w:val="20"/>
                    </w:rPr>
                    <w:t>规格尺寸</w:t>
                  </w:r>
                </w:p>
              </w:tc>
              <w:tc>
                <w:tcPr>
                  <w:tcW w:w="1261" w:type="dxa"/>
                  <w:vAlign w:val="top"/>
                </w:tcPr>
                <w:p w14:paraId="5C27489C">
                  <w:pPr>
                    <w:pStyle w:val="6"/>
                    <w:spacing w:before="130" w:line="228" w:lineRule="auto"/>
                    <w:ind w:left="219"/>
                    <w:rPr>
                      <w:sz w:val="20"/>
                      <w:szCs w:val="20"/>
                    </w:rPr>
                  </w:pPr>
                  <w:r>
                    <w:rPr>
                      <w:spacing w:val="6"/>
                      <w:sz w:val="20"/>
                      <w:szCs w:val="20"/>
                    </w:rPr>
                    <w:t>最大储存</w:t>
                  </w:r>
                </w:p>
                <w:p w14:paraId="276FEE13">
                  <w:pPr>
                    <w:pStyle w:val="6"/>
                    <w:spacing w:before="23" w:line="234" w:lineRule="auto"/>
                    <w:ind w:left="531"/>
                    <w:rPr>
                      <w:sz w:val="20"/>
                      <w:szCs w:val="20"/>
                    </w:rPr>
                  </w:pPr>
                  <w:r>
                    <w:rPr>
                      <w:sz w:val="20"/>
                      <w:szCs w:val="20"/>
                    </w:rPr>
                    <w:t>量</w:t>
                  </w:r>
                </w:p>
              </w:tc>
              <w:tc>
                <w:tcPr>
                  <w:tcW w:w="1121" w:type="dxa"/>
                  <w:vAlign w:val="top"/>
                </w:tcPr>
                <w:p w14:paraId="1D89F7D5">
                  <w:pPr>
                    <w:pStyle w:val="6"/>
                    <w:spacing w:before="265" w:line="228" w:lineRule="auto"/>
                    <w:ind w:left="145"/>
                    <w:rPr>
                      <w:sz w:val="20"/>
                      <w:szCs w:val="20"/>
                    </w:rPr>
                  </w:pPr>
                  <w:r>
                    <w:rPr>
                      <w:spacing w:val="7"/>
                      <w:sz w:val="20"/>
                      <w:szCs w:val="20"/>
                    </w:rPr>
                    <w:t>储存方式</w:t>
                  </w:r>
                </w:p>
              </w:tc>
              <w:tc>
                <w:tcPr>
                  <w:tcW w:w="976" w:type="dxa"/>
                  <w:vAlign w:val="top"/>
                </w:tcPr>
                <w:p w14:paraId="6F1A238D">
                  <w:pPr>
                    <w:pStyle w:val="6"/>
                    <w:spacing w:before="130" w:line="228" w:lineRule="auto"/>
                    <w:ind w:left="176"/>
                    <w:rPr>
                      <w:sz w:val="20"/>
                      <w:szCs w:val="20"/>
                    </w:rPr>
                  </w:pPr>
                  <w:r>
                    <w:rPr>
                      <w:spacing w:val="7"/>
                      <w:sz w:val="20"/>
                      <w:szCs w:val="20"/>
                    </w:rPr>
                    <w:t>储存位</w:t>
                  </w:r>
                </w:p>
                <w:p w14:paraId="5F64654F">
                  <w:pPr>
                    <w:pStyle w:val="6"/>
                    <w:spacing w:before="23" w:line="234" w:lineRule="auto"/>
                    <w:ind w:left="387"/>
                    <w:rPr>
                      <w:sz w:val="20"/>
                      <w:szCs w:val="20"/>
                    </w:rPr>
                  </w:pPr>
                  <w:r>
                    <w:rPr>
                      <w:spacing w:val="2"/>
                      <w:sz w:val="20"/>
                      <w:szCs w:val="20"/>
                    </w:rPr>
                    <w:t>置</w:t>
                  </w:r>
                </w:p>
              </w:tc>
            </w:tr>
            <w:tr w14:paraId="739404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6" w:hRule="atLeast"/>
              </w:trPr>
              <w:tc>
                <w:tcPr>
                  <w:tcW w:w="673" w:type="dxa"/>
                  <w:vAlign w:val="top"/>
                </w:tcPr>
                <w:p w14:paraId="151805F3">
                  <w:pPr>
                    <w:spacing w:line="317" w:lineRule="auto"/>
                    <w:rPr>
                      <w:rFonts w:ascii="Arial"/>
                      <w:sz w:val="21"/>
                    </w:rPr>
                  </w:pPr>
                </w:p>
                <w:p w14:paraId="55D5298C">
                  <w:pPr>
                    <w:spacing w:before="57" w:line="275" w:lineRule="exact"/>
                    <w:ind w:left="306"/>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963" w:type="dxa"/>
                  <w:vAlign w:val="top"/>
                </w:tcPr>
                <w:p w14:paraId="17ED6B8B">
                  <w:pPr>
                    <w:pStyle w:val="6"/>
                    <w:spacing w:before="270" w:line="230" w:lineRule="auto"/>
                    <w:ind w:left="272"/>
                    <w:rPr>
                      <w:sz w:val="20"/>
                      <w:szCs w:val="20"/>
                    </w:rPr>
                  </w:pPr>
                  <w:r>
                    <w:rPr>
                      <w:spacing w:val="5"/>
                      <w:sz w:val="20"/>
                      <w:szCs w:val="20"/>
                    </w:rPr>
                    <w:t>钢化</w:t>
                  </w:r>
                </w:p>
                <w:p w14:paraId="7AA9FC3E">
                  <w:pPr>
                    <w:pStyle w:val="6"/>
                    <w:spacing w:before="24" w:line="229" w:lineRule="auto"/>
                    <w:ind w:left="277"/>
                    <w:rPr>
                      <w:sz w:val="20"/>
                      <w:szCs w:val="20"/>
                    </w:rPr>
                  </w:pPr>
                  <w:r>
                    <w:rPr>
                      <w:spacing w:val="3"/>
                      <w:sz w:val="20"/>
                      <w:szCs w:val="20"/>
                    </w:rPr>
                    <w:t>玻璃</w:t>
                  </w:r>
                </w:p>
              </w:tc>
              <w:tc>
                <w:tcPr>
                  <w:tcW w:w="1188" w:type="dxa"/>
                  <w:vAlign w:val="top"/>
                </w:tcPr>
                <w:p w14:paraId="50BB4C06">
                  <w:pPr>
                    <w:pStyle w:val="6"/>
                    <w:spacing w:before="103" w:line="274" w:lineRule="exact"/>
                    <w:ind w:left="151"/>
                    <w:rPr>
                      <w:sz w:val="20"/>
                      <w:szCs w:val="20"/>
                    </w:rPr>
                  </w:pPr>
                  <w:r>
                    <w:rPr>
                      <w:rFonts w:ascii="Times New Roman" w:hAnsi="Times New Roman" w:eastAsia="Times New Roman" w:cs="Times New Roman"/>
                      <w:spacing w:val="3"/>
                      <w:position w:val="1"/>
                      <w:sz w:val="20"/>
                      <w:szCs w:val="20"/>
                    </w:rPr>
                    <w:t>36</w:t>
                  </w:r>
                  <w:r>
                    <w:rPr>
                      <w:rFonts w:ascii="Times New Roman" w:hAnsi="Times New Roman" w:eastAsia="Times New Roman" w:cs="Times New Roman"/>
                      <w:spacing w:val="16"/>
                      <w:position w:val="1"/>
                      <w:sz w:val="20"/>
                      <w:szCs w:val="20"/>
                    </w:rPr>
                    <w:t xml:space="preserve"> </w:t>
                  </w:r>
                  <w:r>
                    <w:rPr>
                      <w:spacing w:val="3"/>
                      <w:position w:val="1"/>
                      <w:sz w:val="20"/>
                      <w:szCs w:val="20"/>
                    </w:rPr>
                    <w:t>万平方</w:t>
                  </w:r>
                </w:p>
                <w:p w14:paraId="29A27363">
                  <w:pPr>
                    <w:pStyle w:val="6"/>
                    <w:spacing w:before="30" w:line="222" w:lineRule="auto"/>
                    <w:ind w:left="283"/>
                    <w:rPr>
                      <w:sz w:val="20"/>
                      <w:szCs w:val="20"/>
                    </w:rPr>
                  </w:pPr>
                  <w:r>
                    <w:rPr>
                      <w:spacing w:val="6"/>
                      <w:sz w:val="20"/>
                      <w:szCs w:val="20"/>
                    </w:rPr>
                    <w:t>米（约</w:t>
                  </w:r>
                </w:p>
                <w:p w14:paraId="63408E2F">
                  <w:pPr>
                    <w:pStyle w:val="6"/>
                    <w:spacing w:line="274" w:lineRule="exact"/>
                    <w:ind w:left="204"/>
                    <w:rPr>
                      <w:sz w:val="20"/>
                      <w:szCs w:val="20"/>
                    </w:rPr>
                  </w:pPr>
                  <w:r>
                    <w:rPr>
                      <w:rFonts w:ascii="Times New Roman" w:hAnsi="Times New Roman" w:eastAsia="Times New Roman" w:cs="Times New Roman"/>
                      <w:spacing w:val="-1"/>
                      <w:position w:val="1"/>
                      <w:sz w:val="20"/>
                      <w:szCs w:val="20"/>
                    </w:rPr>
                    <w:t>900</w:t>
                  </w:r>
                  <w:r>
                    <w:rPr>
                      <w:rFonts w:ascii="Times New Roman" w:hAnsi="Times New Roman" w:eastAsia="Times New Roman" w:cs="Times New Roman"/>
                      <w:spacing w:val="21"/>
                      <w:w w:val="101"/>
                      <w:position w:val="1"/>
                      <w:sz w:val="20"/>
                      <w:szCs w:val="20"/>
                    </w:rPr>
                    <w:t xml:space="preserve"> </w:t>
                  </w:r>
                  <w:r>
                    <w:rPr>
                      <w:spacing w:val="-1"/>
                      <w:position w:val="1"/>
                      <w:sz w:val="20"/>
                      <w:szCs w:val="20"/>
                    </w:rPr>
                    <w:t>吨）</w:t>
                  </w:r>
                </w:p>
              </w:tc>
              <w:tc>
                <w:tcPr>
                  <w:tcW w:w="2466" w:type="dxa"/>
                  <w:vAlign w:val="top"/>
                </w:tcPr>
                <w:p w14:paraId="25C58249">
                  <w:pPr>
                    <w:pStyle w:val="6"/>
                    <w:spacing w:before="103" w:line="274" w:lineRule="exact"/>
                    <w:ind w:left="324"/>
                    <w:rPr>
                      <w:sz w:val="20"/>
                      <w:szCs w:val="20"/>
                    </w:rPr>
                  </w:pPr>
                  <w:r>
                    <w:rPr>
                      <w:spacing w:val="-2"/>
                      <w:position w:val="1"/>
                      <w:sz w:val="20"/>
                      <w:szCs w:val="20"/>
                    </w:rPr>
                    <w:t>厚度</w:t>
                  </w:r>
                  <w:r>
                    <w:rPr>
                      <w:spacing w:val="-35"/>
                      <w:position w:val="1"/>
                      <w:sz w:val="20"/>
                      <w:szCs w:val="20"/>
                    </w:rPr>
                    <w:t xml:space="preserve"> </w:t>
                  </w:r>
                  <w:r>
                    <w:rPr>
                      <w:rFonts w:ascii="Times New Roman" w:hAnsi="Times New Roman" w:eastAsia="Times New Roman" w:cs="Times New Roman"/>
                      <w:spacing w:val="-2"/>
                      <w:position w:val="1"/>
                      <w:sz w:val="20"/>
                      <w:szCs w:val="20"/>
                    </w:rPr>
                    <w:t>5</w:t>
                  </w:r>
                  <w:r>
                    <w:rPr>
                      <w:rFonts w:ascii="Times New Roman" w:hAnsi="Times New Roman" w:eastAsia="Times New Roman" w:cs="Times New Roman"/>
                      <w:spacing w:val="-27"/>
                      <w:position w:val="1"/>
                      <w:sz w:val="20"/>
                      <w:szCs w:val="20"/>
                    </w:rPr>
                    <w:t xml:space="preserve"> </w:t>
                  </w:r>
                  <w:r>
                    <w:rPr>
                      <w:spacing w:val="-2"/>
                      <w:position w:val="1"/>
                      <w:sz w:val="20"/>
                      <w:szCs w:val="20"/>
                    </w:rPr>
                    <w:t>、</w:t>
                  </w:r>
                  <w:r>
                    <w:rPr>
                      <w:rFonts w:ascii="Times New Roman" w:hAnsi="Times New Roman" w:eastAsia="Times New Roman" w:cs="Times New Roman"/>
                      <w:spacing w:val="-2"/>
                      <w:position w:val="1"/>
                      <w:sz w:val="20"/>
                      <w:szCs w:val="20"/>
                    </w:rPr>
                    <w:t>6</w:t>
                  </w:r>
                  <w:r>
                    <w:rPr>
                      <w:rFonts w:ascii="Times New Roman" w:hAnsi="Times New Roman" w:eastAsia="Times New Roman" w:cs="Times New Roman"/>
                      <w:spacing w:val="-26"/>
                      <w:position w:val="1"/>
                      <w:sz w:val="20"/>
                      <w:szCs w:val="20"/>
                    </w:rPr>
                    <w:t xml:space="preserve"> </w:t>
                  </w:r>
                  <w:r>
                    <w:rPr>
                      <w:spacing w:val="-2"/>
                      <w:position w:val="1"/>
                      <w:sz w:val="20"/>
                      <w:szCs w:val="20"/>
                    </w:rPr>
                    <w:t>、</w:t>
                  </w:r>
                  <w:r>
                    <w:rPr>
                      <w:rFonts w:ascii="Times New Roman" w:hAnsi="Times New Roman" w:eastAsia="Times New Roman" w:cs="Times New Roman"/>
                      <w:spacing w:val="-2"/>
                      <w:position w:val="1"/>
                      <w:sz w:val="20"/>
                      <w:szCs w:val="20"/>
                    </w:rPr>
                    <w:t>8</w:t>
                  </w:r>
                  <w:r>
                    <w:rPr>
                      <w:rFonts w:ascii="Times New Roman" w:hAnsi="Times New Roman" w:eastAsia="Times New Roman" w:cs="Times New Roman"/>
                      <w:spacing w:val="-26"/>
                      <w:position w:val="1"/>
                      <w:sz w:val="20"/>
                      <w:szCs w:val="20"/>
                    </w:rPr>
                    <w:t xml:space="preserve"> </w:t>
                  </w:r>
                  <w:r>
                    <w:rPr>
                      <w:spacing w:val="-2"/>
                      <w:position w:val="1"/>
                      <w:sz w:val="20"/>
                      <w:szCs w:val="20"/>
                    </w:rPr>
                    <w:t>、</w:t>
                  </w:r>
                  <w:r>
                    <w:rPr>
                      <w:rFonts w:ascii="Times New Roman" w:hAnsi="Times New Roman" w:eastAsia="Times New Roman" w:cs="Times New Roman"/>
                      <w:spacing w:val="-2"/>
                      <w:position w:val="1"/>
                      <w:sz w:val="20"/>
                      <w:szCs w:val="20"/>
                    </w:rPr>
                    <w:t>10</w:t>
                  </w:r>
                  <w:r>
                    <w:rPr>
                      <w:spacing w:val="-2"/>
                      <w:position w:val="1"/>
                      <w:sz w:val="20"/>
                      <w:szCs w:val="20"/>
                    </w:rPr>
                    <w:t>、</w:t>
                  </w:r>
                </w:p>
                <w:p w14:paraId="5021A944">
                  <w:pPr>
                    <w:pStyle w:val="6"/>
                    <w:spacing w:before="1" w:line="255" w:lineRule="auto"/>
                    <w:ind w:left="398" w:right="126" w:hanging="252"/>
                    <w:rPr>
                      <w:sz w:val="20"/>
                      <w:szCs w:val="20"/>
                    </w:rPr>
                  </w:pPr>
                  <w:r>
                    <w:rPr>
                      <w:rFonts w:ascii="Times New Roman" w:hAnsi="Times New Roman" w:eastAsia="Times New Roman" w:cs="Times New Roman"/>
                      <w:sz w:val="20"/>
                      <w:szCs w:val="20"/>
                    </w:rPr>
                    <w:t>12</w:t>
                  </w:r>
                  <w:r>
                    <w:rPr>
                      <w:rFonts w:ascii="Times New Roman" w:hAnsi="Times New Roman" w:eastAsia="Times New Roman" w:cs="Times New Roman"/>
                      <w:spacing w:val="-22"/>
                      <w:sz w:val="20"/>
                      <w:szCs w:val="20"/>
                    </w:rPr>
                    <w:t xml:space="preserve"> </w:t>
                  </w:r>
                  <w:r>
                    <w:rPr>
                      <w:sz w:val="20"/>
                      <w:szCs w:val="20"/>
                    </w:rPr>
                    <w:t>、</w:t>
                  </w:r>
                  <w:r>
                    <w:rPr>
                      <w:rFonts w:ascii="Times New Roman" w:hAnsi="Times New Roman" w:eastAsia="Times New Roman" w:cs="Times New Roman"/>
                      <w:sz w:val="20"/>
                      <w:szCs w:val="20"/>
                    </w:rPr>
                    <w:t>15</w:t>
                  </w:r>
                  <w:r>
                    <w:rPr>
                      <w:rFonts w:ascii="Times New Roman" w:hAnsi="Times New Roman" w:eastAsia="Times New Roman" w:cs="Times New Roman"/>
                      <w:spacing w:val="-26"/>
                      <w:sz w:val="20"/>
                      <w:szCs w:val="20"/>
                    </w:rPr>
                    <w:t xml:space="preserve"> </w:t>
                  </w:r>
                  <w:r>
                    <w:rPr>
                      <w:sz w:val="20"/>
                      <w:szCs w:val="20"/>
                    </w:rPr>
                    <w:t>、</w:t>
                  </w:r>
                  <w:r>
                    <w:rPr>
                      <w:rFonts w:ascii="Times New Roman" w:hAnsi="Times New Roman" w:eastAsia="Times New Roman" w:cs="Times New Roman"/>
                      <w:sz w:val="20"/>
                      <w:szCs w:val="20"/>
                    </w:rPr>
                    <w:t>19mm</w:t>
                  </w:r>
                  <w:r>
                    <w:rPr>
                      <w:rFonts w:ascii="Times New Roman" w:hAnsi="Times New Roman" w:eastAsia="Times New Roman" w:cs="Times New Roman"/>
                      <w:spacing w:val="-26"/>
                      <w:sz w:val="20"/>
                      <w:szCs w:val="20"/>
                    </w:rPr>
                    <w:t xml:space="preserve"> </w:t>
                  </w:r>
                  <w:r>
                    <w:rPr>
                      <w:sz w:val="20"/>
                      <w:szCs w:val="20"/>
                    </w:rPr>
                    <w:t xml:space="preserve">，规格形 </w:t>
                  </w:r>
                  <w:r>
                    <w:rPr>
                      <w:spacing w:val="8"/>
                      <w:sz w:val="20"/>
                      <w:szCs w:val="20"/>
                    </w:rPr>
                    <w:t>状以客户需求而定</w:t>
                  </w:r>
                </w:p>
              </w:tc>
              <w:tc>
                <w:tcPr>
                  <w:tcW w:w="1261" w:type="dxa"/>
                  <w:vAlign w:val="top"/>
                </w:tcPr>
                <w:p w14:paraId="53BFE626">
                  <w:pPr>
                    <w:pStyle w:val="6"/>
                    <w:spacing w:before="239" w:line="274" w:lineRule="exact"/>
                    <w:ind w:left="133"/>
                    <w:rPr>
                      <w:sz w:val="20"/>
                      <w:szCs w:val="20"/>
                    </w:rPr>
                  </w:pPr>
                  <w:r>
                    <w:rPr>
                      <w:rFonts w:ascii="Times New Roman" w:hAnsi="Times New Roman" w:eastAsia="Times New Roman" w:cs="Times New Roman"/>
                      <w:spacing w:val="5"/>
                      <w:position w:val="1"/>
                      <w:sz w:val="20"/>
                      <w:szCs w:val="20"/>
                    </w:rPr>
                    <w:t>4</w:t>
                  </w:r>
                  <w:r>
                    <w:rPr>
                      <w:rFonts w:ascii="Times New Roman" w:hAnsi="Times New Roman" w:eastAsia="Times New Roman" w:cs="Times New Roman"/>
                      <w:spacing w:val="14"/>
                      <w:w w:val="101"/>
                      <w:position w:val="1"/>
                      <w:sz w:val="20"/>
                      <w:szCs w:val="20"/>
                    </w:rPr>
                    <w:t xml:space="preserve"> </w:t>
                  </w:r>
                  <w:r>
                    <w:rPr>
                      <w:spacing w:val="5"/>
                      <w:position w:val="1"/>
                      <w:sz w:val="20"/>
                      <w:szCs w:val="20"/>
                    </w:rPr>
                    <w:t>万平方米</w:t>
                  </w:r>
                </w:p>
                <w:p w14:paraId="1B93F910">
                  <w:pPr>
                    <w:pStyle w:val="6"/>
                    <w:spacing w:line="273" w:lineRule="exact"/>
                    <w:ind w:left="148"/>
                    <w:rPr>
                      <w:sz w:val="20"/>
                      <w:szCs w:val="20"/>
                    </w:rPr>
                  </w:pPr>
                  <w:r>
                    <w:rPr>
                      <w:spacing w:val="-1"/>
                      <w:position w:val="1"/>
                      <w:sz w:val="20"/>
                      <w:szCs w:val="20"/>
                    </w:rPr>
                    <w:t>（</w:t>
                  </w:r>
                  <w:r>
                    <w:rPr>
                      <w:rFonts w:ascii="Times New Roman" w:hAnsi="Times New Roman" w:eastAsia="Times New Roman" w:cs="Times New Roman"/>
                      <w:spacing w:val="-1"/>
                      <w:position w:val="1"/>
                      <w:sz w:val="20"/>
                      <w:szCs w:val="20"/>
                    </w:rPr>
                    <w:t>100</w:t>
                  </w:r>
                  <w:r>
                    <w:rPr>
                      <w:rFonts w:ascii="Times New Roman" w:hAnsi="Times New Roman" w:eastAsia="Times New Roman" w:cs="Times New Roman"/>
                      <w:spacing w:val="21"/>
                      <w:w w:val="101"/>
                      <w:position w:val="1"/>
                      <w:sz w:val="20"/>
                      <w:szCs w:val="20"/>
                    </w:rPr>
                    <w:t xml:space="preserve"> </w:t>
                  </w:r>
                  <w:r>
                    <w:rPr>
                      <w:spacing w:val="-1"/>
                      <w:position w:val="1"/>
                      <w:sz w:val="20"/>
                      <w:szCs w:val="20"/>
                    </w:rPr>
                    <w:t>吨）</w:t>
                  </w:r>
                </w:p>
              </w:tc>
              <w:tc>
                <w:tcPr>
                  <w:tcW w:w="1121" w:type="dxa"/>
                  <w:vAlign w:val="top"/>
                </w:tcPr>
                <w:p w14:paraId="23A56D2F">
                  <w:pPr>
                    <w:spacing w:line="340" w:lineRule="auto"/>
                    <w:rPr>
                      <w:rFonts w:ascii="Arial"/>
                      <w:sz w:val="21"/>
                    </w:rPr>
                  </w:pPr>
                </w:p>
                <w:p w14:paraId="50AC7E96">
                  <w:pPr>
                    <w:pStyle w:val="6"/>
                    <w:spacing w:before="65" w:line="228" w:lineRule="auto"/>
                    <w:ind w:left="358"/>
                    <w:rPr>
                      <w:sz w:val="20"/>
                      <w:szCs w:val="20"/>
                    </w:rPr>
                  </w:pPr>
                  <w:r>
                    <w:rPr>
                      <w:spacing w:val="4"/>
                      <w:sz w:val="20"/>
                      <w:szCs w:val="20"/>
                    </w:rPr>
                    <w:t>堆存</w:t>
                  </w:r>
                </w:p>
              </w:tc>
              <w:tc>
                <w:tcPr>
                  <w:tcW w:w="976" w:type="dxa"/>
                  <w:vAlign w:val="top"/>
                </w:tcPr>
                <w:p w14:paraId="3E2DA94C">
                  <w:pPr>
                    <w:pStyle w:val="6"/>
                    <w:spacing w:before="269" w:line="255" w:lineRule="auto"/>
                    <w:ind w:left="282" w:right="172" w:hanging="100"/>
                    <w:rPr>
                      <w:sz w:val="20"/>
                      <w:szCs w:val="20"/>
                    </w:rPr>
                  </w:pPr>
                  <w:r>
                    <w:rPr>
                      <w:spacing w:val="5"/>
                      <w:sz w:val="20"/>
                      <w:szCs w:val="20"/>
                    </w:rPr>
                    <w:t>原料堆</w:t>
                  </w:r>
                  <w:r>
                    <w:rPr>
                      <w:sz w:val="20"/>
                      <w:szCs w:val="20"/>
                    </w:rPr>
                    <w:t xml:space="preserve"> </w:t>
                  </w:r>
                  <w:r>
                    <w:rPr>
                      <w:spacing w:val="4"/>
                      <w:sz w:val="20"/>
                      <w:szCs w:val="20"/>
                    </w:rPr>
                    <w:t>放区</w:t>
                  </w:r>
                </w:p>
              </w:tc>
            </w:tr>
          </w:tbl>
          <w:p w14:paraId="7A73F38E">
            <w:pPr>
              <w:pStyle w:val="6"/>
              <w:spacing w:before="297" w:line="360" w:lineRule="auto"/>
              <w:ind w:left="205" w:right="196" w:firstLine="477"/>
              <w:jc w:val="both"/>
            </w:pPr>
            <w:r>
              <w:rPr>
                <w:spacing w:val="5"/>
              </w:rPr>
              <w:t>钢化玻璃其实是一种预应力玻璃，为提高玻璃的强度</w:t>
            </w:r>
            <w:r>
              <w:rPr>
                <w:spacing w:val="4"/>
              </w:rPr>
              <w:t>，通常使用化学或物理的</w:t>
            </w:r>
            <w:r>
              <w:t xml:space="preserve"> </w:t>
            </w:r>
            <w:r>
              <w:rPr>
                <w:spacing w:val="4"/>
              </w:rPr>
              <w:t>方法，在玻璃表面形成压应力，玻璃承受外力时首先抵消表层应力，从而提高了承</w:t>
            </w:r>
            <w:r>
              <w:rPr>
                <w:spacing w:val="12"/>
              </w:rPr>
              <w:t xml:space="preserve"> </w:t>
            </w:r>
            <w:r>
              <w:rPr>
                <w:spacing w:val="-1"/>
              </w:rPr>
              <w:t>载能力，增强玻璃自身抗风压性，寒暑性，冲击性等。</w:t>
            </w:r>
          </w:p>
          <w:p w14:paraId="37A91B76">
            <w:pPr>
              <w:pStyle w:val="6"/>
              <w:spacing w:line="360" w:lineRule="exact"/>
              <w:ind w:left="678"/>
            </w:pPr>
            <w:r>
              <w:rPr>
                <w:rFonts w:ascii="Times New Roman" w:hAnsi="Times New Roman" w:eastAsia="Times New Roman" w:cs="Times New Roman"/>
                <w:spacing w:val="-4"/>
                <w:position w:val="2"/>
              </w:rPr>
              <w:t>4</w:t>
            </w:r>
            <w:r>
              <w:rPr>
                <w:rFonts w:ascii="Times New Roman" w:hAnsi="Times New Roman" w:eastAsia="Times New Roman" w:cs="Times New Roman"/>
                <w:spacing w:val="-29"/>
                <w:position w:val="2"/>
              </w:rPr>
              <w:t xml:space="preserve"> </w:t>
            </w:r>
            <w:r>
              <w:rPr>
                <w:spacing w:val="-4"/>
                <w:position w:val="2"/>
              </w:rPr>
              <w:t>、项目原辅材料：</w:t>
            </w:r>
          </w:p>
          <w:p w14:paraId="58321FBB">
            <w:pPr>
              <w:pStyle w:val="6"/>
              <w:spacing w:before="159" w:line="219" w:lineRule="auto"/>
              <w:ind w:left="688"/>
            </w:pPr>
            <w:r>
              <w:rPr>
                <w:spacing w:val="-1"/>
              </w:rPr>
              <w:t>项目生产原材料主要为平板玻璃，用量详见下表：</w:t>
            </w:r>
          </w:p>
          <w:p w14:paraId="62E6B7DD">
            <w:pPr>
              <w:pStyle w:val="6"/>
              <w:spacing w:before="296" w:line="219" w:lineRule="auto"/>
              <w:ind w:left="3076"/>
              <w:rPr>
                <w:sz w:val="25"/>
                <w:szCs w:val="25"/>
              </w:rPr>
            </w:pPr>
            <w:r>
              <w:rPr>
                <w:b/>
                <w:bCs/>
                <w:spacing w:val="5"/>
                <w:sz w:val="25"/>
                <w:szCs w:val="25"/>
              </w:rPr>
              <w:t>表</w:t>
            </w:r>
            <w:r>
              <w:rPr>
                <w:spacing w:val="-50"/>
                <w:sz w:val="25"/>
                <w:szCs w:val="25"/>
              </w:rPr>
              <w:t xml:space="preserve"> </w:t>
            </w:r>
            <w:r>
              <w:rPr>
                <w:rFonts w:ascii="Times New Roman" w:hAnsi="Times New Roman" w:eastAsia="Times New Roman" w:cs="Times New Roman"/>
                <w:b/>
                <w:bCs/>
                <w:spacing w:val="5"/>
                <w:sz w:val="25"/>
                <w:szCs w:val="25"/>
              </w:rPr>
              <w:t xml:space="preserve">3    </w:t>
            </w:r>
            <w:r>
              <w:rPr>
                <w:b/>
                <w:bCs/>
                <w:spacing w:val="5"/>
                <w:sz w:val="25"/>
                <w:szCs w:val="25"/>
              </w:rPr>
              <w:t>项目主要原辅材料表</w:t>
            </w:r>
          </w:p>
          <w:tbl>
            <w:tblPr>
              <w:tblStyle w:val="5"/>
              <w:tblW w:w="8657" w:type="dxa"/>
              <w:tblInd w:w="27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80"/>
              <w:gridCol w:w="2643"/>
              <w:gridCol w:w="1678"/>
              <w:gridCol w:w="1318"/>
              <w:gridCol w:w="1738"/>
            </w:tblGrid>
            <w:tr w14:paraId="397297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trPr>
              <w:tc>
                <w:tcPr>
                  <w:tcW w:w="1280" w:type="dxa"/>
                  <w:vAlign w:val="top"/>
                </w:tcPr>
                <w:p w14:paraId="66CA9862">
                  <w:pPr>
                    <w:pStyle w:val="6"/>
                    <w:spacing w:before="127" w:line="228" w:lineRule="auto"/>
                    <w:ind w:left="230"/>
                    <w:rPr>
                      <w:sz w:val="20"/>
                      <w:szCs w:val="20"/>
                    </w:rPr>
                  </w:pPr>
                  <w:r>
                    <w:rPr>
                      <w:spacing w:val="6"/>
                      <w:sz w:val="20"/>
                      <w:szCs w:val="20"/>
                    </w:rPr>
                    <w:t>原辅材料</w:t>
                  </w:r>
                </w:p>
              </w:tc>
              <w:tc>
                <w:tcPr>
                  <w:tcW w:w="2643" w:type="dxa"/>
                  <w:vAlign w:val="top"/>
                </w:tcPr>
                <w:p w14:paraId="58E02BFA">
                  <w:pPr>
                    <w:pStyle w:val="6"/>
                    <w:spacing w:before="128" w:line="228" w:lineRule="auto"/>
                    <w:ind w:left="801"/>
                    <w:rPr>
                      <w:sz w:val="20"/>
                      <w:szCs w:val="20"/>
                    </w:rPr>
                  </w:pPr>
                  <w:r>
                    <w:rPr>
                      <w:spacing w:val="7"/>
                      <w:sz w:val="20"/>
                      <w:szCs w:val="20"/>
                    </w:rPr>
                    <w:t>年使用数量</w:t>
                  </w:r>
                </w:p>
              </w:tc>
              <w:tc>
                <w:tcPr>
                  <w:tcW w:w="1678" w:type="dxa"/>
                  <w:vAlign w:val="top"/>
                </w:tcPr>
                <w:p w14:paraId="0AAD30A1">
                  <w:pPr>
                    <w:pStyle w:val="6"/>
                    <w:spacing w:before="128" w:line="228" w:lineRule="auto"/>
                    <w:ind w:left="322"/>
                    <w:rPr>
                      <w:sz w:val="20"/>
                      <w:szCs w:val="20"/>
                    </w:rPr>
                  </w:pPr>
                  <w:r>
                    <w:rPr>
                      <w:spacing w:val="7"/>
                      <w:sz w:val="20"/>
                      <w:szCs w:val="20"/>
                    </w:rPr>
                    <w:t>最大储存量</w:t>
                  </w:r>
                </w:p>
              </w:tc>
              <w:tc>
                <w:tcPr>
                  <w:tcW w:w="1318" w:type="dxa"/>
                  <w:vAlign w:val="top"/>
                </w:tcPr>
                <w:p w14:paraId="45BCBB2B">
                  <w:pPr>
                    <w:pStyle w:val="6"/>
                    <w:spacing w:before="128" w:line="228" w:lineRule="auto"/>
                    <w:ind w:left="244"/>
                    <w:rPr>
                      <w:sz w:val="20"/>
                      <w:szCs w:val="20"/>
                    </w:rPr>
                  </w:pPr>
                  <w:r>
                    <w:rPr>
                      <w:spacing w:val="7"/>
                      <w:sz w:val="20"/>
                      <w:szCs w:val="20"/>
                    </w:rPr>
                    <w:t>储存方式</w:t>
                  </w:r>
                </w:p>
              </w:tc>
              <w:tc>
                <w:tcPr>
                  <w:tcW w:w="1738" w:type="dxa"/>
                  <w:vAlign w:val="top"/>
                </w:tcPr>
                <w:p w14:paraId="09D8F32E">
                  <w:pPr>
                    <w:pStyle w:val="6"/>
                    <w:spacing w:before="128" w:line="228" w:lineRule="auto"/>
                    <w:ind w:left="454"/>
                    <w:rPr>
                      <w:sz w:val="20"/>
                      <w:szCs w:val="20"/>
                    </w:rPr>
                  </w:pPr>
                  <w:r>
                    <w:rPr>
                      <w:spacing w:val="7"/>
                      <w:sz w:val="20"/>
                      <w:szCs w:val="20"/>
                    </w:rPr>
                    <w:t>储存位置</w:t>
                  </w:r>
                </w:p>
              </w:tc>
            </w:tr>
            <w:tr w14:paraId="300EC6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3" w:hRule="atLeast"/>
              </w:trPr>
              <w:tc>
                <w:tcPr>
                  <w:tcW w:w="1280" w:type="dxa"/>
                  <w:vAlign w:val="top"/>
                </w:tcPr>
                <w:p w14:paraId="2BE3D41F">
                  <w:pPr>
                    <w:spacing w:line="302" w:lineRule="auto"/>
                    <w:rPr>
                      <w:rFonts w:ascii="Arial"/>
                      <w:sz w:val="21"/>
                    </w:rPr>
                  </w:pPr>
                </w:p>
                <w:p w14:paraId="69B8C303">
                  <w:pPr>
                    <w:pStyle w:val="6"/>
                    <w:spacing w:before="65" w:line="228" w:lineRule="auto"/>
                    <w:ind w:left="224"/>
                    <w:rPr>
                      <w:sz w:val="20"/>
                      <w:szCs w:val="20"/>
                    </w:rPr>
                  </w:pPr>
                  <w:r>
                    <w:rPr>
                      <w:spacing w:val="7"/>
                      <w:sz w:val="20"/>
                      <w:szCs w:val="20"/>
                    </w:rPr>
                    <w:t>平板玻璃</w:t>
                  </w:r>
                </w:p>
              </w:tc>
              <w:tc>
                <w:tcPr>
                  <w:tcW w:w="2643" w:type="dxa"/>
                  <w:vAlign w:val="top"/>
                </w:tcPr>
                <w:p w14:paraId="4DE75BDF">
                  <w:pPr>
                    <w:pStyle w:val="6"/>
                    <w:spacing w:before="82" w:line="274" w:lineRule="exact"/>
                    <w:ind w:left="383"/>
                    <w:rPr>
                      <w:rFonts w:ascii="Times New Roman" w:hAnsi="Times New Roman" w:eastAsia="Times New Roman" w:cs="Times New Roman"/>
                      <w:sz w:val="20"/>
                      <w:szCs w:val="20"/>
                    </w:rPr>
                  </w:pPr>
                  <w:r>
                    <w:rPr>
                      <w:rFonts w:ascii="Times New Roman" w:hAnsi="Times New Roman" w:eastAsia="Times New Roman" w:cs="Times New Roman"/>
                      <w:spacing w:val="5"/>
                      <w:position w:val="1"/>
                      <w:sz w:val="20"/>
                      <w:szCs w:val="20"/>
                    </w:rPr>
                    <w:t xml:space="preserve">38 </w:t>
                  </w:r>
                  <w:r>
                    <w:rPr>
                      <w:spacing w:val="5"/>
                      <w:position w:val="1"/>
                      <w:sz w:val="20"/>
                      <w:szCs w:val="20"/>
                    </w:rPr>
                    <w:t>万平方米（约</w:t>
                  </w:r>
                  <w:r>
                    <w:rPr>
                      <w:spacing w:val="-32"/>
                      <w:position w:val="1"/>
                      <w:sz w:val="20"/>
                      <w:szCs w:val="20"/>
                    </w:rPr>
                    <w:t xml:space="preserve"> </w:t>
                  </w:r>
                  <w:r>
                    <w:rPr>
                      <w:rFonts w:ascii="Times New Roman" w:hAnsi="Times New Roman" w:eastAsia="Times New Roman" w:cs="Times New Roman"/>
                      <w:spacing w:val="5"/>
                      <w:position w:val="1"/>
                      <w:sz w:val="20"/>
                      <w:szCs w:val="20"/>
                    </w:rPr>
                    <w:t>950</w:t>
                  </w:r>
                </w:p>
                <w:p w14:paraId="5CD7D93A">
                  <w:pPr>
                    <w:pStyle w:val="6"/>
                    <w:spacing w:line="265" w:lineRule="exact"/>
                    <w:ind w:left="200"/>
                    <w:rPr>
                      <w:sz w:val="20"/>
                      <w:szCs w:val="20"/>
                    </w:rPr>
                  </w:pPr>
                  <w:r>
                    <w:rPr>
                      <w:spacing w:val="4"/>
                      <w:position w:val="1"/>
                      <w:sz w:val="20"/>
                      <w:szCs w:val="20"/>
                    </w:rPr>
                    <w:t>吨</w:t>
                  </w:r>
                  <w:r>
                    <w:rPr>
                      <w:spacing w:val="14"/>
                      <w:position w:val="1"/>
                      <w:sz w:val="20"/>
                      <w:szCs w:val="20"/>
                    </w:rPr>
                    <w:t>），</w:t>
                  </w:r>
                  <w:r>
                    <w:rPr>
                      <w:spacing w:val="4"/>
                      <w:position w:val="1"/>
                      <w:sz w:val="20"/>
                      <w:szCs w:val="20"/>
                    </w:rPr>
                    <w:t>尺寸为</w:t>
                  </w:r>
                  <w:r>
                    <w:rPr>
                      <w:spacing w:val="-36"/>
                      <w:position w:val="1"/>
                      <w:sz w:val="20"/>
                      <w:szCs w:val="20"/>
                    </w:rPr>
                    <w:t xml:space="preserve"> </w:t>
                  </w:r>
                  <w:r>
                    <w:rPr>
                      <w:rFonts w:ascii="Times New Roman" w:hAnsi="Times New Roman" w:eastAsia="Times New Roman" w:cs="Times New Roman"/>
                      <w:spacing w:val="4"/>
                      <w:position w:val="1"/>
                      <w:sz w:val="20"/>
                      <w:szCs w:val="20"/>
                    </w:rPr>
                    <w:t>3660</w:t>
                  </w:r>
                  <w:r>
                    <w:rPr>
                      <w:rFonts w:ascii="Times New Roman" w:hAnsi="Times New Roman" w:eastAsia="Times New Roman" w:cs="Times New Roman"/>
                      <w:position w:val="1"/>
                      <w:sz w:val="20"/>
                      <w:szCs w:val="20"/>
                    </w:rPr>
                    <w:t>mm</w:t>
                  </w:r>
                  <w:r>
                    <w:rPr>
                      <w:rFonts w:ascii="Times New Roman" w:hAnsi="Times New Roman" w:eastAsia="Times New Roman" w:cs="Times New Roman"/>
                      <w:spacing w:val="-12"/>
                      <w:position w:val="1"/>
                      <w:sz w:val="20"/>
                      <w:szCs w:val="20"/>
                    </w:rPr>
                    <w:t xml:space="preserve"> </w:t>
                  </w:r>
                  <w:r>
                    <w:rPr>
                      <w:spacing w:val="4"/>
                      <w:position w:val="1"/>
                      <w:sz w:val="20"/>
                      <w:szCs w:val="20"/>
                    </w:rPr>
                    <w:t>×</w:t>
                  </w:r>
                </w:p>
                <w:p w14:paraId="22B9A3BF">
                  <w:pPr>
                    <w:spacing w:line="265" w:lineRule="exact"/>
                    <w:ind w:left="950"/>
                    <w:rPr>
                      <w:rFonts w:ascii="Times New Roman" w:hAnsi="Times New Roman" w:eastAsia="Times New Roman" w:cs="Times New Roman"/>
                      <w:sz w:val="20"/>
                      <w:szCs w:val="20"/>
                    </w:rPr>
                  </w:pPr>
                  <w:r>
                    <w:rPr>
                      <w:rFonts w:ascii="Times New Roman" w:hAnsi="Times New Roman" w:eastAsia="Times New Roman" w:cs="Times New Roman"/>
                      <w:spacing w:val="6"/>
                      <w:position w:val="1"/>
                      <w:sz w:val="20"/>
                      <w:szCs w:val="20"/>
                    </w:rPr>
                    <w:t>2440</w:t>
                  </w:r>
                  <w:r>
                    <w:rPr>
                      <w:rFonts w:ascii="Times New Roman" w:hAnsi="Times New Roman" w:eastAsia="Times New Roman" w:cs="Times New Roman"/>
                      <w:position w:val="1"/>
                      <w:sz w:val="20"/>
                      <w:szCs w:val="20"/>
                    </w:rPr>
                    <w:t>mm</w:t>
                  </w:r>
                </w:p>
              </w:tc>
              <w:tc>
                <w:tcPr>
                  <w:tcW w:w="1678" w:type="dxa"/>
                  <w:vAlign w:val="top"/>
                </w:tcPr>
                <w:p w14:paraId="34A0760A">
                  <w:pPr>
                    <w:pStyle w:val="6"/>
                    <w:spacing w:before="204" w:line="273" w:lineRule="exact"/>
                    <w:ind w:left="268"/>
                    <w:rPr>
                      <w:sz w:val="20"/>
                      <w:szCs w:val="20"/>
                    </w:rPr>
                  </w:pPr>
                  <w:r>
                    <w:rPr>
                      <w:rFonts w:ascii="Times New Roman" w:hAnsi="Times New Roman" w:eastAsia="Times New Roman" w:cs="Times New Roman"/>
                      <w:spacing w:val="3"/>
                      <w:position w:val="1"/>
                      <w:sz w:val="20"/>
                      <w:szCs w:val="20"/>
                    </w:rPr>
                    <w:t>5.8</w:t>
                  </w:r>
                  <w:r>
                    <w:rPr>
                      <w:rFonts w:ascii="Times New Roman" w:hAnsi="Times New Roman" w:eastAsia="Times New Roman" w:cs="Times New Roman"/>
                      <w:spacing w:val="22"/>
                      <w:w w:val="101"/>
                      <w:position w:val="1"/>
                      <w:sz w:val="20"/>
                      <w:szCs w:val="20"/>
                    </w:rPr>
                    <w:t xml:space="preserve"> </w:t>
                  </w:r>
                  <w:r>
                    <w:rPr>
                      <w:spacing w:val="3"/>
                      <w:position w:val="1"/>
                      <w:sz w:val="20"/>
                      <w:szCs w:val="20"/>
                    </w:rPr>
                    <w:t>万平方米</w:t>
                  </w:r>
                </w:p>
                <w:p w14:paraId="154B8E46">
                  <w:pPr>
                    <w:pStyle w:val="6"/>
                    <w:spacing w:line="272" w:lineRule="exact"/>
                    <w:ind w:left="356"/>
                    <w:rPr>
                      <w:sz w:val="20"/>
                      <w:szCs w:val="20"/>
                    </w:rPr>
                  </w:pPr>
                  <w:r>
                    <w:rPr>
                      <w:spacing w:val="-1"/>
                      <w:position w:val="1"/>
                      <w:sz w:val="20"/>
                      <w:szCs w:val="20"/>
                    </w:rPr>
                    <w:t>（</w:t>
                  </w:r>
                  <w:r>
                    <w:rPr>
                      <w:rFonts w:ascii="Times New Roman" w:hAnsi="Times New Roman" w:eastAsia="Times New Roman" w:cs="Times New Roman"/>
                      <w:spacing w:val="-1"/>
                      <w:position w:val="1"/>
                      <w:sz w:val="20"/>
                      <w:szCs w:val="20"/>
                    </w:rPr>
                    <w:t>145</w:t>
                  </w:r>
                  <w:r>
                    <w:rPr>
                      <w:rFonts w:ascii="Times New Roman" w:hAnsi="Times New Roman" w:eastAsia="Times New Roman" w:cs="Times New Roman"/>
                      <w:spacing w:val="24"/>
                      <w:position w:val="1"/>
                      <w:sz w:val="20"/>
                      <w:szCs w:val="20"/>
                    </w:rPr>
                    <w:t xml:space="preserve"> </w:t>
                  </w:r>
                  <w:r>
                    <w:rPr>
                      <w:spacing w:val="-1"/>
                      <w:position w:val="1"/>
                      <w:sz w:val="20"/>
                      <w:szCs w:val="20"/>
                    </w:rPr>
                    <w:t>吨）</w:t>
                  </w:r>
                </w:p>
              </w:tc>
              <w:tc>
                <w:tcPr>
                  <w:tcW w:w="1318" w:type="dxa"/>
                  <w:vAlign w:val="top"/>
                </w:tcPr>
                <w:p w14:paraId="6FD56125">
                  <w:pPr>
                    <w:spacing w:line="303" w:lineRule="auto"/>
                    <w:rPr>
                      <w:rFonts w:ascii="Arial"/>
                      <w:sz w:val="21"/>
                    </w:rPr>
                  </w:pPr>
                </w:p>
                <w:p w14:paraId="5F23E9F0">
                  <w:pPr>
                    <w:pStyle w:val="6"/>
                    <w:spacing w:before="65" w:line="228" w:lineRule="auto"/>
                    <w:ind w:left="456"/>
                    <w:rPr>
                      <w:sz w:val="20"/>
                      <w:szCs w:val="20"/>
                    </w:rPr>
                  </w:pPr>
                  <w:r>
                    <w:rPr>
                      <w:spacing w:val="4"/>
                      <w:sz w:val="20"/>
                      <w:szCs w:val="20"/>
                    </w:rPr>
                    <w:t>堆存</w:t>
                  </w:r>
                </w:p>
              </w:tc>
              <w:tc>
                <w:tcPr>
                  <w:tcW w:w="1738" w:type="dxa"/>
                  <w:vAlign w:val="top"/>
                </w:tcPr>
                <w:p w14:paraId="262237E9">
                  <w:pPr>
                    <w:spacing w:line="302" w:lineRule="auto"/>
                    <w:rPr>
                      <w:rFonts w:ascii="Arial"/>
                      <w:sz w:val="21"/>
                    </w:rPr>
                  </w:pPr>
                </w:p>
                <w:p w14:paraId="4D9D8B50">
                  <w:pPr>
                    <w:pStyle w:val="6"/>
                    <w:spacing w:before="65" w:line="230" w:lineRule="auto"/>
                    <w:ind w:left="351"/>
                    <w:rPr>
                      <w:sz w:val="20"/>
                      <w:szCs w:val="20"/>
                    </w:rPr>
                  </w:pPr>
                  <w:r>
                    <w:rPr>
                      <w:spacing w:val="7"/>
                      <w:sz w:val="20"/>
                      <w:szCs w:val="20"/>
                    </w:rPr>
                    <w:t>成品堆放区</w:t>
                  </w:r>
                </w:p>
              </w:tc>
            </w:tr>
          </w:tbl>
          <w:p w14:paraId="7E3B5DD6">
            <w:pPr>
              <w:pStyle w:val="6"/>
              <w:spacing w:before="119" w:line="389" w:lineRule="auto"/>
              <w:ind w:left="204" w:right="193" w:firstLine="479"/>
              <w:jc w:val="both"/>
            </w:pPr>
            <w:r>
              <w:rPr>
                <w:spacing w:val="5"/>
              </w:rPr>
              <w:t>平板玻璃也称白片玻璃或净片玻璃。其化学成分一</w:t>
            </w:r>
            <w:r>
              <w:rPr>
                <w:spacing w:val="4"/>
              </w:rPr>
              <w:t>般属于钠钙</w:t>
            </w:r>
            <w:r>
              <w:fldChar w:fldCharType="begin"/>
            </w:r>
            <w:r>
              <w:instrText xml:space="preserve"> HYPERLINK "https://baike.baidu.com/item/%E7%A1%85%E9%85%B8%E7%9B%90%E7%8E%BB%E7%92%83" </w:instrText>
            </w:r>
            <w:r>
              <w:fldChar w:fldCharType="separate"/>
            </w:r>
            <w:r>
              <w:rPr>
                <w:spacing w:val="4"/>
              </w:rPr>
              <w:t>硅酸盐玻璃</w:t>
            </w:r>
            <w:r>
              <w:rPr>
                <w:spacing w:val="4"/>
              </w:rPr>
              <w:fldChar w:fldCharType="end"/>
            </w:r>
            <w:r>
              <w:rPr>
                <w:spacing w:val="4"/>
              </w:rPr>
              <w:t>，组</w:t>
            </w:r>
            <w:r>
              <w:t xml:space="preserve"> </w:t>
            </w:r>
            <w:r>
              <w:rPr>
                <w:spacing w:val="7"/>
              </w:rPr>
              <w:t>成范围是：</w:t>
            </w:r>
            <w:r>
              <w:rPr>
                <w:rFonts w:ascii="Times New Roman" w:hAnsi="Times New Roman" w:eastAsia="Times New Roman" w:cs="Times New Roman"/>
              </w:rPr>
              <w:t>SiO</w:t>
            </w:r>
            <w:r>
              <w:rPr>
                <w:rFonts w:ascii="Times New Roman" w:hAnsi="Times New Roman" w:eastAsia="Times New Roman" w:cs="Times New Roman"/>
                <w:spacing w:val="7"/>
                <w:position w:val="-1"/>
                <w:sz w:val="15"/>
                <w:szCs w:val="15"/>
              </w:rPr>
              <w:t>2</w:t>
            </w:r>
            <w:r>
              <w:rPr>
                <w:rFonts w:ascii="Times New Roman" w:hAnsi="Times New Roman" w:eastAsia="Times New Roman" w:cs="Times New Roman"/>
                <w:spacing w:val="7"/>
              </w:rPr>
              <w:t>70</w:t>
            </w:r>
            <w:r>
              <w:rPr>
                <w:spacing w:val="7"/>
              </w:rPr>
              <w:t>～</w:t>
            </w:r>
            <w:r>
              <w:rPr>
                <w:rFonts w:ascii="Times New Roman" w:hAnsi="Times New Roman" w:eastAsia="Times New Roman" w:cs="Times New Roman"/>
                <w:spacing w:val="7"/>
              </w:rPr>
              <w:t>73</w:t>
            </w:r>
            <w:r>
              <w:rPr>
                <w:rFonts w:ascii="Times New Roman" w:hAnsi="Times New Roman" w:eastAsia="Times New Roman" w:cs="Times New Roman"/>
                <w:spacing w:val="-18"/>
              </w:rPr>
              <w:t xml:space="preserve"> </w:t>
            </w:r>
            <w:r>
              <w:rPr>
                <w:spacing w:val="7"/>
              </w:rPr>
              <w:t>；</w:t>
            </w:r>
            <w:r>
              <w:rPr>
                <w:rFonts w:ascii="Times New Roman" w:hAnsi="Times New Roman" w:eastAsia="Times New Roman" w:cs="Times New Roman"/>
              </w:rPr>
              <w:t>Al</w:t>
            </w:r>
            <w:r>
              <w:rPr>
                <w:rFonts w:ascii="Times New Roman" w:hAnsi="Times New Roman" w:eastAsia="Times New Roman" w:cs="Times New Roman"/>
                <w:spacing w:val="7"/>
                <w:position w:val="-1"/>
                <w:sz w:val="15"/>
                <w:szCs w:val="15"/>
              </w:rPr>
              <w:t>2</w:t>
            </w:r>
            <w:r>
              <w:rPr>
                <w:rFonts w:ascii="Times New Roman" w:hAnsi="Times New Roman" w:eastAsia="Times New Roman" w:cs="Times New Roman"/>
                <w:spacing w:val="7"/>
              </w:rPr>
              <w:t>O</w:t>
            </w:r>
            <w:r>
              <w:rPr>
                <w:rFonts w:ascii="Times New Roman" w:hAnsi="Times New Roman" w:eastAsia="Times New Roman" w:cs="Times New Roman"/>
                <w:spacing w:val="7"/>
                <w:position w:val="-1"/>
                <w:sz w:val="15"/>
                <w:szCs w:val="15"/>
              </w:rPr>
              <w:t>3</w:t>
            </w:r>
            <w:r>
              <w:rPr>
                <w:rFonts w:ascii="Times New Roman" w:hAnsi="Times New Roman" w:eastAsia="Times New Roman" w:cs="Times New Roman"/>
                <w:spacing w:val="7"/>
              </w:rPr>
              <w:t>0</w:t>
            </w:r>
            <w:r>
              <w:rPr>
                <w:spacing w:val="7"/>
              </w:rPr>
              <w:t>～</w:t>
            </w:r>
            <w:r>
              <w:rPr>
                <w:rFonts w:ascii="Times New Roman" w:hAnsi="Times New Roman" w:eastAsia="Times New Roman" w:cs="Times New Roman"/>
                <w:spacing w:val="7"/>
              </w:rPr>
              <w:t>3%</w:t>
            </w:r>
            <w:r>
              <w:rPr>
                <w:spacing w:val="7"/>
              </w:rPr>
              <w:t>；</w:t>
            </w:r>
            <w:r>
              <w:rPr>
                <w:rFonts w:ascii="Times New Roman" w:hAnsi="Times New Roman" w:eastAsia="Times New Roman" w:cs="Times New Roman"/>
              </w:rPr>
              <w:t>CaO</w:t>
            </w:r>
            <w:r>
              <w:rPr>
                <w:rFonts w:ascii="Times New Roman" w:hAnsi="Times New Roman" w:eastAsia="Times New Roman" w:cs="Times New Roman"/>
                <w:spacing w:val="7"/>
              </w:rPr>
              <w:t>6</w:t>
            </w:r>
            <w:r>
              <w:rPr>
                <w:spacing w:val="7"/>
              </w:rPr>
              <w:t>～</w:t>
            </w:r>
            <w:r>
              <w:rPr>
                <w:rFonts w:ascii="Times New Roman" w:hAnsi="Times New Roman" w:eastAsia="Times New Roman" w:cs="Times New Roman"/>
                <w:spacing w:val="7"/>
              </w:rPr>
              <w:t>12%</w:t>
            </w:r>
            <w:r>
              <w:rPr>
                <w:spacing w:val="7"/>
              </w:rPr>
              <w:t>；</w:t>
            </w:r>
            <w:r>
              <w:rPr>
                <w:rFonts w:ascii="Times New Roman" w:hAnsi="Times New Roman" w:eastAsia="Times New Roman" w:cs="Times New Roman"/>
              </w:rPr>
              <w:t>MgO</w:t>
            </w:r>
            <w:r>
              <w:rPr>
                <w:rFonts w:ascii="Times New Roman" w:hAnsi="Times New Roman" w:eastAsia="Times New Roman" w:cs="Times New Roman"/>
                <w:spacing w:val="7"/>
              </w:rPr>
              <w:t>0</w:t>
            </w:r>
            <w:r>
              <w:rPr>
                <w:spacing w:val="7"/>
              </w:rPr>
              <w:t>～</w:t>
            </w:r>
            <w:r>
              <w:rPr>
                <w:rFonts w:ascii="Times New Roman" w:hAnsi="Times New Roman" w:eastAsia="Times New Roman" w:cs="Times New Roman"/>
                <w:spacing w:val="7"/>
              </w:rPr>
              <w:t>4%</w:t>
            </w:r>
            <w:r>
              <w:rPr>
                <w:spacing w:val="7"/>
              </w:rPr>
              <w:t>；</w:t>
            </w:r>
            <w:r>
              <w:rPr>
                <w:rFonts w:ascii="Times New Roman" w:hAnsi="Times New Roman" w:eastAsia="Times New Roman" w:cs="Times New Roman"/>
              </w:rPr>
              <w:t>Na</w:t>
            </w:r>
            <w:r>
              <w:rPr>
                <w:rFonts w:ascii="Times New Roman" w:hAnsi="Times New Roman" w:eastAsia="Times New Roman" w:cs="Times New Roman"/>
                <w:spacing w:val="7"/>
                <w:sz w:val="15"/>
                <w:szCs w:val="15"/>
              </w:rPr>
              <w:t>2</w:t>
            </w:r>
            <w:r>
              <w:rPr>
                <w:rFonts w:ascii="Times New Roman" w:hAnsi="Times New Roman" w:eastAsia="Times New Roman" w:cs="Times New Roman"/>
                <w:spacing w:val="7"/>
              </w:rPr>
              <w:t>O+K</w:t>
            </w:r>
            <w:r>
              <w:rPr>
                <w:rFonts w:ascii="Times New Roman" w:hAnsi="Times New Roman" w:eastAsia="Times New Roman" w:cs="Times New Roman"/>
                <w:spacing w:val="7"/>
                <w:position w:val="-1"/>
                <w:sz w:val="15"/>
                <w:szCs w:val="15"/>
              </w:rPr>
              <w:t>2</w:t>
            </w:r>
            <w:r>
              <w:rPr>
                <w:rFonts w:ascii="Times New Roman" w:hAnsi="Times New Roman" w:eastAsia="Times New Roman" w:cs="Times New Roman"/>
                <w:spacing w:val="7"/>
              </w:rPr>
              <w:t>O</w:t>
            </w:r>
            <w:r>
              <w:rPr>
                <w:rFonts w:ascii="Times New Roman" w:hAnsi="Times New Roman" w:eastAsia="Times New Roman" w:cs="Times New Roman"/>
                <w:spacing w:val="-33"/>
              </w:rPr>
              <w:t xml:space="preserve"> </w:t>
            </w:r>
            <w:r>
              <w:rPr>
                <w:rFonts w:ascii="Times New Roman" w:hAnsi="Times New Roman" w:eastAsia="Times New Roman" w:cs="Times New Roman"/>
                <w:spacing w:val="6"/>
              </w:rPr>
              <w:t>12</w:t>
            </w:r>
            <w:r>
              <w:rPr>
                <w:spacing w:val="6"/>
              </w:rPr>
              <w:t>~</w:t>
            </w:r>
            <w:r>
              <w:t xml:space="preserve"> </w:t>
            </w:r>
            <w:r>
              <w:rPr>
                <w:rFonts w:ascii="Times New Roman" w:hAnsi="Times New Roman" w:eastAsia="Times New Roman" w:cs="Times New Roman"/>
                <w:spacing w:val="4"/>
              </w:rPr>
              <w:t>16%</w:t>
            </w:r>
            <w:r>
              <w:rPr>
                <w:rFonts w:ascii="Times New Roman" w:hAnsi="Times New Roman" w:eastAsia="Times New Roman" w:cs="Times New Roman"/>
                <w:spacing w:val="-9"/>
              </w:rPr>
              <w:t xml:space="preserve"> </w:t>
            </w:r>
            <w:r>
              <w:rPr>
                <w:spacing w:val="4"/>
              </w:rPr>
              <w:t>。它具有透光、透明、保温、隔声，耐磨、耐气候变化等性能。平板玻璃主要</w:t>
            </w:r>
            <w:r>
              <w:t xml:space="preserve"> </w:t>
            </w:r>
            <w:r>
              <w:rPr>
                <w:spacing w:val="1"/>
              </w:rPr>
              <w:t>物理性能指标：折射率约</w:t>
            </w:r>
            <w:r>
              <w:rPr>
                <w:spacing w:val="-22"/>
              </w:rPr>
              <w:t xml:space="preserve"> </w:t>
            </w:r>
            <w:r>
              <w:rPr>
                <w:rFonts w:ascii="Times New Roman" w:hAnsi="Times New Roman" w:eastAsia="Times New Roman" w:cs="Times New Roman"/>
                <w:spacing w:val="1"/>
              </w:rPr>
              <w:t>1.52</w:t>
            </w:r>
            <w:r>
              <w:rPr>
                <w:rFonts w:ascii="Times New Roman" w:hAnsi="Times New Roman" w:eastAsia="Times New Roman" w:cs="Times New Roman"/>
                <w:spacing w:val="-25"/>
              </w:rPr>
              <w:t xml:space="preserve"> </w:t>
            </w:r>
            <w:r>
              <w:rPr>
                <w:spacing w:val="1"/>
              </w:rPr>
              <w:t>；透光度</w:t>
            </w:r>
            <w:r>
              <w:rPr>
                <w:spacing w:val="-43"/>
              </w:rPr>
              <w:t xml:space="preserve"> </w:t>
            </w:r>
            <w:r>
              <w:rPr>
                <w:rFonts w:ascii="Times New Roman" w:hAnsi="Times New Roman" w:eastAsia="Times New Roman" w:cs="Times New Roman"/>
                <w:spacing w:val="1"/>
              </w:rPr>
              <w:t>85%</w:t>
            </w:r>
            <w:r>
              <w:rPr>
                <w:spacing w:val="1"/>
              </w:rPr>
              <w:t>以上（厚</w:t>
            </w:r>
            <w:r>
              <w:rPr>
                <w:spacing w:val="-50"/>
              </w:rPr>
              <w:t xml:space="preserve"> </w:t>
            </w:r>
            <w:r>
              <w:rPr>
                <w:rFonts w:ascii="Times New Roman" w:hAnsi="Times New Roman" w:eastAsia="Times New Roman" w:cs="Times New Roman"/>
                <w:spacing w:val="1"/>
              </w:rPr>
              <w:t xml:space="preserve">2 </w:t>
            </w:r>
            <w:r>
              <w:rPr>
                <w:spacing w:val="1"/>
              </w:rPr>
              <w:t>毫米的玻璃，有色和带涂层</w:t>
            </w:r>
            <w:r>
              <w:t xml:space="preserve"> </w:t>
            </w:r>
            <w:r>
              <w:rPr>
                <w:spacing w:val="7"/>
              </w:rPr>
              <w:t>者除外</w:t>
            </w:r>
            <w:r>
              <w:rPr>
                <w:spacing w:val="-3"/>
              </w:rPr>
              <w:t>）</w:t>
            </w:r>
            <w:r>
              <w:rPr>
                <w:spacing w:val="-62"/>
              </w:rPr>
              <w:t xml:space="preserve"> </w:t>
            </w:r>
            <w:r>
              <w:rPr>
                <w:spacing w:val="-3"/>
              </w:rPr>
              <w:t>；</w:t>
            </w:r>
            <w:r>
              <w:rPr>
                <w:spacing w:val="7"/>
              </w:rPr>
              <w:t>软化温度</w:t>
            </w:r>
            <w:r>
              <w:rPr>
                <w:spacing w:val="-35"/>
              </w:rPr>
              <w:t xml:space="preserve"> </w:t>
            </w:r>
            <w:r>
              <w:rPr>
                <w:rFonts w:ascii="Times New Roman" w:hAnsi="Times New Roman" w:eastAsia="Times New Roman" w:cs="Times New Roman"/>
                <w:spacing w:val="7"/>
              </w:rPr>
              <w:t>650</w:t>
            </w:r>
            <w:r>
              <w:rPr>
                <w:spacing w:val="7"/>
              </w:rPr>
              <w:t>～</w:t>
            </w:r>
            <w:r>
              <w:rPr>
                <w:rFonts w:ascii="Times New Roman" w:hAnsi="Times New Roman" w:eastAsia="Times New Roman" w:cs="Times New Roman"/>
                <w:spacing w:val="7"/>
              </w:rPr>
              <w:t>700°C;</w:t>
            </w:r>
            <w:r>
              <w:rPr>
                <w:spacing w:val="7"/>
              </w:rPr>
              <w:t>热导率</w:t>
            </w:r>
            <w:r>
              <w:rPr>
                <w:spacing w:val="-37"/>
              </w:rPr>
              <w:t xml:space="preserve"> </w:t>
            </w:r>
            <w:r>
              <w:rPr>
                <w:rFonts w:ascii="Times New Roman" w:hAnsi="Times New Roman" w:eastAsia="Times New Roman" w:cs="Times New Roman"/>
                <w:spacing w:val="7"/>
              </w:rPr>
              <w:t>0.81</w:t>
            </w:r>
            <w:r>
              <w:rPr>
                <w:spacing w:val="7"/>
              </w:rPr>
              <w:t>～</w:t>
            </w:r>
            <w:r>
              <w:rPr>
                <w:rFonts w:ascii="Times New Roman" w:hAnsi="Times New Roman" w:eastAsia="Times New Roman" w:cs="Times New Roman"/>
                <w:spacing w:val="7"/>
              </w:rPr>
              <w:t>0.93</w:t>
            </w:r>
            <w:r>
              <w:rPr>
                <w:rFonts w:ascii="Times New Roman" w:hAnsi="Times New Roman" w:eastAsia="Times New Roman" w:cs="Times New Roman"/>
                <w:spacing w:val="32"/>
                <w:w w:val="101"/>
              </w:rPr>
              <w:t xml:space="preserve"> </w:t>
            </w:r>
            <w:r>
              <w:rPr>
                <w:spacing w:val="6"/>
              </w:rPr>
              <w:t>瓦</w:t>
            </w:r>
            <w:r>
              <w:rPr>
                <w:rFonts w:ascii="Times New Roman" w:hAnsi="Times New Roman" w:eastAsia="Times New Roman" w:cs="Times New Roman"/>
                <w:spacing w:val="6"/>
              </w:rPr>
              <w:t>/</w:t>
            </w:r>
            <w:r>
              <w:rPr>
                <w:spacing w:val="6"/>
              </w:rPr>
              <w:t>（米</w:t>
            </w:r>
            <w:r>
              <w:rPr>
                <w:rFonts w:ascii="Times New Roman" w:hAnsi="Times New Roman" w:eastAsia="Times New Roman" w:cs="Times New Roman"/>
                <w:spacing w:val="6"/>
              </w:rPr>
              <w:t>·</w:t>
            </w:r>
            <w:r>
              <w:rPr>
                <w:spacing w:val="6"/>
              </w:rPr>
              <w:t>开</w:t>
            </w:r>
            <w:r>
              <w:rPr>
                <w:spacing w:val="-3"/>
              </w:rPr>
              <w:t>）</w:t>
            </w:r>
            <w:r>
              <w:rPr>
                <w:spacing w:val="-64"/>
              </w:rPr>
              <w:t xml:space="preserve"> </w:t>
            </w:r>
            <w:r>
              <w:rPr>
                <w:spacing w:val="-3"/>
              </w:rPr>
              <w:t>；</w:t>
            </w:r>
            <w:r>
              <w:rPr>
                <w:spacing w:val="6"/>
              </w:rPr>
              <w:t>膨胀系数</w:t>
            </w:r>
            <w:r>
              <w:rPr>
                <w:spacing w:val="-36"/>
              </w:rPr>
              <w:t xml:space="preserve"> </w:t>
            </w:r>
            <w:r>
              <w:rPr>
                <w:rFonts w:ascii="Times New Roman" w:hAnsi="Times New Roman" w:eastAsia="Times New Roman" w:cs="Times New Roman"/>
                <w:spacing w:val="6"/>
              </w:rPr>
              <w:t>9</w:t>
            </w:r>
            <w:r>
              <w:rPr>
                <w:rFonts w:ascii="Times New Roman" w:hAnsi="Times New Roman" w:eastAsia="Times New Roman" w:cs="Times New Roman"/>
                <w:spacing w:val="-29"/>
              </w:rPr>
              <w:t xml:space="preserve"> </w:t>
            </w:r>
            <w:r>
              <w:rPr>
                <w:spacing w:val="6"/>
              </w:rPr>
              <w:t>~</w:t>
            </w:r>
            <w:r>
              <w:t xml:space="preserve"> </w:t>
            </w:r>
            <w:r>
              <w:rPr>
                <w:rFonts w:ascii="Times New Roman" w:hAnsi="Times New Roman" w:eastAsia="Times New Roman" w:cs="Times New Roman"/>
                <w:spacing w:val="-2"/>
              </w:rPr>
              <w:t>10×10</w:t>
            </w:r>
            <w:r>
              <w:rPr>
                <w:rFonts w:ascii="Times New Roman" w:hAnsi="Times New Roman" w:eastAsia="Times New Roman" w:cs="Times New Roman"/>
                <w:spacing w:val="-2"/>
                <w:sz w:val="15"/>
                <w:szCs w:val="15"/>
              </w:rPr>
              <w:t>-6</w:t>
            </w:r>
            <w:r>
              <w:rPr>
                <w:rFonts w:ascii="Times New Roman" w:hAnsi="Times New Roman" w:eastAsia="Times New Roman" w:cs="Times New Roman"/>
                <w:spacing w:val="-2"/>
              </w:rPr>
              <w:t>/</w:t>
            </w:r>
            <w:r>
              <w:rPr>
                <w:spacing w:val="-2"/>
              </w:rPr>
              <w:t>开；比重约</w:t>
            </w:r>
            <w:r>
              <w:rPr>
                <w:spacing w:val="-55"/>
              </w:rPr>
              <w:t xml:space="preserve"> </w:t>
            </w:r>
            <w:r>
              <w:rPr>
                <w:rFonts w:ascii="Times New Roman" w:hAnsi="Times New Roman" w:eastAsia="Times New Roman" w:cs="Times New Roman"/>
                <w:spacing w:val="-2"/>
              </w:rPr>
              <w:t>2.5</w:t>
            </w:r>
            <w:r>
              <w:rPr>
                <w:rFonts w:ascii="Times New Roman" w:hAnsi="Times New Roman" w:eastAsia="Times New Roman" w:cs="Times New Roman"/>
                <w:spacing w:val="-30"/>
              </w:rPr>
              <w:t xml:space="preserve"> </w:t>
            </w:r>
            <w:r>
              <w:rPr>
                <w:spacing w:val="-2"/>
              </w:rPr>
              <w:t>；抗弯强</w:t>
            </w:r>
            <w:r>
              <w:rPr>
                <w:spacing w:val="-3"/>
              </w:rPr>
              <w:t>度</w:t>
            </w:r>
            <w:r>
              <w:rPr>
                <w:spacing w:val="-32"/>
              </w:rPr>
              <w:t xml:space="preserve"> </w:t>
            </w:r>
            <w:r>
              <w:rPr>
                <w:rFonts w:ascii="Times New Roman" w:hAnsi="Times New Roman" w:eastAsia="Times New Roman" w:cs="Times New Roman"/>
                <w:spacing w:val="-3"/>
              </w:rPr>
              <w:t>16</w:t>
            </w:r>
            <w:r>
              <w:rPr>
                <w:spacing w:val="-3"/>
              </w:rPr>
              <w:t>～</w:t>
            </w:r>
            <w:r>
              <w:rPr>
                <w:rFonts w:ascii="Times New Roman" w:hAnsi="Times New Roman" w:eastAsia="Times New Roman" w:cs="Times New Roman"/>
                <w:spacing w:val="-3"/>
              </w:rPr>
              <w:t xml:space="preserve">60 </w:t>
            </w:r>
            <w:r>
              <w:rPr>
                <w:spacing w:val="-3"/>
              </w:rPr>
              <w:t>兆帕。</w:t>
            </w:r>
          </w:p>
          <w:p w14:paraId="45D710AF">
            <w:pPr>
              <w:pStyle w:val="6"/>
              <w:spacing w:before="25" w:line="220" w:lineRule="auto"/>
              <w:ind w:left="686"/>
            </w:pPr>
            <w:r>
              <w:rPr>
                <w:rFonts w:ascii="Times New Roman" w:hAnsi="Times New Roman" w:eastAsia="Times New Roman" w:cs="Times New Roman"/>
                <w:spacing w:val="-5"/>
              </w:rPr>
              <w:t>5</w:t>
            </w:r>
            <w:r>
              <w:rPr>
                <w:rFonts w:ascii="Times New Roman" w:hAnsi="Times New Roman" w:eastAsia="Times New Roman" w:cs="Times New Roman"/>
                <w:spacing w:val="-28"/>
              </w:rPr>
              <w:t xml:space="preserve"> </w:t>
            </w:r>
            <w:r>
              <w:rPr>
                <w:spacing w:val="-5"/>
              </w:rPr>
              <w:t>、主要生产设备：</w:t>
            </w:r>
          </w:p>
          <w:p w14:paraId="7556564E">
            <w:pPr>
              <w:pStyle w:val="6"/>
              <w:spacing w:before="194" w:line="220" w:lineRule="auto"/>
              <w:ind w:left="688"/>
            </w:pPr>
            <w:r>
              <w:rPr>
                <w:spacing w:val="-2"/>
              </w:rPr>
              <w:t>项目主要生产设备见下表：</w:t>
            </w:r>
          </w:p>
          <w:p w14:paraId="7B499A8F">
            <w:pPr>
              <w:spacing w:line="260" w:lineRule="auto"/>
              <w:rPr>
                <w:rFonts w:ascii="Arial"/>
                <w:sz w:val="21"/>
              </w:rPr>
            </w:pPr>
          </w:p>
          <w:p w14:paraId="14729C0B">
            <w:pPr>
              <w:pStyle w:val="6"/>
              <w:spacing w:before="82" w:line="220" w:lineRule="auto"/>
              <w:ind w:left="2815"/>
              <w:rPr>
                <w:sz w:val="25"/>
                <w:szCs w:val="25"/>
              </w:rPr>
            </w:pPr>
            <w:r>
              <w:rPr>
                <w:b/>
                <w:bCs/>
                <w:spacing w:val="5"/>
                <w:sz w:val="25"/>
                <w:szCs w:val="25"/>
              </w:rPr>
              <w:t>表</w:t>
            </w:r>
            <w:r>
              <w:rPr>
                <w:spacing w:val="-42"/>
                <w:sz w:val="25"/>
                <w:szCs w:val="25"/>
              </w:rPr>
              <w:t xml:space="preserve"> </w:t>
            </w:r>
            <w:r>
              <w:rPr>
                <w:rFonts w:ascii="Times New Roman" w:hAnsi="Times New Roman" w:eastAsia="Times New Roman" w:cs="Times New Roman"/>
                <w:b/>
                <w:bCs/>
                <w:spacing w:val="5"/>
                <w:sz w:val="25"/>
                <w:szCs w:val="25"/>
              </w:rPr>
              <w:t xml:space="preserve">4    </w:t>
            </w:r>
            <w:r>
              <w:rPr>
                <w:b/>
                <w:bCs/>
                <w:spacing w:val="5"/>
                <w:sz w:val="25"/>
                <w:szCs w:val="25"/>
              </w:rPr>
              <w:t>项目主要生产设备一览表</w:t>
            </w:r>
          </w:p>
          <w:tbl>
            <w:tblPr>
              <w:tblStyle w:val="5"/>
              <w:tblW w:w="8412" w:type="dxa"/>
              <w:tblInd w:w="39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4"/>
              <w:gridCol w:w="1517"/>
              <w:gridCol w:w="2262"/>
              <w:gridCol w:w="1144"/>
              <w:gridCol w:w="2685"/>
            </w:tblGrid>
            <w:tr w14:paraId="0F96DF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804" w:type="dxa"/>
                  <w:vAlign w:val="top"/>
                </w:tcPr>
                <w:p w14:paraId="14598C4A">
                  <w:pPr>
                    <w:pStyle w:val="6"/>
                    <w:spacing w:before="94" w:line="229" w:lineRule="auto"/>
                    <w:ind w:left="197"/>
                    <w:rPr>
                      <w:sz w:val="20"/>
                      <w:szCs w:val="20"/>
                    </w:rPr>
                  </w:pPr>
                  <w:r>
                    <w:rPr>
                      <w:b/>
                      <w:bCs/>
                      <w:spacing w:val="4"/>
                      <w:sz w:val="20"/>
                      <w:szCs w:val="20"/>
                    </w:rPr>
                    <w:t>序号</w:t>
                  </w:r>
                </w:p>
              </w:tc>
              <w:tc>
                <w:tcPr>
                  <w:tcW w:w="1517" w:type="dxa"/>
                  <w:vAlign w:val="top"/>
                </w:tcPr>
                <w:p w14:paraId="0C336550">
                  <w:pPr>
                    <w:pStyle w:val="6"/>
                    <w:spacing w:before="94" w:line="229" w:lineRule="auto"/>
                    <w:ind w:left="345"/>
                    <w:rPr>
                      <w:sz w:val="20"/>
                      <w:szCs w:val="20"/>
                    </w:rPr>
                  </w:pPr>
                  <w:r>
                    <w:rPr>
                      <w:spacing w:val="6"/>
                      <w:sz w:val="20"/>
                      <w:szCs w:val="20"/>
                    </w:rPr>
                    <w:t>设备名称</w:t>
                  </w:r>
                </w:p>
              </w:tc>
              <w:tc>
                <w:tcPr>
                  <w:tcW w:w="2262" w:type="dxa"/>
                  <w:vAlign w:val="top"/>
                </w:tcPr>
                <w:p w14:paraId="6547A77A">
                  <w:pPr>
                    <w:pStyle w:val="6"/>
                    <w:spacing w:before="63" w:line="273" w:lineRule="exact"/>
                    <w:ind w:left="694"/>
                    <w:rPr>
                      <w:sz w:val="20"/>
                      <w:szCs w:val="20"/>
                    </w:rPr>
                  </w:pPr>
                  <w:r>
                    <w:rPr>
                      <w:spacing w:val="5"/>
                      <w:position w:val="1"/>
                      <w:sz w:val="20"/>
                      <w:szCs w:val="20"/>
                    </w:rPr>
                    <w:t>型号</w:t>
                  </w:r>
                  <w:r>
                    <w:rPr>
                      <w:rFonts w:ascii="Times New Roman" w:hAnsi="Times New Roman" w:eastAsia="Times New Roman" w:cs="Times New Roman"/>
                      <w:spacing w:val="5"/>
                      <w:position w:val="1"/>
                      <w:sz w:val="20"/>
                      <w:szCs w:val="20"/>
                    </w:rPr>
                    <w:t>/</w:t>
                  </w:r>
                  <w:r>
                    <w:rPr>
                      <w:spacing w:val="5"/>
                      <w:position w:val="1"/>
                      <w:sz w:val="20"/>
                      <w:szCs w:val="20"/>
                    </w:rPr>
                    <w:t>规格</w:t>
                  </w:r>
                </w:p>
              </w:tc>
              <w:tc>
                <w:tcPr>
                  <w:tcW w:w="1144" w:type="dxa"/>
                  <w:vAlign w:val="top"/>
                </w:tcPr>
                <w:p w14:paraId="6F9C0DC0">
                  <w:pPr>
                    <w:pStyle w:val="6"/>
                    <w:spacing w:before="93" w:line="228" w:lineRule="auto"/>
                    <w:ind w:left="368"/>
                    <w:rPr>
                      <w:sz w:val="20"/>
                      <w:szCs w:val="20"/>
                    </w:rPr>
                  </w:pPr>
                  <w:r>
                    <w:rPr>
                      <w:spacing w:val="3"/>
                      <w:sz w:val="20"/>
                      <w:szCs w:val="20"/>
                    </w:rPr>
                    <w:t>数量</w:t>
                  </w:r>
                </w:p>
              </w:tc>
              <w:tc>
                <w:tcPr>
                  <w:tcW w:w="2685" w:type="dxa"/>
                  <w:vAlign w:val="top"/>
                </w:tcPr>
                <w:p w14:paraId="4FDF26D5">
                  <w:pPr>
                    <w:pStyle w:val="6"/>
                    <w:spacing w:before="93" w:line="228" w:lineRule="auto"/>
                    <w:ind w:left="927"/>
                    <w:rPr>
                      <w:sz w:val="20"/>
                      <w:szCs w:val="20"/>
                    </w:rPr>
                  </w:pPr>
                  <w:r>
                    <w:rPr>
                      <w:spacing w:val="7"/>
                      <w:sz w:val="20"/>
                      <w:szCs w:val="20"/>
                    </w:rPr>
                    <w:t>使用工序</w:t>
                  </w:r>
                </w:p>
              </w:tc>
            </w:tr>
            <w:tr w14:paraId="2E0071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804" w:type="dxa"/>
                  <w:vAlign w:val="top"/>
                </w:tcPr>
                <w:p w14:paraId="1BB8083D">
                  <w:pPr>
                    <w:spacing w:before="57" w:line="273" w:lineRule="exact"/>
                    <w:ind w:left="370"/>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517" w:type="dxa"/>
                  <w:vAlign w:val="top"/>
                </w:tcPr>
                <w:p w14:paraId="4DCE39C8">
                  <w:pPr>
                    <w:pStyle w:val="6"/>
                    <w:spacing w:before="87" w:line="227" w:lineRule="auto"/>
                    <w:ind w:left="448"/>
                    <w:rPr>
                      <w:sz w:val="20"/>
                      <w:szCs w:val="20"/>
                    </w:rPr>
                  </w:pPr>
                  <w:r>
                    <w:rPr>
                      <w:spacing w:val="6"/>
                      <w:sz w:val="20"/>
                      <w:szCs w:val="20"/>
                    </w:rPr>
                    <w:t>开介台</w:t>
                  </w:r>
                </w:p>
              </w:tc>
              <w:tc>
                <w:tcPr>
                  <w:tcW w:w="2262" w:type="dxa"/>
                  <w:vAlign w:val="top"/>
                </w:tcPr>
                <w:p w14:paraId="607D25AA">
                  <w:pPr>
                    <w:spacing w:before="57" w:line="273" w:lineRule="exact"/>
                    <w:ind w:left="663"/>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3540*2030</w:t>
                  </w:r>
                </w:p>
              </w:tc>
              <w:tc>
                <w:tcPr>
                  <w:tcW w:w="1144" w:type="dxa"/>
                  <w:vAlign w:val="top"/>
                </w:tcPr>
                <w:p w14:paraId="5A893C9C">
                  <w:pPr>
                    <w:pStyle w:val="6"/>
                    <w:spacing w:before="57" w:line="273" w:lineRule="exact"/>
                    <w:ind w:left="391"/>
                    <w:rPr>
                      <w:sz w:val="20"/>
                      <w:szCs w:val="20"/>
                    </w:rPr>
                  </w:pPr>
                  <w:r>
                    <w:rPr>
                      <w:rFonts w:ascii="Times New Roman" w:hAnsi="Times New Roman" w:eastAsia="Times New Roman" w:cs="Times New Roman"/>
                      <w:position w:val="1"/>
                      <w:sz w:val="20"/>
                      <w:szCs w:val="20"/>
                    </w:rPr>
                    <w:t>4</w:t>
                  </w:r>
                  <w:r>
                    <w:rPr>
                      <w:rFonts w:ascii="Times New Roman" w:hAnsi="Times New Roman" w:eastAsia="Times New Roman" w:cs="Times New Roman"/>
                      <w:spacing w:val="26"/>
                      <w:position w:val="1"/>
                      <w:sz w:val="20"/>
                      <w:szCs w:val="20"/>
                    </w:rPr>
                    <w:t xml:space="preserve"> </w:t>
                  </w:r>
                  <w:r>
                    <w:rPr>
                      <w:position w:val="1"/>
                      <w:sz w:val="20"/>
                      <w:szCs w:val="20"/>
                    </w:rPr>
                    <w:t>台</w:t>
                  </w:r>
                </w:p>
              </w:tc>
              <w:tc>
                <w:tcPr>
                  <w:tcW w:w="2685" w:type="dxa"/>
                  <w:vAlign w:val="top"/>
                </w:tcPr>
                <w:p w14:paraId="373EC34A">
                  <w:pPr>
                    <w:pStyle w:val="6"/>
                    <w:spacing w:before="88" w:line="228" w:lineRule="auto"/>
                    <w:ind w:left="926"/>
                    <w:rPr>
                      <w:sz w:val="20"/>
                      <w:szCs w:val="20"/>
                    </w:rPr>
                  </w:pPr>
                  <w:r>
                    <w:rPr>
                      <w:spacing w:val="7"/>
                      <w:sz w:val="20"/>
                      <w:szCs w:val="20"/>
                    </w:rPr>
                    <w:t>切割工序</w:t>
                  </w:r>
                </w:p>
              </w:tc>
            </w:tr>
            <w:tr w14:paraId="631953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804" w:type="dxa"/>
                  <w:vAlign w:val="top"/>
                </w:tcPr>
                <w:p w14:paraId="2CE564FC">
                  <w:pPr>
                    <w:spacing w:before="58" w:line="273" w:lineRule="exact"/>
                    <w:ind w:left="350"/>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1517" w:type="dxa"/>
                  <w:vAlign w:val="top"/>
                </w:tcPr>
                <w:p w14:paraId="407DAEEC">
                  <w:pPr>
                    <w:pStyle w:val="6"/>
                    <w:spacing w:before="89" w:line="227" w:lineRule="auto"/>
                    <w:ind w:left="240"/>
                    <w:rPr>
                      <w:sz w:val="20"/>
                      <w:szCs w:val="20"/>
                    </w:rPr>
                  </w:pPr>
                  <w:r>
                    <w:rPr>
                      <w:spacing w:val="7"/>
                      <w:sz w:val="20"/>
                      <w:szCs w:val="20"/>
                    </w:rPr>
                    <w:t>单边磨边机</w:t>
                  </w:r>
                </w:p>
              </w:tc>
              <w:tc>
                <w:tcPr>
                  <w:tcW w:w="2262" w:type="dxa"/>
                  <w:vAlign w:val="top"/>
                </w:tcPr>
                <w:p w14:paraId="5975FB21">
                  <w:pPr>
                    <w:pStyle w:val="6"/>
                    <w:spacing w:before="58" w:line="273" w:lineRule="exact"/>
                    <w:ind w:left="620"/>
                    <w:rPr>
                      <w:sz w:val="20"/>
                      <w:szCs w:val="20"/>
                    </w:rPr>
                  </w:pPr>
                  <w:r>
                    <w:rPr>
                      <w:rFonts w:ascii="Times New Roman" w:hAnsi="Times New Roman" w:eastAsia="Times New Roman" w:cs="Times New Roman"/>
                      <w:position w:val="1"/>
                      <w:sz w:val="20"/>
                      <w:szCs w:val="20"/>
                    </w:rPr>
                    <w:t>RTSM</w:t>
                  </w:r>
                  <w:r>
                    <w:rPr>
                      <w:rFonts w:ascii="Times New Roman" w:hAnsi="Times New Roman" w:eastAsia="Times New Roman" w:cs="Times New Roman"/>
                      <w:spacing w:val="5"/>
                      <w:position w:val="1"/>
                      <w:sz w:val="20"/>
                      <w:szCs w:val="20"/>
                    </w:rPr>
                    <w:t>11</w:t>
                  </w:r>
                  <w:r>
                    <w:rPr>
                      <w:rFonts w:ascii="Times New Roman" w:hAnsi="Times New Roman" w:eastAsia="Times New Roman" w:cs="Times New Roman"/>
                      <w:spacing w:val="14"/>
                      <w:position w:val="1"/>
                      <w:sz w:val="20"/>
                      <w:szCs w:val="20"/>
                    </w:rPr>
                    <w:t xml:space="preserve"> </w:t>
                  </w:r>
                  <w:r>
                    <w:rPr>
                      <w:spacing w:val="5"/>
                      <w:position w:val="1"/>
                      <w:sz w:val="20"/>
                      <w:szCs w:val="20"/>
                    </w:rPr>
                    <w:t>型</w:t>
                  </w:r>
                </w:p>
              </w:tc>
              <w:tc>
                <w:tcPr>
                  <w:tcW w:w="1144" w:type="dxa"/>
                  <w:vAlign w:val="top"/>
                </w:tcPr>
                <w:p w14:paraId="68B4842A">
                  <w:pPr>
                    <w:pStyle w:val="6"/>
                    <w:spacing w:before="58" w:line="273" w:lineRule="exact"/>
                    <w:ind w:left="391"/>
                    <w:rPr>
                      <w:sz w:val="20"/>
                      <w:szCs w:val="20"/>
                    </w:rPr>
                  </w:pPr>
                  <w:r>
                    <w:rPr>
                      <w:rFonts w:ascii="Times New Roman" w:hAnsi="Times New Roman" w:eastAsia="Times New Roman" w:cs="Times New Roman"/>
                      <w:position w:val="1"/>
                      <w:sz w:val="20"/>
                      <w:szCs w:val="20"/>
                    </w:rPr>
                    <w:t>4</w:t>
                  </w:r>
                  <w:r>
                    <w:rPr>
                      <w:rFonts w:ascii="Times New Roman" w:hAnsi="Times New Roman" w:eastAsia="Times New Roman" w:cs="Times New Roman"/>
                      <w:spacing w:val="26"/>
                      <w:position w:val="1"/>
                      <w:sz w:val="20"/>
                      <w:szCs w:val="20"/>
                    </w:rPr>
                    <w:t xml:space="preserve"> </w:t>
                  </w:r>
                  <w:r>
                    <w:rPr>
                      <w:position w:val="1"/>
                      <w:sz w:val="20"/>
                      <w:szCs w:val="20"/>
                    </w:rPr>
                    <w:t>台</w:t>
                  </w:r>
                </w:p>
              </w:tc>
              <w:tc>
                <w:tcPr>
                  <w:tcW w:w="2685" w:type="dxa"/>
                  <w:vAlign w:val="top"/>
                </w:tcPr>
                <w:p w14:paraId="1266C68A">
                  <w:pPr>
                    <w:pStyle w:val="6"/>
                    <w:spacing w:before="89" w:line="229" w:lineRule="auto"/>
                    <w:ind w:left="929"/>
                    <w:rPr>
                      <w:sz w:val="20"/>
                      <w:szCs w:val="20"/>
                    </w:rPr>
                  </w:pPr>
                  <w:r>
                    <w:rPr>
                      <w:spacing w:val="6"/>
                      <w:sz w:val="20"/>
                      <w:szCs w:val="20"/>
                    </w:rPr>
                    <w:t>磨边工序</w:t>
                  </w:r>
                </w:p>
              </w:tc>
            </w:tr>
            <w:tr w14:paraId="5EBF1E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804" w:type="dxa"/>
                  <w:tcBorders>
                    <w:bottom w:val="nil"/>
                  </w:tcBorders>
                  <w:vAlign w:val="top"/>
                </w:tcPr>
                <w:p w14:paraId="13A2B1A9">
                  <w:pPr>
                    <w:spacing w:before="59" w:line="273" w:lineRule="exact"/>
                    <w:ind w:left="35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517" w:type="dxa"/>
                  <w:tcBorders>
                    <w:bottom w:val="nil"/>
                  </w:tcBorders>
                  <w:vAlign w:val="top"/>
                </w:tcPr>
                <w:p w14:paraId="6407DE59">
                  <w:pPr>
                    <w:pStyle w:val="6"/>
                    <w:spacing w:before="90" w:line="227" w:lineRule="auto"/>
                    <w:ind w:left="238"/>
                    <w:rPr>
                      <w:sz w:val="20"/>
                      <w:szCs w:val="20"/>
                    </w:rPr>
                  </w:pPr>
                  <w:r>
                    <w:rPr>
                      <w:spacing w:val="8"/>
                      <w:sz w:val="20"/>
                      <w:szCs w:val="20"/>
                    </w:rPr>
                    <w:t>双边磨边机</w:t>
                  </w:r>
                </w:p>
              </w:tc>
              <w:tc>
                <w:tcPr>
                  <w:tcW w:w="2262" w:type="dxa"/>
                  <w:tcBorders>
                    <w:bottom w:val="nil"/>
                  </w:tcBorders>
                  <w:vAlign w:val="top"/>
                </w:tcPr>
                <w:p w14:paraId="7D89CD4D">
                  <w:pPr>
                    <w:pStyle w:val="6"/>
                    <w:spacing w:before="59" w:line="273" w:lineRule="exact"/>
                    <w:ind w:left="618"/>
                    <w:rPr>
                      <w:sz w:val="20"/>
                      <w:szCs w:val="20"/>
                    </w:rPr>
                  </w:pPr>
                  <w:r>
                    <w:rPr>
                      <w:rFonts w:ascii="Times New Roman" w:hAnsi="Times New Roman" w:eastAsia="Times New Roman" w:cs="Times New Roman"/>
                      <w:position w:val="1"/>
                      <w:sz w:val="20"/>
                      <w:szCs w:val="20"/>
                    </w:rPr>
                    <w:t>RTSM</w:t>
                  </w:r>
                  <w:r>
                    <w:rPr>
                      <w:rFonts w:ascii="Times New Roman" w:hAnsi="Times New Roman" w:eastAsia="Times New Roman" w:cs="Times New Roman"/>
                      <w:spacing w:val="6"/>
                      <w:position w:val="1"/>
                      <w:sz w:val="20"/>
                      <w:szCs w:val="20"/>
                    </w:rPr>
                    <w:t>22</w:t>
                  </w:r>
                  <w:r>
                    <w:rPr>
                      <w:rFonts w:ascii="Times New Roman" w:hAnsi="Times New Roman" w:eastAsia="Times New Roman" w:cs="Times New Roman"/>
                      <w:spacing w:val="18"/>
                      <w:w w:val="101"/>
                      <w:position w:val="1"/>
                      <w:sz w:val="20"/>
                      <w:szCs w:val="20"/>
                    </w:rPr>
                    <w:t xml:space="preserve"> </w:t>
                  </w:r>
                  <w:r>
                    <w:rPr>
                      <w:spacing w:val="6"/>
                      <w:position w:val="1"/>
                      <w:sz w:val="20"/>
                      <w:szCs w:val="20"/>
                    </w:rPr>
                    <w:t>型</w:t>
                  </w:r>
                </w:p>
              </w:tc>
              <w:tc>
                <w:tcPr>
                  <w:tcW w:w="1144" w:type="dxa"/>
                  <w:tcBorders>
                    <w:bottom w:val="nil"/>
                  </w:tcBorders>
                  <w:vAlign w:val="top"/>
                </w:tcPr>
                <w:p w14:paraId="134E7694">
                  <w:pPr>
                    <w:pStyle w:val="6"/>
                    <w:spacing w:before="59" w:line="273" w:lineRule="exact"/>
                    <w:ind w:left="412"/>
                    <w:rPr>
                      <w:sz w:val="20"/>
                      <w:szCs w:val="20"/>
                    </w:rPr>
                  </w:pPr>
                  <w:r>
                    <w:rPr>
                      <w:rFonts w:ascii="Times New Roman" w:hAnsi="Times New Roman" w:eastAsia="Times New Roman" w:cs="Times New Roman"/>
                      <w:spacing w:val="-10"/>
                      <w:position w:val="1"/>
                      <w:sz w:val="20"/>
                      <w:szCs w:val="20"/>
                    </w:rPr>
                    <w:t>1</w:t>
                  </w:r>
                  <w:r>
                    <w:rPr>
                      <w:rFonts w:ascii="Times New Roman" w:hAnsi="Times New Roman" w:eastAsia="Times New Roman" w:cs="Times New Roman"/>
                      <w:spacing w:val="25"/>
                      <w:w w:val="101"/>
                      <w:position w:val="1"/>
                      <w:sz w:val="20"/>
                      <w:szCs w:val="20"/>
                    </w:rPr>
                    <w:t xml:space="preserve"> </w:t>
                  </w:r>
                  <w:r>
                    <w:rPr>
                      <w:spacing w:val="-10"/>
                      <w:position w:val="1"/>
                      <w:sz w:val="20"/>
                      <w:szCs w:val="20"/>
                    </w:rPr>
                    <w:t>台</w:t>
                  </w:r>
                </w:p>
              </w:tc>
              <w:tc>
                <w:tcPr>
                  <w:tcW w:w="2685" w:type="dxa"/>
                  <w:tcBorders>
                    <w:bottom w:val="nil"/>
                  </w:tcBorders>
                  <w:vAlign w:val="top"/>
                </w:tcPr>
                <w:p w14:paraId="6B9EF169">
                  <w:pPr>
                    <w:pStyle w:val="6"/>
                    <w:spacing w:before="90" w:line="229" w:lineRule="auto"/>
                    <w:ind w:left="929"/>
                    <w:rPr>
                      <w:sz w:val="20"/>
                      <w:szCs w:val="20"/>
                    </w:rPr>
                  </w:pPr>
                  <w:r>
                    <w:rPr>
                      <w:spacing w:val="6"/>
                      <w:sz w:val="20"/>
                      <w:szCs w:val="20"/>
                    </w:rPr>
                    <w:t>磨边工序</w:t>
                  </w:r>
                </w:p>
              </w:tc>
            </w:tr>
          </w:tbl>
          <w:p w14:paraId="38707BBF">
            <w:pPr>
              <w:spacing w:line="14" w:lineRule="auto"/>
              <w:rPr>
                <w:rFonts w:ascii="Arial"/>
                <w:sz w:val="2"/>
              </w:rPr>
            </w:pPr>
          </w:p>
        </w:tc>
      </w:tr>
    </w:tbl>
    <w:p w14:paraId="5C884534">
      <w:pPr>
        <w:pStyle w:val="2"/>
      </w:pPr>
    </w:p>
    <w:p w14:paraId="15114BCA">
      <w:pPr>
        <w:sectPr>
          <w:footerReference r:id="rId7" w:type="default"/>
          <w:pgSz w:w="11906" w:h="16839"/>
          <w:pgMar w:top="1246" w:right="1348" w:bottom="1072" w:left="1348" w:header="0" w:footer="836" w:gutter="0"/>
          <w:cols w:space="720" w:num="1"/>
        </w:sectPr>
      </w:pPr>
    </w:p>
    <w:tbl>
      <w:tblPr>
        <w:tblStyle w:val="5"/>
        <w:tblW w:w="9204"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04"/>
      </w:tblGrid>
      <w:tr w14:paraId="44B50B42">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4060" w:hRule="atLeast"/>
        </w:trPr>
        <w:tc>
          <w:tcPr>
            <w:tcW w:w="9204" w:type="dxa"/>
            <w:vAlign w:val="top"/>
          </w:tcPr>
          <w:p w14:paraId="10E803E0">
            <w:pPr>
              <w:spacing w:line="52" w:lineRule="auto"/>
              <w:rPr>
                <w:rFonts w:ascii="Arial"/>
                <w:sz w:val="2"/>
              </w:rPr>
            </w:pPr>
          </w:p>
          <w:tbl>
            <w:tblPr>
              <w:tblStyle w:val="5"/>
              <w:tblW w:w="8412" w:type="dxa"/>
              <w:tblInd w:w="39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4"/>
              <w:gridCol w:w="1517"/>
              <w:gridCol w:w="2262"/>
              <w:gridCol w:w="1144"/>
              <w:gridCol w:w="2685"/>
            </w:tblGrid>
            <w:tr w14:paraId="15864F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804" w:type="dxa"/>
                  <w:tcBorders>
                    <w:top w:val="nil"/>
                  </w:tcBorders>
                  <w:vAlign w:val="top"/>
                </w:tcPr>
                <w:p w14:paraId="1E027CC0">
                  <w:pPr>
                    <w:spacing w:before="69" w:line="274" w:lineRule="exact"/>
                    <w:ind w:left="349"/>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1517" w:type="dxa"/>
                  <w:tcBorders>
                    <w:top w:val="nil"/>
                  </w:tcBorders>
                  <w:vAlign w:val="top"/>
                </w:tcPr>
                <w:p w14:paraId="1955184D">
                  <w:pPr>
                    <w:pStyle w:val="6"/>
                    <w:spacing w:before="100" w:line="228" w:lineRule="auto"/>
                    <w:ind w:left="451"/>
                    <w:rPr>
                      <w:sz w:val="20"/>
                      <w:szCs w:val="20"/>
                    </w:rPr>
                  </w:pPr>
                  <w:r>
                    <w:rPr>
                      <w:spacing w:val="5"/>
                      <w:sz w:val="20"/>
                      <w:szCs w:val="20"/>
                    </w:rPr>
                    <w:t>打孔机</w:t>
                  </w:r>
                </w:p>
              </w:tc>
              <w:tc>
                <w:tcPr>
                  <w:tcW w:w="2262" w:type="dxa"/>
                  <w:tcBorders>
                    <w:top w:val="nil"/>
                  </w:tcBorders>
                  <w:vAlign w:val="top"/>
                </w:tcPr>
                <w:p w14:paraId="181D8782">
                  <w:pPr>
                    <w:spacing w:before="69" w:line="274" w:lineRule="exact"/>
                    <w:ind w:left="79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YL</w:t>
                  </w:r>
                  <w:r>
                    <w:rPr>
                      <w:rFonts w:ascii="Times New Roman" w:hAnsi="Times New Roman" w:eastAsia="Times New Roman" w:cs="Times New Roman"/>
                      <w:spacing w:val="7"/>
                      <w:position w:val="2"/>
                      <w:sz w:val="20"/>
                      <w:szCs w:val="20"/>
                    </w:rPr>
                    <w:t>-451</w:t>
                  </w:r>
                </w:p>
              </w:tc>
              <w:tc>
                <w:tcPr>
                  <w:tcW w:w="1144" w:type="dxa"/>
                  <w:tcBorders>
                    <w:top w:val="nil"/>
                  </w:tcBorders>
                  <w:vAlign w:val="top"/>
                </w:tcPr>
                <w:p w14:paraId="080BAFE7">
                  <w:pPr>
                    <w:pStyle w:val="6"/>
                    <w:spacing w:before="69" w:line="274" w:lineRule="exact"/>
                    <w:ind w:left="392"/>
                    <w:rPr>
                      <w:sz w:val="20"/>
                      <w:szCs w:val="20"/>
                    </w:rPr>
                  </w:pPr>
                  <w:r>
                    <w:rPr>
                      <w:rFonts w:ascii="Times New Roman" w:hAnsi="Times New Roman" w:eastAsia="Times New Roman" w:cs="Times New Roman"/>
                      <w:position w:val="1"/>
                      <w:sz w:val="20"/>
                      <w:szCs w:val="20"/>
                    </w:rPr>
                    <w:t>2</w:t>
                  </w:r>
                  <w:r>
                    <w:rPr>
                      <w:rFonts w:ascii="Times New Roman" w:hAnsi="Times New Roman" w:eastAsia="Times New Roman" w:cs="Times New Roman"/>
                      <w:spacing w:val="25"/>
                      <w:w w:val="101"/>
                      <w:position w:val="1"/>
                      <w:sz w:val="20"/>
                      <w:szCs w:val="20"/>
                    </w:rPr>
                    <w:t xml:space="preserve"> </w:t>
                  </w:r>
                  <w:r>
                    <w:rPr>
                      <w:position w:val="1"/>
                      <w:sz w:val="20"/>
                      <w:szCs w:val="20"/>
                    </w:rPr>
                    <w:t>台</w:t>
                  </w:r>
                </w:p>
              </w:tc>
              <w:tc>
                <w:tcPr>
                  <w:tcW w:w="2685" w:type="dxa"/>
                  <w:tcBorders>
                    <w:top w:val="nil"/>
                  </w:tcBorders>
                  <w:vAlign w:val="top"/>
                </w:tcPr>
                <w:p w14:paraId="7BE0742C">
                  <w:pPr>
                    <w:pStyle w:val="6"/>
                    <w:spacing w:before="100" w:line="229" w:lineRule="auto"/>
                    <w:ind w:left="930"/>
                    <w:rPr>
                      <w:sz w:val="20"/>
                      <w:szCs w:val="20"/>
                    </w:rPr>
                  </w:pPr>
                  <w:r>
                    <w:rPr>
                      <w:spacing w:val="6"/>
                      <w:sz w:val="20"/>
                      <w:szCs w:val="20"/>
                    </w:rPr>
                    <w:t>打孔工序</w:t>
                  </w:r>
                </w:p>
              </w:tc>
            </w:tr>
            <w:tr w14:paraId="2AD87A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04" w:type="dxa"/>
                  <w:vAlign w:val="top"/>
                </w:tcPr>
                <w:p w14:paraId="3F658C30">
                  <w:pPr>
                    <w:spacing w:before="132" w:line="192" w:lineRule="auto"/>
                    <w:ind w:left="356"/>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517" w:type="dxa"/>
                  <w:vAlign w:val="top"/>
                </w:tcPr>
                <w:p w14:paraId="499753FB">
                  <w:pPr>
                    <w:pStyle w:val="6"/>
                    <w:spacing w:before="93" w:line="229" w:lineRule="auto"/>
                    <w:ind w:left="447"/>
                    <w:rPr>
                      <w:sz w:val="20"/>
                      <w:szCs w:val="20"/>
                    </w:rPr>
                  </w:pPr>
                  <w:r>
                    <w:rPr>
                      <w:spacing w:val="6"/>
                      <w:sz w:val="20"/>
                      <w:szCs w:val="20"/>
                    </w:rPr>
                    <w:t>清洗台</w:t>
                  </w:r>
                </w:p>
              </w:tc>
              <w:tc>
                <w:tcPr>
                  <w:tcW w:w="2262" w:type="dxa"/>
                  <w:vAlign w:val="top"/>
                </w:tcPr>
                <w:p w14:paraId="5B0A2946">
                  <w:pPr>
                    <w:spacing w:before="62" w:line="274" w:lineRule="exact"/>
                    <w:ind w:left="703"/>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QX</w:t>
                  </w:r>
                  <w:r>
                    <w:rPr>
                      <w:rFonts w:ascii="Times New Roman" w:hAnsi="Times New Roman" w:eastAsia="Times New Roman" w:cs="Times New Roman"/>
                      <w:spacing w:val="6"/>
                      <w:position w:val="3"/>
                      <w:sz w:val="20"/>
                      <w:szCs w:val="20"/>
                    </w:rPr>
                    <w:t>1200B</w:t>
                  </w:r>
                </w:p>
              </w:tc>
              <w:tc>
                <w:tcPr>
                  <w:tcW w:w="1144" w:type="dxa"/>
                  <w:vAlign w:val="top"/>
                </w:tcPr>
                <w:p w14:paraId="1EA4C14F">
                  <w:pPr>
                    <w:pStyle w:val="6"/>
                    <w:spacing w:before="62" w:line="274" w:lineRule="exact"/>
                    <w:ind w:left="392"/>
                    <w:rPr>
                      <w:sz w:val="20"/>
                      <w:szCs w:val="20"/>
                    </w:rPr>
                  </w:pPr>
                  <w:r>
                    <w:rPr>
                      <w:rFonts w:ascii="Times New Roman" w:hAnsi="Times New Roman" w:eastAsia="Times New Roman" w:cs="Times New Roman"/>
                      <w:position w:val="1"/>
                      <w:sz w:val="20"/>
                      <w:szCs w:val="20"/>
                    </w:rPr>
                    <w:t>2</w:t>
                  </w:r>
                  <w:r>
                    <w:rPr>
                      <w:rFonts w:ascii="Times New Roman" w:hAnsi="Times New Roman" w:eastAsia="Times New Roman" w:cs="Times New Roman"/>
                      <w:spacing w:val="25"/>
                      <w:w w:val="101"/>
                      <w:position w:val="1"/>
                      <w:sz w:val="20"/>
                      <w:szCs w:val="20"/>
                    </w:rPr>
                    <w:t xml:space="preserve"> </w:t>
                  </w:r>
                  <w:r>
                    <w:rPr>
                      <w:position w:val="1"/>
                      <w:sz w:val="20"/>
                      <w:szCs w:val="20"/>
                    </w:rPr>
                    <w:t>台</w:t>
                  </w:r>
                </w:p>
              </w:tc>
              <w:tc>
                <w:tcPr>
                  <w:tcW w:w="2685" w:type="dxa"/>
                  <w:vAlign w:val="top"/>
                </w:tcPr>
                <w:p w14:paraId="12128BB8">
                  <w:pPr>
                    <w:pStyle w:val="6"/>
                    <w:spacing w:before="93" w:line="229" w:lineRule="auto"/>
                    <w:ind w:left="927"/>
                    <w:rPr>
                      <w:sz w:val="20"/>
                      <w:szCs w:val="20"/>
                    </w:rPr>
                  </w:pPr>
                  <w:r>
                    <w:rPr>
                      <w:spacing w:val="7"/>
                      <w:sz w:val="20"/>
                      <w:szCs w:val="20"/>
                    </w:rPr>
                    <w:t>清洗工序</w:t>
                  </w:r>
                </w:p>
              </w:tc>
            </w:tr>
            <w:tr w14:paraId="48DBEB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04" w:type="dxa"/>
                  <w:vAlign w:val="top"/>
                </w:tcPr>
                <w:p w14:paraId="0F15B951">
                  <w:pPr>
                    <w:spacing w:before="62" w:line="274" w:lineRule="exact"/>
                    <w:ind w:left="35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w:t>
                  </w:r>
                </w:p>
              </w:tc>
              <w:tc>
                <w:tcPr>
                  <w:tcW w:w="1517" w:type="dxa"/>
                  <w:vAlign w:val="top"/>
                </w:tcPr>
                <w:p w14:paraId="2B53ED51">
                  <w:pPr>
                    <w:pStyle w:val="6"/>
                    <w:spacing w:before="93" w:line="229" w:lineRule="auto"/>
                    <w:ind w:left="446"/>
                    <w:rPr>
                      <w:sz w:val="20"/>
                      <w:szCs w:val="20"/>
                    </w:rPr>
                  </w:pPr>
                  <w:r>
                    <w:rPr>
                      <w:spacing w:val="7"/>
                      <w:sz w:val="20"/>
                      <w:szCs w:val="20"/>
                    </w:rPr>
                    <w:t>钢化炉</w:t>
                  </w:r>
                </w:p>
              </w:tc>
              <w:tc>
                <w:tcPr>
                  <w:tcW w:w="2262" w:type="dxa"/>
                  <w:vAlign w:val="top"/>
                </w:tcPr>
                <w:p w14:paraId="0D1210F3">
                  <w:pPr>
                    <w:pStyle w:val="6"/>
                    <w:spacing w:before="62" w:line="274" w:lineRule="exact"/>
                    <w:ind w:left="614"/>
                    <w:rPr>
                      <w:rFonts w:ascii="Times New Roman" w:hAnsi="Times New Roman" w:eastAsia="Times New Roman" w:cs="Times New Roman"/>
                      <w:sz w:val="20"/>
                      <w:szCs w:val="20"/>
                    </w:rPr>
                  </w:pPr>
                  <w:r>
                    <w:rPr>
                      <w:position w:val="1"/>
                      <w:sz w:val="20"/>
                      <w:szCs w:val="20"/>
                    </w:rPr>
                    <w:t>白玻</w:t>
                  </w:r>
                  <w:r>
                    <w:rPr>
                      <w:spacing w:val="-37"/>
                      <w:position w:val="1"/>
                      <w:sz w:val="20"/>
                      <w:szCs w:val="20"/>
                    </w:rPr>
                    <w:t xml:space="preserve"> </w:t>
                  </w:r>
                  <w:r>
                    <w:rPr>
                      <w:rFonts w:ascii="Times New Roman" w:hAnsi="Times New Roman" w:eastAsia="Times New Roman" w:cs="Times New Roman"/>
                      <w:position w:val="1"/>
                      <w:sz w:val="20"/>
                      <w:szCs w:val="20"/>
                    </w:rPr>
                    <w:t>366244</w:t>
                  </w:r>
                </w:p>
              </w:tc>
              <w:tc>
                <w:tcPr>
                  <w:tcW w:w="1144" w:type="dxa"/>
                  <w:vAlign w:val="top"/>
                </w:tcPr>
                <w:p w14:paraId="4683DE13">
                  <w:pPr>
                    <w:pStyle w:val="6"/>
                    <w:spacing w:before="62" w:line="274" w:lineRule="exact"/>
                    <w:ind w:left="412"/>
                    <w:rPr>
                      <w:sz w:val="20"/>
                      <w:szCs w:val="20"/>
                    </w:rPr>
                  </w:pPr>
                  <w:r>
                    <w:rPr>
                      <w:rFonts w:ascii="Times New Roman" w:hAnsi="Times New Roman" w:eastAsia="Times New Roman" w:cs="Times New Roman"/>
                      <w:spacing w:val="-10"/>
                      <w:position w:val="1"/>
                      <w:sz w:val="20"/>
                      <w:szCs w:val="20"/>
                    </w:rPr>
                    <w:t>1</w:t>
                  </w:r>
                  <w:r>
                    <w:rPr>
                      <w:rFonts w:ascii="Times New Roman" w:hAnsi="Times New Roman" w:eastAsia="Times New Roman" w:cs="Times New Roman"/>
                      <w:spacing w:val="11"/>
                      <w:position w:val="1"/>
                      <w:sz w:val="20"/>
                      <w:szCs w:val="20"/>
                    </w:rPr>
                    <w:t xml:space="preserve"> </w:t>
                  </w:r>
                  <w:r>
                    <w:rPr>
                      <w:spacing w:val="-10"/>
                      <w:position w:val="1"/>
                      <w:sz w:val="20"/>
                      <w:szCs w:val="20"/>
                    </w:rPr>
                    <w:t>座</w:t>
                  </w:r>
                </w:p>
              </w:tc>
              <w:tc>
                <w:tcPr>
                  <w:tcW w:w="2685" w:type="dxa"/>
                  <w:vAlign w:val="top"/>
                </w:tcPr>
                <w:p w14:paraId="72CBFB56">
                  <w:pPr>
                    <w:pStyle w:val="6"/>
                    <w:spacing w:before="92" w:line="230" w:lineRule="auto"/>
                    <w:ind w:left="716"/>
                    <w:rPr>
                      <w:sz w:val="20"/>
                      <w:szCs w:val="20"/>
                    </w:rPr>
                  </w:pPr>
                  <w:r>
                    <w:rPr>
                      <w:spacing w:val="8"/>
                      <w:sz w:val="20"/>
                      <w:szCs w:val="20"/>
                    </w:rPr>
                    <w:t>钢化冷却工序</w:t>
                  </w:r>
                </w:p>
              </w:tc>
            </w:tr>
            <w:tr w14:paraId="5D926C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804" w:type="dxa"/>
                  <w:vAlign w:val="top"/>
                </w:tcPr>
                <w:p w14:paraId="35A11A80">
                  <w:pPr>
                    <w:spacing w:before="133" w:line="192" w:lineRule="auto"/>
                    <w:ind w:left="353"/>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517" w:type="dxa"/>
                  <w:vAlign w:val="top"/>
                </w:tcPr>
                <w:p w14:paraId="42C09289">
                  <w:pPr>
                    <w:pStyle w:val="6"/>
                    <w:spacing w:before="94" w:line="228" w:lineRule="auto"/>
                    <w:ind w:left="454"/>
                    <w:rPr>
                      <w:sz w:val="20"/>
                      <w:szCs w:val="20"/>
                    </w:rPr>
                  </w:pPr>
                  <w:r>
                    <w:rPr>
                      <w:spacing w:val="4"/>
                      <w:sz w:val="20"/>
                      <w:szCs w:val="20"/>
                    </w:rPr>
                    <w:t>空压机</w:t>
                  </w:r>
                </w:p>
              </w:tc>
              <w:tc>
                <w:tcPr>
                  <w:tcW w:w="2262" w:type="dxa"/>
                  <w:vAlign w:val="top"/>
                </w:tcPr>
                <w:p w14:paraId="0172DE45">
                  <w:pPr>
                    <w:pStyle w:val="6"/>
                    <w:spacing w:before="64" w:line="274" w:lineRule="exact"/>
                    <w:ind w:left="69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1.2m</w:t>
                  </w:r>
                  <w:r>
                    <w:rPr>
                      <w:spacing w:val="2"/>
                      <w:position w:val="1"/>
                      <w:sz w:val="20"/>
                      <w:szCs w:val="20"/>
                    </w:rPr>
                    <w:t>³</w:t>
                  </w:r>
                  <w:r>
                    <w:rPr>
                      <w:rFonts w:ascii="Times New Roman" w:hAnsi="Times New Roman" w:eastAsia="Times New Roman" w:cs="Times New Roman"/>
                      <w:spacing w:val="2"/>
                      <w:position w:val="1"/>
                      <w:sz w:val="20"/>
                      <w:szCs w:val="20"/>
                    </w:rPr>
                    <w:t>/</w:t>
                  </w:r>
                  <w:r>
                    <w:rPr>
                      <w:rFonts w:ascii="Times New Roman" w:hAnsi="Times New Roman" w:eastAsia="Times New Roman" w:cs="Times New Roman"/>
                      <w:position w:val="1"/>
                      <w:sz w:val="20"/>
                      <w:szCs w:val="20"/>
                    </w:rPr>
                    <w:t>min</w:t>
                  </w:r>
                </w:p>
              </w:tc>
              <w:tc>
                <w:tcPr>
                  <w:tcW w:w="1144" w:type="dxa"/>
                  <w:vAlign w:val="top"/>
                </w:tcPr>
                <w:p w14:paraId="1F34B6CD">
                  <w:pPr>
                    <w:pStyle w:val="6"/>
                    <w:spacing w:before="64" w:line="274" w:lineRule="exact"/>
                    <w:ind w:left="392"/>
                    <w:rPr>
                      <w:sz w:val="20"/>
                      <w:szCs w:val="20"/>
                    </w:rPr>
                  </w:pPr>
                  <w:r>
                    <w:rPr>
                      <w:rFonts w:ascii="Times New Roman" w:hAnsi="Times New Roman" w:eastAsia="Times New Roman" w:cs="Times New Roman"/>
                      <w:position w:val="1"/>
                      <w:sz w:val="20"/>
                      <w:szCs w:val="20"/>
                    </w:rPr>
                    <w:t>2</w:t>
                  </w:r>
                  <w:r>
                    <w:rPr>
                      <w:rFonts w:ascii="Times New Roman" w:hAnsi="Times New Roman" w:eastAsia="Times New Roman" w:cs="Times New Roman"/>
                      <w:spacing w:val="25"/>
                      <w:w w:val="101"/>
                      <w:position w:val="1"/>
                      <w:sz w:val="20"/>
                      <w:szCs w:val="20"/>
                    </w:rPr>
                    <w:t xml:space="preserve"> </w:t>
                  </w:r>
                  <w:r>
                    <w:rPr>
                      <w:position w:val="1"/>
                      <w:sz w:val="20"/>
                      <w:szCs w:val="20"/>
                    </w:rPr>
                    <w:t>台</w:t>
                  </w:r>
                </w:p>
              </w:tc>
              <w:tc>
                <w:tcPr>
                  <w:tcW w:w="2685" w:type="dxa"/>
                  <w:vAlign w:val="top"/>
                </w:tcPr>
                <w:p w14:paraId="5F080D2B">
                  <w:pPr>
                    <w:pStyle w:val="6"/>
                    <w:spacing w:before="94" w:line="230" w:lineRule="auto"/>
                    <w:ind w:left="716"/>
                    <w:rPr>
                      <w:sz w:val="20"/>
                      <w:szCs w:val="20"/>
                    </w:rPr>
                  </w:pPr>
                  <w:r>
                    <w:rPr>
                      <w:spacing w:val="8"/>
                      <w:sz w:val="20"/>
                      <w:szCs w:val="20"/>
                    </w:rPr>
                    <w:t>钢化冷却工序</w:t>
                  </w:r>
                </w:p>
              </w:tc>
            </w:tr>
          </w:tbl>
          <w:p w14:paraId="094CB1A0">
            <w:pPr>
              <w:pStyle w:val="6"/>
              <w:spacing w:before="263" w:line="360" w:lineRule="exact"/>
              <w:ind w:left="685"/>
            </w:pPr>
            <w:r>
              <w:rPr>
                <w:rFonts w:ascii="Times New Roman" w:hAnsi="Times New Roman" w:eastAsia="Times New Roman" w:cs="Times New Roman"/>
                <w:spacing w:val="-4"/>
                <w:position w:val="2"/>
              </w:rPr>
              <w:t>6</w:t>
            </w:r>
            <w:r>
              <w:rPr>
                <w:rFonts w:ascii="Times New Roman" w:hAnsi="Times New Roman" w:eastAsia="Times New Roman" w:cs="Times New Roman"/>
                <w:spacing w:val="-28"/>
                <w:position w:val="2"/>
              </w:rPr>
              <w:t xml:space="preserve"> </w:t>
            </w:r>
            <w:r>
              <w:rPr>
                <w:spacing w:val="-4"/>
                <w:position w:val="2"/>
              </w:rPr>
              <w:t>、工作制度和生产定员</w:t>
            </w:r>
          </w:p>
          <w:p w14:paraId="1D8349DF">
            <w:pPr>
              <w:pStyle w:val="6"/>
              <w:spacing w:before="155" w:line="220" w:lineRule="auto"/>
              <w:ind w:left="688"/>
            </w:pPr>
            <w:r>
              <w:rPr>
                <w:spacing w:val="-1"/>
              </w:rPr>
              <w:t>项目员工人数及生产工作制度见下表：</w:t>
            </w:r>
          </w:p>
          <w:p w14:paraId="634FB1D7">
            <w:pPr>
              <w:pStyle w:val="6"/>
              <w:spacing w:before="294" w:line="220" w:lineRule="auto"/>
              <w:ind w:left="2423"/>
              <w:rPr>
                <w:sz w:val="25"/>
                <w:szCs w:val="25"/>
              </w:rPr>
            </w:pPr>
            <w:r>
              <w:rPr>
                <w:b/>
                <w:bCs/>
                <w:spacing w:val="5"/>
                <w:sz w:val="25"/>
                <w:szCs w:val="25"/>
              </w:rPr>
              <w:t>表</w:t>
            </w:r>
            <w:r>
              <w:rPr>
                <w:spacing w:val="-32"/>
                <w:sz w:val="25"/>
                <w:szCs w:val="25"/>
              </w:rPr>
              <w:t xml:space="preserve"> </w:t>
            </w:r>
            <w:r>
              <w:rPr>
                <w:rFonts w:ascii="Times New Roman" w:hAnsi="Times New Roman" w:eastAsia="Times New Roman" w:cs="Times New Roman"/>
                <w:b/>
                <w:bCs/>
                <w:spacing w:val="5"/>
                <w:sz w:val="25"/>
                <w:szCs w:val="25"/>
              </w:rPr>
              <w:t xml:space="preserve">5    </w:t>
            </w:r>
            <w:r>
              <w:rPr>
                <w:b/>
                <w:bCs/>
                <w:spacing w:val="5"/>
                <w:sz w:val="25"/>
                <w:szCs w:val="25"/>
              </w:rPr>
              <w:t>项目工作制度与人员情况一览表</w:t>
            </w:r>
          </w:p>
          <w:tbl>
            <w:tblPr>
              <w:tblStyle w:val="5"/>
              <w:tblW w:w="8100" w:type="dxa"/>
              <w:tblInd w:w="54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57"/>
              <w:gridCol w:w="1703"/>
              <w:gridCol w:w="3840"/>
            </w:tblGrid>
            <w:tr w14:paraId="1376CB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2557" w:type="dxa"/>
                  <w:vAlign w:val="top"/>
                </w:tcPr>
                <w:p w14:paraId="7091E62F">
                  <w:pPr>
                    <w:pStyle w:val="6"/>
                    <w:spacing w:before="98" w:line="229" w:lineRule="auto"/>
                    <w:ind w:left="1077"/>
                    <w:rPr>
                      <w:sz w:val="20"/>
                      <w:szCs w:val="20"/>
                    </w:rPr>
                  </w:pPr>
                  <w:r>
                    <w:rPr>
                      <w:spacing w:val="3"/>
                      <w:sz w:val="20"/>
                      <w:szCs w:val="20"/>
                    </w:rPr>
                    <w:t>项目</w:t>
                  </w:r>
                </w:p>
              </w:tc>
              <w:tc>
                <w:tcPr>
                  <w:tcW w:w="1703" w:type="dxa"/>
                  <w:vAlign w:val="top"/>
                </w:tcPr>
                <w:p w14:paraId="55FBE0AF">
                  <w:pPr>
                    <w:pStyle w:val="6"/>
                    <w:spacing w:before="98" w:line="228" w:lineRule="auto"/>
                    <w:ind w:left="647"/>
                    <w:rPr>
                      <w:sz w:val="20"/>
                      <w:szCs w:val="20"/>
                    </w:rPr>
                  </w:pPr>
                  <w:r>
                    <w:rPr>
                      <w:spacing w:val="3"/>
                      <w:sz w:val="20"/>
                      <w:szCs w:val="20"/>
                    </w:rPr>
                    <w:t>数量</w:t>
                  </w:r>
                </w:p>
              </w:tc>
              <w:tc>
                <w:tcPr>
                  <w:tcW w:w="3840" w:type="dxa"/>
                  <w:vAlign w:val="top"/>
                </w:tcPr>
                <w:p w14:paraId="0E4EBB9D">
                  <w:pPr>
                    <w:pStyle w:val="6"/>
                    <w:spacing w:before="97" w:line="230" w:lineRule="auto"/>
                    <w:ind w:left="1717"/>
                    <w:rPr>
                      <w:sz w:val="20"/>
                      <w:szCs w:val="20"/>
                    </w:rPr>
                  </w:pPr>
                  <w:r>
                    <w:rPr>
                      <w:spacing w:val="3"/>
                      <w:sz w:val="20"/>
                      <w:szCs w:val="20"/>
                    </w:rPr>
                    <w:t>备注</w:t>
                  </w:r>
                </w:p>
              </w:tc>
            </w:tr>
            <w:tr w14:paraId="06A65D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557" w:type="dxa"/>
                  <w:vAlign w:val="top"/>
                </w:tcPr>
                <w:p w14:paraId="03C05E7C">
                  <w:pPr>
                    <w:pStyle w:val="6"/>
                    <w:spacing w:before="95" w:line="230" w:lineRule="auto"/>
                    <w:ind w:left="761"/>
                    <w:rPr>
                      <w:sz w:val="20"/>
                      <w:szCs w:val="20"/>
                    </w:rPr>
                  </w:pPr>
                  <w:r>
                    <w:rPr>
                      <w:spacing w:val="5"/>
                      <w:sz w:val="20"/>
                      <w:szCs w:val="20"/>
                    </w:rPr>
                    <w:t>人员（人）</w:t>
                  </w:r>
                </w:p>
              </w:tc>
              <w:tc>
                <w:tcPr>
                  <w:tcW w:w="1703" w:type="dxa"/>
                  <w:vAlign w:val="top"/>
                </w:tcPr>
                <w:p w14:paraId="7D6F3A25">
                  <w:pPr>
                    <w:spacing w:before="65" w:line="274" w:lineRule="exact"/>
                    <w:ind w:left="75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50</w:t>
                  </w:r>
                </w:p>
              </w:tc>
              <w:tc>
                <w:tcPr>
                  <w:tcW w:w="3840" w:type="dxa"/>
                  <w:vAlign w:val="top"/>
                </w:tcPr>
                <w:p w14:paraId="68FAB1AE">
                  <w:pPr>
                    <w:pStyle w:val="6"/>
                    <w:spacing w:before="95" w:line="228" w:lineRule="auto"/>
                    <w:ind w:left="771"/>
                    <w:rPr>
                      <w:sz w:val="20"/>
                      <w:szCs w:val="20"/>
                    </w:rPr>
                  </w:pPr>
                  <w:r>
                    <w:rPr>
                      <w:spacing w:val="8"/>
                      <w:sz w:val="20"/>
                      <w:szCs w:val="20"/>
                    </w:rPr>
                    <w:t>厂区提供宿舍，不设食堂</w:t>
                  </w:r>
                </w:p>
              </w:tc>
            </w:tr>
            <w:tr w14:paraId="4089BD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557" w:type="dxa"/>
                  <w:vAlign w:val="top"/>
                </w:tcPr>
                <w:p w14:paraId="168B88B7">
                  <w:pPr>
                    <w:pStyle w:val="6"/>
                    <w:spacing w:before="64" w:line="275" w:lineRule="exact"/>
                    <w:ind w:left="313"/>
                    <w:rPr>
                      <w:sz w:val="20"/>
                      <w:szCs w:val="20"/>
                    </w:rPr>
                  </w:pPr>
                  <w:r>
                    <w:rPr>
                      <w:spacing w:val="7"/>
                      <w:position w:val="1"/>
                      <w:sz w:val="20"/>
                      <w:szCs w:val="20"/>
                    </w:rPr>
                    <w:t>工作时间（小时</w:t>
                  </w:r>
                  <w:r>
                    <w:rPr>
                      <w:rFonts w:ascii="Times New Roman" w:hAnsi="Times New Roman" w:eastAsia="Times New Roman" w:cs="Times New Roman"/>
                      <w:spacing w:val="7"/>
                      <w:position w:val="1"/>
                      <w:sz w:val="20"/>
                      <w:szCs w:val="20"/>
                    </w:rPr>
                    <w:t>/</w:t>
                  </w:r>
                  <w:r>
                    <w:rPr>
                      <w:spacing w:val="7"/>
                      <w:position w:val="1"/>
                      <w:sz w:val="20"/>
                      <w:szCs w:val="20"/>
                    </w:rPr>
                    <w:t>天）</w:t>
                  </w:r>
                </w:p>
              </w:tc>
              <w:tc>
                <w:tcPr>
                  <w:tcW w:w="1703" w:type="dxa"/>
                  <w:vAlign w:val="top"/>
                </w:tcPr>
                <w:p w14:paraId="61EE3613">
                  <w:pPr>
                    <w:spacing w:before="64" w:line="275" w:lineRule="exact"/>
                    <w:ind w:left="80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8</w:t>
                  </w:r>
                </w:p>
              </w:tc>
              <w:tc>
                <w:tcPr>
                  <w:tcW w:w="3840" w:type="dxa"/>
                  <w:vAlign w:val="top"/>
                </w:tcPr>
                <w:p w14:paraId="4AA0F04C">
                  <w:pPr>
                    <w:pStyle w:val="6"/>
                    <w:spacing w:before="64" w:line="275" w:lineRule="exact"/>
                    <w:ind w:left="1402"/>
                    <w:rPr>
                      <w:sz w:val="20"/>
                      <w:szCs w:val="20"/>
                    </w:rPr>
                  </w:pPr>
                  <w:r>
                    <w:rPr>
                      <w:position w:val="1"/>
                      <w:sz w:val="20"/>
                      <w:szCs w:val="20"/>
                    </w:rPr>
                    <w:t>单班</w:t>
                  </w:r>
                  <w:r>
                    <w:rPr>
                      <w:spacing w:val="-32"/>
                      <w:position w:val="1"/>
                      <w:sz w:val="20"/>
                      <w:szCs w:val="20"/>
                    </w:rPr>
                    <w:t xml:space="preserve"> </w:t>
                  </w:r>
                  <w:r>
                    <w:rPr>
                      <w:rFonts w:ascii="Times New Roman" w:hAnsi="Times New Roman" w:eastAsia="Times New Roman" w:cs="Times New Roman"/>
                      <w:position w:val="1"/>
                      <w:sz w:val="20"/>
                      <w:szCs w:val="20"/>
                    </w:rPr>
                    <w:t>8</w:t>
                  </w:r>
                  <w:r>
                    <w:rPr>
                      <w:rFonts w:ascii="Times New Roman" w:hAnsi="Times New Roman" w:eastAsia="Times New Roman" w:cs="Times New Roman"/>
                      <w:spacing w:val="17"/>
                      <w:w w:val="101"/>
                      <w:position w:val="1"/>
                      <w:sz w:val="20"/>
                      <w:szCs w:val="20"/>
                    </w:rPr>
                    <w:t xml:space="preserve"> </w:t>
                  </w:r>
                  <w:r>
                    <w:rPr>
                      <w:position w:val="1"/>
                      <w:sz w:val="20"/>
                      <w:szCs w:val="20"/>
                    </w:rPr>
                    <w:t>小时</w:t>
                  </w:r>
                </w:p>
              </w:tc>
            </w:tr>
            <w:tr w14:paraId="15FEF0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2557" w:type="dxa"/>
                  <w:vAlign w:val="top"/>
                </w:tcPr>
                <w:p w14:paraId="19C9F98C">
                  <w:pPr>
                    <w:pStyle w:val="6"/>
                    <w:spacing w:before="66" w:line="275" w:lineRule="exact"/>
                    <w:ind w:left="311"/>
                    <w:rPr>
                      <w:sz w:val="20"/>
                      <w:szCs w:val="20"/>
                    </w:rPr>
                  </w:pPr>
                  <w:r>
                    <w:rPr>
                      <w:spacing w:val="7"/>
                      <w:position w:val="1"/>
                      <w:sz w:val="20"/>
                      <w:szCs w:val="20"/>
                    </w:rPr>
                    <w:t>年生产天数（天</w:t>
                  </w:r>
                  <w:r>
                    <w:rPr>
                      <w:rFonts w:ascii="Times New Roman" w:hAnsi="Times New Roman" w:eastAsia="Times New Roman" w:cs="Times New Roman"/>
                      <w:spacing w:val="7"/>
                      <w:position w:val="1"/>
                      <w:sz w:val="20"/>
                      <w:szCs w:val="20"/>
                    </w:rPr>
                    <w:t>/</w:t>
                  </w:r>
                  <w:r>
                    <w:rPr>
                      <w:spacing w:val="7"/>
                      <w:position w:val="1"/>
                      <w:sz w:val="20"/>
                      <w:szCs w:val="20"/>
                    </w:rPr>
                    <w:t>年）</w:t>
                  </w:r>
                </w:p>
              </w:tc>
              <w:tc>
                <w:tcPr>
                  <w:tcW w:w="1703" w:type="dxa"/>
                  <w:vAlign w:val="top"/>
                </w:tcPr>
                <w:p w14:paraId="2DF23908">
                  <w:pPr>
                    <w:spacing w:before="66" w:line="275" w:lineRule="exact"/>
                    <w:ind w:left="69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300</w:t>
                  </w:r>
                </w:p>
              </w:tc>
              <w:tc>
                <w:tcPr>
                  <w:tcW w:w="3840" w:type="dxa"/>
                  <w:vAlign w:val="top"/>
                </w:tcPr>
                <w:p w14:paraId="12406915">
                  <w:pPr>
                    <w:rPr>
                      <w:rFonts w:ascii="Arial"/>
                      <w:sz w:val="21"/>
                    </w:rPr>
                  </w:pPr>
                </w:p>
              </w:tc>
            </w:tr>
          </w:tbl>
          <w:p w14:paraId="76199A84">
            <w:pPr>
              <w:pStyle w:val="6"/>
              <w:spacing w:before="178" w:line="220" w:lineRule="auto"/>
              <w:ind w:left="686"/>
            </w:pPr>
            <w:r>
              <w:rPr>
                <w:rFonts w:ascii="Times New Roman" w:hAnsi="Times New Roman" w:eastAsia="Times New Roman" w:cs="Times New Roman"/>
                <w:spacing w:val="-5"/>
              </w:rPr>
              <w:t>5</w:t>
            </w:r>
            <w:r>
              <w:rPr>
                <w:rFonts w:ascii="Times New Roman" w:hAnsi="Times New Roman" w:eastAsia="Times New Roman" w:cs="Times New Roman"/>
                <w:spacing w:val="-28"/>
              </w:rPr>
              <w:t xml:space="preserve"> </w:t>
            </w:r>
            <w:r>
              <w:rPr>
                <w:spacing w:val="-5"/>
              </w:rPr>
              <w:t>、项目给排水情况</w:t>
            </w:r>
          </w:p>
          <w:p w14:paraId="14E201C9">
            <w:pPr>
              <w:pStyle w:val="6"/>
              <w:spacing w:before="159" w:line="360" w:lineRule="exact"/>
              <w:ind w:left="695"/>
            </w:pPr>
            <w:r>
              <w:rPr>
                <w:spacing w:val="-5"/>
                <w:position w:val="2"/>
              </w:rPr>
              <w:t>（</w:t>
            </w:r>
            <w:r>
              <w:rPr>
                <w:rFonts w:ascii="Times New Roman" w:hAnsi="Times New Roman" w:eastAsia="Times New Roman" w:cs="Times New Roman"/>
                <w:spacing w:val="-5"/>
                <w:position w:val="2"/>
              </w:rPr>
              <w:t>1</w:t>
            </w:r>
            <w:r>
              <w:rPr>
                <w:spacing w:val="-5"/>
                <w:position w:val="2"/>
              </w:rPr>
              <w:t>）给水</w:t>
            </w:r>
          </w:p>
          <w:p w14:paraId="02AA0789">
            <w:pPr>
              <w:pStyle w:val="6"/>
              <w:spacing w:before="120" w:line="360" w:lineRule="auto"/>
              <w:ind w:left="208" w:right="191" w:firstLine="477"/>
            </w:pPr>
            <w:r>
              <w:rPr>
                <w:spacing w:val="2"/>
              </w:rPr>
              <w:t>项目用水来自市政给水管网，用水总量约为</w:t>
            </w:r>
            <w:r>
              <w:rPr>
                <w:spacing w:val="-48"/>
              </w:rPr>
              <w:t xml:space="preserve"> </w:t>
            </w:r>
            <w:r>
              <w:rPr>
                <w:rFonts w:ascii="Times New Roman" w:hAnsi="Times New Roman" w:eastAsia="Times New Roman" w:cs="Times New Roman"/>
                <w:spacing w:val="2"/>
              </w:rPr>
              <w:t>3</w:t>
            </w:r>
            <w:r>
              <w:rPr>
                <w:rFonts w:ascii="Times New Roman" w:hAnsi="Times New Roman" w:eastAsia="Times New Roman" w:cs="Times New Roman"/>
                <w:spacing w:val="1"/>
              </w:rPr>
              <w:t>000m</w:t>
            </w:r>
            <w:r>
              <w:rPr>
                <w:spacing w:val="1"/>
              </w:rPr>
              <w:t>³</w:t>
            </w:r>
            <w:r>
              <w:rPr>
                <w:rFonts w:ascii="Times New Roman" w:hAnsi="Times New Roman" w:eastAsia="Times New Roman" w:cs="Times New Roman"/>
                <w:spacing w:val="1"/>
              </w:rPr>
              <w:t>/a</w:t>
            </w:r>
            <w:r>
              <w:rPr>
                <w:rFonts w:ascii="Times New Roman" w:hAnsi="Times New Roman" w:eastAsia="Times New Roman" w:cs="Times New Roman"/>
                <w:spacing w:val="-29"/>
              </w:rPr>
              <w:t xml:space="preserve"> </w:t>
            </w:r>
            <w:r>
              <w:rPr>
                <w:spacing w:val="1"/>
              </w:rPr>
              <w:t>，主要包括生产用水和生</w:t>
            </w:r>
            <w:r>
              <w:t xml:space="preserve"> </w:t>
            </w:r>
            <w:r>
              <w:rPr>
                <w:spacing w:val="-5"/>
              </w:rPr>
              <w:t>活用水。</w:t>
            </w:r>
          </w:p>
          <w:p w14:paraId="093A4BE3">
            <w:pPr>
              <w:pStyle w:val="6"/>
              <w:spacing w:before="61" w:line="329" w:lineRule="auto"/>
              <w:ind w:left="205" w:right="191" w:firstLine="475"/>
            </w:pPr>
            <w:r>
              <w:rPr>
                <w:spacing w:val="-2"/>
              </w:rPr>
              <w:t>①磨边用水：本项目玻璃在磨边工序时为避免粉尘产生，同时防</w:t>
            </w:r>
            <w:r>
              <w:rPr>
                <w:spacing w:val="-3"/>
              </w:rPr>
              <w:t>止磨边过程局部</w:t>
            </w:r>
            <w:r>
              <w:t xml:space="preserve"> </w:t>
            </w:r>
            <w:r>
              <w:rPr>
                <w:spacing w:val="-2"/>
              </w:rPr>
              <w:t>过热，采用湿法打磨。磨边过程用水量约为</w:t>
            </w:r>
            <w:r>
              <w:rPr>
                <w:spacing w:val="-58"/>
              </w:rPr>
              <w:t xml:space="preserve"> </w:t>
            </w:r>
            <w:r>
              <w:rPr>
                <w:rFonts w:ascii="Times New Roman" w:hAnsi="Times New Roman" w:eastAsia="Times New Roman" w:cs="Times New Roman"/>
                <w:spacing w:val="-2"/>
              </w:rPr>
              <w:t>4m</w:t>
            </w:r>
            <w:r>
              <w:rPr>
                <w:spacing w:val="-2"/>
              </w:rPr>
              <w:t>³</w:t>
            </w:r>
            <w:r>
              <w:rPr>
                <w:rFonts w:ascii="Times New Roman" w:hAnsi="Times New Roman" w:eastAsia="Times New Roman" w:cs="Times New Roman"/>
                <w:spacing w:val="-2"/>
              </w:rPr>
              <w:t>/d</w:t>
            </w:r>
            <w:r>
              <w:rPr>
                <w:spacing w:val="-2"/>
              </w:rPr>
              <w:t>，损耗量约</w:t>
            </w:r>
            <w:r>
              <w:rPr>
                <w:spacing w:val="-32"/>
              </w:rPr>
              <w:t xml:space="preserve"> </w:t>
            </w:r>
            <w:r>
              <w:rPr>
                <w:rFonts w:ascii="Times New Roman" w:hAnsi="Times New Roman" w:eastAsia="Times New Roman" w:cs="Times New Roman"/>
                <w:spacing w:val="-2"/>
              </w:rPr>
              <w:t>10%</w:t>
            </w:r>
            <w:r>
              <w:rPr>
                <w:spacing w:val="-2"/>
              </w:rPr>
              <w:t>，则磨边工序</w:t>
            </w:r>
            <w:r>
              <w:rPr>
                <w:spacing w:val="-3"/>
              </w:rPr>
              <w:t>补充</w:t>
            </w:r>
            <w:r>
              <w:t xml:space="preserve"> </w:t>
            </w:r>
            <w:r>
              <w:rPr>
                <w:spacing w:val="-3"/>
              </w:rPr>
              <w:t>用水量约为</w:t>
            </w:r>
            <w:r>
              <w:rPr>
                <w:spacing w:val="-36"/>
              </w:rPr>
              <w:t xml:space="preserve"> </w:t>
            </w:r>
            <w:r>
              <w:rPr>
                <w:rFonts w:ascii="Times New Roman" w:hAnsi="Times New Roman" w:eastAsia="Times New Roman" w:cs="Times New Roman"/>
                <w:spacing w:val="-3"/>
              </w:rPr>
              <w:t>0.4m</w:t>
            </w:r>
            <w:r>
              <w:rPr>
                <w:spacing w:val="-3"/>
              </w:rPr>
              <w:t>³</w:t>
            </w:r>
            <w:r>
              <w:rPr>
                <w:rFonts w:ascii="Times New Roman" w:hAnsi="Times New Roman" w:eastAsia="Times New Roman" w:cs="Times New Roman"/>
                <w:spacing w:val="-3"/>
              </w:rPr>
              <w:t>/d</w:t>
            </w:r>
            <w:r>
              <w:rPr>
                <w:spacing w:val="-3"/>
              </w:rPr>
              <w:t>，</w:t>
            </w:r>
            <w:r>
              <w:rPr>
                <w:rFonts w:ascii="Times New Roman" w:hAnsi="Times New Roman" w:eastAsia="Times New Roman" w:cs="Times New Roman"/>
                <w:spacing w:val="-3"/>
              </w:rPr>
              <w:t>120m</w:t>
            </w:r>
            <w:r>
              <w:rPr>
                <w:spacing w:val="-3"/>
              </w:rPr>
              <w:t>³</w:t>
            </w:r>
            <w:r>
              <w:rPr>
                <w:rFonts w:ascii="Times New Roman" w:hAnsi="Times New Roman" w:eastAsia="Times New Roman" w:cs="Times New Roman"/>
                <w:spacing w:val="-3"/>
              </w:rPr>
              <w:t>/a</w:t>
            </w:r>
            <w:r>
              <w:rPr>
                <w:spacing w:val="-3"/>
              </w:rPr>
              <w:t>。</w:t>
            </w:r>
          </w:p>
          <w:p w14:paraId="66C868A6">
            <w:pPr>
              <w:pStyle w:val="6"/>
              <w:spacing w:before="154" w:line="310" w:lineRule="auto"/>
              <w:ind w:left="198" w:right="193" w:firstLine="481"/>
            </w:pPr>
            <w:r>
              <w:rPr>
                <w:spacing w:val="5"/>
              </w:rPr>
              <w:t>②钻孔用水：本项目钻孔工序采用湿法作业以降温抑尘，钻孔过</w:t>
            </w:r>
            <w:r>
              <w:rPr>
                <w:spacing w:val="4"/>
              </w:rPr>
              <w:t>程用水量约为</w:t>
            </w:r>
            <w:r>
              <w:t xml:space="preserve"> </w:t>
            </w:r>
            <w:r>
              <w:rPr>
                <w:rFonts w:ascii="Times New Roman" w:hAnsi="Times New Roman" w:eastAsia="Times New Roman" w:cs="Times New Roman"/>
                <w:spacing w:val="-3"/>
              </w:rPr>
              <w:t>4m</w:t>
            </w:r>
            <w:r>
              <w:rPr>
                <w:spacing w:val="-3"/>
              </w:rPr>
              <w:t>³</w:t>
            </w:r>
            <w:r>
              <w:rPr>
                <w:rFonts w:ascii="Times New Roman" w:hAnsi="Times New Roman" w:eastAsia="Times New Roman" w:cs="Times New Roman"/>
                <w:spacing w:val="-3"/>
              </w:rPr>
              <w:t>/d</w:t>
            </w:r>
            <w:r>
              <w:rPr>
                <w:spacing w:val="-3"/>
              </w:rPr>
              <w:t>，损耗量约</w:t>
            </w:r>
            <w:r>
              <w:rPr>
                <w:spacing w:val="-31"/>
              </w:rPr>
              <w:t xml:space="preserve"> </w:t>
            </w:r>
            <w:r>
              <w:rPr>
                <w:rFonts w:ascii="Times New Roman" w:hAnsi="Times New Roman" w:eastAsia="Times New Roman" w:cs="Times New Roman"/>
                <w:spacing w:val="-3"/>
              </w:rPr>
              <w:t>10%</w:t>
            </w:r>
            <w:r>
              <w:rPr>
                <w:rFonts w:ascii="Times New Roman" w:hAnsi="Times New Roman" w:eastAsia="Times New Roman" w:cs="Times New Roman"/>
                <w:spacing w:val="-35"/>
              </w:rPr>
              <w:t xml:space="preserve"> </w:t>
            </w:r>
            <w:r>
              <w:rPr>
                <w:spacing w:val="-3"/>
              </w:rPr>
              <w:t>，则磨边工序补充用水量约为</w:t>
            </w:r>
            <w:r>
              <w:rPr>
                <w:spacing w:val="-54"/>
              </w:rPr>
              <w:t xml:space="preserve"> </w:t>
            </w:r>
            <w:r>
              <w:rPr>
                <w:rFonts w:ascii="Times New Roman" w:hAnsi="Times New Roman" w:eastAsia="Times New Roman" w:cs="Times New Roman"/>
                <w:spacing w:val="-3"/>
              </w:rPr>
              <w:t>0.4m</w:t>
            </w:r>
            <w:r>
              <w:rPr>
                <w:spacing w:val="-3"/>
              </w:rPr>
              <w:t>³</w:t>
            </w:r>
            <w:r>
              <w:rPr>
                <w:rFonts w:ascii="Times New Roman" w:hAnsi="Times New Roman" w:eastAsia="Times New Roman" w:cs="Times New Roman"/>
                <w:spacing w:val="-3"/>
              </w:rPr>
              <w:t>/d</w:t>
            </w:r>
            <w:r>
              <w:rPr>
                <w:spacing w:val="-3"/>
              </w:rPr>
              <w:t>，</w:t>
            </w:r>
            <w:r>
              <w:rPr>
                <w:rFonts w:ascii="Times New Roman" w:hAnsi="Times New Roman" w:eastAsia="Times New Roman" w:cs="Times New Roman"/>
                <w:spacing w:val="-3"/>
              </w:rPr>
              <w:t>120m</w:t>
            </w:r>
            <w:r>
              <w:rPr>
                <w:spacing w:val="-3"/>
              </w:rPr>
              <w:t>³</w:t>
            </w:r>
            <w:r>
              <w:rPr>
                <w:rFonts w:ascii="Times New Roman" w:hAnsi="Times New Roman" w:eastAsia="Times New Roman" w:cs="Times New Roman"/>
                <w:spacing w:val="-3"/>
              </w:rPr>
              <w:t>/a</w:t>
            </w:r>
            <w:r>
              <w:rPr>
                <w:spacing w:val="-3"/>
              </w:rPr>
              <w:t>。</w:t>
            </w:r>
          </w:p>
          <w:p w14:paraId="41B0C600">
            <w:pPr>
              <w:pStyle w:val="6"/>
              <w:spacing w:before="157" w:line="329" w:lineRule="auto"/>
              <w:ind w:left="203" w:right="193" w:firstLine="476"/>
            </w:pPr>
            <w:r>
              <w:rPr>
                <w:spacing w:val="-2"/>
              </w:rPr>
              <w:t>③清洗用水：根据工艺需要，玻璃钢化前需用水进行简单物理清洗</w:t>
            </w:r>
            <w:r>
              <w:rPr>
                <w:spacing w:val="-3"/>
              </w:rPr>
              <w:t>，以去除玻璃</w:t>
            </w:r>
            <w:r>
              <w:t xml:space="preserve"> </w:t>
            </w:r>
            <w:r>
              <w:rPr>
                <w:spacing w:val="-2"/>
              </w:rPr>
              <w:t>表面粘附的灰尘、打磨过程的石英粉末等杂质，清洗用水不需添加清洗</w:t>
            </w:r>
            <w:r>
              <w:rPr>
                <w:spacing w:val="-3"/>
              </w:rPr>
              <w:t>剂，用水量约</w:t>
            </w:r>
            <w:r>
              <w:t xml:space="preserve"> </w:t>
            </w:r>
            <w:r>
              <w:rPr>
                <w:spacing w:val="-3"/>
              </w:rPr>
              <w:t>为</w:t>
            </w:r>
            <w:r>
              <w:rPr>
                <w:spacing w:val="-40"/>
              </w:rPr>
              <w:t xml:space="preserve"> </w:t>
            </w:r>
            <w:r>
              <w:rPr>
                <w:rFonts w:ascii="Times New Roman" w:hAnsi="Times New Roman" w:eastAsia="Times New Roman" w:cs="Times New Roman"/>
                <w:spacing w:val="-3"/>
              </w:rPr>
              <w:t>2m</w:t>
            </w:r>
            <w:r>
              <w:rPr>
                <w:spacing w:val="-3"/>
              </w:rPr>
              <w:t>³</w:t>
            </w:r>
            <w:r>
              <w:rPr>
                <w:rFonts w:ascii="Times New Roman" w:hAnsi="Times New Roman" w:eastAsia="Times New Roman" w:cs="Times New Roman"/>
                <w:spacing w:val="-3"/>
              </w:rPr>
              <w:t>/d</w:t>
            </w:r>
            <w:r>
              <w:rPr>
                <w:spacing w:val="-3"/>
              </w:rPr>
              <w:t>，损耗量约</w:t>
            </w:r>
            <w:r>
              <w:rPr>
                <w:spacing w:val="-34"/>
              </w:rPr>
              <w:t xml:space="preserve"> </w:t>
            </w:r>
            <w:r>
              <w:rPr>
                <w:rFonts w:ascii="Times New Roman" w:hAnsi="Times New Roman" w:eastAsia="Times New Roman" w:cs="Times New Roman"/>
                <w:spacing w:val="-3"/>
              </w:rPr>
              <w:t>10%</w:t>
            </w:r>
            <w:r>
              <w:rPr>
                <w:spacing w:val="-3"/>
              </w:rPr>
              <w:t>，则清洗补充用水量约为</w:t>
            </w:r>
            <w:r>
              <w:rPr>
                <w:spacing w:val="-56"/>
              </w:rPr>
              <w:t xml:space="preserve"> </w:t>
            </w:r>
            <w:r>
              <w:rPr>
                <w:rFonts w:ascii="Times New Roman" w:hAnsi="Times New Roman" w:eastAsia="Times New Roman" w:cs="Times New Roman"/>
                <w:spacing w:val="-3"/>
              </w:rPr>
              <w:t>0.2m</w:t>
            </w:r>
            <w:r>
              <w:rPr>
                <w:spacing w:val="-3"/>
              </w:rPr>
              <w:t>³</w:t>
            </w:r>
            <w:r>
              <w:rPr>
                <w:rFonts w:ascii="Times New Roman" w:hAnsi="Times New Roman" w:eastAsia="Times New Roman" w:cs="Times New Roman"/>
                <w:spacing w:val="-3"/>
              </w:rPr>
              <w:t>/d</w:t>
            </w:r>
            <w:r>
              <w:rPr>
                <w:spacing w:val="-3"/>
              </w:rPr>
              <w:t>，</w:t>
            </w:r>
            <w:r>
              <w:rPr>
                <w:rFonts w:ascii="Times New Roman" w:hAnsi="Times New Roman" w:eastAsia="Times New Roman" w:cs="Times New Roman"/>
                <w:spacing w:val="-3"/>
              </w:rPr>
              <w:t>60m</w:t>
            </w:r>
            <w:r>
              <w:rPr>
                <w:spacing w:val="-3"/>
              </w:rPr>
              <w:t>³</w:t>
            </w:r>
            <w:r>
              <w:rPr>
                <w:rFonts w:ascii="Times New Roman" w:hAnsi="Times New Roman" w:eastAsia="Times New Roman" w:cs="Times New Roman"/>
                <w:spacing w:val="-3"/>
              </w:rPr>
              <w:t>/a</w:t>
            </w:r>
            <w:r>
              <w:rPr>
                <w:spacing w:val="-3"/>
              </w:rPr>
              <w:t>。</w:t>
            </w:r>
          </w:p>
          <w:p w14:paraId="29103B3B">
            <w:pPr>
              <w:pStyle w:val="6"/>
              <w:spacing w:before="120" w:line="323" w:lineRule="auto"/>
              <w:ind w:left="206" w:right="191" w:firstLine="473"/>
            </w:pPr>
            <w:r>
              <w:rPr>
                <w:spacing w:val="1"/>
              </w:rPr>
              <w:t>④生活用水：本项目拟劳动定员</w:t>
            </w:r>
            <w:r>
              <w:rPr>
                <w:spacing w:val="-46"/>
              </w:rPr>
              <w:t xml:space="preserve"> </w:t>
            </w:r>
            <w:r>
              <w:rPr>
                <w:rFonts w:ascii="Times New Roman" w:hAnsi="Times New Roman" w:eastAsia="Times New Roman" w:cs="Times New Roman"/>
                <w:spacing w:val="1"/>
              </w:rPr>
              <w:t xml:space="preserve">50 </w:t>
            </w:r>
            <w:r>
              <w:rPr>
                <w:spacing w:val="1"/>
              </w:rPr>
              <w:t>人，项目设有宿舍，没有集体食堂</w:t>
            </w:r>
            <w:r>
              <w:t xml:space="preserve">，用水量 </w:t>
            </w:r>
            <w:r>
              <w:rPr>
                <w:spacing w:val="-4"/>
              </w:rPr>
              <w:t>按人均</w:t>
            </w:r>
            <w:r>
              <w:rPr>
                <w:spacing w:val="-54"/>
              </w:rPr>
              <w:t xml:space="preserve"> </w:t>
            </w:r>
            <w:r>
              <w:rPr>
                <w:rFonts w:ascii="Times New Roman" w:hAnsi="Times New Roman" w:eastAsia="Times New Roman" w:cs="Times New Roman"/>
                <w:spacing w:val="-4"/>
              </w:rPr>
              <w:t>0.18m</w:t>
            </w:r>
            <w:r>
              <w:rPr>
                <w:spacing w:val="-4"/>
              </w:rPr>
              <w:t>³</w:t>
            </w:r>
            <w:r>
              <w:rPr>
                <w:rFonts w:ascii="Times New Roman" w:hAnsi="Times New Roman" w:eastAsia="Times New Roman" w:cs="Times New Roman"/>
                <w:spacing w:val="-4"/>
              </w:rPr>
              <w:t>/L</w:t>
            </w:r>
            <w:r>
              <w:rPr>
                <w:rFonts w:ascii="Times New Roman" w:hAnsi="Times New Roman" w:eastAsia="Times New Roman" w:cs="Times New Roman"/>
                <w:spacing w:val="30"/>
              </w:rPr>
              <w:t xml:space="preserve"> </w:t>
            </w:r>
            <w:r>
              <w:rPr>
                <w:spacing w:val="-4"/>
              </w:rPr>
              <w:t>·</w:t>
            </w:r>
            <w:r>
              <w:rPr>
                <w:rFonts w:ascii="Times New Roman" w:hAnsi="Times New Roman" w:eastAsia="Times New Roman" w:cs="Times New Roman"/>
                <w:spacing w:val="-4"/>
              </w:rPr>
              <w:t xml:space="preserve">d </w:t>
            </w:r>
            <w:r>
              <w:rPr>
                <w:spacing w:val="-4"/>
              </w:rPr>
              <w:t>计，年生产</w:t>
            </w:r>
            <w:r>
              <w:rPr>
                <w:spacing w:val="-53"/>
              </w:rPr>
              <w:t xml:space="preserve"> </w:t>
            </w:r>
            <w:r>
              <w:rPr>
                <w:rFonts w:ascii="Times New Roman" w:hAnsi="Times New Roman" w:eastAsia="Times New Roman" w:cs="Times New Roman"/>
                <w:spacing w:val="-4"/>
              </w:rPr>
              <w:t xml:space="preserve">300 </w:t>
            </w:r>
            <w:r>
              <w:rPr>
                <w:spacing w:val="-4"/>
              </w:rPr>
              <w:t>天，则生活用水量</w:t>
            </w:r>
            <w:r>
              <w:rPr>
                <w:spacing w:val="-52"/>
              </w:rPr>
              <w:t xml:space="preserve"> </w:t>
            </w:r>
            <w:r>
              <w:rPr>
                <w:rFonts w:ascii="Times New Roman" w:hAnsi="Times New Roman" w:eastAsia="Times New Roman" w:cs="Times New Roman"/>
                <w:spacing w:val="-4"/>
              </w:rPr>
              <w:t>9m</w:t>
            </w:r>
            <w:r>
              <w:rPr>
                <w:spacing w:val="-4"/>
              </w:rPr>
              <w:t>³</w:t>
            </w:r>
            <w:r>
              <w:rPr>
                <w:rFonts w:ascii="Times New Roman" w:hAnsi="Times New Roman" w:eastAsia="Times New Roman" w:cs="Times New Roman"/>
                <w:spacing w:val="-4"/>
              </w:rPr>
              <w:t>/d</w:t>
            </w:r>
            <w:r>
              <w:rPr>
                <w:spacing w:val="-4"/>
              </w:rPr>
              <w:t>，</w:t>
            </w:r>
            <w:r>
              <w:rPr>
                <w:rFonts w:ascii="Times New Roman" w:hAnsi="Times New Roman" w:eastAsia="Times New Roman" w:cs="Times New Roman"/>
                <w:spacing w:val="-4"/>
              </w:rPr>
              <w:t>2700m</w:t>
            </w:r>
            <w:r>
              <w:rPr>
                <w:spacing w:val="-5"/>
              </w:rPr>
              <w:t>³</w:t>
            </w:r>
            <w:r>
              <w:rPr>
                <w:rFonts w:ascii="Times New Roman" w:hAnsi="Times New Roman" w:eastAsia="Times New Roman" w:cs="Times New Roman"/>
                <w:spacing w:val="-5"/>
              </w:rPr>
              <w:t>/a</w:t>
            </w:r>
            <w:r>
              <w:rPr>
                <w:spacing w:val="-5"/>
              </w:rPr>
              <w:t>。</w:t>
            </w:r>
          </w:p>
          <w:p w14:paraId="3B546CE0">
            <w:pPr>
              <w:pStyle w:val="6"/>
              <w:spacing w:before="120" w:line="360" w:lineRule="exact"/>
              <w:ind w:left="808"/>
            </w:pPr>
            <w:r>
              <w:rPr>
                <w:spacing w:val="-6"/>
                <w:position w:val="2"/>
              </w:rPr>
              <w:t>（</w:t>
            </w:r>
            <w:r>
              <w:rPr>
                <w:spacing w:val="-57"/>
                <w:position w:val="2"/>
              </w:rPr>
              <w:t xml:space="preserve"> </w:t>
            </w:r>
            <w:r>
              <w:rPr>
                <w:rFonts w:ascii="Times New Roman" w:hAnsi="Times New Roman" w:eastAsia="Times New Roman" w:cs="Times New Roman"/>
                <w:spacing w:val="-6"/>
                <w:position w:val="2"/>
              </w:rPr>
              <w:t>2</w:t>
            </w:r>
            <w:r>
              <w:rPr>
                <w:spacing w:val="-6"/>
                <w:position w:val="2"/>
              </w:rPr>
              <w:t>）排水</w:t>
            </w:r>
          </w:p>
          <w:p w14:paraId="1A882129">
            <w:pPr>
              <w:pStyle w:val="6"/>
              <w:spacing w:before="157" w:line="333" w:lineRule="auto"/>
              <w:ind w:left="200" w:right="194" w:firstLine="484"/>
              <w:jc w:val="both"/>
            </w:pPr>
            <w:r>
              <w:rPr>
                <w:spacing w:val="5"/>
              </w:rPr>
              <w:t>本项目排水采用雨污分流制。项目区的雨水进</w:t>
            </w:r>
            <w:r>
              <w:rPr>
                <w:spacing w:val="4"/>
              </w:rPr>
              <w:t>入园区的市政雨水管网，排入附</w:t>
            </w:r>
            <w:r>
              <w:t xml:space="preserve"> </w:t>
            </w:r>
            <w:r>
              <w:rPr>
                <w:spacing w:val="1"/>
              </w:rPr>
              <w:t>近排洪渠。项目运营期生产废水回用，不外排；生活污水产生量为</w:t>
            </w:r>
            <w:r>
              <w:rPr>
                <w:spacing w:val="-43"/>
              </w:rPr>
              <w:t xml:space="preserve"> </w:t>
            </w:r>
            <w:r>
              <w:rPr>
                <w:rFonts w:ascii="Times New Roman" w:hAnsi="Times New Roman" w:eastAsia="Times New Roman" w:cs="Times New Roman"/>
                <w:spacing w:val="1"/>
              </w:rPr>
              <w:t>8.1m</w:t>
            </w:r>
            <w:r>
              <w:rPr>
                <w:spacing w:val="1"/>
              </w:rPr>
              <w:t>³</w:t>
            </w:r>
            <w:r>
              <w:rPr>
                <w:rFonts w:ascii="Times New Roman" w:hAnsi="Times New Roman" w:eastAsia="Times New Roman" w:cs="Times New Roman"/>
                <w:spacing w:val="1"/>
              </w:rPr>
              <w:t>/d</w:t>
            </w:r>
            <w:r>
              <w:rPr>
                <w:rFonts w:ascii="Times New Roman" w:hAnsi="Times New Roman" w:eastAsia="Times New Roman" w:cs="Times New Roman"/>
                <w:spacing w:val="-31"/>
              </w:rPr>
              <w:t xml:space="preserve"> </w:t>
            </w:r>
            <w:r>
              <w:rPr>
                <w:spacing w:val="1"/>
              </w:rPr>
              <w:t>，</w:t>
            </w:r>
            <w:r>
              <w:rPr>
                <w:rFonts w:ascii="Times New Roman" w:hAnsi="Times New Roman" w:eastAsia="Times New Roman" w:cs="Times New Roman"/>
              </w:rPr>
              <w:t xml:space="preserve">2430m </w:t>
            </w:r>
            <w:r>
              <w:rPr>
                <w:spacing w:val="2"/>
              </w:rPr>
              <w:t>³</w:t>
            </w:r>
            <w:r>
              <w:rPr>
                <w:rFonts w:ascii="Times New Roman" w:hAnsi="Times New Roman" w:eastAsia="Times New Roman" w:cs="Times New Roman"/>
                <w:spacing w:val="2"/>
              </w:rPr>
              <w:t>/a</w:t>
            </w:r>
            <w:r>
              <w:rPr>
                <w:rFonts w:ascii="Times New Roman" w:hAnsi="Times New Roman" w:eastAsia="Times New Roman" w:cs="Times New Roman"/>
                <w:spacing w:val="-26"/>
              </w:rPr>
              <w:t xml:space="preserve"> </w:t>
            </w:r>
            <w:r>
              <w:rPr>
                <w:spacing w:val="2"/>
              </w:rPr>
              <w:t>，经自建的三级化粪池处理后，排入园区污水管网，最终排入海丰县污水处理厂</w:t>
            </w:r>
            <w:r>
              <w:t xml:space="preserve"> </w:t>
            </w:r>
            <w:r>
              <w:rPr>
                <w:spacing w:val="-1"/>
              </w:rPr>
              <w:t>进行深度处理，尾水排入丽江河。</w:t>
            </w:r>
          </w:p>
        </w:tc>
      </w:tr>
    </w:tbl>
    <w:p w14:paraId="1637156C">
      <w:pPr>
        <w:pStyle w:val="2"/>
      </w:pPr>
    </w:p>
    <w:p w14:paraId="20BEADC7">
      <w:pPr>
        <w:sectPr>
          <w:footerReference r:id="rId8" w:type="default"/>
          <w:pgSz w:w="11906" w:h="16839"/>
          <w:pgMar w:top="1246" w:right="1348" w:bottom="1072" w:left="1348" w:header="0" w:footer="836" w:gutter="0"/>
          <w:cols w:space="720" w:num="1"/>
        </w:sectPr>
      </w:pPr>
    </w:p>
    <w:tbl>
      <w:tblPr>
        <w:tblStyle w:val="5"/>
        <w:tblW w:w="9204"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04"/>
      </w:tblGrid>
      <w:tr w14:paraId="482BE9B6">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4049" w:hRule="atLeast"/>
        </w:trPr>
        <w:tc>
          <w:tcPr>
            <w:tcW w:w="9204" w:type="dxa"/>
            <w:vAlign w:val="top"/>
          </w:tcPr>
          <w:p w14:paraId="4F8B4C76">
            <w:pPr>
              <w:spacing w:line="241" w:lineRule="auto"/>
              <w:rPr>
                <w:rFonts w:ascii="Arial"/>
                <w:sz w:val="21"/>
              </w:rPr>
            </w:pPr>
          </w:p>
          <w:p w14:paraId="7759561D">
            <w:pPr>
              <w:spacing w:line="241" w:lineRule="auto"/>
              <w:rPr>
                <w:rFonts w:ascii="Arial"/>
                <w:sz w:val="21"/>
              </w:rPr>
            </w:pPr>
          </w:p>
          <w:p w14:paraId="1D2CB382">
            <w:pPr>
              <w:spacing w:line="5487" w:lineRule="exact"/>
              <w:ind w:firstLine="55"/>
            </w:pPr>
            <w:r>
              <w:rPr>
                <w:position w:val="-109"/>
              </w:rPr>
              <w:drawing>
                <wp:inline distT="0" distB="0" distL="0" distR="0">
                  <wp:extent cx="5765165" cy="348361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52"/>
                          <a:stretch>
                            <a:fillRect/>
                          </a:stretch>
                        </pic:blipFill>
                        <pic:spPr>
                          <a:xfrm>
                            <a:off x="0" y="0"/>
                            <a:ext cx="5765292" cy="3483864"/>
                          </a:xfrm>
                          <a:prstGeom prst="rect">
                            <a:avLst/>
                          </a:prstGeom>
                        </pic:spPr>
                      </pic:pic>
                    </a:graphicData>
                  </a:graphic>
                </wp:inline>
              </w:drawing>
            </w:r>
          </w:p>
          <w:p w14:paraId="56DC8984">
            <w:pPr>
              <w:pStyle w:val="6"/>
              <w:spacing w:before="244" w:line="274" w:lineRule="exact"/>
              <w:ind w:left="3072"/>
              <w:rPr>
                <w:sz w:val="20"/>
                <w:szCs w:val="20"/>
              </w:rPr>
            </w:pPr>
            <w:r>
              <w:rPr>
                <w:b/>
                <w:bCs/>
                <w:spacing w:val="2"/>
                <w:position w:val="1"/>
                <w:sz w:val="20"/>
                <w:szCs w:val="20"/>
              </w:rPr>
              <w:t>图</w:t>
            </w:r>
            <w:r>
              <w:rPr>
                <w:spacing w:val="-18"/>
                <w:position w:val="1"/>
                <w:sz w:val="20"/>
                <w:szCs w:val="20"/>
              </w:rPr>
              <w:t xml:space="preserve"> </w:t>
            </w:r>
            <w:r>
              <w:rPr>
                <w:rFonts w:ascii="Times New Roman" w:hAnsi="Times New Roman" w:eastAsia="Times New Roman" w:cs="Times New Roman"/>
                <w:b/>
                <w:bCs/>
                <w:spacing w:val="2"/>
                <w:position w:val="1"/>
                <w:sz w:val="20"/>
                <w:szCs w:val="20"/>
              </w:rPr>
              <w:t>1</w:t>
            </w:r>
            <w:r>
              <w:rPr>
                <w:rFonts w:ascii="Times New Roman" w:hAnsi="Times New Roman" w:eastAsia="Times New Roman" w:cs="Times New Roman"/>
                <w:b/>
                <w:bCs/>
                <w:spacing w:val="-22"/>
                <w:position w:val="1"/>
                <w:sz w:val="20"/>
                <w:szCs w:val="20"/>
              </w:rPr>
              <w:t xml:space="preserve"> </w:t>
            </w:r>
            <w:r>
              <w:rPr>
                <w:b/>
                <w:bCs/>
                <w:spacing w:val="2"/>
                <w:position w:val="1"/>
                <w:sz w:val="20"/>
                <w:szCs w:val="20"/>
              </w:rPr>
              <w:t>：项目用水平衡图</w:t>
            </w:r>
            <w:r>
              <w:rPr>
                <w:spacing w:val="2"/>
                <w:position w:val="1"/>
                <w:sz w:val="20"/>
                <w:szCs w:val="20"/>
              </w:rPr>
              <w:t xml:space="preserve">  （</w:t>
            </w:r>
            <w:r>
              <w:rPr>
                <w:rFonts w:ascii="Times New Roman" w:hAnsi="Times New Roman" w:eastAsia="Times New Roman" w:cs="Times New Roman"/>
                <w:spacing w:val="2"/>
                <w:position w:val="1"/>
                <w:sz w:val="20"/>
                <w:szCs w:val="20"/>
              </w:rPr>
              <w:t>m</w:t>
            </w:r>
            <w:r>
              <w:rPr>
                <w:spacing w:val="2"/>
                <w:position w:val="1"/>
                <w:sz w:val="20"/>
                <w:szCs w:val="20"/>
              </w:rPr>
              <w:t>³</w:t>
            </w:r>
            <w:r>
              <w:rPr>
                <w:rFonts w:ascii="Times New Roman" w:hAnsi="Times New Roman" w:eastAsia="Times New Roman" w:cs="Times New Roman"/>
                <w:spacing w:val="2"/>
                <w:position w:val="1"/>
                <w:sz w:val="20"/>
                <w:szCs w:val="20"/>
              </w:rPr>
              <w:t>/d</w:t>
            </w:r>
            <w:r>
              <w:rPr>
                <w:spacing w:val="2"/>
                <w:position w:val="1"/>
                <w:sz w:val="20"/>
                <w:szCs w:val="20"/>
              </w:rPr>
              <w:t>）</w:t>
            </w:r>
          </w:p>
          <w:p w14:paraId="0BF3C820">
            <w:pPr>
              <w:spacing w:line="298" w:lineRule="auto"/>
              <w:rPr>
                <w:rFonts w:ascii="Arial"/>
                <w:sz w:val="21"/>
              </w:rPr>
            </w:pPr>
          </w:p>
          <w:p w14:paraId="50C46A86">
            <w:pPr>
              <w:pStyle w:val="6"/>
              <w:spacing w:before="78" w:line="361" w:lineRule="exact"/>
              <w:ind w:left="685"/>
            </w:pPr>
            <w:r>
              <w:rPr>
                <w:rFonts w:ascii="Times New Roman" w:hAnsi="Times New Roman" w:eastAsia="Times New Roman" w:cs="Times New Roman"/>
                <w:spacing w:val="-5"/>
                <w:position w:val="2"/>
              </w:rPr>
              <w:t>6</w:t>
            </w:r>
            <w:r>
              <w:rPr>
                <w:rFonts w:ascii="Times New Roman" w:hAnsi="Times New Roman" w:eastAsia="Times New Roman" w:cs="Times New Roman"/>
                <w:spacing w:val="-32"/>
                <w:position w:val="2"/>
              </w:rPr>
              <w:t xml:space="preserve"> </w:t>
            </w:r>
            <w:r>
              <w:rPr>
                <w:spacing w:val="-5"/>
                <w:position w:val="2"/>
              </w:rPr>
              <w:t>、项目能源消耗</w:t>
            </w:r>
          </w:p>
          <w:p w14:paraId="5E3E8345">
            <w:pPr>
              <w:pStyle w:val="6"/>
              <w:spacing w:before="120" w:line="361" w:lineRule="auto"/>
              <w:ind w:left="206" w:right="252" w:firstLine="481"/>
            </w:pPr>
            <w:r>
              <w:rPr>
                <w:spacing w:val="3"/>
              </w:rPr>
              <w:t>项目用电包括生产和办公室生活用电，预计年用电量约</w:t>
            </w:r>
            <w:r>
              <w:rPr>
                <w:spacing w:val="2"/>
              </w:rPr>
              <w:t>为</w:t>
            </w:r>
            <w:r>
              <w:rPr>
                <w:spacing w:val="-26"/>
              </w:rPr>
              <w:t xml:space="preserve"> </w:t>
            </w:r>
            <w:r>
              <w:rPr>
                <w:rFonts w:ascii="Times New Roman" w:hAnsi="Times New Roman" w:eastAsia="Times New Roman" w:cs="Times New Roman"/>
                <w:spacing w:val="2"/>
              </w:rPr>
              <w:t>120</w:t>
            </w:r>
            <w:r>
              <w:rPr>
                <w:rFonts w:ascii="Times New Roman" w:hAnsi="Times New Roman" w:eastAsia="Times New Roman" w:cs="Times New Roman"/>
                <w:spacing w:val="20"/>
                <w:w w:val="101"/>
              </w:rPr>
              <w:t xml:space="preserve"> </w:t>
            </w:r>
            <w:r>
              <w:rPr>
                <w:spacing w:val="2"/>
              </w:rPr>
              <w:t>万</w:t>
            </w:r>
            <w:r>
              <w:rPr>
                <w:spacing w:val="-51"/>
              </w:rPr>
              <w:t xml:space="preserve"> </w:t>
            </w:r>
            <w:r>
              <w:rPr>
                <w:rFonts w:ascii="Times New Roman" w:hAnsi="Times New Roman" w:eastAsia="Times New Roman" w:cs="Times New Roman"/>
              </w:rPr>
              <w:t>kwh</w:t>
            </w:r>
            <w:r>
              <w:rPr>
                <w:spacing w:val="2"/>
              </w:rPr>
              <w:t>（度</w:t>
            </w:r>
            <w:r>
              <w:rPr>
                <w:spacing w:val="-23"/>
              </w:rPr>
              <w:t>），</w:t>
            </w:r>
            <w:r>
              <w:t xml:space="preserve"> </w:t>
            </w:r>
            <w:r>
              <w:rPr>
                <w:spacing w:val="-2"/>
              </w:rPr>
              <w:t>无备用发电机。</w:t>
            </w:r>
          </w:p>
          <w:p w14:paraId="6962A45B">
            <w:pPr>
              <w:pStyle w:val="6"/>
              <w:spacing w:before="57" w:line="221" w:lineRule="auto"/>
              <w:ind w:left="688"/>
            </w:pPr>
            <w:r>
              <w:rPr>
                <w:b/>
                <w:bCs/>
                <w:spacing w:val="-4"/>
              </w:rPr>
              <w:t>五、项目选址可行性</w:t>
            </w:r>
          </w:p>
          <w:p w14:paraId="617158D3">
            <w:pPr>
              <w:pStyle w:val="6"/>
              <w:spacing w:before="193" w:line="362" w:lineRule="auto"/>
              <w:ind w:left="204" w:right="196" w:firstLine="483"/>
              <w:jc w:val="both"/>
            </w:pPr>
            <w:r>
              <w:rPr>
                <w:spacing w:val="4"/>
              </w:rPr>
              <w:t>项目位于广东省汕尾市海丰县金园工业区。项目所用地原为海丰县长隆玻璃制</w:t>
            </w:r>
            <w:r>
              <w:rPr>
                <w:spacing w:val="17"/>
              </w:rPr>
              <w:t xml:space="preserve"> </w:t>
            </w:r>
            <w:r>
              <w:rPr>
                <w:spacing w:val="4"/>
              </w:rPr>
              <w:t>品有限公司通过海丰县投资服务中心购得，后租给本项目的建设单位海丰县广隆玻</w:t>
            </w:r>
            <w:r>
              <w:rPr>
                <w:spacing w:val="13"/>
              </w:rPr>
              <w:t xml:space="preserve"> </w:t>
            </w:r>
            <w:r>
              <w:t>璃有限公司使用，规划为厂房用地。对照《海丰县县城总体规划（</w:t>
            </w:r>
            <w:r>
              <w:rPr>
                <w:rFonts w:ascii="Times New Roman" w:hAnsi="Times New Roman" w:eastAsia="Times New Roman" w:cs="Times New Roman"/>
              </w:rPr>
              <w:t xml:space="preserve">2012-2030 </w:t>
            </w:r>
            <w:r>
              <w:t>年）》</w:t>
            </w:r>
            <w:r>
              <w:rPr>
                <w:spacing w:val="17"/>
              </w:rPr>
              <w:t xml:space="preserve"> </w:t>
            </w:r>
            <w:r>
              <w:rPr>
                <w:spacing w:val="-1"/>
              </w:rPr>
              <w:t>资料，本项目所在地块为一类工业用地。</w:t>
            </w:r>
          </w:p>
          <w:p w14:paraId="12AE3DE9">
            <w:pPr>
              <w:pStyle w:val="6"/>
              <w:spacing w:before="34" w:line="367" w:lineRule="auto"/>
              <w:ind w:left="203" w:right="181" w:firstLine="462"/>
              <w:jc w:val="both"/>
            </w:pPr>
            <w:r>
              <w:rPr>
                <w:spacing w:val="-8"/>
              </w:rPr>
              <w:t>另根据《广东海丰经济开发区扩区规划环境影响报告书》，金园工业区</w:t>
            </w:r>
            <w:r>
              <w:rPr>
                <w:spacing w:val="-9"/>
              </w:rPr>
              <w:t>已纳入广东</w:t>
            </w:r>
            <w:r>
              <w:t xml:space="preserve"> 海丰经济开发区。广东海丰经济开发区是已通过国家审核的</w:t>
            </w:r>
            <w:r>
              <w:rPr>
                <w:spacing w:val="-36"/>
              </w:rPr>
              <w:t xml:space="preserve"> </w:t>
            </w:r>
            <w:r>
              <w:rPr>
                <w:rFonts w:ascii="Times New Roman" w:hAnsi="Times New Roman" w:eastAsia="Times New Roman" w:cs="Times New Roman"/>
              </w:rPr>
              <w:t>92</w:t>
            </w:r>
            <w:r>
              <w:rPr>
                <w:rFonts w:ascii="Times New Roman" w:hAnsi="Times New Roman" w:eastAsia="Times New Roman" w:cs="Times New Roman"/>
                <w:spacing w:val="16"/>
                <w:w w:val="101"/>
              </w:rPr>
              <w:t xml:space="preserve"> </w:t>
            </w:r>
            <w:r>
              <w:t xml:space="preserve">家开发区之一，核准 </w:t>
            </w:r>
            <w:r>
              <w:rPr>
                <w:spacing w:val="4"/>
              </w:rPr>
              <w:t>主导产业为纺织、造纸及食品，禁止引入含印染、洗水生产线的服装企业。本项目</w:t>
            </w:r>
            <w:r>
              <w:rPr>
                <w:spacing w:val="14"/>
              </w:rPr>
              <w:t xml:space="preserve"> </w:t>
            </w:r>
            <w:r>
              <w:rPr>
                <w:spacing w:val="4"/>
              </w:rPr>
              <w:t>不属于服装企业，不含有印染、洗水生产线，不在广东海丰经济开发区的产业环境</w:t>
            </w:r>
            <w:r>
              <w:rPr>
                <w:spacing w:val="14"/>
              </w:rPr>
              <w:t xml:space="preserve"> </w:t>
            </w:r>
            <w:r>
              <w:rPr>
                <w:spacing w:val="-8"/>
              </w:rPr>
              <w:t>准入负面清单中。因此，本项目的选址符合广东海丰经济开发区扩区规划，符</w:t>
            </w:r>
            <w:r>
              <w:rPr>
                <w:spacing w:val="-9"/>
              </w:rPr>
              <w:t>开发区主</w:t>
            </w:r>
            <w:r>
              <w:t xml:space="preserve"> </w:t>
            </w:r>
            <w:r>
              <w:rPr>
                <w:spacing w:val="-12"/>
              </w:rPr>
              <w:t>导产业的设置，符合开发区企业布局。</w:t>
            </w:r>
          </w:p>
          <w:p w14:paraId="44A8F33A">
            <w:pPr>
              <w:pStyle w:val="6"/>
              <w:spacing w:before="20" w:line="221" w:lineRule="auto"/>
              <w:ind w:left="687"/>
            </w:pPr>
            <w:r>
              <w:rPr>
                <w:spacing w:val="-2"/>
              </w:rPr>
              <w:t>综上，项目选址是可行的。</w:t>
            </w:r>
          </w:p>
        </w:tc>
      </w:tr>
    </w:tbl>
    <w:p w14:paraId="43F23942">
      <w:pPr>
        <w:pStyle w:val="2"/>
      </w:pPr>
    </w:p>
    <w:p w14:paraId="14A6D77C">
      <w:pPr>
        <w:sectPr>
          <w:footerReference r:id="rId9" w:type="default"/>
          <w:pgSz w:w="11906" w:h="16839"/>
          <w:pgMar w:top="1246" w:right="1348" w:bottom="1012" w:left="1348" w:header="0" w:footer="852" w:gutter="0"/>
          <w:cols w:space="720" w:num="1"/>
        </w:sectPr>
      </w:pPr>
    </w:p>
    <w:tbl>
      <w:tblPr>
        <w:tblStyle w:val="5"/>
        <w:tblW w:w="9204"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04"/>
      </w:tblGrid>
      <w:tr w14:paraId="474C508D">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4047" w:hRule="atLeast"/>
        </w:trPr>
        <w:tc>
          <w:tcPr>
            <w:tcW w:w="9204" w:type="dxa"/>
            <w:vAlign w:val="top"/>
          </w:tcPr>
          <w:p w14:paraId="4292CE10">
            <w:pPr>
              <w:pStyle w:val="6"/>
              <w:spacing w:before="304" w:line="220" w:lineRule="auto"/>
              <w:ind w:left="686"/>
            </w:pPr>
            <w:r>
              <w:rPr>
                <w:b/>
                <w:bCs/>
                <w:spacing w:val="-3"/>
              </w:rPr>
              <w:t>六、产业政策相符行</w:t>
            </w:r>
          </w:p>
          <w:p w14:paraId="192D13AE">
            <w:pPr>
              <w:pStyle w:val="6"/>
              <w:spacing w:before="156" w:line="360" w:lineRule="exact"/>
              <w:ind w:left="702"/>
            </w:pPr>
            <w:r>
              <w:rPr>
                <w:rFonts w:ascii="Times New Roman" w:hAnsi="Times New Roman" w:eastAsia="Times New Roman" w:cs="Times New Roman"/>
                <w:spacing w:val="-5"/>
                <w:position w:val="2"/>
              </w:rPr>
              <w:t>1</w:t>
            </w:r>
            <w:r>
              <w:rPr>
                <w:rFonts w:ascii="Times New Roman" w:hAnsi="Times New Roman" w:eastAsia="Times New Roman" w:cs="Times New Roman"/>
                <w:spacing w:val="-34"/>
                <w:position w:val="2"/>
              </w:rPr>
              <w:t xml:space="preserve"> </w:t>
            </w:r>
            <w:r>
              <w:rPr>
                <w:spacing w:val="-5"/>
                <w:position w:val="2"/>
              </w:rPr>
              <w:t>、与产业政策的相符性</w:t>
            </w:r>
          </w:p>
          <w:p w14:paraId="2F9EAA62">
            <w:pPr>
              <w:pStyle w:val="6"/>
              <w:spacing w:before="120" w:line="369" w:lineRule="auto"/>
              <w:ind w:left="206" w:right="191" w:firstLine="469"/>
            </w:pPr>
            <w:r>
              <w:rPr>
                <w:spacing w:val="-4"/>
              </w:rPr>
              <w:t>对比《产业结构调整指导目录》（</w:t>
            </w:r>
            <w:r>
              <w:rPr>
                <w:rFonts w:ascii="Times New Roman" w:hAnsi="Times New Roman" w:eastAsia="Times New Roman" w:cs="Times New Roman"/>
                <w:spacing w:val="-4"/>
              </w:rPr>
              <w:t xml:space="preserve">2019 </w:t>
            </w:r>
            <w:r>
              <w:rPr>
                <w:spacing w:val="-4"/>
              </w:rPr>
              <w:t>年本</w:t>
            </w:r>
            <w:r>
              <w:rPr>
                <w:spacing w:val="7"/>
              </w:rPr>
              <w:t>），</w:t>
            </w:r>
            <w:r>
              <w:rPr>
                <w:spacing w:val="-4"/>
              </w:rPr>
              <w:t>本项目不属于鼓励类、限制类和</w:t>
            </w:r>
            <w:r>
              <w:t xml:space="preserve"> </w:t>
            </w:r>
            <w:r>
              <w:rPr>
                <w:spacing w:val="-2"/>
              </w:rPr>
              <w:t>淘汰类，且符合国家有关法律、法规和政策的规定的，为允许类。</w:t>
            </w:r>
            <w:r>
              <w:rPr>
                <w:spacing w:val="-3"/>
              </w:rPr>
              <w:t>此外，项目生产工</w:t>
            </w:r>
            <w:r>
              <w:t xml:space="preserve"> </w:t>
            </w:r>
            <w:r>
              <w:rPr>
                <w:spacing w:val="-4"/>
              </w:rPr>
              <w:t>艺、生产设备不属于落后生产工艺装备范围。因此，该项目符合国家</w:t>
            </w:r>
            <w:r>
              <w:rPr>
                <w:spacing w:val="-5"/>
              </w:rPr>
              <w:t>产业政策。</w:t>
            </w:r>
          </w:p>
          <w:p w14:paraId="3B496385">
            <w:pPr>
              <w:pStyle w:val="6"/>
              <w:spacing w:line="360" w:lineRule="exact"/>
              <w:ind w:left="679"/>
            </w:pPr>
            <w:r>
              <w:rPr>
                <w:rFonts w:ascii="Times New Roman" w:hAnsi="Times New Roman" w:eastAsia="Times New Roman" w:cs="Times New Roman"/>
                <w:spacing w:val="-1"/>
                <w:position w:val="2"/>
              </w:rPr>
              <w:t>2</w:t>
            </w:r>
            <w:r>
              <w:rPr>
                <w:rFonts w:ascii="Times New Roman" w:hAnsi="Times New Roman" w:eastAsia="Times New Roman" w:cs="Times New Roman"/>
                <w:spacing w:val="-34"/>
                <w:position w:val="2"/>
              </w:rPr>
              <w:t xml:space="preserve"> </w:t>
            </w:r>
            <w:r>
              <w:rPr>
                <w:spacing w:val="-1"/>
                <w:position w:val="2"/>
              </w:rPr>
              <w:t>、与《市场准入负面清单》（</w:t>
            </w:r>
            <w:r>
              <w:rPr>
                <w:rFonts w:ascii="Times New Roman" w:hAnsi="Times New Roman" w:eastAsia="Times New Roman" w:cs="Times New Roman"/>
                <w:spacing w:val="-1"/>
                <w:position w:val="2"/>
              </w:rPr>
              <w:t xml:space="preserve">2019 </w:t>
            </w:r>
            <w:r>
              <w:rPr>
                <w:spacing w:val="-2"/>
                <w:position w:val="2"/>
              </w:rPr>
              <w:t>年版）的相符性</w:t>
            </w:r>
          </w:p>
          <w:p w14:paraId="12F5997F">
            <w:pPr>
              <w:pStyle w:val="6"/>
              <w:spacing w:before="117" w:line="368" w:lineRule="auto"/>
              <w:ind w:left="203" w:right="196" w:firstLine="483"/>
            </w:pPr>
            <w:r>
              <w:rPr>
                <w:spacing w:val="2"/>
              </w:rPr>
              <w:t>查阅《市场准入负面清单》（</w:t>
            </w:r>
            <w:r>
              <w:rPr>
                <w:rFonts w:ascii="Times New Roman" w:hAnsi="Times New Roman" w:eastAsia="Times New Roman" w:cs="Times New Roman"/>
                <w:spacing w:val="2"/>
              </w:rPr>
              <w:t xml:space="preserve">2019 </w:t>
            </w:r>
            <w:r>
              <w:rPr>
                <w:spacing w:val="2"/>
              </w:rPr>
              <w:t>年版</w:t>
            </w:r>
            <w:r>
              <w:rPr>
                <w:spacing w:val="12"/>
              </w:rPr>
              <w:t>），</w:t>
            </w:r>
            <w:r>
              <w:rPr>
                <w:spacing w:val="2"/>
              </w:rPr>
              <w:t>本项目不属于禁止准入事项，也不</w:t>
            </w:r>
            <w:r>
              <w:t xml:space="preserve"> </w:t>
            </w:r>
            <w:r>
              <w:rPr>
                <w:spacing w:val="9"/>
              </w:rPr>
              <w:t>属于许可准入事项，即在清单以外。根据商务部对</w:t>
            </w:r>
            <w:r>
              <w:rPr>
                <w:spacing w:val="8"/>
              </w:rPr>
              <w:t>《市场准入负面清单（</w:t>
            </w:r>
            <w:r>
              <w:rPr>
                <w:rFonts w:ascii="Times New Roman" w:hAnsi="Times New Roman" w:eastAsia="Times New Roman" w:cs="Times New Roman"/>
                <w:spacing w:val="8"/>
              </w:rPr>
              <w:t>2019</w:t>
            </w:r>
            <w:r>
              <w:rPr>
                <w:rFonts w:ascii="Times New Roman" w:hAnsi="Times New Roman" w:eastAsia="Times New Roman" w:cs="Times New Roman"/>
                <w:spacing w:val="20"/>
              </w:rPr>
              <w:t xml:space="preserve"> </w:t>
            </w:r>
            <w:r>
              <w:rPr>
                <w:spacing w:val="8"/>
              </w:rPr>
              <w:t>年</w:t>
            </w:r>
            <w:r>
              <w:t xml:space="preserve"> </w:t>
            </w:r>
            <w:r>
              <w:rPr>
                <w:spacing w:val="4"/>
              </w:rPr>
              <w:t>版）》的说明，在清单以外的行业、领域、业务等，各类市场主体皆可依法平等进</w:t>
            </w:r>
            <w:r>
              <w:rPr>
                <w:spacing w:val="14"/>
              </w:rPr>
              <w:t xml:space="preserve"> </w:t>
            </w:r>
            <w:r>
              <w:rPr>
                <w:spacing w:val="-1"/>
              </w:rPr>
              <w:t>入，即本项目可依法准入。</w:t>
            </w:r>
          </w:p>
          <w:p w14:paraId="081553B8">
            <w:pPr>
              <w:pStyle w:val="6"/>
              <w:spacing w:before="46" w:line="220" w:lineRule="auto"/>
              <w:ind w:left="683"/>
            </w:pPr>
            <w:r>
              <w:rPr>
                <w:b/>
                <w:bCs/>
                <w:spacing w:val="-5"/>
              </w:rPr>
              <w:t>七、“三线一单</w:t>
            </w:r>
            <w:r>
              <w:rPr>
                <w:spacing w:val="-86"/>
              </w:rPr>
              <w:t xml:space="preserve"> </w:t>
            </w:r>
            <w:r>
              <w:rPr>
                <w:b/>
                <w:bCs/>
                <w:spacing w:val="-5"/>
              </w:rPr>
              <w:t>”符合性分析</w:t>
            </w:r>
          </w:p>
          <w:p w14:paraId="5CB31B9A">
            <w:pPr>
              <w:pStyle w:val="6"/>
              <w:spacing w:before="196" w:line="365" w:lineRule="auto"/>
              <w:ind w:left="203" w:right="193" w:firstLine="480"/>
              <w:jc w:val="both"/>
            </w:pPr>
            <w:r>
              <w:rPr>
                <w:spacing w:val="12"/>
              </w:rPr>
              <w:t>根据环保部发布的《关于以改善环境质量为核心加强环境影响评价管理的通</w:t>
            </w:r>
            <w:r>
              <w:rPr>
                <w:spacing w:val="1"/>
              </w:rPr>
              <w:t xml:space="preserve"> </w:t>
            </w:r>
            <w:r>
              <w:rPr>
                <w:spacing w:val="-1"/>
              </w:rPr>
              <w:t>知》</w:t>
            </w:r>
            <w:r>
              <w:rPr>
                <w:rFonts w:ascii="Times New Roman" w:hAnsi="Times New Roman" w:eastAsia="Times New Roman" w:cs="Times New Roman"/>
                <w:spacing w:val="-1"/>
              </w:rPr>
              <w:t>(</w:t>
            </w:r>
            <w:r>
              <w:rPr>
                <w:spacing w:val="-1"/>
              </w:rPr>
              <w:t>以下简称《通知》</w:t>
            </w:r>
            <w:r>
              <w:rPr>
                <w:rFonts w:ascii="Times New Roman" w:hAnsi="Times New Roman" w:eastAsia="Times New Roman" w:cs="Times New Roman"/>
                <w:spacing w:val="-1"/>
              </w:rPr>
              <w:t>)</w:t>
            </w:r>
            <w:r>
              <w:rPr>
                <w:rFonts w:ascii="Times New Roman" w:hAnsi="Times New Roman" w:eastAsia="Times New Roman" w:cs="Times New Roman"/>
                <w:spacing w:val="-21"/>
              </w:rPr>
              <w:t xml:space="preserve"> </w:t>
            </w:r>
            <w:r>
              <w:rPr>
                <w:spacing w:val="-1"/>
              </w:rPr>
              <w:t>，《通知》要求切实加强环境影响评价管理，落实“生态保</w:t>
            </w:r>
            <w:r>
              <w:t xml:space="preserve"> </w:t>
            </w:r>
            <w:r>
              <w:rPr>
                <w:spacing w:val="3"/>
              </w:rPr>
              <w:t>护红线、环境质量底线、资源利用上线和环境准入负面清单</w:t>
            </w:r>
            <w:r>
              <w:rPr>
                <w:spacing w:val="-70"/>
              </w:rPr>
              <w:t xml:space="preserve"> </w:t>
            </w:r>
            <w:r>
              <w:rPr>
                <w:spacing w:val="3"/>
              </w:rPr>
              <w:t>”约束，建立项目环评</w:t>
            </w:r>
            <w:r>
              <w:t xml:space="preserve"> </w:t>
            </w:r>
            <w:r>
              <w:rPr>
                <w:spacing w:val="4"/>
              </w:rPr>
              <w:t>审批与规划环评、现有项目环境管理、区域环境质量联动机制，更好地发挥环评制</w:t>
            </w:r>
            <w:r>
              <w:rPr>
                <w:spacing w:val="14"/>
              </w:rPr>
              <w:t xml:space="preserve"> </w:t>
            </w:r>
            <w:r>
              <w:t>度从源头防范环境污染和生态破坏的作用，加</w:t>
            </w:r>
            <w:r>
              <w:rPr>
                <w:spacing w:val="-1"/>
              </w:rPr>
              <w:t>快推进改善环境质量。</w:t>
            </w:r>
          </w:p>
          <w:p w14:paraId="3684191E">
            <w:pPr>
              <w:pStyle w:val="6"/>
              <w:spacing w:before="25" w:line="221" w:lineRule="auto"/>
              <w:ind w:left="690"/>
            </w:pPr>
            <w:r>
              <w:rPr>
                <w:rFonts w:ascii="Times New Roman" w:hAnsi="Times New Roman" w:eastAsia="Times New Roman" w:cs="Times New Roman"/>
                <w:b/>
                <w:bCs/>
                <w:spacing w:val="-7"/>
              </w:rPr>
              <w:t>1</w:t>
            </w:r>
            <w:r>
              <w:rPr>
                <w:rFonts w:ascii="Times New Roman" w:hAnsi="Times New Roman" w:eastAsia="Times New Roman" w:cs="Times New Roman"/>
                <w:b/>
                <w:bCs/>
                <w:spacing w:val="-34"/>
              </w:rPr>
              <w:t xml:space="preserve"> </w:t>
            </w:r>
            <w:r>
              <w:rPr>
                <w:b/>
                <w:bCs/>
                <w:spacing w:val="-7"/>
              </w:rPr>
              <w:t>、生态保护红线</w:t>
            </w:r>
          </w:p>
          <w:p w14:paraId="6F778FF9">
            <w:pPr>
              <w:pStyle w:val="6"/>
              <w:spacing w:before="192" w:line="360" w:lineRule="auto"/>
              <w:ind w:left="206" w:right="196" w:firstLine="480"/>
              <w:jc w:val="both"/>
            </w:pPr>
            <w:r>
              <w:rPr>
                <w:spacing w:val="5"/>
              </w:rPr>
              <w:t>生态保护红线是指依法在重点生态功能区、</w:t>
            </w:r>
            <w:r>
              <w:rPr>
                <w:spacing w:val="4"/>
              </w:rPr>
              <w:t>生态环境敏感区和脆弱区等区域划</w:t>
            </w:r>
            <w:r>
              <w:t xml:space="preserve"> </w:t>
            </w:r>
            <w:r>
              <w:rPr>
                <w:spacing w:val="4"/>
              </w:rPr>
              <w:t>定的严格管控边界，是国家和区域生态安全的底线，对于维护生态安全格局、保障</w:t>
            </w:r>
            <w:r>
              <w:rPr>
                <w:spacing w:val="11"/>
              </w:rPr>
              <w:t xml:space="preserve"> </w:t>
            </w:r>
            <w:r>
              <w:rPr>
                <w:spacing w:val="-1"/>
              </w:rPr>
              <w:t>生态服务功能、支撑经济社会可持续发展具有重要作用。</w:t>
            </w:r>
          </w:p>
          <w:p w14:paraId="037D0B2A">
            <w:pPr>
              <w:pStyle w:val="6"/>
              <w:spacing w:before="2" w:line="361" w:lineRule="auto"/>
              <w:ind w:left="222" w:right="252" w:firstLine="465"/>
            </w:pPr>
            <w:r>
              <w:rPr>
                <w:spacing w:val="6"/>
              </w:rPr>
              <w:t>项目所在区域为海丰县城建成区，不属于生态保护红线范围</w:t>
            </w:r>
            <w:r>
              <w:rPr>
                <w:spacing w:val="5"/>
              </w:rPr>
              <w:t>（详见附图</w:t>
            </w:r>
            <w:r>
              <w:rPr>
                <w:spacing w:val="-45"/>
              </w:rPr>
              <w:t xml:space="preserve"> </w:t>
            </w:r>
            <w:r>
              <w:rPr>
                <w:rFonts w:ascii="Times New Roman" w:hAnsi="Times New Roman" w:eastAsia="Times New Roman" w:cs="Times New Roman"/>
                <w:spacing w:val="5"/>
              </w:rPr>
              <w:t>2</w:t>
            </w:r>
            <w:r>
              <w:rPr>
                <w:spacing w:val="-22"/>
              </w:rPr>
              <w:t>），</w:t>
            </w:r>
            <w:r>
              <w:t xml:space="preserve"> </w:t>
            </w:r>
            <w:r>
              <w:rPr>
                <w:spacing w:val="-2"/>
              </w:rPr>
              <w:t>因此项目建设符合生态保护红线要求。</w:t>
            </w:r>
          </w:p>
          <w:p w14:paraId="308AD652">
            <w:pPr>
              <w:pStyle w:val="6"/>
              <w:spacing w:before="57" w:line="221" w:lineRule="auto"/>
              <w:ind w:left="680"/>
            </w:pPr>
            <w:r>
              <w:rPr>
                <w:rFonts w:ascii="Times New Roman" w:hAnsi="Times New Roman" w:eastAsia="Times New Roman" w:cs="Times New Roman"/>
                <w:b/>
                <w:bCs/>
                <w:spacing w:val="-6"/>
              </w:rPr>
              <w:t>2</w:t>
            </w:r>
            <w:r>
              <w:rPr>
                <w:rFonts w:ascii="Times New Roman" w:hAnsi="Times New Roman" w:eastAsia="Times New Roman" w:cs="Times New Roman"/>
                <w:b/>
                <w:bCs/>
                <w:spacing w:val="-32"/>
              </w:rPr>
              <w:t xml:space="preserve"> </w:t>
            </w:r>
            <w:r>
              <w:rPr>
                <w:b/>
                <w:bCs/>
                <w:spacing w:val="-6"/>
              </w:rPr>
              <w:t>、环境质量底线</w:t>
            </w:r>
          </w:p>
          <w:p w14:paraId="4D98E941">
            <w:pPr>
              <w:pStyle w:val="6"/>
              <w:spacing w:before="194" w:line="345" w:lineRule="auto"/>
              <w:ind w:left="203" w:right="193" w:firstLine="481"/>
              <w:jc w:val="both"/>
            </w:pPr>
            <w:r>
              <w:rPr>
                <w:spacing w:val="5"/>
              </w:rPr>
              <w:t>本项目建设地点位于海丰县金园工业区。项目评价区</w:t>
            </w:r>
            <w:r>
              <w:rPr>
                <w:spacing w:val="4"/>
              </w:rPr>
              <w:t>域内环境空气质量较好，</w:t>
            </w:r>
            <w:r>
              <w:t xml:space="preserve"> </w:t>
            </w:r>
            <w:r>
              <w:rPr>
                <w:spacing w:val="6"/>
              </w:rPr>
              <w:t>能满足《环境空气质量标准》（</w:t>
            </w:r>
            <w:r>
              <w:rPr>
                <w:rFonts w:ascii="Times New Roman" w:hAnsi="Times New Roman" w:eastAsia="Times New Roman" w:cs="Times New Roman"/>
              </w:rPr>
              <w:t>GB</w:t>
            </w:r>
            <w:r>
              <w:rPr>
                <w:rFonts w:ascii="Times New Roman" w:hAnsi="Times New Roman" w:eastAsia="Times New Roman" w:cs="Times New Roman"/>
                <w:spacing w:val="6"/>
              </w:rPr>
              <w:t>3095-2012</w:t>
            </w:r>
            <w:r>
              <w:rPr>
                <w:spacing w:val="6"/>
              </w:rPr>
              <w:t>）及其修改清单中的</w:t>
            </w:r>
            <w:r>
              <w:rPr>
                <w:spacing w:val="5"/>
              </w:rPr>
              <w:t>二级标准；丽江</w:t>
            </w:r>
            <w:r>
              <w:t xml:space="preserve"> </w:t>
            </w:r>
            <w:r>
              <w:rPr>
                <w:spacing w:val="2"/>
              </w:rPr>
              <w:t>河水质能达到《地表水环境质量标准》（</w:t>
            </w:r>
            <w:r>
              <w:rPr>
                <w:rFonts w:ascii="Times New Roman" w:hAnsi="Times New Roman" w:eastAsia="Times New Roman" w:cs="Times New Roman"/>
              </w:rPr>
              <w:t>GB</w:t>
            </w:r>
            <w:r>
              <w:rPr>
                <w:rFonts w:ascii="Times New Roman" w:hAnsi="Times New Roman" w:eastAsia="Times New Roman" w:cs="Times New Roman"/>
                <w:spacing w:val="2"/>
              </w:rPr>
              <w:t>3838</w:t>
            </w:r>
            <w:r>
              <w:rPr>
                <w:spacing w:val="2"/>
              </w:rPr>
              <w:t>－</w:t>
            </w:r>
            <w:r>
              <w:rPr>
                <w:rFonts w:ascii="Times New Roman" w:hAnsi="Times New Roman" w:eastAsia="Times New Roman" w:cs="Times New Roman"/>
                <w:spacing w:val="2"/>
              </w:rPr>
              <w:t>200</w:t>
            </w:r>
            <w:r>
              <w:rPr>
                <w:rFonts w:ascii="Times New Roman" w:hAnsi="Times New Roman" w:eastAsia="Times New Roman" w:cs="Times New Roman"/>
                <w:spacing w:val="1"/>
              </w:rPr>
              <w:t>2</w:t>
            </w:r>
            <w:r>
              <w:rPr>
                <w:spacing w:val="1"/>
              </w:rPr>
              <w:t>）Ⅲ类标准的要求；区域声</w:t>
            </w:r>
            <w:r>
              <w:t xml:space="preserve"> </w:t>
            </w:r>
            <w:r>
              <w:rPr>
                <w:spacing w:val="4"/>
              </w:rPr>
              <w:t>环境质量能满足《声环境质量标准》（</w:t>
            </w:r>
            <w:r>
              <w:rPr>
                <w:rFonts w:ascii="Times New Roman" w:hAnsi="Times New Roman" w:eastAsia="Times New Roman" w:cs="Times New Roman"/>
              </w:rPr>
              <w:t>GB</w:t>
            </w:r>
            <w:r>
              <w:rPr>
                <w:rFonts w:ascii="Times New Roman" w:hAnsi="Times New Roman" w:eastAsia="Times New Roman" w:cs="Times New Roman"/>
                <w:spacing w:val="4"/>
              </w:rPr>
              <w:t>3096</w:t>
            </w:r>
            <w:r>
              <w:rPr>
                <w:rFonts w:ascii="Times New Roman" w:hAnsi="Times New Roman" w:eastAsia="Times New Roman" w:cs="Times New Roman"/>
                <w:spacing w:val="3"/>
              </w:rPr>
              <w:t xml:space="preserve">-2008 )3 </w:t>
            </w:r>
            <w:r>
              <w:rPr>
                <w:spacing w:val="3"/>
              </w:rPr>
              <w:t>类标准要求。运营期采取相</w:t>
            </w:r>
            <w:r>
              <w:t xml:space="preserve"> </w:t>
            </w:r>
            <w:r>
              <w:rPr>
                <w:spacing w:val="4"/>
              </w:rPr>
              <w:t>应的污染防治措施后，各类污染物能够达标排放，不会改变区域环境功能区质量，</w:t>
            </w:r>
            <w:r>
              <w:rPr>
                <w:spacing w:val="16"/>
              </w:rPr>
              <w:t xml:space="preserve"> </w:t>
            </w:r>
            <w:r>
              <w:t>能维持环境功能区质量现状。因此，本项目建设符</w:t>
            </w:r>
            <w:r>
              <w:rPr>
                <w:spacing w:val="-1"/>
              </w:rPr>
              <w:t>合环境质量底线要求。</w:t>
            </w:r>
          </w:p>
        </w:tc>
      </w:tr>
    </w:tbl>
    <w:p w14:paraId="652BE5EC">
      <w:pPr>
        <w:pStyle w:val="2"/>
      </w:pPr>
    </w:p>
    <w:p w14:paraId="186B0047">
      <w:pPr>
        <w:sectPr>
          <w:footerReference r:id="rId10" w:type="default"/>
          <w:pgSz w:w="11906" w:h="16839"/>
          <w:pgMar w:top="1246" w:right="1348" w:bottom="1072" w:left="1348" w:header="0" w:footer="836" w:gutter="0"/>
          <w:cols w:space="720" w:num="1"/>
        </w:sectPr>
      </w:pPr>
    </w:p>
    <w:tbl>
      <w:tblPr>
        <w:tblStyle w:val="5"/>
        <w:tblW w:w="9204"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04"/>
      </w:tblGrid>
      <w:tr w14:paraId="7E5A060D">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4047" w:hRule="atLeast"/>
        </w:trPr>
        <w:tc>
          <w:tcPr>
            <w:tcW w:w="9204" w:type="dxa"/>
            <w:vAlign w:val="top"/>
          </w:tcPr>
          <w:p w14:paraId="5925BC07">
            <w:pPr>
              <w:pStyle w:val="6"/>
              <w:spacing w:before="304" w:line="221" w:lineRule="auto"/>
              <w:ind w:left="678"/>
            </w:pPr>
            <w:r>
              <w:rPr>
                <w:rFonts w:ascii="Times New Roman" w:hAnsi="Times New Roman" w:eastAsia="Times New Roman" w:cs="Times New Roman"/>
                <w:b/>
                <w:bCs/>
                <w:spacing w:val="-6"/>
              </w:rPr>
              <w:t>3</w:t>
            </w:r>
            <w:r>
              <w:rPr>
                <w:rFonts w:ascii="Times New Roman" w:hAnsi="Times New Roman" w:eastAsia="Times New Roman" w:cs="Times New Roman"/>
                <w:b/>
                <w:bCs/>
                <w:spacing w:val="-30"/>
              </w:rPr>
              <w:t xml:space="preserve"> </w:t>
            </w:r>
            <w:r>
              <w:rPr>
                <w:b/>
                <w:bCs/>
                <w:spacing w:val="-6"/>
              </w:rPr>
              <w:t>、资源利用上线</w:t>
            </w:r>
          </w:p>
          <w:p w14:paraId="744B1679">
            <w:pPr>
              <w:pStyle w:val="6"/>
              <w:spacing w:before="193" w:line="369" w:lineRule="auto"/>
              <w:ind w:left="210" w:right="193" w:firstLine="477"/>
            </w:pPr>
            <w:r>
              <w:rPr>
                <w:spacing w:val="5"/>
              </w:rPr>
              <w:t>项目不属于高能耗、高污染、资源型企业，用</w:t>
            </w:r>
            <w:r>
              <w:rPr>
                <w:spacing w:val="4"/>
              </w:rPr>
              <w:t>水来自市政供水管网，用电来自</w:t>
            </w:r>
            <w:r>
              <w:t xml:space="preserve"> </w:t>
            </w:r>
            <w:r>
              <w:rPr>
                <w:spacing w:val="-1"/>
              </w:rPr>
              <w:t>市政供电，项目的水、电等资源利用不会突破区域的资源利用上线。</w:t>
            </w:r>
          </w:p>
          <w:p w14:paraId="75FCF57B">
            <w:pPr>
              <w:pStyle w:val="6"/>
              <w:spacing w:line="220" w:lineRule="auto"/>
              <w:ind w:left="680"/>
            </w:pPr>
            <w:r>
              <w:rPr>
                <w:rFonts w:ascii="Times New Roman" w:hAnsi="Times New Roman" w:eastAsia="Times New Roman" w:cs="Times New Roman"/>
                <w:b/>
                <w:bCs/>
                <w:spacing w:val="-5"/>
              </w:rPr>
              <w:t>4</w:t>
            </w:r>
            <w:r>
              <w:rPr>
                <w:rFonts w:ascii="Times New Roman" w:hAnsi="Times New Roman" w:eastAsia="Times New Roman" w:cs="Times New Roman"/>
                <w:b/>
                <w:bCs/>
                <w:spacing w:val="-33"/>
              </w:rPr>
              <w:t xml:space="preserve"> </w:t>
            </w:r>
            <w:r>
              <w:rPr>
                <w:b/>
                <w:bCs/>
                <w:spacing w:val="-5"/>
              </w:rPr>
              <w:t>、环境准入负面清单</w:t>
            </w:r>
          </w:p>
          <w:p w14:paraId="25BA3B7C">
            <w:pPr>
              <w:pStyle w:val="6"/>
              <w:spacing w:before="194" w:line="369" w:lineRule="auto"/>
              <w:ind w:left="223" w:right="193" w:firstLine="464"/>
            </w:pPr>
            <w:r>
              <w:rPr>
                <w:spacing w:val="5"/>
              </w:rPr>
              <w:t>项目不属于限制类、淘汰类或禁止准入类，不</w:t>
            </w:r>
            <w:r>
              <w:rPr>
                <w:spacing w:val="4"/>
              </w:rPr>
              <w:t>属于环境负面清单项目，其选用</w:t>
            </w:r>
            <w:r>
              <w:t xml:space="preserve"> </w:t>
            </w:r>
            <w:r>
              <w:rPr>
                <w:spacing w:val="-1"/>
              </w:rPr>
              <w:t>的设备不属于淘汰落后设备，符合国家有关法律、法规和产业政策要求。</w:t>
            </w:r>
          </w:p>
          <w:p w14:paraId="5624639F">
            <w:pPr>
              <w:pStyle w:val="6"/>
              <w:spacing w:line="220" w:lineRule="auto"/>
              <w:ind w:left="687"/>
            </w:pPr>
            <w:r>
              <w:rPr>
                <w:spacing w:val="-3"/>
              </w:rPr>
              <w:t>综上分析，项目建设符合“三线一单</w:t>
            </w:r>
            <w:r>
              <w:rPr>
                <w:spacing w:val="-74"/>
              </w:rPr>
              <w:t xml:space="preserve"> </w:t>
            </w:r>
            <w:r>
              <w:rPr>
                <w:spacing w:val="-3"/>
              </w:rPr>
              <w:t>”要求。</w:t>
            </w:r>
          </w:p>
          <w:p w14:paraId="28E7F38F">
            <w:pPr>
              <w:pStyle w:val="6"/>
              <w:spacing w:before="194" w:line="220" w:lineRule="auto"/>
              <w:ind w:left="688"/>
            </w:pPr>
            <w:r>
              <w:rPr>
                <w:b/>
                <w:bCs/>
                <w:spacing w:val="-3"/>
              </w:rPr>
              <w:t>八、与环保相关政策的相符性</w:t>
            </w:r>
          </w:p>
          <w:p w14:paraId="7B360931">
            <w:pPr>
              <w:pStyle w:val="6"/>
              <w:spacing w:before="156" w:line="333" w:lineRule="exact"/>
              <w:ind w:left="702"/>
            </w:pPr>
            <w:r>
              <w:rPr>
                <w:rFonts w:ascii="Times New Roman" w:hAnsi="Times New Roman" w:eastAsia="Times New Roman" w:cs="Times New Roman"/>
                <w:spacing w:val="-2"/>
                <w:position w:val="3"/>
              </w:rPr>
              <w:t>1</w:t>
            </w:r>
            <w:r>
              <w:rPr>
                <w:rFonts w:ascii="Times New Roman" w:hAnsi="Times New Roman" w:eastAsia="Times New Roman" w:cs="Times New Roman"/>
                <w:spacing w:val="-23"/>
                <w:position w:val="3"/>
              </w:rPr>
              <w:t xml:space="preserve"> </w:t>
            </w:r>
            <w:r>
              <w:rPr>
                <w:spacing w:val="-2"/>
                <w:position w:val="3"/>
              </w:rPr>
              <w:t>、与《广东省环境保护规划纲要</w:t>
            </w:r>
            <w:r>
              <w:rPr>
                <w:rFonts w:ascii="Times New Roman" w:hAnsi="Times New Roman" w:eastAsia="Times New Roman" w:cs="Times New Roman"/>
                <w:spacing w:val="-2"/>
                <w:position w:val="3"/>
              </w:rPr>
              <w:t>(2006</w:t>
            </w:r>
            <w:r>
              <w:rPr>
                <w:spacing w:val="-2"/>
                <w:position w:val="3"/>
              </w:rPr>
              <w:t>－</w:t>
            </w:r>
            <w:r>
              <w:rPr>
                <w:rFonts w:ascii="Times New Roman" w:hAnsi="Times New Roman" w:eastAsia="Times New Roman" w:cs="Times New Roman"/>
                <w:spacing w:val="-2"/>
                <w:position w:val="3"/>
              </w:rPr>
              <w:t xml:space="preserve">2020 </w:t>
            </w:r>
            <w:r>
              <w:rPr>
                <w:spacing w:val="-2"/>
                <w:position w:val="3"/>
              </w:rPr>
              <w:t>年</w:t>
            </w:r>
            <w:r>
              <w:rPr>
                <w:rFonts w:ascii="Times New Roman" w:hAnsi="Times New Roman" w:eastAsia="Times New Roman" w:cs="Times New Roman"/>
                <w:spacing w:val="-2"/>
                <w:position w:val="3"/>
              </w:rPr>
              <w:t>)</w:t>
            </w:r>
            <w:r>
              <w:rPr>
                <w:spacing w:val="-2"/>
                <w:position w:val="3"/>
              </w:rPr>
              <w:t>》的相符性</w:t>
            </w:r>
          </w:p>
          <w:p w14:paraId="180574DA">
            <w:pPr>
              <w:pStyle w:val="6"/>
              <w:spacing w:before="146" w:line="375" w:lineRule="auto"/>
              <w:ind w:left="203" w:right="193" w:firstLine="483"/>
            </w:pPr>
            <w:r>
              <w:rPr>
                <w:spacing w:val="4"/>
              </w:rPr>
              <w:t>查阅《广东省环境保护规划纲要</w:t>
            </w:r>
            <w:r>
              <w:rPr>
                <w:rFonts w:ascii="Times New Roman" w:hAnsi="Times New Roman" w:eastAsia="Times New Roman" w:cs="Times New Roman"/>
                <w:spacing w:val="4"/>
              </w:rPr>
              <w:t>(2006</w:t>
            </w:r>
            <w:r>
              <w:rPr>
                <w:spacing w:val="4"/>
              </w:rPr>
              <w:t>－</w:t>
            </w:r>
            <w:r>
              <w:rPr>
                <w:rFonts w:ascii="Times New Roman" w:hAnsi="Times New Roman" w:eastAsia="Times New Roman" w:cs="Times New Roman"/>
                <w:spacing w:val="4"/>
              </w:rPr>
              <w:t>2020</w:t>
            </w:r>
            <w:r>
              <w:rPr>
                <w:rFonts w:ascii="Times New Roman" w:hAnsi="Times New Roman" w:eastAsia="Times New Roman" w:cs="Times New Roman"/>
                <w:spacing w:val="21"/>
              </w:rPr>
              <w:t xml:space="preserve"> </w:t>
            </w:r>
            <w:r>
              <w:rPr>
                <w:spacing w:val="4"/>
              </w:rPr>
              <w:t>年</w:t>
            </w:r>
            <w:r>
              <w:rPr>
                <w:rFonts w:ascii="Times New Roman" w:hAnsi="Times New Roman" w:eastAsia="Times New Roman" w:cs="Times New Roman"/>
                <w:spacing w:val="4"/>
              </w:rPr>
              <w:t>)</w:t>
            </w:r>
            <w:r>
              <w:rPr>
                <w:spacing w:val="4"/>
              </w:rPr>
              <w:t>》，项目所在地属广东省生态</w:t>
            </w:r>
            <w:r>
              <w:t xml:space="preserve"> </w:t>
            </w:r>
            <w:r>
              <w:rPr>
                <w:spacing w:val="3"/>
              </w:rPr>
              <w:t>控制性规划划定的“有限开发区</w:t>
            </w:r>
            <w:r>
              <w:rPr>
                <w:spacing w:val="-70"/>
              </w:rPr>
              <w:t xml:space="preserve"> </w:t>
            </w:r>
            <w:r>
              <w:rPr>
                <w:spacing w:val="3"/>
              </w:rPr>
              <w:t>”范围（详见附图）。有限开发区内可进行适度的</w:t>
            </w:r>
            <w:r>
              <w:t xml:space="preserve"> </w:t>
            </w:r>
            <w:r>
              <w:rPr>
                <w:spacing w:val="4"/>
              </w:rPr>
              <w:t>开发利用，但必须保证开发利用不会导致环境质量的下降和生态功能的损害，同时</w:t>
            </w:r>
            <w:r>
              <w:rPr>
                <w:spacing w:val="14"/>
              </w:rPr>
              <w:t xml:space="preserve"> </w:t>
            </w:r>
            <w:r>
              <w:rPr>
                <w:spacing w:val="-1"/>
              </w:rPr>
              <w:t>要采取积极措施促进区域生态功能的改善和提高。</w:t>
            </w:r>
          </w:p>
          <w:p w14:paraId="4213642E">
            <w:pPr>
              <w:pStyle w:val="6"/>
              <w:spacing w:before="8" w:line="362" w:lineRule="auto"/>
              <w:ind w:left="208" w:right="184" w:firstLine="477"/>
              <w:jc w:val="both"/>
            </w:pPr>
            <w:r>
              <w:rPr>
                <w:spacing w:val="-9"/>
              </w:rPr>
              <w:t>本项目位于金园工业区，目前已纳入广东海丰经济开发区，根据《广东海丰经济开</w:t>
            </w:r>
            <w:r>
              <w:rPr>
                <w:spacing w:val="12"/>
              </w:rPr>
              <w:t xml:space="preserve"> </w:t>
            </w:r>
            <w:r>
              <w:rPr>
                <w:spacing w:val="-8"/>
              </w:rPr>
              <w:t>发区扩区规划环境影响报告书》，广东海丰经济开发区及发展</w:t>
            </w:r>
            <w:r>
              <w:rPr>
                <w:spacing w:val="-9"/>
              </w:rPr>
              <w:t>方向区规划范围内属于建</w:t>
            </w:r>
            <w:r>
              <w:t xml:space="preserve"> </w:t>
            </w:r>
            <w:r>
              <w:rPr>
                <w:spacing w:val="-9"/>
              </w:rPr>
              <w:t>设区，符合土地利用规划，通过完善产业布局，推进产业提质增效，促进区域生态功能</w:t>
            </w:r>
            <w:r>
              <w:rPr>
                <w:spacing w:val="15"/>
              </w:rPr>
              <w:t xml:space="preserve"> </w:t>
            </w:r>
            <w:r>
              <w:rPr>
                <w:spacing w:val="-1"/>
              </w:rPr>
              <w:t>的改善和提高，符合《广东省环境保护规划纲要</w:t>
            </w:r>
            <w:r>
              <w:rPr>
                <w:rFonts w:ascii="Times New Roman" w:hAnsi="Times New Roman" w:eastAsia="Times New Roman" w:cs="Times New Roman"/>
                <w:spacing w:val="-1"/>
              </w:rPr>
              <w:t>(2006</w:t>
            </w:r>
            <w:r>
              <w:rPr>
                <w:spacing w:val="-1"/>
              </w:rPr>
              <w:t>－</w:t>
            </w:r>
            <w:r>
              <w:rPr>
                <w:rFonts w:ascii="Times New Roman" w:hAnsi="Times New Roman" w:eastAsia="Times New Roman" w:cs="Times New Roman"/>
                <w:spacing w:val="-1"/>
              </w:rPr>
              <w:t>2</w:t>
            </w:r>
            <w:r>
              <w:rPr>
                <w:rFonts w:ascii="Times New Roman" w:hAnsi="Times New Roman" w:eastAsia="Times New Roman" w:cs="Times New Roman"/>
                <w:spacing w:val="-2"/>
              </w:rPr>
              <w:t xml:space="preserve">020 </w:t>
            </w:r>
            <w:r>
              <w:rPr>
                <w:spacing w:val="-2"/>
              </w:rPr>
              <w:t>年</w:t>
            </w:r>
            <w:r>
              <w:rPr>
                <w:rFonts w:ascii="Times New Roman" w:hAnsi="Times New Roman" w:eastAsia="Times New Roman" w:cs="Times New Roman"/>
                <w:spacing w:val="-2"/>
              </w:rPr>
              <w:t>)</w:t>
            </w:r>
            <w:r>
              <w:rPr>
                <w:spacing w:val="-2"/>
              </w:rPr>
              <w:t>》的要求。</w:t>
            </w:r>
          </w:p>
          <w:p w14:paraId="7E1F0B95">
            <w:pPr>
              <w:pStyle w:val="6"/>
              <w:spacing w:line="333" w:lineRule="exact"/>
              <w:ind w:left="679"/>
            </w:pPr>
            <w:r>
              <w:rPr>
                <w:rFonts w:ascii="Times New Roman" w:hAnsi="Times New Roman" w:eastAsia="Times New Roman" w:cs="Times New Roman"/>
                <w:spacing w:val="-1"/>
                <w:position w:val="3"/>
              </w:rPr>
              <w:t>2</w:t>
            </w:r>
            <w:r>
              <w:rPr>
                <w:rFonts w:ascii="Times New Roman" w:hAnsi="Times New Roman" w:eastAsia="Times New Roman" w:cs="Times New Roman"/>
                <w:spacing w:val="-33"/>
                <w:position w:val="3"/>
              </w:rPr>
              <w:t xml:space="preserve"> </w:t>
            </w:r>
            <w:r>
              <w:rPr>
                <w:spacing w:val="-1"/>
                <w:position w:val="3"/>
              </w:rPr>
              <w:t>、与《广东省主体功能区规划的配套环保政策》</w:t>
            </w:r>
            <w:r>
              <w:rPr>
                <w:rFonts w:ascii="Times New Roman" w:hAnsi="Times New Roman" w:eastAsia="Times New Roman" w:cs="Times New Roman"/>
                <w:spacing w:val="-1"/>
                <w:position w:val="3"/>
              </w:rPr>
              <w:t>(</w:t>
            </w:r>
            <w:r>
              <w:rPr>
                <w:spacing w:val="-1"/>
                <w:position w:val="3"/>
              </w:rPr>
              <w:t>粤环</w:t>
            </w:r>
            <w:r>
              <w:rPr>
                <w:rFonts w:ascii="Times New Roman" w:hAnsi="Times New Roman" w:eastAsia="Times New Roman" w:cs="Times New Roman"/>
                <w:spacing w:val="-1"/>
                <w:position w:val="3"/>
              </w:rPr>
              <w:t>[20</w:t>
            </w:r>
            <w:r>
              <w:rPr>
                <w:rFonts w:ascii="Times New Roman" w:hAnsi="Times New Roman" w:eastAsia="Times New Roman" w:cs="Times New Roman"/>
                <w:spacing w:val="-2"/>
                <w:position w:val="3"/>
              </w:rPr>
              <w:t>14]7</w:t>
            </w:r>
            <w:r>
              <w:rPr>
                <w:rFonts w:ascii="Times New Roman" w:hAnsi="Times New Roman" w:eastAsia="Times New Roman" w:cs="Times New Roman"/>
                <w:spacing w:val="15"/>
                <w:position w:val="3"/>
              </w:rPr>
              <w:t xml:space="preserve"> </w:t>
            </w:r>
            <w:r>
              <w:rPr>
                <w:spacing w:val="-2"/>
                <w:position w:val="3"/>
              </w:rPr>
              <w:t>号）的相符性</w:t>
            </w:r>
          </w:p>
          <w:p w14:paraId="5AB35214">
            <w:pPr>
              <w:pStyle w:val="6"/>
              <w:spacing w:before="144" w:line="372" w:lineRule="auto"/>
              <w:ind w:left="203" w:right="184" w:firstLine="456"/>
            </w:pPr>
            <w:r>
              <w:rPr>
                <w:spacing w:val="-6"/>
              </w:rPr>
              <w:t>根据广东省人民政府颁布的《广东省主体功能区规划》（</w:t>
            </w:r>
            <w:r>
              <w:rPr>
                <w:rFonts w:ascii="Times New Roman" w:hAnsi="Times New Roman" w:eastAsia="Times New Roman" w:cs="Times New Roman"/>
                <w:spacing w:val="-6"/>
              </w:rPr>
              <w:t>2012.9</w:t>
            </w:r>
            <w:r>
              <w:rPr>
                <w:spacing w:val="-2"/>
              </w:rPr>
              <w:t>），</w:t>
            </w:r>
            <w:r>
              <w:rPr>
                <w:spacing w:val="-6"/>
              </w:rPr>
              <w:t>项目所在地海</w:t>
            </w:r>
            <w:r>
              <w:t xml:space="preserve"> </w:t>
            </w:r>
            <w:r>
              <w:rPr>
                <w:spacing w:val="-8"/>
              </w:rPr>
              <w:t>丰县的定位是粮食主产区，是国家级农产品主</w:t>
            </w:r>
            <w:r>
              <w:rPr>
                <w:spacing w:val="-9"/>
              </w:rPr>
              <w:t>产区，属于生态发展区域。查阅《关于印</w:t>
            </w:r>
            <w:r>
              <w:t xml:space="preserve"> </w:t>
            </w:r>
            <w:r>
              <w:rPr>
                <w:spacing w:val="5"/>
              </w:rPr>
              <w:t>发广东省主体功能区规划的配套环保政策的通知》</w:t>
            </w:r>
            <w:r>
              <w:rPr>
                <w:spacing w:val="4"/>
              </w:rPr>
              <w:t>（粤环〔</w:t>
            </w:r>
            <w:r>
              <w:rPr>
                <w:rFonts w:ascii="Times New Roman" w:hAnsi="Times New Roman" w:eastAsia="Times New Roman" w:cs="Times New Roman"/>
                <w:spacing w:val="4"/>
              </w:rPr>
              <w:t>2014</w:t>
            </w:r>
            <w:r>
              <w:rPr>
                <w:spacing w:val="4"/>
              </w:rPr>
              <w:t>〕</w:t>
            </w:r>
            <w:r>
              <w:rPr>
                <w:rFonts w:ascii="Times New Roman" w:hAnsi="Times New Roman" w:eastAsia="Times New Roman" w:cs="Times New Roman"/>
                <w:spacing w:val="4"/>
              </w:rPr>
              <w:t>7</w:t>
            </w:r>
            <w:r>
              <w:rPr>
                <w:rFonts w:ascii="Times New Roman" w:hAnsi="Times New Roman" w:eastAsia="Times New Roman" w:cs="Times New Roman"/>
                <w:spacing w:val="22"/>
              </w:rPr>
              <w:t xml:space="preserve"> </w:t>
            </w:r>
            <w:r>
              <w:rPr>
                <w:spacing w:val="4"/>
              </w:rPr>
              <w:t>号</w:t>
            </w:r>
            <w:r>
              <w:rPr>
                <w:spacing w:val="15"/>
              </w:rPr>
              <w:t>），</w:t>
            </w:r>
            <w:r>
              <w:rPr>
                <w:spacing w:val="4"/>
              </w:rPr>
              <w:t>要求在</w:t>
            </w:r>
            <w:r>
              <w:t xml:space="preserve"> </w:t>
            </w:r>
            <w:r>
              <w:rPr>
                <w:spacing w:val="4"/>
              </w:rPr>
              <w:t>生态发展区域，加强环保基础设施建设和环境监管，通过治理、限制或关闭排放污</w:t>
            </w:r>
            <w:r>
              <w:rPr>
                <w:spacing w:val="14"/>
              </w:rPr>
              <w:t xml:space="preserve"> </w:t>
            </w:r>
            <w:r>
              <w:rPr>
                <w:spacing w:val="4"/>
              </w:rPr>
              <w:t>染物企业等手段，实现污染物排放总量持续下降和环境质量状况达标，按照生态功</w:t>
            </w:r>
            <w:r>
              <w:rPr>
                <w:spacing w:val="14"/>
              </w:rPr>
              <w:t xml:space="preserve"> </w:t>
            </w:r>
            <w:r>
              <w:rPr>
                <w:spacing w:val="4"/>
              </w:rPr>
              <w:t>能优先原则设置产业准入环境标准；从严控制排污许可证发放。加大水资源保护力</w:t>
            </w:r>
            <w:r>
              <w:rPr>
                <w:spacing w:val="14"/>
              </w:rPr>
              <w:t xml:space="preserve"> </w:t>
            </w:r>
            <w:r>
              <w:t>度，适度开发利用水资源，加强水土保持和</w:t>
            </w:r>
            <w:r>
              <w:rPr>
                <w:spacing w:val="-1"/>
              </w:rPr>
              <w:t>生态环境修复与保护。</w:t>
            </w:r>
          </w:p>
          <w:p w14:paraId="16B58934">
            <w:pPr>
              <w:pStyle w:val="6"/>
              <w:spacing w:before="16" w:line="333" w:lineRule="auto"/>
              <w:ind w:left="207" w:right="196" w:firstLine="480"/>
              <w:jc w:val="both"/>
            </w:pPr>
            <w:r>
              <w:rPr>
                <w:spacing w:val="4"/>
              </w:rPr>
              <w:t>项目所在地金园工业区属于广东海丰经济开发区，不属于禁止开发区（详见附</w:t>
            </w:r>
            <w:r>
              <w:rPr>
                <w:spacing w:val="17"/>
              </w:rPr>
              <w:t xml:space="preserve"> </w:t>
            </w:r>
            <w:r>
              <w:rPr>
                <w:spacing w:val="4"/>
              </w:rPr>
              <w:t>图）。广东海丰经济开发区主导产业为纺织服装、纸制品制造、珠宝首饰、食品加</w:t>
            </w:r>
            <w:r>
              <w:rPr>
                <w:spacing w:val="10"/>
              </w:rPr>
              <w:t xml:space="preserve"> </w:t>
            </w:r>
            <w:r>
              <w:rPr>
                <w:spacing w:val="4"/>
              </w:rPr>
              <w:t>工，规划发展方向区的主导产业为精密机械与技术装备制造、电子信息、服装、珠</w:t>
            </w:r>
            <w:r>
              <w:rPr>
                <w:spacing w:val="10"/>
              </w:rPr>
              <w:t xml:space="preserve"> </w:t>
            </w:r>
            <w:r>
              <w:rPr>
                <w:spacing w:val="4"/>
              </w:rPr>
              <w:t>宝首饰，同时，兼顾生活服务和商贸服务配套等综合服务业的发展，如金融保险、</w:t>
            </w:r>
          </w:p>
        </w:tc>
      </w:tr>
    </w:tbl>
    <w:p w14:paraId="3DE0E798">
      <w:pPr>
        <w:pStyle w:val="2"/>
      </w:pPr>
    </w:p>
    <w:p w14:paraId="54AA3AC8">
      <w:pPr>
        <w:sectPr>
          <w:footerReference r:id="rId11" w:type="default"/>
          <w:pgSz w:w="11906" w:h="16839"/>
          <w:pgMar w:top="1246" w:right="1348" w:bottom="1012" w:left="1348" w:header="0" w:footer="852" w:gutter="0"/>
          <w:cols w:space="720" w:num="1"/>
        </w:sectPr>
      </w:pPr>
    </w:p>
    <w:tbl>
      <w:tblPr>
        <w:tblStyle w:val="5"/>
        <w:tblW w:w="9204"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04"/>
      </w:tblGrid>
      <w:tr w14:paraId="04B00B19">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4147" w:hRule="atLeast"/>
        </w:trPr>
        <w:tc>
          <w:tcPr>
            <w:tcW w:w="9204" w:type="dxa"/>
            <w:vAlign w:val="top"/>
          </w:tcPr>
          <w:p w14:paraId="74CB7DCF">
            <w:pPr>
              <w:pStyle w:val="6"/>
              <w:spacing w:before="182" w:line="361" w:lineRule="auto"/>
              <w:ind w:left="202" w:right="196" w:firstLine="3"/>
              <w:jc w:val="both"/>
            </w:pPr>
            <w:r>
              <w:rPr>
                <w:spacing w:val="4"/>
              </w:rPr>
              <w:t>现代物流、餐饮娱乐等，有利于发展先进制造业，改造提升传统优势产业，有效推</w:t>
            </w:r>
            <w:r>
              <w:rPr>
                <w:spacing w:val="11"/>
              </w:rPr>
              <w:t xml:space="preserve"> </w:t>
            </w:r>
            <w:r>
              <w:rPr>
                <w:spacing w:val="4"/>
              </w:rPr>
              <w:t>进城镇化、人口集聚以及基础设施建设完善；规划广东海丰经济开发区及发展方向</w:t>
            </w:r>
            <w:r>
              <w:rPr>
                <w:spacing w:val="15"/>
              </w:rPr>
              <w:t xml:space="preserve"> </w:t>
            </w:r>
            <w:r>
              <w:rPr>
                <w:spacing w:val="4"/>
              </w:rPr>
              <w:t>区的建设，通过确保发展质量和效益，大力提高清洁生产水平，保护生态环境，减</w:t>
            </w:r>
            <w:r>
              <w:rPr>
                <w:spacing w:val="15"/>
              </w:rPr>
              <w:t xml:space="preserve"> </w:t>
            </w:r>
            <w:r>
              <w:t>少工业化城镇化对生态环境的影响，符合主体功能区</w:t>
            </w:r>
            <w:r>
              <w:rPr>
                <w:spacing w:val="-1"/>
              </w:rPr>
              <w:t>划对该区域的要求。</w:t>
            </w:r>
          </w:p>
          <w:p w14:paraId="601CB84F">
            <w:pPr>
              <w:pStyle w:val="6"/>
              <w:spacing w:line="360" w:lineRule="exact"/>
              <w:ind w:left="684"/>
            </w:pPr>
            <w:r>
              <w:rPr>
                <w:rFonts w:ascii="Times New Roman" w:hAnsi="Times New Roman" w:eastAsia="Times New Roman" w:cs="Times New Roman"/>
                <w:spacing w:val="-11"/>
                <w:position w:val="2"/>
              </w:rPr>
              <w:t>3</w:t>
            </w:r>
            <w:r>
              <w:rPr>
                <w:rFonts w:ascii="Times New Roman" w:hAnsi="Times New Roman" w:eastAsia="Times New Roman" w:cs="Times New Roman"/>
                <w:spacing w:val="-22"/>
                <w:position w:val="2"/>
              </w:rPr>
              <w:t xml:space="preserve"> </w:t>
            </w:r>
            <w:r>
              <w:rPr>
                <w:spacing w:val="-11"/>
                <w:position w:val="2"/>
              </w:rPr>
              <w:t>、与《广东省环境保护“十三五”规划》的相符性</w:t>
            </w:r>
          </w:p>
          <w:p w14:paraId="00565551">
            <w:pPr>
              <w:pStyle w:val="6"/>
              <w:spacing w:before="144" w:line="362" w:lineRule="auto"/>
              <w:ind w:left="203" w:right="181" w:firstLine="462"/>
            </w:pPr>
            <w:r>
              <w:rPr>
                <w:spacing w:val="-2"/>
              </w:rPr>
              <w:t>《广东省环境保护“十三五</w:t>
            </w:r>
            <w:r>
              <w:rPr>
                <w:spacing w:val="-88"/>
              </w:rPr>
              <w:t xml:space="preserve"> </w:t>
            </w:r>
            <w:r>
              <w:rPr>
                <w:spacing w:val="-2"/>
              </w:rPr>
              <w:t>”规划》在指导广东海丰</w:t>
            </w:r>
            <w:r>
              <w:rPr>
                <w:spacing w:val="-3"/>
              </w:rPr>
              <w:t>经济开发区及发展方向区方</w:t>
            </w:r>
            <w:r>
              <w:t xml:space="preserve"> </w:t>
            </w:r>
            <w:r>
              <w:rPr>
                <w:spacing w:val="-8"/>
              </w:rPr>
              <w:t>面，有关家具制造行业的要求为“升级改造木家具涂装、金属家具静电粉末喷</w:t>
            </w:r>
            <w:r>
              <w:rPr>
                <w:spacing w:val="-9"/>
              </w:rPr>
              <w:t>涂工艺及</w:t>
            </w:r>
            <w:r>
              <w:t xml:space="preserve"> </w:t>
            </w:r>
            <w:r>
              <w:rPr>
                <w:spacing w:val="-8"/>
              </w:rPr>
              <w:t>设备。推广应用水性涂料涂装，支持公共喷漆房建设。”本项目不涉及涂</w:t>
            </w:r>
            <w:r>
              <w:rPr>
                <w:spacing w:val="-9"/>
              </w:rPr>
              <w:t>装和喷涂，不</w:t>
            </w:r>
            <w:r>
              <w:t xml:space="preserve"> </w:t>
            </w:r>
            <w:r>
              <w:rPr>
                <w:spacing w:val="-10"/>
              </w:rPr>
              <w:t>在要求之列。</w:t>
            </w:r>
          </w:p>
          <w:p w14:paraId="37934355">
            <w:pPr>
              <w:pStyle w:val="6"/>
              <w:spacing w:before="1" w:line="361" w:lineRule="auto"/>
              <w:ind w:left="203" w:right="196" w:firstLine="480"/>
              <w:jc w:val="both"/>
            </w:pPr>
            <w:r>
              <w:rPr>
                <w:spacing w:val="5"/>
              </w:rPr>
              <w:t>广东海丰经济开发区发展方向区的发展定位为：</w:t>
            </w:r>
            <w:r>
              <w:rPr>
                <w:spacing w:val="4"/>
              </w:rPr>
              <w:t>以精密和技术装备制造、电子</w:t>
            </w:r>
            <w:r>
              <w:t xml:space="preserve"> </w:t>
            </w:r>
            <w:r>
              <w:rPr>
                <w:spacing w:val="4"/>
              </w:rPr>
              <w:t>信息、服装、珠宝首饰为主导，综合商贸、商务和居住发展的，产业功能、城市功</w:t>
            </w:r>
            <w:r>
              <w:rPr>
                <w:spacing w:val="14"/>
              </w:rPr>
              <w:t xml:space="preserve"> </w:t>
            </w:r>
            <w:r>
              <w:rPr>
                <w:spacing w:val="4"/>
              </w:rPr>
              <w:t>能和环境功能融为一体的可持续、集约型新型园区，具有汕尾地区特色的生态型产</w:t>
            </w:r>
            <w:r>
              <w:rPr>
                <w:spacing w:val="14"/>
              </w:rPr>
              <w:t xml:space="preserve"> </w:t>
            </w:r>
            <w:r>
              <w:rPr>
                <w:spacing w:val="-1"/>
              </w:rPr>
              <w:t>业新城。通过规划，引导产业合理布局，推动了产业集聚发展。</w:t>
            </w:r>
          </w:p>
          <w:p w14:paraId="598ACAA8">
            <w:pPr>
              <w:pStyle w:val="6"/>
              <w:spacing w:before="1" w:line="347" w:lineRule="auto"/>
              <w:ind w:left="212" w:right="196" w:firstLine="472"/>
            </w:pPr>
            <w:r>
              <w:rPr>
                <w:spacing w:val="5"/>
              </w:rPr>
              <w:t>本项目位于广东海丰经济开发区发展方向区，</w:t>
            </w:r>
            <w:r>
              <w:rPr>
                <w:spacing w:val="4"/>
              </w:rPr>
              <w:t>符合园区的发展定位，符合《广</w:t>
            </w:r>
            <w:r>
              <w:t xml:space="preserve"> </w:t>
            </w:r>
            <w:r>
              <w:rPr>
                <w:spacing w:val="-3"/>
              </w:rPr>
              <w:t>东省环境保护“十三五</w:t>
            </w:r>
            <w:r>
              <w:rPr>
                <w:spacing w:val="-76"/>
              </w:rPr>
              <w:t xml:space="preserve"> </w:t>
            </w:r>
            <w:r>
              <w:rPr>
                <w:spacing w:val="-3"/>
              </w:rPr>
              <w:t>”规划》对园区的要求。</w:t>
            </w:r>
          </w:p>
          <w:p w14:paraId="18FCCAE2">
            <w:pPr>
              <w:pStyle w:val="6"/>
              <w:spacing w:line="360" w:lineRule="exact"/>
              <w:ind w:left="678"/>
            </w:pPr>
            <w:r>
              <w:rPr>
                <w:rFonts w:ascii="Times New Roman" w:hAnsi="Times New Roman" w:eastAsia="Times New Roman" w:cs="Times New Roman"/>
                <w:spacing w:val="-2"/>
                <w:position w:val="2"/>
              </w:rPr>
              <w:t>4</w:t>
            </w:r>
            <w:r>
              <w:rPr>
                <w:rFonts w:ascii="Times New Roman" w:hAnsi="Times New Roman" w:eastAsia="Times New Roman" w:cs="Times New Roman"/>
                <w:spacing w:val="-21"/>
                <w:position w:val="2"/>
              </w:rPr>
              <w:t xml:space="preserve"> </w:t>
            </w:r>
            <w:r>
              <w:rPr>
                <w:spacing w:val="-2"/>
                <w:position w:val="2"/>
              </w:rPr>
              <w:t>、与《汕尾市环境保护十三五规划》相符性分析</w:t>
            </w:r>
          </w:p>
          <w:p w14:paraId="32EBDCB9">
            <w:pPr>
              <w:pStyle w:val="6"/>
              <w:spacing w:before="143" w:line="358" w:lineRule="auto"/>
              <w:ind w:left="205" w:right="196" w:firstLine="485"/>
            </w:pPr>
            <w:r>
              <w:rPr>
                <w:spacing w:val="12"/>
              </w:rPr>
              <w:t>《汕尾市环境保护十三五规划》指出，“坚持节约资源和保护环</w:t>
            </w:r>
            <w:r>
              <w:rPr>
                <w:spacing w:val="11"/>
              </w:rPr>
              <w:t>境的基本国</w:t>
            </w:r>
            <w:r>
              <w:t xml:space="preserve"> </w:t>
            </w:r>
            <w:r>
              <w:rPr>
                <w:spacing w:val="4"/>
              </w:rPr>
              <w:t>策，加快建设资源节约型、环境友好型社会，形成人与自然和谐发展现代化建设格</w:t>
            </w:r>
            <w:r>
              <w:rPr>
                <w:spacing w:val="12"/>
              </w:rPr>
              <w:t xml:space="preserve"> </w:t>
            </w:r>
            <w:r>
              <w:rPr>
                <w:spacing w:val="4"/>
              </w:rPr>
              <w:t>局，共同推进美丽汕尾建设。严格控制工业污染物排放总量，促进产业结构调整升</w:t>
            </w:r>
            <w:r>
              <w:rPr>
                <w:spacing w:val="12"/>
              </w:rPr>
              <w:t xml:space="preserve"> </w:t>
            </w:r>
            <w:r>
              <w:rPr>
                <w:spacing w:val="4"/>
              </w:rPr>
              <w:t>级，大力推行清洁生产，淘汰污染严重的落后产能，巩固和提高工业污染源主要污</w:t>
            </w:r>
            <w:r>
              <w:rPr>
                <w:spacing w:val="12"/>
              </w:rPr>
              <w:t xml:space="preserve"> </w:t>
            </w:r>
            <w:r>
              <w:rPr>
                <w:spacing w:val="4"/>
              </w:rPr>
              <w:t>染物达标排放效果。严格按照优化开发、重点开发、限制开发、禁止开发的主体功</w:t>
            </w:r>
            <w:r>
              <w:rPr>
                <w:spacing w:val="12"/>
              </w:rPr>
              <w:t xml:space="preserve"> </w:t>
            </w:r>
            <w:r>
              <w:rPr>
                <w:spacing w:val="4"/>
              </w:rPr>
              <w:t>能定位，在重要生态功能区、陆地和海洋生态环境敏感区、脆弱区划定并严守生态</w:t>
            </w:r>
            <w:r>
              <w:rPr>
                <w:spacing w:val="12"/>
              </w:rPr>
              <w:t xml:space="preserve"> </w:t>
            </w:r>
            <w:r>
              <w:rPr>
                <w:spacing w:val="13"/>
              </w:rPr>
              <w:t>保护红线。</w:t>
            </w:r>
            <w:r>
              <w:rPr>
                <w:spacing w:val="-89"/>
              </w:rPr>
              <w:t xml:space="preserve"> </w:t>
            </w:r>
            <w:r>
              <w:rPr>
                <w:spacing w:val="13"/>
              </w:rPr>
              <w:t>”</w:t>
            </w:r>
          </w:p>
          <w:p w14:paraId="64883B4D">
            <w:pPr>
              <w:pStyle w:val="6"/>
              <w:spacing w:before="1" w:line="361" w:lineRule="auto"/>
              <w:ind w:left="205" w:right="193" w:firstLine="478"/>
              <w:jc w:val="both"/>
            </w:pPr>
            <w:r>
              <w:rPr>
                <w:spacing w:val="2"/>
              </w:rPr>
              <w:t>对照《海丰县县城总体规划（</w:t>
            </w:r>
            <w:r>
              <w:rPr>
                <w:rFonts w:ascii="Times New Roman" w:hAnsi="Times New Roman" w:eastAsia="Times New Roman" w:cs="Times New Roman"/>
                <w:spacing w:val="2"/>
              </w:rPr>
              <w:t>2012-2030</w:t>
            </w:r>
            <w:r>
              <w:rPr>
                <w:spacing w:val="2"/>
              </w:rPr>
              <w:t xml:space="preserve">）》，本项目选址位于一类工业用地区 </w:t>
            </w:r>
            <w:r>
              <w:rPr>
                <w:spacing w:val="4"/>
              </w:rPr>
              <w:t>域，不属于重要生态功能区、陆地和海洋生态环境敏感区、脆弱区，与《汕尾市环</w:t>
            </w:r>
            <w:r>
              <w:rPr>
                <w:spacing w:val="12"/>
              </w:rPr>
              <w:t xml:space="preserve"> </w:t>
            </w:r>
            <w:r>
              <w:rPr>
                <w:spacing w:val="-1"/>
              </w:rPr>
              <w:t>境保护</w:t>
            </w:r>
            <w:r>
              <w:rPr>
                <w:rFonts w:hint="eastAsia"/>
                <w:spacing w:val="-1"/>
                <w:lang w:eastAsia="zh-CN"/>
              </w:rPr>
              <w:t>“</w:t>
            </w:r>
            <w:bookmarkStart w:id="9" w:name="_GoBack"/>
            <w:r>
              <w:rPr>
                <w:spacing w:val="-1"/>
              </w:rPr>
              <w:t>十三五</w:t>
            </w:r>
            <w:bookmarkEnd w:id="9"/>
            <w:r>
              <w:rPr>
                <w:rFonts w:hint="eastAsia"/>
                <w:spacing w:val="-1"/>
                <w:lang w:eastAsia="zh-CN"/>
              </w:rPr>
              <w:t>”</w:t>
            </w:r>
            <w:r>
              <w:rPr>
                <w:spacing w:val="-1"/>
              </w:rPr>
              <w:t>规划》相符。</w:t>
            </w:r>
          </w:p>
          <w:p w14:paraId="5264CD49">
            <w:pPr>
              <w:pStyle w:val="6"/>
              <w:spacing w:line="359" w:lineRule="auto"/>
              <w:ind w:left="215" w:right="193" w:firstLine="470"/>
            </w:pPr>
            <w:r>
              <w:rPr>
                <w:rFonts w:ascii="Times New Roman" w:hAnsi="Times New Roman" w:eastAsia="Times New Roman" w:cs="Times New Roman"/>
                <w:spacing w:val="2"/>
              </w:rPr>
              <w:t>5</w:t>
            </w:r>
            <w:r>
              <w:rPr>
                <w:rFonts w:ascii="Times New Roman" w:hAnsi="Times New Roman" w:eastAsia="Times New Roman" w:cs="Times New Roman"/>
                <w:spacing w:val="-18"/>
              </w:rPr>
              <w:t xml:space="preserve"> </w:t>
            </w:r>
            <w:r>
              <w:rPr>
                <w:spacing w:val="2"/>
              </w:rPr>
              <w:t>、与《汕尾市环境保护规划纲要（</w:t>
            </w:r>
            <w:r>
              <w:rPr>
                <w:rFonts w:ascii="Times New Roman" w:hAnsi="Times New Roman" w:eastAsia="Times New Roman" w:cs="Times New Roman"/>
                <w:spacing w:val="2"/>
              </w:rPr>
              <w:t>2008-2020</w:t>
            </w:r>
            <w:r>
              <w:rPr>
                <w:rFonts w:ascii="Times New Roman" w:hAnsi="Times New Roman" w:eastAsia="Times New Roman" w:cs="Times New Roman"/>
                <w:spacing w:val="17"/>
                <w:w w:val="101"/>
              </w:rPr>
              <w:t xml:space="preserve"> </w:t>
            </w:r>
            <w:r>
              <w:rPr>
                <w:spacing w:val="2"/>
              </w:rPr>
              <w:t>年）》和《海丰县环境保护规划</w:t>
            </w:r>
            <w:r>
              <w:t xml:space="preserve"> </w:t>
            </w:r>
            <w:r>
              <w:rPr>
                <w:spacing w:val="-2"/>
              </w:rPr>
              <w:t>（</w:t>
            </w:r>
            <w:r>
              <w:rPr>
                <w:rFonts w:ascii="Times New Roman" w:hAnsi="Times New Roman" w:eastAsia="Times New Roman" w:cs="Times New Roman"/>
                <w:spacing w:val="-2"/>
              </w:rPr>
              <w:t xml:space="preserve">2008-2020 </w:t>
            </w:r>
            <w:r>
              <w:rPr>
                <w:spacing w:val="-2"/>
              </w:rPr>
              <w:t>年）》的相符性</w:t>
            </w:r>
          </w:p>
          <w:p w14:paraId="3EDEE31B">
            <w:pPr>
              <w:pStyle w:val="6"/>
              <w:spacing w:before="6" w:line="307" w:lineRule="auto"/>
              <w:ind w:left="215" w:right="196" w:firstLine="468"/>
            </w:pPr>
            <w:r>
              <w:rPr>
                <w:spacing w:val="6"/>
              </w:rPr>
              <w:t>根据《汕尾市环境保护规划纲要（</w:t>
            </w:r>
            <w:r>
              <w:rPr>
                <w:rFonts w:ascii="Times New Roman" w:hAnsi="Times New Roman" w:eastAsia="Times New Roman" w:cs="Times New Roman"/>
                <w:spacing w:val="6"/>
              </w:rPr>
              <w:t>2008-2020</w:t>
            </w:r>
            <w:r>
              <w:rPr>
                <w:rFonts w:ascii="Times New Roman" w:hAnsi="Times New Roman" w:eastAsia="Times New Roman" w:cs="Times New Roman"/>
                <w:spacing w:val="29"/>
                <w:w w:val="101"/>
              </w:rPr>
              <w:t xml:space="preserve"> </w:t>
            </w:r>
            <w:r>
              <w:rPr>
                <w:spacing w:val="6"/>
              </w:rPr>
              <w:t>年）》和《海丰县环境保护规划</w:t>
            </w:r>
            <w:r>
              <w:t xml:space="preserve"> （</w:t>
            </w:r>
            <w:r>
              <w:rPr>
                <w:rFonts w:ascii="Times New Roman" w:hAnsi="Times New Roman" w:eastAsia="Times New Roman" w:cs="Times New Roman"/>
              </w:rPr>
              <w:t xml:space="preserve">2008-2020 </w:t>
            </w:r>
            <w:r>
              <w:t>年）》，结合未来汕尾市生态工业发展的战略目标，以壮大经济总量为</w:t>
            </w:r>
          </w:p>
        </w:tc>
      </w:tr>
    </w:tbl>
    <w:p w14:paraId="08989BBC">
      <w:pPr>
        <w:pStyle w:val="2"/>
      </w:pPr>
    </w:p>
    <w:p w14:paraId="1B809D90">
      <w:pPr>
        <w:sectPr>
          <w:footerReference r:id="rId12" w:type="default"/>
          <w:pgSz w:w="11906" w:h="16839"/>
          <w:pgMar w:top="1246" w:right="1348" w:bottom="1072" w:left="1348" w:header="0" w:footer="836" w:gutter="0"/>
          <w:cols w:space="720" w:num="1"/>
        </w:sectPr>
      </w:pPr>
    </w:p>
    <w:tbl>
      <w:tblPr>
        <w:tblStyle w:val="5"/>
        <w:tblW w:w="9204"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04"/>
      </w:tblGrid>
      <w:tr w14:paraId="65E3F46F">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4056" w:hRule="atLeast"/>
        </w:trPr>
        <w:tc>
          <w:tcPr>
            <w:tcW w:w="9204" w:type="dxa"/>
            <w:vAlign w:val="top"/>
          </w:tcPr>
          <w:p w14:paraId="7926D58F">
            <w:pPr>
              <w:pStyle w:val="6"/>
              <w:spacing w:before="171" w:line="362" w:lineRule="auto"/>
              <w:ind w:left="203" w:right="196" w:firstLine="46"/>
              <w:jc w:val="both"/>
            </w:pPr>
            <w:r>
              <w:rPr>
                <w:spacing w:val="3"/>
              </w:rPr>
              <w:t>目标，以产业结构调整为主线，积极推进全市产业结构全面升级。发展壮大以新兴 技术、环境污染小、</w:t>
            </w:r>
            <w:r>
              <w:rPr>
                <w:spacing w:val="-67"/>
              </w:rPr>
              <w:t xml:space="preserve"> </w:t>
            </w:r>
            <w:r>
              <w:rPr>
                <w:spacing w:val="3"/>
              </w:rPr>
              <w:t>良好的发展前景为特征的现代制造亚作为主电子信息、</w:t>
            </w:r>
            <w:r>
              <w:rPr>
                <w:spacing w:val="2"/>
              </w:rPr>
              <w:t>电力能</w:t>
            </w:r>
            <w:r>
              <w:t xml:space="preserve"> </w:t>
            </w:r>
            <w:r>
              <w:rPr>
                <w:spacing w:val="4"/>
              </w:rPr>
              <w:t>源和临港化工三大产业，利用三大新兴主导产业的辐射力带动汕尾市工业的全面繁</w:t>
            </w:r>
            <w:r>
              <w:rPr>
                <w:spacing w:val="14"/>
              </w:rPr>
              <w:t xml:space="preserve"> </w:t>
            </w:r>
            <w:r>
              <w:rPr>
                <w:spacing w:val="4"/>
              </w:rPr>
              <w:t>荣；改造提升优化纺织服装业、食品制造业，增强全市工业发展的动力；培育扶持</w:t>
            </w:r>
            <w:r>
              <w:rPr>
                <w:spacing w:val="14"/>
              </w:rPr>
              <w:t xml:space="preserve"> </w:t>
            </w:r>
            <w:r>
              <w:rPr>
                <w:spacing w:val="4"/>
              </w:rPr>
              <w:t>珠宝首饰和圣诞礼品加工业等特色产业。其中，海丰县重点发展金银首饰、珠宝加</w:t>
            </w:r>
            <w:r>
              <w:rPr>
                <w:spacing w:val="14"/>
              </w:rPr>
              <w:t xml:space="preserve"> </w:t>
            </w:r>
            <w:r>
              <w:rPr>
                <w:spacing w:val="-1"/>
              </w:rPr>
              <w:t>工、毛织、建材、服装、制鞋、电子和生物制药。</w:t>
            </w:r>
          </w:p>
          <w:p w14:paraId="58935E25">
            <w:pPr>
              <w:pStyle w:val="6"/>
              <w:spacing w:line="348" w:lineRule="auto"/>
              <w:ind w:left="215" w:right="196" w:firstLine="469"/>
            </w:pPr>
            <w:r>
              <w:rPr>
                <w:spacing w:val="5"/>
              </w:rPr>
              <w:t>本项目位于广东海丰经济开发区发展方向区，</w:t>
            </w:r>
            <w:r>
              <w:rPr>
                <w:spacing w:val="4"/>
              </w:rPr>
              <w:t>符合《汕尾市环境保护规划纲要</w:t>
            </w:r>
            <w:r>
              <w:t xml:space="preserve"> </w:t>
            </w:r>
            <w:r>
              <w:rPr>
                <w:spacing w:val="-1"/>
              </w:rPr>
              <w:t>（2008-2020</w:t>
            </w:r>
            <w:r>
              <w:rPr>
                <w:spacing w:val="-50"/>
              </w:rPr>
              <w:t xml:space="preserve"> </w:t>
            </w:r>
            <w:r>
              <w:rPr>
                <w:spacing w:val="-1"/>
              </w:rPr>
              <w:t>年）》和《海丰县环境保护规划（2008-2020</w:t>
            </w:r>
            <w:r>
              <w:rPr>
                <w:spacing w:val="-49"/>
              </w:rPr>
              <w:t xml:space="preserve"> </w:t>
            </w:r>
            <w:r>
              <w:rPr>
                <w:spacing w:val="-1"/>
              </w:rPr>
              <w:t>年）》的要</w:t>
            </w:r>
            <w:r>
              <w:rPr>
                <w:spacing w:val="-2"/>
              </w:rPr>
              <w:t>求。</w:t>
            </w:r>
          </w:p>
          <w:p w14:paraId="5D064844">
            <w:pPr>
              <w:pStyle w:val="6"/>
              <w:spacing w:line="359" w:lineRule="exact"/>
              <w:ind w:left="685"/>
            </w:pPr>
            <w:r>
              <w:rPr>
                <w:rFonts w:ascii="Times New Roman" w:hAnsi="Times New Roman" w:eastAsia="Times New Roman" w:cs="Times New Roman"/>
                <w:spacing w:val="-3"/>
                <w:position w:val="2"/>
              </w:rPr>
              <w:t>6</w:t>
            </w:r>
            <w:r>
              <w:rPr>
                <w:rFonts w:ascii="Times New Roman" w:hAnsi="Times New Roman" w:eastAsia="Times New Roman" w:cs="Times New Roman"/>
                <w:spacing w:val="-24"/>
                <w:position w:val="2"/>
              </w:rPr>
              <w:t xml:space="preserve"> </w:t>
            </w:r>
            <w:r>
              <w:rPr>
                <w:spacing w:val="-3"/>
                <w:position w:val="2"/>
              </w:rPr>
              <w:t>、与海丰县产业布局规划的相符性</w:t>
            </w:r>
          </w:p>
          <w:p w14:paraId="238E3FD9">
            <w:pPr>
              <w:pStyle w:val="6"/>
              <w:spacing w:before="145" w:line="359" w:lineRule="auto"/>
              <w:ind w:left="203" w:right="193" w:firstLine="484"/>
            </w:pPr>
            <w:r>
              <w:rPr>
                <w:spacing w:val="4"/>
              </w:rPr>
              <w:t>项目位于广东省汕尾市海丰县金园工业区，根据《广东海丰经济开发区扩区规</w:t>
            </w:r>
            <w:r>
              <w:rPr>
                <w:spacing w:val="17"/>
              </w:rPr>
              <w:t xml:space="preserve"> </w:t>
            </w:r>
            <w:r>
              <w:rPr>
                <w:spacing w:val="4"/>
              </w:rPr>
              <w:t>划环境影响报告书》，金园工业区已纳入广东海丰经济开发区。广东海丰经济开发</w:t>
            </w:r>
            <w:r>
              <w:rPr>
                <w:spacing w:val="14"/>
              </w:rPr>
              <w:t xml:space="preserve"> </w:t>
            </w:r>
            <w:r>
              <w:rPr>
                <w:spacing w:val="3"/>
              </w:rPr>
              <w:t>区是已通过国家审核的</w:t>
            </w:r>
            <w:r>
              <w:rPr>
                <w:rFonts w:ascii="Times New Roman" w:hAnsi="Times New Roman" w:eastAsia="Times New Roman" w:cs="Times New Roman"/>
                <w:spacing w:val="3"/>
              </w:rPr>
              <w:t xml:space="preserve">92 </w:t>
            </w:r>
            <w:r>
              <w:rPr>
                <w:spacing w:val="3"/>
              </w:rPr>
              <w:t>家开发区之一，核准主导</w:t>
            </w:r>
            <w:r>
              <w:rPr>
                <w:spacing w:val="2"/>
              </w:rPr>
              <w:t>产业为纺织、造纸及食品，禁止</w:t>
            </w:r>
            <w:r>
              <w:t xml:space="preserve"> </w:t>
            </w:r>
            <w:r>
              <w:rPr>
                <w:spacing w:val="4"/>
              </w:rPr>
              <w:t>引入含印染、洗水生产线的服装企业。本项目不属于服装企业，不含有印染、洗水</w:t>
            </w:r>
            <w:r>
              <w:rPr>
                <w:spacing w:val="14"/>
              </w:rPr>
              <w:t xml:space="preserve"> </w:t>
            </w:r>
            <w:r>
              <w:rPr>
                <w:spacing w:val="4"/>
              </w:rPr>
              <w:t>生产线，不在广东海丰经济开发区的产业环境准入负面清单中，符合海丰县的产业</w:t>
            </w:r>
            <w:r>
              <w:rPr>
                <w:spacing w:val="14"/>
              </w:rPr>
              <w:t xml:space="preserve"> </w:t>
            </w:r>
            <w:r>
              <w:rPr>
                <w:spacing w:val="-2"/>
              </w:rPr>
              <w:t>布局规划。</w:t>
            </w:r>
          </w:p>
          <w:p w14:paraId="2E82EE31">
            <w:pPr>
              <w:pStyle w:val="6"/>
              <w:spacing w:before="20" w:line="220" w:lineRule="auto"/>
              <w:ind w:left="683"/>
            </w:pPr>
            <w:r>
              <w:rPr>
                <w:rFonts w:ascii="Times New Roman" w:hAnsi="Times New Roman" w:eastAsia="Times New Roman" w:cs="Times New Roman"/>
                <w:spacing w:val="-3"/>
              </w:rPr>
              <w:t>7</w:t>
            </w:r>
            <w:r>
              <w:rPr>
                <w:rFonts w:ascii="Times New Roman" w:hAnsi="Times New Roman" w:eastAsia="Times New Roman" w:cs="Times New Roman"/>
                <w:spacing w:val="-19"/>
              </w:rPr>
              <w:t xml:space="preserve"> </w:t>
            </w:r>
            <w:r>
              <w:rPr>
                <w:spacing w:val="-3"/>
              </w:rPr>
              <w:t>、与海丰县水源保护区的相符性分析</w:t>
            </w:r>
          </w:p>
          <w:p w14:paraId="674B8AE6">
            <w:pPr>
              <w:pStyle w:val="6"/>
              <w:spacing w:before="151" w:line="365" w:lineRule="auto"/>
              <w:ind w:left="203" w:right="196" w:firstLine="484"/>
            </w:pPr>
            <w:r>
              <w:rPr>
                <w:spacing w:val="2"/>
              </w:rPr>
              <w:t>项目位于海丰县城东镇金园工业区，根据《海丰县县城总体规划》（</w:t>
            </w:r>
            <w:r>
              <w:rPr>
                <w:rFonts w:ascii="Times New Roman" w:hAnsi="Times New Roman" w:eastAsia="Times New Roman" w:cs="Times New Roman"/>
                <w:spacing w:val="2"/>
              </w:rPr>
              <w:t>2015</w:t>
            </w:r>
            <w:r>
              <w:rPr>
                <w:rFonts w:ascii="Times New Roman" w:hAnsi="Times New Roman" w:eastAsia="Times New Roman" w:cs="Times New Roman"/>
                <w:spacing w:val="1"/>
              </w:rPr>
              <w:t>-2035</w:t>
            </w:r>
            <w:r>
              <w:rPr>
                <w:rFonts w:ascii="Times New Roman" w:hAnsi="Times New Roman" w:eastAsia="Times New Roman" w:cs="Times New Roman"/>
              </w:rPr>
              <w:t xml:space="preserve"> </w:t>
            </w:r>
            <w:r>
              <w:rPr>
                <w:spacing w:val="11"/>
              </w:rPr>
              <w:t>年）海丰县主要水源保护区包括莲花山脉水源涵养区、石牛山水库饮用水源保护</w:t>
            </w:r>
            <w:r>
              <w:rPr>
                <w:spacing w:val="13"/>
              </w:rPr>
              <w:t xml:space="preserve"> </w:t>
            </w:r>
            <w:r>
              <w:rPr>
                <w:spacing w:val="4"/>
              </w:rPr>
              <w:t>区、黄山洞水库饮用水源保护区、南门水库饮用水源保护区、下径水库饮用水源保</w:t>
            </w:r>
            <w:r>
              <w:rPr>
                <w:spacing w:val="14"/>
              </w:rPr>
              <w:t xml:space="preserve"> </w:t>
            </w:r>
            <w:r>
              <w:rPr>
                <w:spacing w:val="4"/>
              </w:rPr>
              <w:t>护区、窑坡水库饮用水源保护区、泗马岭水库饮用水源保护区、小漠水库饮用水源</w:t>
            </w:r>
            <w:r>
              <w:rPr>
                <w:spacing w:val="14"/>
              </w:rPr>
              <w:t xml:space="preserve"> </w:t>
            </w:r>
            <w:r>
              <w:rPr>
                <w:spacing w:val="4"/>
              </w:rPr>
              <w:t>保护区、南城水库饮用水源保护区、公平水库灌渠饮用水源保护区、公平水库市县</w:t>
            </w:r>
            <w:r>
              <w:rPr>
                <w:spacing w:val="14"/>
              </w:rPr>
              <w:t xml:space="preserve"> </w:t>
            </w:r>
            <w:r>
              <w:rPr>
                <w:spacing w:val="4"/>
              </w:rPr>
              <w:t>级饮用水源保护区、赤沙水库市县级饮用水源保护区、青年水库市县级饮用水源保</w:t>
            </w:r>
            <w:r>
              <w:rPr>
                <w:spacing w:val="14"/>
              </w:rPr>
              <w:t xml:space="preserve"> </w:t>
            </w:r>
            <w:r>
              <w:rPr>
                <w:spacing w:val="4"/>
              </w:rPr>
              <w:t>护区、红花地水库市县级饮用水源保护、竹仔坑水库市县级饮用水源保护区、拦河</w:t>
            </w:r>
            <w:r>
              <w:rPr>
                <w:spacing w:val="14"/>
              </w:rPr>
              <w:t xml:space="preserve"> </w:t>
            </w:r>
            <w:r>
              <w:rPr>
                <w:spacing w:val="4"/>
              </w:rPr>
              <w:t>坝市县级饮用水源保护区等，项目位于县城建成区金园工业园内，不在法定的水源</w:t>
            </w:r>
            <w:r>
              <w:rPr>
                <w:spacing w:val="14"/>
              </w:rPr>
              <w:t xml:space="preserve"> </w:t>
            </w:r>
            <w:r>
              <w:rPr>
                <w:spacing w:val="-2"/>
              </w:rPr>
              <w:t>保护区范围内。</w:t>
            </w:r>
          </w:p>
        </w:tc>
      </w:tr>
    </w:tbl>
    <w:p w14:paraId="6B23547D">
      <w:pPr>
        <w:pStyle w:val="2"/>
      </w:pPr>
    </w:p>
    <w:p w14:paraId="70391680">
      <w:pPr>
        <w:sectPr>
          <w:footerReference r:id="rId13" w:type="default"/>
          <w:pgSz w:w="11906" w:h="16839"/>
          <w:pgMar w:top="1246" w:right="1348" w:bottom="1072" w:left="1348" w:header="0" w:footer="836" w:gutter="0"/>
          <w:cols w:space="720" w:num="1"/>
        </w:sectPr>
      </w:pPr>
    </w:p>
    <w:tbl>
      <w:tblPr>
        <w:tblStyle w:val="5"/>
        <w:tblW w:w="9204"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04"/>
      </w:tblGrid>
      <w:tr w14:paraId="6E3974C2">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4031" w:hRule="atLeast"/>
        </w:trPr>
        <w:tc>
          <w:tcPr>
            <w:tcW w:w="9204" w:type="dxa"/>
            <w:vAlign w:val="top"/>
          </w:tcPr>
          <w:p w14:paraId="5BD27900">
            <w:pPr>
              <w:pStyle w:val="6"/>
              <w:spacing w:before="304" w:line="227" w:lineRule="auto"/>
              <w:ind w:left="261"/>
              <w:rPr>
                <w:sz w:val="23"/>
                <w:szCs w:val="23"/>
              </w:rPr>
            </w:pPr>
            <w:r>
              <w:rPr>
                <w:b/>
                <w:bCs/>
                <w:spacing w:val="7"/>
                <w:sz w:val="23"/>
                <w:szCs w:val="23"/>
              </w:rPr>
              <w:t>与本项目有关的原有污染情况及主要环境问题：</w:t>
            </w:r>
          </w:p>
          <w:p w14:paraId="7849BD43">
            <w:pPr>
              <w:pStyle w:val="6"/>
              <w:spacing w:before="194" w:line="377" w:lineRule="auto"/>
              <w:ind w:left="256" w:right="239" w:firstLine="528"/>
              <w:rPr>
                <w:sz w:val="23"/>
                <w:szCs w:val="23"/>
              </w:rPr>
            </w:pPr>
            <w:r>
              <w:rPr>
                <w:spacing w:val="-3"/>
                <w:sz w:val="25"/>
                <w:szCs w:val="25"/>
              </w:rPr>
              <w:t>项目选址位于</w:t>
            </w:r>
            <w:r>
              <w:rPr>
                <w:spacing w:val="-31"/>
                <w:sz w:val="25"/>
                <w:szCs w:val="25"/>
              </w:rPr>
              <w:t xml:space="preserve"> </w:t>
            </w:r>
            <w:r>
              <w:rPr>
                <w:spacing w:val="-3"/>
                <w:sz w:val="25"/>
                <w:szCs w:val="25"/>
              </w:rPr>
              <w:t>广东省汕尾市海丰县金园工业</w:t>
            </w:r>
            <w:r>
              <w:rPr>
                <w:spacing w:val="-4"/>
                <w:sz w:val="25"/>
                <w:szCs w:val="25"/>
              </w:rPr>
              <w:t xml:space="preserve">区，项目位于海丰县 </w:t>
            </w:r>
            <w:r>
              <w:rPr>
                <w:spacing w:val="-4"/>
                <w:position w:val="1"/>
                <w:sz w:val="23"/>
                <w:szCs w:val="23"/>
              </w:rPr>
              <w:t>金园工业</w:t>
            </w:r>
            <w:r>
              <w:rPr>
                <w:position w:val="1"/>
                <w:sz w:val="23"/>
                <w:szCs w:val="23"/>
              </w:rPr>
              <w:t xml:space="preserve">  </w:t>
            </w:r>
            <w:r>
              <w:rPr>
                <w:spacing w:val="5"/>
                <w:sz w:val="23"/>
                <w:szCs w:val="23"/>
              </w:rPr>
              <w:t>区，北面和东面厂界外是工业区的未利用荒地，东南面厂界紧邻亨顺废品回收站，南</w:t>
            </w:r>
            <w:r>
              <w:rPr>
                <w:spacing w:val="7"/>
                <w:sz w:val="23"/>
                <w:szCs w:val="23"/>
              </w:rPr>
              <w:t xml:space="preserve"> </w:t>
            </w:r>
            <w:r>
              <w:rPr>
                <w:spacing w:val="3"/>
                <w:sz w:val="23"/>
                <w:szCs w:val="23"/>
              </w:rPr>
              <w:t>面与奇舫电器厂相距约</w:t>
            </w:r>
            <w:r>
              <w:rPr>
                <w:spacing w:val="-18"/>
                <w:sz w:val="23"/>
                <w:szCs w:val="23"/>
              </w:rPr>
              <w:t xml:space="preserve"> </w:t>
            </w:r>
            <w:r>
              <w:rPr>
                <w:spacing w:val="3"/>
                <w:sz w:val="23"/>
                <w:szCs w:val="23"/>
              </w:rPr>
              <w:t>12</w:t>
            </w:r>
            <w:r>
              <w:rPr>
                <w:spacing w:val="-51"/>
                <w:sz w:val="23"/>
                <w:szCs w:val="23"/>
              </w:rPr>
              <w:t xml:space="preserve"> </w:t>
            </w:r>
            <w:r>
              <w:rPr>
                <w:spacing w:val="3"/>
                <w:sz w:val="23"/>
                <w:szCs w:val="23"/>
              </w:rPr>
              <w:t>米，西南面厂界与美达化工厂相距约</w:t>
            </w:r>
            <w:r>
              <w:rPr>
                <w:spacing w:val="-32"/>
                <w:sz w:val="23"/>
                <w:szCs w:val="23"/>
              </w:rPr>
              <w:t xml:space="preserve"> </w:t>
            </w:r>
            <w:r>
              <w:rPr>
                <w:spacing w:val="3"/>
                <w:sz w:val="23"/>
                <w:szCs w:val="23"/>
              </w:rPr>
              <w:t>16</w:t>
            </w:r>
            <w:r>
              <w:rPr>
                <w:spacing w:val="-51"/>
                <w:sz w:val="23"/>
                <w:szCs w:val="23"/>
              </w:rPr>
              <w:t xml:space="preserve"> </w:t>
            </w:r>
            <w:r>
              <w:rPr>
                <w:spacing w:val="3"/>
                <w:sz w:val="23"/>
                <w:szCs w:val="23"/>
              </w:rPr>
              <w:t>米，西面厂界与裕</w:t>
            </w:r>
            <w:r>
              <w:rPr>
                <w:sz w:val="23"/>
                <w:szCs w:val="23"/>
              </w:rPr>
              <w:t xml:space="preserve"> 伟家具厂相距约</w:t>
            </w:r>
            <w:r>
              <w:rPr>
                <w:spacing w:val="-47"/>
                <w:sz w:val="23"/>
                <w:szCs w:val="23"/>
              </w:rPr>
              <w:t xml:space="preserve"> </w:t>
            </w:r>
            <w:r>
              <w:rPr>
                <w:sz w:val="23"/>
                <w:szCs w:val="23"/>
              </w:rPr>
              <w:t>8</w:t>
            </w:r>
            <w:r>
              <w:rPr>
                <w:spacing w:val="-53"/>
                <w:sz w:val="23"/>
                <w:szCs w:val="23"/>
              </w:rPr>
              <w:t xml:space="preserve"> </w:t>
            </w:r>
            <w:r>
              <w:rPr>
                <w:sz w:val="23"/>
                <w:szCs w:val="23"/>
              </w:rPr>
              <w:t>米。</w:t>
            </w:r>
          </w:p>
          <w:p w14:paraId="65491865">
            <w:pPr>
              <w:pStyle w:val="6"/>
              <w:spacing w:before="3" w:line="386" w:lineRule="auto"/>
              <w:ind w:left="257" w:right="246" w:firstLine="482"/>
              <w:jc w:val="both"/>
              <w:rPr>
                <w:sz w:val="23"/>
                <w:szCs w:val="23"/>
              </w:rPr>
            </w:pPr>
            <w:r>
              <w:rPr>
                <w:spacing w:val="11"/>
                <w:sz w:val="23"/>
                <w:szCs w:val="23"/>
              </w:rPr>
              <w:t>项目所在地位属于工业区，周边多是工业企业和仓库。区域污染源主要为周边</w:t>
            </w:r>
            <w:r>
              <w:rPr>
                <w:spacing w:val="16"/>
                <w:sz w:val="23"/>
                <w:szCs w:val="23"/>
              </w:rPr>
              <w:t xml:space="preserve"> </w:t>
            </w:r>
            <w:r>
              <w:rPr>
                <w:spacing w:val="11"/>
                <w:sz w:val="23"/>
                <w:szCs w:val="23"/>
              </w:rPr>
              <w:t>其他厂家产生的噪声、尾气以及废水会对所在地的声、水、气环境质量产生影响，</w:t>
            </w:r>
            <w:r>
              <w:rPr>
                <w:spacing w:val="5"/>
                <w:sz w:val="23"/>
                <w:szCs w:val="23"/>
              </w:rPr>
              <w:t xml:space="preserve"> 其他方面环境质量较好。</w:t>
            </w:r>
          </w:p>
        </w:tc>
      </w:tr>
    </w:tbl>
    <w:p w14:paraId="7D73E808">
      <w:pPr>
        <w:pStyle w:val="2"/>
      </w:pPr>
    </w:p>
    <w:p w14:paraId="5C2074EA">
      <w:pPr>
        <w:sectPr>
          <w:footerReference r:id="rId14" w:type="default"/>
          <w:pgSz w:w="11906" w:h="16839"/>
          <w:pgMar w:top="1246" w:right="1348" w:bottom="1072" w:left="1348" w:header="0" w:footer="836" w:gutter="0"/>
          <w:cols w:space="720" w:num="1"/>
        </w:sectPr>
      </w:pPr>
    </w:p>
    <w:p w14:paraId="72D0405C">
      <w:pPr>
        <w:spacing w:before="56" w:line="212" w:lineRule="auto"/>
        <w:ind w:left="55"/>
        <w:outlineLvl w:val="0"/>
        <w:rPr>
          <w:rFonts w:ascii="宋体" w:hAnsi="宋体" w:eastAsia="宋体" w:cs="宋体"/>
          <w:sz w:val="28"/>
          <w:szCs w:val="28"/>
        </w:rPr>
      </w:pPr>
      <w:bookmarkStart w:id="1" w:name="bookmark2"/>
      <w:bookmarkEnd w:id="1"/>
      <w:bookmarkStart w:id="2" w:name="bookmark3"/>
      <w:bookmarkEnd w:id="2"/>
      <w:r>
        <w:rPr>
          <w:rFonts w:ascii="宋体" w:hAnsi="宋体" w:eastAsia="宋体" w:cs="宋体"/>
          <w:b/>
          <w:bCs/>
          <w:spacing w:val="-3"/>
          <w:sz w:val="28"/>
          <w:szCs w:val="28"/>
        </w:rPr>
        <w:t>二、建设项目所在地自然环境简况</w:t>
      </w:r>
    </w:p>
    <w:tbl>
      <w:tblPr>
        <w:tblStyle w:val="5"/>
        <w:tblW w:w="9144"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144"/>
      </w:tblGrid>
      <w:tr w14:paraId="6C9B9748">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729" w:hRule="atLeast"/>
        </w:trPr>
        <w:tc>
          <w:tcPr>
            <w:tcW w:w="9144" w:type="dxa"/>
            <w:vAlign w:val="top"/>
          </w:tcPr>
          <w:p w14:paraId="2D530793">
            <w:pPr>
              <w:pStyle w:val="6"/>
              <w:spacing w:before="225" w:line="219" w:lineRule="auto"/>
              <w:ind w:left="297"/>
            </w:pPr>
            <w:r>
              <w:rPr>
                <w:b/>
                <w:bCs/>
                <w:spacing w:val="-2"/>
              </w:rPr>
              <w:t>自然环境简况(地形、地貌、地质、气候、水文、植被、生物多样性等):</w:t>
            </w:r>
          </w:p>
          <w:p w14:paraId="756DD5F7">
            <w:pPr>
              <w:pStyle w:val="6"/>
              <w:spacing w:before="116" w:line="336" w:lineRule="auto"/>
              <w:ind w:left="258" w:right="238" w:firstLine="480"/>
              <w:jc w:val="both"/>
            </w:pPr>
            <w:r>
              <w:rPr>
                <w:b/>
                <w:bCs/>
                <w:spacing w:val="6"/>
              </w:rPr>
              <w:t>地形、地貌、地质：</w:t>
            </w:r>
            <w:r>
              <w:rPr>
                <w:spacing w:val="6"/>
              </w:rPr>
              <w:t>海丰县地处广东省东南部，全县总面积</w:t>
            </w:r>
            <w:r>
              <w:rPr>
                <w:spacing w:val="-18"/>
              </w:rPr>
              <w:t xml:space="preserve"> </w:t>
            </w:r>
            <w:r>
              <w:rPr>
                <w:rFonts w:ascii="Times New Roman" w:hAnsi="Times New Roman" w:eastAsia="Times New Roman" w:cs="Times New Roman"/>
                <w:spacing w:val="6"/>
              </w:rPr>
              <w:t>1747.</w:t>
            </w:r>
            <w:r>
              <w:rPr>
                <w:rFonts w:ascii="Times New Roman" w:hAnsi="Times New Roman" w:eastAsia="Times New Roman" w:cs="Times New Roman"/>
                <w:spacing w:val="5"/>
              </w:rPr>
              <w:t>95</w:t>
            </w:r>
            <w:r>
              <w:rPr>
                <w:rFonts w:ascii="Times New Roman" w:hAnsi="Times New Roman" w:eastAsia="Times New Roman" w:cs="Times New Roman"/>
                <w:spacing w:val="25"/>
                <w:w w:val="101"/>
              </w:rPr>
              <w:t xml:space="preserve"> </w:t>
            </w:r>
            <w:r>
              <w:rPr>
                <w:spacing w:val="5"/>
              </w:rPr>
              <w:t>平方公</w:t>
            </w:r>
            <w:r>
              <w:t xml:space="preserve"> </w:t>
            </w:r>
            <w:r>
              <w:rPr>
                <w:spacing w:val="4"/>
              </w:rPr>
              <w:t>里，中部是平原和丘陵，北窄南宽，平面似三角形。其中山地</w:t>
            </w:r>
            <w:r>
              <w:rPr>
                <w:spacing w:val="-35"/>
              </w:rPr>
              <w:t xml:space="preserve"> </w:t>
            </w:r>
            <w:r>
              <w:rPr>
                <w:rFonts w:ascii="Times New Roman" w:hAnsi="Times New Roman" w:eastAsia="Times New Roman" w:cs="Times New Roman"/>
                <w:spacing w:val="4"/>
              </w:rPr>
              <w:t xml:space="preserve">791.37 </w:t>
            </w:r>
            <w:r>
              <w:rPr>
                <w:spacing w:val="4"/>
              </w:rPr>
              <w:t>平方公里，</w:t>
            </w:r>
            <w:r>
              <w:t xml:space="preserve"> </w:t>
            </w:r>
            <w:r>
              <w:rPr>
                <w:spacing w:val="2"/>
              </w:rPr>
              <w:t>丘陵、台地</w:t>
            </w:r>
            <w:r>
              <w:rPr>
                <w:spacing w:val="-46"/>
              </w:rPr>
              <w:t xml:space="preserve"> </w:t>
            </w:r>
            <w:r>
              <w:rPr>
                <w:rFonts w:ascii="Times New Roman" w:hAnsi="Times New Roman" w:eastAsia="Times New Roman" w:cs="Times New Roman"/>
                <w:spacing w:val="2"/>
              </w:rPr>
              <w:t xml:space="preserve">553.4 </w:t>
            </w:r>
            <w:r>
              <w:rPr>
                <w:spacing w:val="2"/>
              </w:rPr>
              <w:t>平方公里，平原</w:t>
            </w:r>
            <w:r>
              <w:rPr>
                <w:spacing w:val="-45"/>
              </w:rPr>
              <w:t xml:space="preserve"> </w:t>
            </w:r>
            <w:r>
              <w:rPr>
                <w:rFonts w:ascii="Times New Roman" w:hAnsi="Times New Roman" w:eastAsia="Times New Roman" w:cs="Times New Roman"/>
                <w:spacing w:val="2"/>
              </w:rPr>
              <w:t>3</w:t>
            </w:r>
            <w:r>
              <w:rPr>
                <w:rFonts w:ascii="Times New Roman" w:hAnsi="Times New Roman" w:eastAsia="Times New Roman" w:cs="Times New Roman"/>
                <w:spacing w:val="1"/>
              </w:rPr>
              <w:t xml:space="preserve">20 </w:t>
            </w:r>
            <w:r>
              <w:rPr>
                <w:spacing w:val="1"/>
              </w:rPr>
              <w:t>平方公里，水面</w:t>
            </w:r>
            <w:r>
              <w:rPr>
                <w:spacing w:val="-40"/>
              </w:rPr>
              <w:t xml:space="preserve"> </w:t>
            </w:r>
            <w:r>
              <w:rPr>
                <w:rFonts w:ascii="Times New Roman" w:hAnsi="Times New Roman" w:eastAsia="Times New Roman" w:cs="Times New Roman"/>
                <w:spacing w:val="1"/>
              </w:rPr>
              <w:t xml:space="preserve">85.18 </w:t>
            </w:r>
            <w:r>
              <w:rPr>
                <w:spacing w:val="1"/>
              </w:rPr>
              <w:t>平方公里，现有耕地</w:t>
            </w:r>
            <w:r>
              <w:t xml:space="preserve"> </w:t>
            </w:r>
            <w:r>
              <w:rPr>
                <w:spacing w:val="1"/>
              </w:rPr>
              <w:t>面积</w:t>
            </w:r>
            <w:r>
              <w:rPr>
                <w:rFonts w:ascii="Times New Roman" w:hAnsi="Times New Roman" w:eastAsia="Times New Roman" w:cs="Times New Roman"/>
                <w:spacing w:val="1"/>
              </w:rPr>
              <w:t>27037</w:t>
            </w:r>
            <w:r>
              <w:rPr>
                <w:rFonts w:ascii="Times New Roman" w:hAnsi="Times New Roman" w:eastAsia="Times New Roman" w:cs="Times New Roman"/>
                <w:spacing w:val="16"/>
                <w:w w:val="101"/>
              </w:rPr>
              <w:t xml:space="preserve"> </w:t>
            </w:r>
            <w:r>
              <w:rPr>
                <w:spacing w:val="1"/>
              </w:rPr>
              <w:t>公顷。境内属华夏陆台的一部分，山脉走向也为东北－西南的华夏式走</w:t>
            </w:r>
            <w:r>
              <w:t xml:space="preserve"> 向，下部以古老的变质岩为基础。到志留纪时，发生了海侵，沉积了</w:t>
            </w:r>
            <w:r>
              <w:rPr>
                <w:spacing w:val="-1"/>
              </w:rPr>
              <w:t>至今分布在中</w:t>
            </w:r>
            <w:r>
              <w:t xml:space="preserve"> </w:t>
            </w:r>
            <w:r>
              <w:rPr>
                <w:spacing w:val="-1"/>
              </w:rPr>
              <w:t>部丘陵，平原一带的沙页岩。</w:t>
            </w:r>
          </w:p>
          <w:p w14:paraId="4DAF424B">
            <w:pPr>
              <w:pStyle w:val="6"/>
              <w:spacing w:before="53" w:line="336" w:lineRule="auto"/>
              <w:ind w:left="257" w:right="238" w:firstLine="424"/>
              <w:jc w:val="both"/>
            </w:pPr>
            <w:r>
              <w:rPr>
                <w:b/>
                <w:bCs/>
                <w:spacing w:val="-6"/>
              </w:rPr>
              <w:t>气候、气象、水文：</w:t>
            </w:r>
            <w:r>
              <w:rPr>
                <w:spacing w:val="-6"/>
              </w:rPr>
              <w:t>海丰县属亚热带海洋性气候，阳光充足，气候温和，雨量充</w:t>
            </w:r>
            <w:r>
              <w:rPr>
                <w:spacing w:val="5"/>
              </w:rPr>
              <w:t xml:space="preserve"> </w:t>
            </w:r>
            <w:r>
              <w:rPr>
                <w:spacing w:val="-2"/>
              </w:rPr>
              <w:t>沛，风力强劲。多年平均气温为</w:t>
            </w:r>
            <w:r>
              <w:rPr>
                <w:rFonts w:ascii="Times New Roman" w:hAnsi="Times New Roman" w:eastAsia="Times New Roman" w:cs="Times New Roman"/>
                <w:spacing w:val="-2"/>
              </w:rPr>
              <w:t>21.88</w:t>
            </w:r>
            <w:r>
              <w:rPr>
                <w:spacing w:val="-2"/>
              </w:rPr>
              <w:t>℃</w:t>
            </w:r>
            <w:r>
              <w:rPr>
                <w:spacing w:val="-89"/>
              </w:rPr>
              <w:t xml:space="preserve"> </w:t>
            </w:r>
            <w:r>
              <w:rPr>
                <w:spacing w:val="-2"/>
              </w:rPr>
              <w:t>,</w:t>
            </w:r>
            <w:r>
              <w:rPr>
                <w:spacing w:val="65"/>
              </w:rPr>
              <w:t xml:space="preserve"> </w:t>
            </w:r>
            <w:r>
              <w:rPr>
                <w:spacing w:val="-2"/>
              </w:rPr>
              <w:t>七月为高温期，平均气温</w:t>
            </w:r>
            <w:r>
              <w:rPr>
                <w:rFonts w:ascii="Times New Roman" w:hAnsi="Times New Roman" w:eastAsia="Times New Roman" w:cs="Times New Roman"/>
                <w:spacing w:val="-2"/>
              </w:rPr>
              <w:t>27.99</w:t>
            </w:r>
            <w:r>
              <w:rPr>
                <w:spacing w:val="-2"/>
              </w:rPr>
              <w:t>℃</w:t>
            </w:r>
            <w:r>
              <w:rPr>
                <w:spacing w:val="-92"/>
              </w:rPr>
              <w:t xml:space="preserve"> </w:t>
            </w:r>
            <w:r>
              <w:rPr>
                <w:spacing w:val="-2"/>
              </w:rPr>
              <w:t>,</w:t>
            </w:r>
            <w:r>
              <w:rPr>
                <w:spacing w:val="70"/>
              </w:rPr>
              <w:t xml:space="preserve"> </w:t>
            </w:r>
            <w:r>
              <w:rPr>
                <w:spacing w:val="-3"/>
              </w:rPr>
              <w:t>一月</w:t>
            </w:r>
            <w:r>
              <w:t xml:space="preserve"> </w:t>
            </w:r>
            <w:r>
              <w:rPr>
                <w:spacing w:val="-2"/>
              </w:rPr>
              <w:t>为低温期，平均气温</w:t>
            </w:r>
            <w:r>
              <w:rPr>
                <w:rFonts w:ascii="Times New Roman" w:hAnsi="Times New Roman" w:eastAsia="Times New Roman" w:cs="Times New Roman"/>
                <w:spacing w:val="-2"/>
              </w:rPr>
              <w:t>14.02</w:t>
            </w:r>
            <w:r>
              <w:rPr>
                <w:spacing w:val="-2"/>
              </w:rPr>
              <w:t>℃</w:t>
            </w:r>
            <w:r>
              <w:rPr>
                <w:spacing w:val="-87"/>
              </w:rPr>
              <w:t xml:space="preserve"> </w:t>
            </w:r>
            <w:r>
              <w:rPr>
                <w:spacing w:val="-2"/>
              </w:rPr>
              <w:t>,</w:t>
            </w:r>
            <w:r>
              <w:rPr>
                <w:spacing w:val="110"/>
              </w:rPr>
              <w:t xml:space="preserve"> </w:t>
            </w:r>
            <w:r>
              <w:rPr>
                <w:spacing w:val="-2"/>
              </w:rPr>
              <w:t>日最高气温</w:t>
            </w:r>
            <w:r>
              <w:rPr>
                <w:rFonts w:ascii="Times New Roman" w:hAnsi="Times New Roman" w:eastAsia="Times New Roman" w:cs="Times New Roman"/>
                <w:spacing w:val="-2"/>
              </w:rPr>
              <w:t>37.4</w:t>
            </w:r>
            <w:r>
              <w:rPr>
                <w:spacing w:val="-2"/>
              </w:rPr>
              <w:t>℃</w:t>
            </w:r>
            <w:r>
              <w:rPr>
                <w:spacing w:val="-87"/>
              </w:rPr>
              <w:t xml:space="preserve"> </w:t>
            </w:r>
            <w:r>
              <w:rPr>
                <w:spacing w:val="-2"/>
              </w:rPr>
              <w:t>,</w:t>
            </w:r>
            <w:r>
              <w:rPr>
                <w:spacing w:val="71"/>
              </w:rPr>
              <w:t xml:space="preserve"> </w:t>
            </w:r>
            <w:r>
              <w:rPr>
                <w:spacing w:val="-3"/>
              </w:rPr>
              <w:t>最低气温</w:t>
            </w:r>
            <w:r>
              <w:rPr>
                <w:rFonts w:ascii="Times New Roman" w:hAnsi="Times New Roman" w:eastAsia="Times New Roman" w:cs="Times New Roman"/>
                <w:spacing w:val="-3"/>
              </w:rPr>
              <w:t>-0.</w:t>
            </w:r>
            <w:r>
              <w:rPr>
                <w:rFonts w:ascii="Times New Roman" w:hAnsi="Times New Roman" w:eastAsia="Times New Roman" w:cs="Times New Roman"/>
                <w:spacing w:val="-32"/>
              </w:rPr>
              <w:t xml:space="preserve"> </w:t>
            </w:r>
            <w:r>
              <w:rPr>
                <w:rFonts w:ascii="Times New Roman" w:hAnsi="Times New Roman" w:eastAsia="Times New Roman" w:cs="Times New Roman"/>
                <w:spacing w:val="-3"/>
              </w:rPr>
              <w:t>1</w:t>
            </w:r>
            <w:r>
              <w:rPr>
                <w:spacing w:val="-3"/>
              </w:rPr>
              <w:t>℃</w:t>
            </w:r>
            <w:r>
              <w:rPr>
                <w:spacing w:val="-77"/>
              </w:rPr>
              <w:t xml:space="preserve"> </w:t>
            </w:r>
            <w:r>
              <w:rPr>
                <w:spacing w:val="-3"/>
              </w:rPr>
              <w:t>。无霜期为</w:t>
            </w:r>
            <w:r>
              <w:rPr>
                <w:rFonts w:ascii="Times New Roman" w:hAnsi="Times New Roman" w:eastAsia="Times New Roman" w:cs="Times New Roman"/>
                <w:spacing w:val="-3"/>
              </w:rPr>
              <w:t>347</w:t>
            </w:r>
            <w:r>
              <w:rPr>
                <w:rFonts w:ascii="Times New Roman" w:hAnsi="Times New Roman" w:eastAsia="Times New Roman" w:cs="Times New Roman"/>
              </w:rPr>
              <w:t xml:space="preserve"> </w:t>
            </w:r>
            <w:r>
              <w:rPr>
                <w:spacing w:val="1"/>
              </w:rPr>
              <w:t>天，平均日照</w:t>
            </w:r>
            <w:r>
              <w:rPr>
                <w:rFonts w:ascii="Times New Roman" w:hAnsi="Times New Roman" w:eastAsia="Times New Roman" w:cs="Times New Roman"/>
                <w:spacing w:val="1"/>
              </w:rPr>
              <w:t>2034.7</w:t>
            </w:r>
            <w:r>
              <w:rPr>
                <w:spacing w:val="1"/>
              </w:rPr>
              <w:t>小时。多年平均蒸发量为</w:t>
            </w:r>
            <w:r>
              <w:rPr>
                <w:rFonts w:ascii="Times New Roman" w:hAnsi="Times New Roman" w:eastAsia="Times New Roman" w:cs="Times New Roman"/>
                <w:spacing w:val="1"/>
              </w:rPr>
              <w:t xml:space="preserve">1251 </w:t>
            </w:r>
            <w:r>
              <w:rPr>
                <w:rFonts w:ascii="Times New Roman" w:hAnsi="Times New Roman" w:eastAsia="Times New Roman" w:cs="Times New Roman"/>
              </w:rPr>
              <w:t>mm</w:t>
            </w:r>
            <w:r>
              <w:rPr>
                <w:rFonts w:ascii="Times New Roman" w:hAnsi="Times New Roman" w:eastAsia="Times New Roman" w:cs="Times New Roman"/>
                <w:spacing w:val="-31"/>
              </w:rPr>
              <w:t xml:space="preserve"> </w:t>
            </w:r>
            <w:r>
              <w:rPr>
                <w:spacing w:val="1"/>
              </w:rPr>
              <w:t>，最</w:t>
            </w:r>
            <w:r>
              <w:t>小为</w:t>
            </w:r>
            <w:r>
              <w:rPr>
                <w:rFonts w:ascii="Times New Roman" w:hAnsi="Times New Roman" w:eastAsia="Times New Roman" w:cs="Times New Roman"/>
              </w:rPr>
              <w:t>759.4 mm</w:t>
            </w:r>
            <w:r>
              <w:rPr>
                <w:rFonts w:ascii="Times New Roman" w:hAnsi="Times New Roman" w:eastAsia="Times New Roman" w:cs="Times New Roman"/>
                <w:spacing w:val="-31"/>
              </w:rPr>
              <w:t xml:space="preserve"> </w:t>
            </w:r>
            <w:r>
              <w:t xml:space="preserve">，相对湿 </w:t>
            </w:r>
            <w:r>
              <w:rPr>
                <w:spacing w:val="1"/>
              </w:rPr>
              <w:t>度年平均为</w:t>
            </w:r>
            <w:r>
              <w:rPr>
                <w:rFonts w:ascii="Times New Roman" w:hAnsi="Times New Roman" w:eastAsia="Times New Roman" w:cs="Times New Roman"/>
                <w:spacing w:val="1"/>
              </w:rPr>
              <w:t>81.5%</w:t>
            </w:r>
            <w:r>
              <w:rPr>
                <w:rFonts w:ascii="Times New Roman" w:hAnsi="Times New Roman" w:eastAsia="Times New Roman" w:cs="Times New Roman"/>
                <w:spacing w:val="-15"/>
              </w:rPr>
              <w:t xml:space="preserve"> </w:t>
            </w:r>
            <w:r>
              <w:rPr>
                <w:spacing w:val="1"/>
              </w:rPr>
              <w:t>。影响本县台风平均每年为</w:t>
            </w:r>
            <w:r>
              <w:rPr>
                <w:rFonts w:ascii="Times New Roman" w:hAnsi="Times New Roman" w:eastAsia="Times New Roman" w:cs="Times New Roman"/>
                <w:spacing w:val="1"/>
              </w:rPr>
              <w:t>4</w:t>
            </w:r>
            <w:r>
              <w:rPr>
                <w:spacing w:val="1"/>
              </w:rPr>
              <w:t>次，台风出现最多为</w:t>
            </w:r>
            <w:r>
              <w:rPr>
                <w:rFonts w:ascii="Times New Roman" w:hAnsi="Times New Roman" w:eastAsia="Times New Roman" w:cs="Times New Roman"/>
                <w:spacing w:val="1"/>
              </w:rPr>
              <w:t>7~8</w:t>
            </w:r>
            <w:r>
              <w:rPr>
                <w:spacing w:val="1"/>
              </w:rPr>
              <w:t>月份，历年</w:t>
            </w:r>
            <w:r>
              <w:t xml:space="preserve"> </w:t>
            </w:r>
            <w:r>
              <w:rPr>
                <w:spacing w:val="1"/>
              </w:rPr>
              <w:t>台风最早</w:t>
            </w:r>
            <w:r>
              <w:rPr>
                <w:rFonts w:ascii="Times New Roman" w:hAnsi="Times New Roman" w:eastAsia="Times New Roman" w:cs="Times New Roman"/>
                <w:spacing w:val="1"/>
              </w:rPr>
              <w:t>5</w:t>
            </w:r>
            <w:r>
              <w:rPr>
                <w:spacing w:val="1"/>
              </w:rPr>
              <w:t>月中旬，最晚出现在</w:t>
            </w:r>
            <w:r>
              <w:rPr>
                <w:rFonts w:ascii="Times New Roman" w:hAnsi="Times New Roman" w:eastAsia="Times New Roman" w:cs="Times New Roman"/>
                <w:spacing w:val="1"/>
              </w:rPr>
              <w:t>12</w:t>
            </w:r>
            <w:r>
              <w:rPr>
                <w:spacing w:val="1"/>
              </w:rPr>
              <w:t>月初旬</w:t>
            </w:r>
            <w:r>
              <w:t>。多年平均降雨量为</w:t>
            </w:r>
            <w:r>
              <w:rPr>
                <w:rFonts w:ascii="Times New Roman" w:hAnsi="Times New Roman" w:eastAsia="Times New Roman" w:cs="Times New Roman"/>
              </w:rPr>
              <w:t>2409mm</w:t>
            </w:r>
            <w:r>
              <w:rPr>
                <w:rFonts w:ascii="Times New Roman" w:hAnsi="Times New Roman" w:eastAsia="Times New Roman" w:cs="Times New Roman"/>
                <w:spacing w:val="-33"/>
              </w:rPr>
              <w:t xml:space="preserve"> </w:t>
            </w:r>
            <w:r>
              <w:t>，</w:t>
            </w:r>
            <w:r>
              <w:rPr>
                <w:rFonts w:ascii="Times New Roman" w:hAnsi="Times New Roman" w:eastAsia="Times New Roman" w:cs="Times New Roman"/>
              </w:rPr>
              <w:t>Cv=0.25,</w:t>
            </w:r>
            <w:r>
              <w:t xml:space="preserve">最 </w:t>
            </w:r>
            <w:r>
              <w:rPr>
                <w:spacing w:val="1"/>
              </w:rPr>
              <w:t>大降水量为</w:t>
            </w:r>
            <w:r>
              <w:rPr>
                <w:rFonts w:ascii="Times New Roman" w:hAnsi="Times New Roman" w:eastAsia="Times New Roman" w:cs="Times New Roman"/>
                <w:spacing w:val="1"/>
              </w:rPr>
              <w:t>3727</w:t>
            </w:r>
            <w:r>
              <w:rPr>
                <w:spacing w:val="1"/>
              </w:rPr>
              <w:t>（</w:t>
            </w:r>
            <w:r>
              <w:rPr>
                <w:rFonts w:ascii="Times New Roman" w:hAnsi="Times New Roman" w:eastAsia="Times New Roman" w:cs="Times New Roman"/>
                <w:spacing w:val="1"/>
              </w:rPr>
              <w:t>1997</w:t>
            </w:r>
            <w:r>
              <w:rPr>
                <w:spacing w:val="1"/>
              </w:rPr>
              <w:t>年）最少降水量为</w:t>
            </w:r>
            <w:r>
              <w:rPr>
                <w:rFonts w:ascii="Times New Roman" w:hAnsi="Times New Roman" w:eastAsia="Times New Roman" w:cs="Times New Roman"/>
                <w:spacing w:val="1"/>
              </w:rPr>
              <w:t>1411</w:t>
            </w:r>
            <w:r>
              <w:rPr>
                <w:spacing w:val="1"/>
              </w:rPr>
              <w:t>（</w:t>
            </w:r>
            <w:r>
              <w:rPr>
                <w:rFonts w:ascii="Times New Roman" w:hAnsi="Times New Roman" w:eastAsia="Times New Roman" w:cs="Times New Roman"/>
                <w:spacing w:val="1"/>
              </w:rPr>
              <w:t>1963</w:t>
            </w:r>
            <w:r>
              <w:rPr>
                <w:spacing w:val="1"/>
              </w:rPr>
              <w:t>年</w:t>
            </w:r>
            <w:r>
              <w:rPr>
                <w:spacing w:val="8"/>
              </w:rPr>
              <w:t>），</w:t>
            </w:r>
            <w:r>
              <w:rPr>
                <w:spacing w:val="1"/>
              </w:rPr>
              <w:t>相差</w:t>
            </w:r>
            <w:r>
              <w:rPr>
                <w:rFonts w:ascii="Times New Roman" w:hAnsi="Times New Roman" w:eastAsia="Times New Roman" w:cs="Times New Roman"/>
                <w:spacing w:val="1"/>
              </w:rPr>
              <w:t>2.</w:t>
            </w:r>
            <w:r>
              <w:rPr>
                <w:rFonts w:ascii="Times New Roman" w:hAnsi="Times New Roman" w:eastAsia="Times New Roman" w:cs="Times New Roman"/>
              </w:rPr>
              <w:t>64</w:t>
            </w:r>
            <w:r>
              <w:t xml:space="preserve">倍。其降水量 </w:t>
            </w:r>
            <w:r>
              <w:rPr>
                <w:spacing w:val="11"/>
              </w:rPr>
              <w:t>特征是：</w:t>
            </w:r>
            <w:r>
              <w:rPr>
                <w:spacing w:val="-72"/>
              </w:rPr>
              <w:t xml:space="preserve"> </w:t>
            </w:r>
            <w:r>
              <w:rPr>
                <w:spacing w:val="11"/>
              </w:rPr>
              <w:t>历年最大月降水量为</w:t>
            </w:r>
            <w:r>
              <w:rPr>
                <w:rFonts w:ascii="Times New Roman" w:hAnsi="Times New Roman" w:eastAsia="Times New Roman" w:cs="Times New Roman"/>
                <w:spacing w:val="11"/>
              </w:rPr>
              <w:t>1469</w:t>
            </w:r>
            <w:r>
              <w:rPr>
                <w:rFonts w:ascii="Times New Roman" w:hAnsi="Times New Roman" w:eastAsia="Times New Roman" w:cs="Times New Roman"/>
                <w:spacing w:val="21"/>
                <w:w w:val="101"/>
              </w:rPr>
              <w:t xml:space="preserve"> </w:t>
            </w:r>
            <w:r>
              <w:rPr>
                <w:rFonts w:ascii="Times New Roman" w:hAnsi="Times New Roman" w:eastAsia="Times New Roman" w:cs="Times New Roman"/>
              </w:rPr>
              <w:t>mm</w:t>
            </w:r>
            <w:r>
              <w:rPr>
                <w:rFonts w:ascii="Times New Roman" w:hAnsi="Times New Roman" w:eastAsia="Times New Roman" w:cs="Times New Roman"/>
                <w:spacing w:val="-19"/>
              </w:rPr>
              <w:t xml:space="preserve"> </w:t>
            </w:r>
            <w:r>
              <w:rPr>
                <w:spacing w:val="11"/>
              </w:rPr>
              <w:t>，最</w:t>
            </w:r>
            <w:r>
              <w:rPr>
                <w:spacing w:val="10"/>
              </w:rPr>
              <w:t>小月降水量为零</w:t>
            </w:r>
            <w:r>
              <w:rPr>
                <w:spacing w:val="-71"/>
              </w:rPr>
              <w:t xml:space="preserve"> </w:t>
            </w:r>
            <w:r>
              <w:rPr>
                <w:spacing w:val="10"/>
              </w:rPr>
              <w:t>。最大日降雨量为</w:t>
            </w:r>
            <w:r>
              <w:t xml:space="preserve"> </w:t>
            </w:r>
            <w:r>
              <w:rPr>
                <w:rFonts w:ascii="Times New Roman" w:hAnsi="Times New Roman" w:eastAsia="Times New Roman" w:cs="Times New Roman"/>
                <w:spacing w:val="5"/>
              </w:rPr>
              <w:t xml:space="preserve">655.9 </w:t>
            </w:r>
            <w:r>
              <w:rPr>
                <w:rFonts w:ascii="Times New Roman" w:hAnsi="Times New Roman" w:eastAsia="Times New Roman" w:cs="Times New Roman"/>
              </w:rPr>
              <w:t>mm</w:t>
            </w:r>
            <w:r>
              <w:rPr>
                <w:spacing w:val="5"/>
              </w:rPr>
              <w:t>（</w:t>
            </w:r>
            <w:r>
              <w:rPr>
                <w:rFonts w:ascii="Times New Roman" w:hAnsi="Times New Roman" w:eastAsia="Times New Roman" w:cs="Times New Roman"/>
                <w:spacing w:val="5"/>
              </w:rPr>
              <w:t>1987</w:t>
            </w:r>
            <w:r>
              <w:rPr>
                <w:spacing w:val="5"/>
              </w:rPr>
              <w:t>年</w:t>
            </w:r>
            <w:r>
              <w:rPr>
                <w:rFonts w:ascii="Times New Roman" w:hAnsi="Times New Roman" w:eastAsia="Times New Roman" w:cs="Times New Roman"/>
                <w:spacing w:val="5"/>
              </w:rPr>
              <w:t>5</w:t>
            </w:r>
            <w:r>
              <w:rPr>
                <w:spacing w:val="5"/>
              </w:rPr>
              <w:t>月</w:t>
            </w:r>
            <w:r>
              <w:rPr>
                <w:rFonts w:ascii="Times New Roman" w:hAnsi="Times New Roman" w:eastAsia="Times New Roman" w:cs="Times New Roman"/>
                <w:spacing w:val="5"/>
              </w:rPr>
              <w:t>21</w:t>
            </w:r>
            <w:r>
              <w:rPr>
                <w:spacing w:val="5"/>
              </w:rPr>
              <w:t>日至</w:t>
            </w:r>
            <w:r>
              <w:rPr>
                <w:rFonts w:ascii="Times New Roman" w:hAnsi="Times New Roman" w:eastAsia="Times New Roman" w:cs="Times New Roman"/>
                <w:spacing w:val="5"/>
              </w:rPr>
              <w:t>23</w:t>
            </w:r>
            <w:r>
              <w:rPr>
                <w:spacing w:val="5"/>
              </w:rPr>
              <w:t>日）降雨年内分配不均匀，雨季</w:t>
            </w:r>
            <w:r>
              <w:rPr>
                <w:rFonts w:ascii="Times New Roman" w:hAnsi="Times New Roman" w:eastAsia="Times New Roman" w:cs="Times New Roman"/>
                <w:spacing w:val="5"/>
              </w:rPr>
              <w:t>4~9</w:t>
            </w:r>
            <w:r>
              <w:rPr>
                <w:spacing w:val="5"/>
              </w:rPr>
              <w:t>月占全</w:t>
            </w:r>
            <w:r>
              <w:rPr>
                <w:spacing w:val="4"/>
              </w:rPr>
              <w:t>年雨量</w:t>
            </w:r>
            <w:r>
              <w:t xml:space="preserve"> </w:t>
            </w:r>
            <w:r>
              <w:rPr>
                <w:spacing w:val="1"/>
              </w:rPr>
              <w:t>的</w:t>
            </w:r>
            <w:r>
              <w:rPr>
                <w:rFonts w:ascii="Times New Roman" w:hAnsi="Times New Roman" w:eastAsia="Times New Roman" w:cs="Times New Roman"/>
                <w:spacing w:val="1"/>
              </w:rPr>
              <w:t>85.7%</w:t>
            </w:r>
            <w:r>
              <w:rPr>
                <w:rFonts w:ascii="Times New Roman" w:hAnsi="Times New Roman" w:eastAsia="Times New Roman" w:cs="Times New Roman"/>
                <w:spacing w:val="-30"/>
              </w:rPr>
              <w:t xml:space="preserve"> </w:t>
            </w:r>
            <w:r>
              <w:rPr>
                <w:spacing w:val="1"/>
              </w:rPr>
              <w:t>，</w:t>
            </w:r>
            <w:r>
              <w:rPr>
                <w:rFonts w:ascii="Times New Roman" w:hAnsi="Times New Roman" w:eastAsia="Times New Roman" w:cs="Times New Roman"/>
                <w:spacing w:val="1"/>
              </w:rPr>
              <w:t>10</w:t>
            </w:r>
            <w:r>
              <w:rPr>
                <w:spacing w:val="1"/>
              </w:rPr>
              <w:t>月至次年</w:t>
            </w:r>
            <w:r>
              <w:rPr>
                <w:rFonts w:ascii="Times New Roman" w:hAnsi="Times New Roman" w:eastAsia="Times New Roman" w:cs="Times New Roman"/>
                <w:spacing w:val="1"/>
              </w:rPr>
              <w:t>3</w:t>
            </w:r>
            <w:r>
              <w:rPr>
                <w:spacing w:val="1"/>
              </w:rPr>
              <w:t>月只占</w:t>
            </w:r>
            <w:r>
              <w:rPr>
                <w:rFonts w:ascii="Times New Roman" w:hAnsi="Times New Roman" w:eastAsia="Times New Roman" w:cs="Times New Roman"/>
                <w:spacing w:val="1"/>
              </w:rPr>
              <w:t>14.3%</w:t>
            </w:r>
            <w:r>
              <w:rPr>
                <w:spacing w:val="1"/>
              </w:rPr>
              <w:t>；降雨量年实际变化大，最丰水年与最枯水年</w:t>
            </w:r>
            <w:r>
              <w:t xml:space="preserve"> </w:t>
            </w:r>
            <w:r>
              <w:rPr>
                <w:spacing w:val="-15"/>
              </w:rPr>
              <w:t>的</w:t>
            </w:r>
            <w:r>
              <w:rPr>
                <w:spacing w:val="-26"/>
              </w:rPr>
              <w:t xml:space="preserve"> </w:t>
            </w:r>
            <w:r>
              <w:rPr>
                <w:spacing w:val="-15"/>
              </w:rPr>
              <w:t>降</w:t>
            </w:r>
            <w:r>
              <w:rPr>
                <w:spacing w:val="-53"/>
              </w:rPr>
              <w:t xml:space="preserve"> </w:t>
            </w:r>
            <w:r>
              <w:rPr>
                <w:spacing w:val="-15"/>
              </w:rPr>
              <w:t>雨</w:t>
            </w:r>
            <w:r>
              <w:rPr>
                <w:spacing w:val="-63"/>
              </w:rPr>
              <w:t xml:space="preserve"> </w:t>
            </w:r>
            <w:r>
              <w:rPr>
                <w:spacing w:val="-15"/>
              </w:rPr>
              <w:t>量</w:t>
            </w:r>
            <w:r>
              <w:rPr>
                <w:spacing w:val="-37"/>
              </w:rPr>
              <w:t xml:space="preserve"> </w:t>
            </w:r>
            <w:r>
              <w:rPr>
                <w:spacing w:val="-15"/>
              </w:rPr>
              <w:t>比</w:t>
            </w:r>
            <w:r>
              <w:rPr>
                <w:spacing w:val="-65"/>
              </w:rPr>
              <w:t xml:space="preserve"> </w:t>
            </w:r>
            <w:r>
              <w:rPr>
                <w:spacing w:val="-15"/>
              </w:rPr>
              <w:t>值</w:t>
            </w:r>
            <w:r>
              <w:rPr>
                <w:spacing w:val="-59"/>
              </w:rPr>
              <w:t xml:space="preserve"> </w:t>
            </w:r>
            <w:r>
              <w:rPr>
                <w:spacing w:val="-15"/>
              </w:rPr>
              <w:t>为</w:t>
            </w:r>
            <w:r>
              <w:rPr>
                <w:spacing w:val="-67"/>
              </w:rPr>
              <w:t xml:space="preserve"> </w:t>
            </w:r>
            <w:r>
              <w:rPr>
                <w:rFonts w:ascii="Times New Roman" w:hAnsi="Times New Roman" w:eastAsia="Times New Roman" w:cs="Times New Roman"/>
                <w:spacing w:val="-15"/>
              </w:rPr>
              <w:t xml:space="preserve">2.6 </w:t>
            </w:r>
            <w:r>
              <w:rPr>
                <w:spacing w:val="-15"/>
              </w:rPr>
              <w:t>倍</w:t>
            </w:r>
            <w:r>
              <w:rPr>
                <w:spacing w:val="-42"/>
              </w:rPr>
              <w:t xml:space="preserve"> </w:t>
            </w:r>
            <w:r>
              <w:rPr>
                <w:spacing w:val="-15"/>
              </w:rPr>
              <w:t>；</w:t>
            </w:r>
            <w:r>
              <w:rPr>
                <w:spacing w:val="-45"/>
              </w:rPr>
              <w:t xml:space="preserve"> </w:t>
            </w:r>
            <w:r>
              <w:rPr>
                <w:spacing w:val="-15"/>
              </w:rPr>
              <w:t>降</w:t>
            </w:r>
            <w:r>
              <w:rPr>
                <w:spacing w:val="-54"/>
              </w:rPr>
              <w:t xml:space="preserve"> </w:t>
            </w:r>
            <w:r>
              <w:rPr>
                <w:spacing w:val="-15"/>
              </w:rPr>
              <w:t>雨</w:t>
            </w:r>
            <w:r>
              <w:rPr>
                <w:spacing w:val="-62"/>
              </w:rPr>
              <w:t xml:space="preserve"> </w:t>
            </w:r>
            <w:r>
              <w:rPr>
                <w:spacing w:val="-15"/>
              </w:rPr>
              <w:t>量</w:t>
            </w:r>
            <w:r>
              <w:rPr>
                <w:spacing w:val="-65"/>
              </w:rPr>
              <w:t xml:space="preserve"> </w:t>
            </w:r>
            <w:r>
              <w:rPr>
                <w:spacing w:val="-15"/>
              </w:rPr>
              <w:t>地</w:t>
            </w:r>
            <w:r>
              <w:rPr>
                <w:spacing w:val="-45"/>
              </w:rPr>
              <w:t xml:space="preserve"> </w:t>
            </w:r>
            <w:r>
              <w:rPr>
                <w:spacing w:val="-15"/>
              </w:rPr>
              <w:t>区</w:t>
            </w:r>
            <w:r>
              <w:rPr>
                <w:spacing w:val="-60"/>
              </w:rPr>
              <w:t xml:space="preserve"> </w:t>
            </w:r>
            <w:r>
              <w:rPr>
                <w:spacing w:val="-15"/>
              </w:rPr>
              <w:t>分</w:t>
            </w:r>
            <w:r>
              <w:rPr>
                <w:spacing w:val="-62"/>
              </w:rPr>
              <w:t xml:space="preserve"> </w:t>
            </w:r>
            <w:r>
              <w:rPr>
                <w:spacing w:val="-15"/>
              </w:rPr>
              <w:t>布</w:t>
            </w:r>
            <w:r>
              <w:rPr>
                <w:spacing w:val="-59"/>
              </w:rPr>
              <w:t xml:space="preserve"> </w:t>
            </w:r>
            <w:r>
              <w:rPr>
                <w:spacing w:val="-15"/>
              </w:rPr>
              <w:t>不</w:t>
            </w:r>
            <w:r>
              <w:rPr>
                <w:spacing w:val="-62"/>
              </w:rPr>
              <w:t xml:space="preserve"> </w:t>
            </w:r>
            <w:r>
              <w:rPr>
                <w:spacing w:val="-15"/>
              </w:rPr>
              <w:t>均</w:t>
            </w:r>
            <w:r>
              <w:rPr>
                <w:spacing w:val="-46"/>
              </w:rPr>
              <w:t xml:space="preserve"> </w:t>
            </w:r>
            <w:r>
              <w:rPr>
                <w:spacing w:val="-15"/>
              </w:rPr>
              <w:t>，</w:t>
            </w:r>
            <w:r>
              <w:rPr>
                <w:spacing w:val="-53"/>
              </w:rPr>
              <w:t xml:space="preserve"> </w:t>
            </w:r>
            <w:r>
              <w:rPr>
                <w:spacing w:val="-15"/>
              </w:rPr>
              <w:t>多</w:t>
            </w:r>
            <w:r>
              <w:rPr>
                <w:spacing w:val="-62"/>
              </w:rPr>
              <w:t xml:space="preserve"> </w:t>
            </w:r>
            <w:r>
              <w:rPr>
                <w:spacing w:val="-15"/>
              </w:rPr>
              <w:t>年</w:t>
            </w:r>
            <w:r>
              <w:rPr>
                <w:spacing w:val="-66"/>
              </w:rPr>
              <w:t xml:space="preserve"> </w:t>
            </w:r>
            <w:r>
              <w:rPr>
                <w:spacing w:val="-15"/>
              </w:rPr>
              <w:t>平</w:t>
            </w:r>
            <w:r>
              <w:rPr>
                <w:spacing w:val="-61"/>
              </w:rPr>
              <w:t xml:space="preserve"> </w:t>
            </w:r>
            <w:r>
              <w:rPr>
                <w:spacing w:val="-15"/>
              </w:rPr>
              <w:t>均</w:t>
            </w:r>
            <w:r>
              <w:rPr>
                <w:spacing w:val="-44"/>
              </w:rPr>
              <w:t xml:space="preserve"> </w:t>
            </w:r>
            <w:r>
              <w:rPr>
                <w:spacing w:val="-15"/>
              </w:rPr>
              <w:t>降</w:t>
            </w:r>
            <w:r>
              <w:rPr>
                <w:spacing w:val="-54"/>
              </w:rPr>
              <w:t xml:space="preserve"> </w:t>
            </w:r>
            <w:r>
              <w:rPr>
                <w:spacing w:val="-15"/>
              </w:rPr>
              <w:t>雨</w:t>
            </w:r>
            <w:r>
              <w:rPr>
                <w:spacing w:val="-62"/>
              </w:rPr>
              <w:t xml:space="preserve"> </w:t>
            </w:r>
            <w:r>
              <w:rPr>
                <w:spacing w:val="-15"/>
              </w:rPr>
              <w:t>变</w:t>
            </w:r>
            <w:r>
              <w:rPr>
                <w:spacing w:val="-60"/>
              </w:rPr>
              <w:t xml:space="preserve"> </w:t>
            </w:r>
            <w:r>
              <w:rPr>
                <w:spacing w:val="-15"/>
              </w:rPr>
              <w:t>差</w:t>
            </w:r>
            <w:r>
              <w:rPr>
                <w:spacing w:val="-58"/>
              </w:rPr>
              <w:t xml:space="preserve"> </w:t>
            </w:r>
            <w:r>
              <w:rPr>
                <w:spacing w:val="-15"/>
              </w:rPr>
              <w:t>系</w:t>
            </w:r>
            <w:r>
              <w:rPr>
                <w:spacing w:val="-61"/>
              </w:rPr>
              <w:t xml:space="preserve"> </w:t>
            </w:r>
            <w:r>
              <w:rPr>
                <w:spacing w:val="-15"/>
              </w:rPr>
              <w:t>数</w:t>
            </w:r>
            <w:r>
              <w:t xml:space="preserve"> </w:t>
            </w:r>
            <w:r>
              <w:rPr>
                <w:rFonts w:ascii="Times New Roman" w:hAnsi="Times New Roman" w:eastAsia="Times New Roman" w:cs="Times New Roman"/>
              </w:rPr>
              <w:t>Cv</w:t>
            </w:r>
            <w:r>
              <w:rPr>
                <w:rFonts w:ascii="Times New Roman" w:hAnsi="Times New Roman" w:eastAsia="Times New Roman" w:cs="Times New Roman"/>
                <w:spacing w:val="11"/>
              </w:rPr>
              <w:t>=0.18~0.25</w:t>
            </w:r>
            <w:r>
              <w:rPr>
                <w:spacing w:val="11"/>
              </w:rPr>
              <w:t>之间</w:t>
            </w:r>
            <w:r>
              <w:rPr>
                <w:spacing w:val="-61"/>
              </w:rPr>
              <w:t xml:space="preserve"> </w:t>
            </w:r>
            <w:r>
              <w:rPr>
                <w:spacing w:val="11"/>
              </w:rPr>
              <w:t>。东南沿海降雨量偏少</w:t>
            </w:r>
            <w:r>
              <w:rPr>
                <w:spacing w:val="-68"/>
              </w:rPr>
              <w:t xml:space="preserve"> </w:t>
            </w:r>
            <w:r>
              <w:rPr>
                <w:spacing w:val="11"/>
              </w:rPr>
              <w:t>。全县地表水丰富，全县平均径流深</w:t>
            </w:r>
            <w:r>
              <w:t xml:space="preserve"> </w:t>
            </w:r>
            <w:r>
              <w:rPr>
                <w:rFonts w:ascii="Times New Roman" w:hAnsi="Times New Roman" w:eastAsia="Times New Roman" w:cs="Times New Roman"/>
              </w:rPr>
              <w:t>1600mm</w:t>
            </w:r>
            <w:r>
              <w:rPr>
                <w:rFonts w:ascii="Times New Roman" w:hAnsi="Times New Roman" w:eastAsia="Times New Roman" w:cs="Times New Roman"/>
                <w:spacing w:val="-31"/>
              </w:rPr>
              <w:t xml:space="preserve"> </w:t>
            </w:r>
            <w:r>
              <w:t>，全县年径流总量</w:t>
            </w:r>
            <w:r>
              <w:rPr>
                <w:rFonts w:ascii="Times New Roman" w:hAnsi="Times New Roman" w:eastAsia="Times New Roman" w:cs="Times New Roman"/>
              </w:rPr>
              <w:t>26.2</w:t>
            </w:r>
            <w:r>
              <w:t>亿</w:t>
            </w:r>
            <w:r>
              <w:rPr>
                <w:rFonts w:ascii="Times New Roman" w:hAnsi="Times New Roman" w:eastAsia="Times New Roman" w:cs="Times New Roman"/>
              </w:rPr>
              <w:t>m</w:t>
            </w:r>
            <w:r>
              <w:t>³</w:t>
            </w:r>
            <w:r>
              <w:rPr>
                <w:spacing w:val="-89"/>
              </w:rPr>
              <w:t xml:space="preserve"> </w:t>
            </w:r>
            <w:r>
              <w:t>,</w:t>
            </w:r>
            <w:r>
              <w:rPr>
                <w:spacing w:val="65"/>
              </w:rPr>
              <w:t xml:space="preserve"> </w:t>
            </w:r>
            <w:r>
              <w:t>平均径流系数为</w:t>
            </w:r>
            <w:r>
              <w:rPr>
                <w:rFonts w:ascii="Times New Roman" w:hAnsi="Times New Roman" w:eastAsia="Times New Roman" w:cs="Times New Roman"/>
              </w:rPr>
              <w:t>0.65</w:t>
            </w:r>
            <w:r>
              <w:rPr>
                <w:rFonts w:ascii="Times New Roman" w:hAnsi="Times New Roman" w:eastAsia="Times New Roman" w:cs="Times New Roman"/>
                <w:spacing w:val="-22"/>
              </w:rPr>
              <w:t xml:space="preserve"> </w:t>
            </w:r>
            <w:r>
              <w:t>。全</w:t>
            </w:r>
            <w:r>
              <w:rPr>
                <w:spacing w:val="-1"/>
              </w:rPr>
              <w:t>县河涌交错，有赤</w:t>
            </w:r>
            <w:r>
              <w:t xml:space="preserve"> </w:t>
            </w:r>
            <w:r>
              <w:rPr>
                <w:spacing w:val="3"/>
              </w:rPr>
              <w:t>石、大液、丽江、黄江</w:t>
            </w:r>
            <w:r>
              <w:rPr>
                <w:rFonts w:ascii="Times New Roman" w:hAnsi="Times New Roman" w:eastAsia="Times New Roman" w:cs="Times New Roman"/>
                <w:spacing w:val="3"/>
              </w:rPr>
              <w:t>4</w:t>
            </w:r>
            <w:r>
              <w:rPr>
                <w:spacing w:val="3"/>
              </w:rPr>
              <w:t>大江河，东部濒临碣石湾，西部面向红海湾。境内有长沙</w:t>
            </w:r>
            <w:r>
              <w:rPr>
                <w:spacing w:val="2"/>
              </w:rPr>
              <w:t xml:space="preserve"> </w:t>
            </w:r>
            <w:r>
              <w:rPr>
                <w:spacing w:val="-1"/>
              </w:rPr>
              <w:t>湾、高螺湾、九龙湾</w:t>
            </w:r>
            <w:r>
              <w:rPr>
                <w:rFonts w:ascii="Times New Roman" w:hAnsi="Times New Roman" w:eastAsia="Times New Roman" w:cs="Times New Roman"/>
                <w:spacing w:val="-1"/>
              </w:rPr>
              <w:t>3</w:t>
            </w:r>
            <w:r>
              <w:rPr>
                <w:spacing w:val="-1"/>
              </w:rPr>
              <w:t>大海湾，海岸线</w:t>
            </w:r>
            <w:r>
              <w:rPr>
                <w:rFonts w:ascii="Times New Roman" w:hAnsi="Times New Roman" w:eastAsia="Times New Roman" w:cs="Times New Roman"/>
                <w:spacing w:val="-1"/>
              </w:rPr>
              <w:t>116km</w:t>
            </w:r>
            <w:r>
              <w:rPr>
                <w:spacing w:val="-1"/>
              </w:rPr>
              <w:t>。</w:t>
            </w:r>
          </w:p>
          <w:p w14:paraId="2421AFA5">
            <w:pPr>
              <w:pStyle w:val="6"/>
              <w:spacing w:before="52" w:line="329" w:lineRule="auto"/>
              <w:ind w:left="249" w:right="245" w:firstLine="488"/>
              <w:jc w:val="both"/>
            </w:pPr>
            <w:r>
              <w:t>黄江河是海丰县境内最大的河流，发源于海丰县与惠东县交界处的</w:t>
            </w:r>
            <w:r>
              <w:rPr>
                <w:spacing w:val="-1"/>
              </w:rPr>
              <w:t>莲花山脉，</w:t>
            </w:r>
            <w:r>
              <w:t xml:space="preserve"> </w:t>
            </w:r>
            <w:r>
              <w:rPr>
                <w:spacing w:val="2"/>
              </w:rPr>
              <w:t>流域面积</w:t>
            </w:r>
            <w:r>
              <w:rPr>
                <w:rFonts w:ascii="Times New Roman" w:hAnsi="Times New Roman" w:eastAsia="Times New Roman" w:cs="Times New Roman"/>
                <w:spacing w:val="2"/>
              </w:rPr>
              <w:t>1368</w:t>
            </w:r>
            <w:r>
              <w:rPr>
                <w:rFonts w:ascii="Times New Roman" w:hAnsi="Times New Roman" w:eastAsia="Times New Roman" w:cs="Times New Roman"/>
              </w:rPr>
              <w:t>km</w:t>
            </w:r>
            <w:r>
              <w:rPr>
                <w:rFonts w:ascii="Times New Roman" w:hAnsi="Times New Roman" w:eastAsia="Times New Roman" w:cs="Times New Roman"/>
                <w:spacing w:val="2"/>
                <w:position w:val="7"/>
                <w:sz w:val="15"/>
                <w:szCs w:val="15"/>
              </w:rPr>
              <w:t xml:space="preserve">2 </w:t>
            </w:r>
            <w:r>
              <w:rPr>
                <w:spacing w:val="2"/>
              </w:rPr>
              <w:t>，主河长</w:t>
            </w:r>
            <w:r>
              <w:rPr>
                <w:rFonts w:ascii="Times New Roman" w:hAnsi="Times New Roman" w:eastAsia="Times New Roman" w:cs="Times New Roman"/>
                <w:spacing w:val="2"/>
              </w:rPr>
              <w:t>67</w:t>
            </w:r>
            <w:r>
              <w:rPr>
                <w:rFonts w:ascii="Times New Roman" w:hAnsi="Times New Roman" w:eastAsia="Times New Roman" w:cs="Times New Roman"/>
              </w:rPr>
              <w:t>km</w:t>
            </w:r>
            <w:r>
              <w:rPr>
                <w:rFonts w:ascii="Times New Roman" w:hAnsi="Times New Roman" w:eastAsia="Times New Roman" w:cs="Times New Roman"/>
                <w:spacing w:val="-16"/>
              </w:rPr>
              <w:t xml:space="preserve"> </w:t>
            </w:r>
            <w:r>
              <w:rPr>
                <w:spacing w:val="2"/>
              </w:rPr>
              <w:t>，主河道天然落差</w:t>
            </w:r>
            <w:r>
              <w:rPr>
                <w:rFonts w:ascii="Times New Roman" w:hAnsi="Times New Roman" w:eastAsia="Times New Roman" w:cs="Times New Roman"/>
                <w:spacing w:val="2"/>
              </w:rPr>
              <w:t>1054m</w:t>
            </w:r>
            <w:r>
              <w:rPr>
                <w:rFonts w:ascii="Times New Roman" w:hAnsi="Times New Roman" w:eastAsia="Times New Roman" w:cs="Times New Roman"/>
                <w:spacing w:val="-26"/>
              </w:rPr>
              <w:t xml:space="preserve"> </w:t>
            </w:r>
            <w:r>
              <w:rPr>
                <w:spacing w:val="2"/>
              </w:rPr>
              <w:t>，多年平均流速</w:t>
            </w:r>
            <w:r>
              <w:rPr>
                <w:rFonts w:ascii="Times New Roman" w:hAnsi="Times New Roman" w:eastAsia="Times New Roman" w:cs="Times New Roman"/>
                <w:spacing w:val="2"/>
              </w:rPr>
              <w:t>52.78m</w:t>
            </w:r>
            <w:r>
              <w:rPr>
                <w:spacing w:val="2"/>
              </w:rPr>
              <w:t>³</w:t>
            </w:r>
            <w:r>
              <w:t xml:space="preserve"> </w:t>
            </w:r>
            <w:r>
              <w:rPr>
                <w:rFonts w:ascii="Times New Roman" w:hAnsi="Times New Roman" w:eastAsia="Times New Roman" w:cs="Times New Roman"/>
                <w:spacing w:val="-2"/>
              </w:rPr>
              <w:t>/s</w:t>
            </w:r>
            <w:r>
              <w:rPr>
                <w:rFonts w:ascii="Times New Roman" w:hAnsi="Times New Roman" w:eastAsia="Times New Roman" w:cs="Times New Roman"/>
                <w:spacing w:val="-31"/>
              </w:rPr>
              <w:t xml:space="preserve"> </w:t>
            </w:r>
            <w:r>
              <w:rPr>
                <w:spacing w:val="-2"/>
              </w:rPr>
              <w:t>，黄江河主要功能为农业用水。</w:t>
            </w:r>
          </w:p>
          <w:p w14:paraId="62B9EE7C">
            <w:pPr>
              <w:pStyle w:val="6"/>
              <w:spacing w:line="335" w:lineRule="auto"/>
              <w:ind w:left="258" w:right="247" w:firstLine="482"/>
            </w:pPr>
            <w:r>
              <w:rPr>
                <w:spacing w:val="5"/>
              </w:rPr>
              <w:t>大液河属黄江最大支流，发源于莲花山主峰西侧，流域面积</w:t>
            </w:r>
            <w:r>
              <w:rPr>
                <w:rFonts w:ascii="Times New Roman" w:hAnsi="Times New Roman" w:eastAsia="Times New Roman" w:cs="Times New Roman"/>
                <w:spacing w:val="5"/>
              </w:rPr>
              <w:t>161</w:t>
            </w:r>
            <w:r>
              <w:rPr>
                <w:rFonts w:ascii="Times New Roman" w:hAnsi="Times New Roman" w:eastAsia="Times New Roman" w:cs="Times New Roman"/>
              </w:rPr>
              <w:t>km</w:t>
            </w:r>
            <w:r>
              <w:rPr>
                <w:rFonts w:ascii="Times New Roman" w:hAnsi="Times New Roman" w:eastAsia="Times New Roman" w:cs="Times New Roman"/>
                <w:spacing w:val="4"/>
                <w:position w:val="7"/>
                <w:sz w:val="15"/>
                <w:szCs w:val="15"/>
              </w:rPr>
              <w:t xml:space="preserve">2 </w:t>
            </w:r>
            <w:r>
              <w:rPr>
                <w:spacing w:val="4"/>
              </w:rPr>
              <w:t>，主河长</w:t>
            </w:r>
            <w:r>
              <w:t xml:space="preserve"> </w:t>
            </w:r>
            <w:r>
              <w:rPr>
                <w:rFonts w:ascii="Times New Roman" w:hAnsi="Times New Roman" w:eastAsia="Times New Roman" w:cs="Times New Roman"/>
                <w:spacing w:val="-2"/>
              </w:rPr>
              <w:t>34km</w:t>
            </w:r>
            <w:r>
              <w:rPr>
                <w:rFonts w:ascii="Times New Roman" w:hAnsi="Times New Roman" w:eastAsia="Times New Roman" w:cs="Times New Roman"/>
                <w:spacing w:val="-36"/>
              </w:rPr>
              <w:t xml:space="preserve"> </w:t>
            </w:r>
            <w:r>
              <w:rPr>
                <w:spacing w:val="-2"/>
              </w:rPr>
              <w:t>，主河道天然落差</w:t>
            </w:r>
            <w:r>
              <w:rPr>
                <w:rFonts w:ascii="Times New Roman" w:hAnsi="Times New Roman" w:eastAsia="Times New Roman" w:cs="Times New Roman"/>
                <w:spacing w:val="-2"/>
              </w:rPr>
              <w:t>1338m</w:t>
            </w:r>
            <w:r>
              <w:rPr>
                <w:rFonts w:ascii="Times New Roman" w:hAnsi="Times New Roman" w:eastAsia="Times New Roman" w:cs="Times New Roman"/>
                <w:spacing w:val="-33"/>
              </w:rPr>
              <w:t xml:space="preserve"> </w:t>
            </w:r>
            <w:r>
              <w:rPr>
                <w:spacing w:val="-2"/>
              </w:rPr>
              <w:t>，多年平均流速</w:t>
            </w:r>
            <w:r>
              <w:rPr>
                <w:rFonts w:ascii="Times New Roman" w:hAnsi="Times New Roman" w:eastAsia="Times New Roman" w:cs="Times New Roman"/>
                <w:spacing w:val="-2"/>
              </w:rPr>
              <w:t>7.41m</w:t>
            </w:r>
            <w:r>
              <w:rPr>
                <w:spacing w:val="-2"/>
              </w:rPr>
              <w:t>³</w:t>
            </w:r>
            <w:r>
              <w:rPr>
                <w:rFonts w:ascii="Times New Roman" w:hAnsi="Times New Roman" w:eastAsia="Times New Roman" w:cs="Times New Roman"/>
                <w:spacing w:val="-2"/>
              </w:rPr>
              <w:t>/s</w:t>
            </w:r>
            <w:r>
              <w:rPr>
                <w:rFonts w:ascii="Times New Roman" w:hAnsi="Times New Roman" w:eastAsia="Times New Roman" w:cs="Times New Roman"/>
                <w:spacing w:val="-33"/>
              </w:rPr>
              <w:t xml:space="preserve"> </w:t>
            </w:r>
            <w:r>
              <w:rPr>
                <w:spacing w:val="-2"/>
              </w:rPr>
              <w:t>，主要功能为农业</w:t>
            </w:r>
            <w:r>
              <w:rPr>
                <w:spacing w:val="-3"/>
              </w:rPr>
              <w:t>用水。</w:t>
            </w:r>
          </w:p>
          <w:p w14:paraId="44770360">
            <w:pPr>
              <w:pStyle w:val="6"/>
              <w:spacing w:before="5" w:line="318" w:lineRule="auto"/>
              <w:ind w:left="257" w:right="247" w:firstLine="488"/>
              <w:jc w:val="both"/>
            </w:pPr>
            <w:r>
              <w:rPr>
                <w:spacing w:val="2"/>
              </w:rPr>
              <w:t>赤石河发源于峰高</w:t>
            </w:r>
            <w:r>
              <w:rPr>
                <w:rFonts w:ascii="Times New Roman" w:hAnsi="Times New Roman" w:eastAsia="Times New Roman" w:cs="Times New Roman"/>
                <w:spacing w:val="2"/>
              </w:rPr>
              <w:t>1256m</w:t>
            </w:r>
            <w:r>
              <w:rPr>
                <w:spacing w:val="2"/>
              </w:rPr>
              <w:t>与惠东交界的白马山，源头</w:t>
            </w:r>
            <w:r>
              <w:rPr>
                <w:spacing w:val="1"/>
              </w:rPr>
              <w:t>山溪河段</w:t>
            </w:r>
            <w:r>
              <w:rPr>
                <w:rFonts w:ascii="Times New Roman" w:hAnsi="Times New Roman" w:eastAsia="Times New Roman" w:cs="Times New Roman"/>
                <w:spacing w:val="1"/>
              </w:rPr>
              <w:t>7</w:t>
            </w:r>
            <w:r>
              <w:rPr>
                <w:rFonts w:ascii="Times New Roman" w:hAnsi="Times New Roman" w:eastAsia="Times New Roman" w:cs="Times New Roman"/>
              </w:rPr>
              <w:t>km</w:t>
            </w:r>
            <w:r>
              <w:rPr>
                <w:rFonts w:ascii="Times New Roman" w:hAnsi="Times New Roman" w:eastAsia="Times New Roman" w:cs="Times New Roman"/>
                <w:spacing w:val="-29"/>
              </w:rPr>
              <w:t xml:space="preserve"> </w:t>
            </w:r>
            <w:r>
              <w:rPr>
                <w:spacing w:val="1"/>
              </w:rPr>
              <w:t>叫北坑，进</w:t>
            </w:r>
            <w:r>
              <w:t xml:space="preserve"> </w:t>
            </w:r>
            <w:r>
              <w:rPr>
                <w:spacing w:val="1"/>
              </w:rPr>
              <w:t>入大安谷地流</w:t>
            </w:r>
            <w:r>
              <w:rPr>
                <w:rFonts w:ascii="Times New Roman" w:hAnsi="Times New Roman" w:eastAsia="Times New Roman" w:cs="Times New Roman"/>
                <w:spacing w:val="1"/>
              </w:rPr>
              <w:t>6</w:t>
            </w:r>
            <w:r>
              <w:rPr>
                <w:rFonts w:ascii="Times New Roman" w:hAnsi="Times New Roman" w:eastAsia="Times New Roman" w:cs="Times New Roman"/>
              </w:rPr>
              <w:t>km</w:t>
            </w:r>
            <w:r>
              <w:rPr>
                <w:spacing w:val="1"/>
              </w:rPr>
              <w:t>至赤石镇大安管区的塘尾，有东坑和鸡笼山两水分别从左右岸汇</w:t>
            </w:r>
            <w:r>
              <w:rPr>
                <w:spacing w:val="11"/>
              </w:rPr>
              <w:t xml:space="preserve"> </w:t>
            </w:r>
            <w:r>
              <w:rPr>
                <w:spacing w:val="1"/>
              </w:rPr>
              <w:t>入。全长</w:t>
            </w:r>
            <w:r>
              <w:rPr>
                <w:rFonts w:ascii="Times New Roman" w:hAnsi="Times New Roman" w:eastAsia="Times New Roman" w:cs="Times New Roman"/>
                <w:spacing w:val="1"/>
              </w:rPr>
              <w:t>36</w:t>
            </w:r>
            <w:r>
              <w:rPr>
                <w:rFonts w:ascii="Times New Roman" w:hAnsi="Times New Roman" w:eastAsia="Times New Roman" w:cs="Times New Roman"/>
              </w:rPr>
              <w:t>km</w:t>
            </w:r>
            <w:r>
              <w:rPr>
                <w:rFonts w:ascii="Times New Roman" w:hAnsi="Times New Roman" w:eastAsia="Times New Roman" w:cs="Times New Roman"/>
                <w:spacing w:val="-30"/>
              </w:rPr>
              <w:t xml:space="preserve"> </w:t>
            </w:r>
            <w:r>
              <w:rPr>
                <w:spacing w:val="1"/>
              </w:rPr>
              <w:t>，流域面积含鹅埠镇、赤石镇和园墩林场共计</w:t>
            </w:r>
            <w:r>
              <w:rPr>
                <w:rFonts w:ascii="Times New Roman" w:hAnsi="Times New Roman" w:eastAsia="Times New Roman" w:cs="Times New Roman"/>
                <w:spacing w:val="1"/>
              </w:rPr>
              <w:t>382</w:t>
            </w:r>
            <w:r>
              <w:rPr>
                <w:rFonts w:ascii="Times New Roman" w:hAnsi="Times New Roman" w:eastAsia="Times New Roman" w:cs="Times New Roman"/>
              </w:rPr>
              <w:t>km</w:t>
            </w:r>
            <w:r>
              <w:rPr>
                <w:rFonts w:ascii="Times New Roman" w:hAnsi="Times New Roman" w:eastAsia="Times New Roman" w:cs="Times New Roman"/>
                <w:spacing w:val="1"/>
                <w:position w:val="7"/>
                <w:sz w:val="15"/>
                <w:szCs w:val="15"/>
              </w:rPr>
              <w:t>2</w:t>
            </w:r>
            <w:r>
              <w:rPr>
                <w:rFonts w:ascii="Times New Roman" w:hAnsi="Times New Roman" w:eastAsia="Times New Roman" w:cs="Times New Roman"/>
                <w:spacing w:val="-8"/>
                <w:position w:val="7"/>
                <w:sz w:val="15"/>
                <w:szCs w:val="15"/>
              </w:rPr>
              <w:t xml:space="preserve"> </w:t>
            </w:r>
            <w:r>
              <w:rPr>
                <w:spacing w:val="1"/>
              </w:rPr>
              <w:t>，</w:t>
            </w:r>
            <w:r>
              <w:rPr>
                <w:spacing w:val="-68"/>
              </w:rPr>
              <w:t xml:space="preserve"> </w:t>
            </w:r>
            <w:r>
              <w:rPr>
                <w:spacing w:val="1"/>
              </w:rPr>
              <w:t>占全</w:t>
            </w:r>
            <w:r>
              <w:t xml:space="preserve">县总面 </w:t>
            </w:r>
            <w:r>
              <w:rPr>
                <w:spacing w:val="-4"/>
              </w:rPr>
              <w:t>积</w:t>
            </w:r>
            <w:r>
              <w:rPr>
                <w:rFonts w:ascii="Times New Roman" w:hAnsi="Times New Roman" w:eastAsia="Times New Roman" w:cs="Times New Roman"/>
                <w:spacing w:val="-4"/>
              </w:rPr>
              <w:t>17.7%</w:t>
            </w:r>
            <w:r>
              <w:rPr>
                <w:rFonts w:ascii="Times New Roman" w:hAnsi="Times New Roman" w:eastAsia="Times New Roman" w:cs="Times New Roman"/>
                <w:spacing w:val="-30"/>
              </w:rPr>
              <w:t xml:space="preserve"> </w:t>
            </w:r>
            <w:r>
              <w:rPr>
                <w:spacing w:val="-4"/>
              </w:rPr>
              <w:t>。多年平均流速</w:t>
            </w:r>
            <w:r>
              <w:rPr>
                <w:rFonts w:ascii="Times New Roman" w:hAnsi="Times New Roman" w:eastAsia="Times New Roman" w:cs="Times New Roman"/>
                <w:spacing w:val="-4"/>
              </w:rPr>
              <w:t>17.59m</w:t>
            </w:r>
            <w:r>
              <w:rPr>
                <w:spacing w:val="-4"/>
              </w:rPr>
              <w:t>³</w:t>
            </w:r>
            <w:r>
              <w:rPr>
                <w:rFonts w:ascii="Times New Roman" w:hAnsi="Times New Roman" w:eastAsia="Times New Roman" w:cs="Times New Roman"/>
                <w:spacing w:val="-4"/>
              </w:rPr>
              <w:t>/s</w:t>
            </w:r>
            <w:r>
              <w:rPr>
                <w:rFonts w:ascii="Times New Roman" w:hAnsi="Times New Roman" w:eastAsia="Times New Roman" w:cs="Times New Roman"/>
                <w:spacing w:val="-34"/>
              </w:rPr>
              <w:t xml:space="preserve"> </w:t>
            </w:r>
            <w:r>
              <w:rPr>
                <w:spacing w:val="-4"/>
              </w:rPr>
              <w:t>，赤石河主要功能</w:t>
            </w:r>
            <w:r>
              <w:rPr>
                <w:spacing w:val="-5"/>
              </w:rPr>
              <w:t>为防洪。</w:t>
            </w:r>
          </w:p>
        </w:tc>
      </w:tr>
    </w:tbl>
    <w:p w14:paraId="4B7963AF">
      <w:pPr>
        <w:pStyle w:val="2"/>
      </w:pPr>
    </w:p>
    <w:p w14:paraId="001ACDD7">
      <w:pPr>
        <w:sectPr>
          <w:footerReference r:id="rId15" w:type="default"/>
          <w:pgSz w:w="11906" w:h="16839"/>
          <w:pgMar w:top="1232" w:right="1378" w:bottom="1072" w:left="1378" w:header="0" w:footer="836" w:gutter="0"/>
          <w:cols w:space="720" w:num="1"/>
        </w:sectPr>
      </w:pPr>
    </w:p>
    <w:tbl>
      <w:tblPr>
        <w:tblStyle w:val="5"/>
        <w:tblW w:w="9144"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144"/>
      </w:tblGrid>
      <w:tr w14:paraId="15EAF36D">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PrEx>
        <w:trPr>
          <w:trHeight w:val="14188" w:hRule="atLeast"/>
        </w:trPr>
        <w:tc>
          <w:tcPr>
            <w:tcW w:w="9144" w:type="dxa"/>
            <w:vAlign w:val="top"/>
          </w:tcPr>
          <w:p w14:paraId="032B086A">
            <w:pPr>
              <w:pStyle w:val="6"/>
              <w:spacing w:before="164" w:line="349" w:lineRule="auto"/>
              <w:ind w:left="257" w:right="245" w:firstLine="480"/>
            </w:pPr>
            <w:r>
              <w:t>海丰县城母亲河龙津河源于海丰县莲花山南麓，为黄江河的一条小</w:t>
            </w:r>
            <w:r>
              <w:rPr>
                <w:spacing w:val="-1"/>
              </w:rPr>
              <w:t>支流，穿过</w:t>
            </w:r>
            <w:r>
              <w:t xml:space="preserve"> </w:t>
            </w:r>
            <w:r>
              <w:rPr>
                <w:spacing w:val="19"/>
              </w:rPr>
              <w:t>海丰县城后汇入丽江</w:t>
            </w:r>
            <w:r>
              <w:rPr>
                <w:spacing w:val="-63"/>
              </w:rPr>
              <w:t xml:space="preserve"> </w:t>
            </w:r>
            <w:r>
              <w:rPr>
                <w:spacing w:val="19"/>
              </w:rPr>
              <w:t>，再注入黄江河</w:t>
            </w:r>
            <w:r>
              <w:rPr>
                <w:spacing w:val="-59"/>
              </w:rPr>
              <w:t xml:space="preserve"> </w:t>
            </w:r>
            <w:r>
              <w:rPr>
                <w:spacing w:val="19"/>
              </w:rPr>
              <w:t>的</w:t>
            </w:r>
            <w:r>
              <w:rPr>
                <w:spacing w:val="-57"/>
              </w:rPr>
              <w:t xml:space="preserve"> </w:t>
            </w:r>
            <w:r>
              <w:rPr>
                <w:spacing w:val="19"/>
              </w:rPr>
              <w:t>中游下段</w:t>
            </w:r>
            <w:r>
              <w:rPr>
                <w:spacing w:val="-63"/>
              </w:rPr>
              <w:t xml:space="preserve"> </w:t>
            </w:r>
            <w:r>
              <w:rPr>
                <w:spacing w:val="19"/>
              </w:rPr>
              <w:t>，</w:t>
            </w:r>
            <w:r>
              <w:rPr>
                <w:spacing w:val="18"/>
              </w:rPr>
              <w:t>再从长沙湾</w:t>
            </w:r>
            <w:r>
              <w:rPr>
                <w:spacing w:val="-59"/>
              </w:rPr>
              <w:t xml:space="preserve"> </w:t>
            </w:r>
            <w:r>
              <w:rPr>
                <w:spacing w:val="18"/>
              </w:rPr>
              <w:t>出海</w:t>
            </w:r>
            <w:r>
              <w:rPr>
                <w:spacing w:val="-62"/>
              </w:rPr>
              <w:t xml:space="preserve"> </w:t>
            </w:r>
            <w:r>
              <w:rPr>
                <w:spacing w:val="18"/>
              </w:rPr>
              <w:t>，全长</w:t>
            </w:r>
            <w:r>
              <w:t xml:space="preserve"> </w:t>
            </w:r>
            <w:r>
              <w:rPr>
                <w:rFonts w:ascii="Times New Roman" w:hAnsi="Times New Roman" w:eastAsia="Times New Roman" w:cs="Times New Roman"/>
                <w:spacing w:val="-1"/>
              </w:rPr>
              <w:t>31.5km</w:t>
            </w:r>
            <w:r>
              <w:rPr>
                <w:rFonts w:ascii="Times New Roman" w:hAnsi="Times New Roman" w:eastAsia="Times New Roman" w:cs="Times New Roman"/>
                <w:spacing w:val="-27"/>
              </w:rPr>
              <w:t xml:space="preserve"> </w:t>
            </w:r>
            <w:r>
              <w:rPr>
                <w:spacing w:val="-1"/>
              </w:rPr>
              <w:t>，集雨面积为</w:t>
            </w:r>
            <w:r>
              <w:rPr>
                <w:rFonts w:ascii="Times New Roman" w:hAnsi="Times New Roman" w:eastAsia="Times New Roman" w:cs="Times New Roman"/>
                <w:spacing w:val="-1"/>
              </w:rPr>
              <w:t>40.47km</w:t>
            </w:r>
            <w:r>
              <w:rPr>
                <w:rFonts w:ascii="Times New Roman" w:hAnsi="Times New Roman" w:eastAsia="Times New Roman" w:cs="Times New Roman"/>
                <w:spacing w:val="-1"/>
                <w:position w:val="7"/>
                <w:sz w:val="15"/>
                <w:szCs w:val="15"/>
              </w:rPr>
              <w:t xml:space="preserve">2 </w:t>
            </w:r>
            <w:r>
              <w:rPr>
                <w:spacing w:val="-1"/>
              </w:rPr>
              <w:t>。人们把龙津河与它的下游丽江一带合为丽江流域。</w:t>
            </w:r>
            <w:r>
              <w:t xml:space="preserve"> 根据《海丰县水利志》，丽江是海丰县内的一段长约</w:t>
            </w:r>
            <w:r>
              <w:rPr>
                <w:rFonts w:ascii="Times New Roman" w:hAnsi="Times New Roman" w:eastAsia="Times New Roman" w:cs="Times New Roman"/>
              </w:rPr>
              <w:t>8km</w:t>
            </w:r>
            <w:r>
              <w:rPr>
                <w:rFonts w:ascii="Times New Roman" w:hAnsi="Times New Roman" w:eastAsia="Times New Roman" w:cs="Times New Roman"/>
                <w:spacing w:val="-14"/>
              </w:rPr>
              <w:t xml:space="preserve"> </w:t>
            </w:r>
            <w:r>
              <w:t xml:space="preserve">的小河流，是黄江下游支 </w:t>
            </w:r>
            <w:r>
              <w:rPr>
                <w:spacing w:val="-1"/>
              </w:rPr>
              <w:t>流，通过极短的横河与下游龙津河段相接，与黄江下游河段分开成为“人</w:t>
            </w:r>
            <w:r>
              <w:rPr>
                <w:spacing w:val="-89"/>
              </w:rPr>
              <w:t xml:space="preserve"> </w:t>
            </w:r>
            <w:r>
              <w:rPr>
                <w:spacing w:val="-1"/>
              </w:rPr>
              <w:t>”</w:t>
            </w:r>
            <w:r>
              <w:rPr>
                <w:spacing w:val="-2"/>
              </w:rPr>
              <w:t>字形小</w:t>
            </w:r>
            <w:r>
              <w:t xml:space="preserve"> </w:t>
            </w:r>
            <w:r>
              <w:rPr>
                <w:spacing w:val="-1"/>
              </w:rPr>
              <w:t>河出海，所以丽江实质是黄江的下游河段。</w:t>
            </w:r>
          </w:p>
          <w:p w14:paraId="52E6191D">
            <w:pPr>
              <w:pStyle w:val="6"/>
              <w:spacing w:before="6" w:line="344" w:lineRule="auto"/>
              <w:ind w:left="258" w:right="238" w:firstLine="480"/>
              <w:jc w:val="both"/>
            </w:pPr>
            <w:r>
              <w:rPr>
                <w:b/>
                <w:bCs/>
                <w:spacing w:val="4"/>
              </w:rPr>
              <w:t>植被、生物多样性：</w:t>
            </w:r>
            <w:r>
              <w:rPr>
                <w:spacing w:val="4"/>
              </w:rPr>
              <w:t>本县植被属亚热带季风常绿植被。常见的乔木种类有</w:t>
            </w:r>
            <w:r>
              <w:rPr>
                <w:spacing w:val="-38"/>
              </w:rPr>
              <w:t xml:space="preserve"> </w:t>
            </w:r>
            <w:r>
              <w:rPr>
                <w:rFonts w:ascii="Times New Roman" w:hAnsi="Times New Roman" w:eastAsia="Times New Roman" w:cs="Times New Roman"/>
                <w:spacing w:val="4"/>
              </w:rPr>
              <w:t>38</w:t>
            </w:r>
            <w:r>
              <w:rPr>
                <w:rFonts w:ascii="Times New Roman" w:hAnsi="Times New Roman" w:eastAsia="Times New Roman" w:cs="Times New Roman"/>
              </w:rPr>
              <w:t xml:space="preserve"> </w:t>
            </w:r>
            <w:r>
              <w:rPr>
                <w:spacing w:val="7"/>
              </w:rPr>
              <w:t>科</w:t>
            </w:r>
            <w:r>
              <w:rPr>
                <w:spacing w:val="-12"/>
              </w:rPr>
              <w:t xml:space="preserve"> </w:t>
            </w:r>
            <w:r>
              <w:rPr>
                <w:rFonts w:ascii="Times New Roman" w:hAnsi="Times New Roman" w:eastAsia="Times New Roman" w:cs="Times New Roman"/>
                <w:spacing w:val="7"/>
              </w:rPr>
              <w:t>114</w:t>
            </w:r>
            <w:r>
              <w:rPr>
                <w:rFonts w:ascii="Times New Roman" w:hAnsi="Times New Roman" w:eastAsia="Times New Roman" w:cs="Times New Roman"/>
                <w:spacing w:val="21"/>
                <w:w w:val="101"/>
              </w:rPr>
              <w:t xml:space="preserve"> </w:t>
            </w:r>
            <w:r>
              <w:rPr>
                <w:spacing w:val="7"/>
              </w:rPr>
              <w:t>种，主要有鸭脚木、黄桐、红荷花、荷木、黄牛木等；红树林有</w:t>
            </w:r>
            <w:r>
              <w:rPr>
                <w:spacing w:val="-36"/>
              </w:rPr>
              <w:t xml:space="preserve"> </w:t>
            </w:r>
            <w:r>
              <w:rPr>
                <w:rFonts w:ascii="Times New Roman" w:hAnsi="Times New Roman" w:eastAsia="Times New Roman" w:cs="Times New Roman"/>
                <w:spacing w:val="7"/>
              </w:rPr>
              <w:t>9</w:t>
            </w:r>
            <w:r>
              <w:rPr>
                <w:rFonts w:ascii="Times New Roman" w:hAnsi="Times New Roman" w:eastAsia="Times New Roman" w:cs="Times New Roman"/>
                <w:spacing w:val="23"/>
                <w:w w:val="101"/>
              </w:rPr>
              <w:t xml:space="preserve"> </w:t>
            </w:r>
            <w:r>
              <w:rPr>
                <w:spacing w:val="7"/>
              </w:rPr>
              <w:t>科</w:t>
            </w:r>
            <w:r>
              <w:rPr>
                <w:spacing w:val="-18"/>
              </w:rPr>
              <w:t xml:space="preserve"> </w:t>
            </w:r>
            <w:r>
              <w:rPr>
                <w:rFonts w:ascii="Times New Roman" w:hAnsi="Times New Roman" w:eastAsia="Times New Roman" w:cs="Times New Roman"/>
                <w:spacing w:val="7"/>
              </w:rPr>
              <w:t>11</w:t>
            </w:r>
            <w:r>
              <w:rPr>
                <w:rFonts w:ascii="Times New Roman" w:hAnsi="Times New Roman" w:eastAsia="Times New Roman" w:cs="Times New Roman"/>
              </w:rPr>
              <w:t xml:space="preserve"> </w:t>
            </w:r>
            <w:r>
              <w:rPr>
                <w:spacing w:val="-1"/>
              </w:rPr>
              <w:t>种，主要是桐花树、白骨壤等。</w:t>
            </w:r>
          </w:p>
          <w:p w14:paraId="2F47D3E8">
            <w:pPr>
              <w:pStyle w:val="6"/>
              <w:spacing w:before="74" w:line="356" w:lineRule="auto"/>
              <w:ind w:left="257" w:right="285" w:firstLine="480"/>
            </w:pPr>
            <w:r>
              <w:rPr>
                <w:spacing w:val="-1"/>
              </w:rPr>
              <w:t>粮食作物主要以水稻为主，蕃薯次之；矿物资源主</w:t>
            </w:r>
            <w:r>
              <w:rPr>
                <w:spacing w:val="-2"/>
              </w:rPr>
              <w:t>要有锡、钨、铅、锌、铜、</w:t>
            </w:r>
            <w:r>
              <w:t xml:space="preserve"> </w:t>
            </w:r>
            <w:r>
              <w:rPr>
                <w:spacing w:val="-1"/>
              </w:rPr>
              <w:t>硫铁矿等；渔业主要以海洋捕捞为主。</w:t>
            </w:r>
          </w:p>
          <w:p w14:paraId="66541E57">
            <w:pPr>
              <w:pStyle w:val="6"/>
              <w:spacing w:before="128" w:line="221" w:lineRule="auto"/>
              <w:ind w:left="738"/>
            </w:pPr>
            <w:r>
              <w:rPr>
                <w:b/>
                <w:bCs/>
                <w:spacing w:val="-4"/>
              </w:rPr>
              <w:t>环境功能区划：</w:t>
            </w:r>
          </w:p>
          <w:p w14:paraId="2C9B9126">
            <w:pPr>
              <w:pStyle w:val="6"/>
              <w:spacing w:before="174" w:line="227" w:lineRule="auto"/>
              <w:ind w:left="2655"/>
              <w:rPr>
                <w:sz w:val="25"/>
                <w:szCs w:val="25"/>
              </w:rPr>
            </w:pPr>
            <w:r>
              <w:rPr>
                <w:b/>
                <w:bCs/>
                <w:spacing w:val="5"/>
                <w:sz w:val="25"/>
                <w:szCs w:val="25"/>
              </w:rPr>
              <w:t>表</w:t>
            </w:r>
            <w:r>
              <w:rPr>
                <w:spacing w:val="-40"/>
                <w:sz w:val="25"/>
                <w:szCs w:val="25"/>
              </w:rPr>
              <w:t xml:space="preserve"> </w:t>
            </w:r>
            <w:r>
              <w:rPr>
                <w:rFonts w:ascii="Times New Roman" w:hAnsi="Times New Roman" w:eastAsia="Times New Roman" w:cs="Times New Roman"/>
                <w:b/>
                <w:bCs/>
                <w:spacing w:val="5"/>
                <w:sz w:val="25"/>
                <w:szCs w:val="25"/>
              </w:rPr>
              <w:t xml:space="preserve">6    </w:t>
            </w:r>
            <w:r>
              <w:rPr>
                <w:b/>
                <w:bCs/>
                <w:spacing w:val="5"/>
                <w:sz w:val="25"/>
                <w:szCs w:val="25"/>
              </w:rPr>
              <w:t>项目所在地环境功能属性表</w:t>
            </w:r>
          </w:p>
          <w:p w14:paraId="7BB2AB02">
            <w:pPr>
              <w:spacing w:line="109" w:lineRule="exact"/>
            </w:pPr>
          </w:p>
          <w:tbl>
            <w:tblPr>
              <w:tblStyle w:val="5"/>
              <w:tblW w:w="8854" w:type="dxa"/>
              <w:tblInd w:w="14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1"/>
              <w:gridCol w:w="2617"/>
              <w:gridCol w:w="5426"/>
            </w:tblGrid>
            <w:tr w14:paraId="2A8D5F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811" w:type="dxa"/>
                  <w:vAlign w:val="top"/>
                </w:tcPr>
                <w:p w14:paraId="453ADA86">
                  <w:pPr>
                    <w:pStyle w:val="6"/>
                    <w:spacing w:before="105" w:line="230" w:lineRule="auto"/>
                    <w:ind w:left="199"/>
                    <w:rPr>
                      <w:sz w:val="20"/>
                      <w:szCs w:val="20"/>
                    </w:rPr>
                  </w:pPr>
                  <w:r>
                    <w:rPr>
                      <w:b/>
                      <w:bCs/>
                      <w:spacing w:val="4"/>
                      <w:sz w:val="20"/>
                      <w:szCs w:val="20"/>
                    </w:rPr>
                    <w:t>序号</w:t>
                  </w:r>
                </w:p>
              </w:tc>
              <w:tc>
                <w:tcPr>
                  <w:tcW w:w="2617" w:type="dxa"/>
                  <w:vAlign w:val="top"/>
                </w:tcPr>
                <w:p w14:paraId="3C2A849A">
                  <w:pPr>
                    <w:pStyle w:val="6"/>
                    <w:spacing w:before="105" w:line="228" w:lineRule="auto"/>
                    <w:ind w:left="792"/>
                    <w:rPr>
                      <w:sz w:val="20"/>
                      <w:szCs w:val="20"/>
                    </w:rPr>
                  </w:pPr>
                  <w:r>
                    <w:rPr>
                      <w:b/>
                      <w:bCs/>
                      <w:spacing w:val="5"/>
                      <w:sz w:val="20"/>
                      <w:szCs w:val="20"/>
                    </w:rPr>
                    <w:t>功能区类别</w:t>
                  </w:r>
                </w:p>
              </w:tc>
              <w:tc>
                <w:tcPr>
                  <w:tcW w:w="5426" w:type="dxa"/>
                  <w:vAlign w:val="top"/>
                </w:tcPr>
                <w:p w14:paraId="09E7EE4A">
                  <w:pPr>
                    <w:pStyle w:val="6"/>
                    <w:spacing w:before="105" w:line="228" w:lineRule="auto"/>
                    <w:ind w:left="1672"/>
                    <w:rPr>
                      <w:sz w:val="20"/>
                      <w:szCs w:val="20"/>
                    </w:rPr>
                  </w:pPr>
                  <w:r>
                    <w:rPr>
                      <w:b/>
                      <w:bCs/>
                      <w:spacing w:val="7"/>
                      <w:sz w:val="20"/>
                      <w:szCs w:val="20"/>
                    </w:rPr>
                    <w:t>功能区分类及执行标准</w:t>
                  </w:r>
                </w:p>
              </w:tc>
            </w:tr>
            <w:tr w14:paraId="4A1EA6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6" w:hRule="atLeast"/>
              </w:trPr>
              <w:tc>
                <w:tcPr>
                  <w:tcW w:w="811" w:type="dxa"/>
                  <w:vAlign w:val="top"/>
                </w:tcPr>
                <w:p w14:paraId="398CD63D">
                  <w:pPr>
                    <w:spacing w:line="259" w:lineRule="auto"/>
                    <w:rPr>
                      <w:rFonts w:ascii="Arial"/>
                      <w:sz w:val="21"/>
                    </w:rPr>
                  </w:pPr>
                </w:p>
                <w:p w14:paraId="3B247621">
                  <w:pPr>
                    <w:spacing w:line="260" w:lineRule="auto"/>
                    <w:rPr>
                      <w:rFonts w:ascii="Arial"/>
                      <w:sz w:val="21"/>
                    </w:rPr>
                  </w:pPr>
                </w:p>
                <w:p w14:paraId="2A4127C5">
                  <w:pPr>
                    <w:spacing w:before="58" w:line="274" w:lineRule="exact"/>
                    <w:ind w:left="375"/>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2617" w:type="dxa"/>
                  <w:vAlign w:val="top"/>
                </w:tcPr>
                <w:p w14:paraId="2F7557E1">
                  <w:pPr>
                    <w:spacing w:line="271" w:lineRule="auto"/>
                    <w:rPr>
                      <w:rFonts w:ascii="Arial"/>
                      <w:sz w:val="21"/>
                    </w:rPr>
                  </w:pPr>
                </w:p>
                <w:p w14:paraId="258A97AE">
                  <w:pPr>
                    <w:spacing w:line="272" w:lineRule="auto"/>
                    <w:rPr>
                      <w:rFonts w:ascii="Arial"/>
                      <w:sz w:val="21"/>
                    </w:rPr>
                  </w:pPr>
                </w:p>
                <w:p w14:paraId="44B9E8A7">
                  <w:pPr>
                    <w:pStyle w:val="6"/>
                    <w:spacing w:before="65" w:line="228" w:lineRule="auto"/>
                    <w:ind w:left="685"/>
                    <w:rPr>
                      <w:sz w:val="20"/>
                      <w:szCs w:val="20"/>
                    </w:rPr>
                  </w:pPr>
                  <w:r>
                    <w:rPr>
                      <w:spacing w:val="7"/>
                      <w:sz w:val="20"/>
                      <w:szCs w:val="20"/>
                    </w:rPr>
                    <w:t>水环境功能区</w:t>
                  </w:r>
                </w:p>
              </w:tc>
              <w:tc>
                <w:tcPr>
                  <w:tcW w:w="5426" w:type="dxa"/>
                  <w:vAlign w:val="top"/>
                </w:tcPr>
                <w:p w14:paraId="43F4BB68">
                  <w:pPr>
                    <w:pStyle w:val="6"/>
                    <w:spacing w:before="157" w:line="242" w:lineRule="auto"/>
                    <w:ind w:left="109" w:right="206" w:firstLine="7"/>
                    <w:rPr>
                      <w:sz w:val="20"/>
                      <w:szCs w:val="20"/>
                    </w:rPr>
                  </w:pPr>
                  <w:r>
                    <w:rPr>
                      <w:spacing w:val="9"/>
                      <w:sz w:val="20"/>
                      <w:szCs w:val="20"/>
                    </w:rPr>
                    <w:t>项目所在区域为海丰县城污水处理厂的纳污范围，污水 厂的尾水排入丽江，根据《海丰县环境保护规划</w:t>
                  </w:r>
                  <w:r>
                    <w:rPr>
                      <w:spacing w:val="8"/>
                      <w:sz w:val="20"/>
                      <w:szCs w:val="20"/>
                    </w:rPr>
                    <w:t>（</w:t>
                  </w:r>
                  <w:r>
                    <w:rPr>
                      <w:rFonts w:ascii="Times New Roman" w:hAnsi="Times New Roman" w:eastAsia="Times New Roman" w:cs="Times New Roman"/>
                      <w:spacing w:val="8"/>
                      <w:sz w:val="20"/>
                      <w:szCs w:val="20"/>
                    </w:rPr>
                    <w:t>2008-</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8"/>
                      <w:sz w:val="20"/>
                      <w:szCs w:val="20"/>
                    </w:rPr>
                    <w:t>2020</w:t>
                  </w:r>
                  <w:r>
                    <w:rPr>
                      <w:spacing w:val="8"/>
                      <w:sz w:val="20"/>
                      <w:szCs w:val="20"/>
                    </w:rPr>
                    <w:t>）》，丽江水质目标按《地表水环境质量标准》</w:t>
                  </w:r>
                </w:p>
                <w:p w14:paraId="3BBB411E">
                  <w:pPr>
                    <w:pStyle w:val="6"/>
                    <w:spacing w:line="272" w:lineRule="exact"/>
                    <w:ind w:left="123"/>
                    <w:rPr>
                      <w:sz w:val="20"/>
                      <w:szCs w:val="20"/>
                    </w:rPr>
                  </w:pPr>
                  <w:r>
                    <w:rPr>
                      <w:spacing w:val="6"/>
                      <w:position w:val="1"/>
                      <w:sz w:val="20"/>
                      <w:szCs w:val="20"/>
                    </w:rPr>
                    <w:t>（</w:t>
                  </w:r>
                  <w:r>
                    <w:rPr>
                      <w:rFonts w:ascii="Times New Roman" w:hAnsi="Times New Roman" w:eastAsia="Times New Roman" w:cs="Times New Roman"/>
                      <w:position w:val="1"/>
                      <w:sz w:val="20"/>
                      <w:szCs w:val="20"/>
                    </w:rPr>
                    <w:t>GB</w:t>
                  </w:r>
                  <w:r>
                    <w:rPr>
                      <w:rFonts w:ascii="Times New Roman" w:hAnsi="Times New Roman" w:eastAsia="Times New Roman" w:cs="Times New Roman"/>
                      <w:spacing w:val="6"/>
                      <w:position w:val="1"/>
                      <w:sz w:val="20"/>
                      <w:szCs w:val="20"/>
                    </w:rPr>
                    <w:t>3838-2002</w:t>
                  </w:r>
                  <w:r>
                    <w:rPr>
                      <w:spacing w:val="6"/>
                      <w:position w:val="1"/>
                      <w:sz w:val="20"/>
                      <w:szCs w:val="20"/>
                    </w:rPr>
                    <w:t>）Ⅲ类标准执行。</w:t>
                  </w:r>
                </w:p>
              </w:tc>
            </w:tr>
            <w:tr w14:paraId="74CF54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811" w:type="dxa"/>
                  <w:vAlign w:val="top"/>
                </w:tcPr>
                <w:p w14:paraId="12701B32">
                  <w:pPr>
                    <w:spacing w:line="395" w:lineRule="auto"/>
                    <w:rPr>
                      <w:rFonts w:ascii="Arial"/>
                      <w:sz w:val="21"/>
                    </w:rPr>
                  </w:pPr>
                </w:p>
                <w:p w14:paraId="3DFBA6FE">
                  <w:pPr>
                    <w:spacing w:before="57" w:line="274" w:lineRule="exact"/>
                    <w:ind w:left="355"/>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2617" w:type="dxa"/>
                  <w:vAlign w:val="top"/>
                </w:tcPr>
                <w:p w14:paraId="6FE2B363">
                  <w:pPr>
                    <w:spacing w:line="418" w:lineRule="auto"/>
                    <w:rPr>
                      <w:rFonts w:ascii="Arial"/>
                      <w:sz w:val="21"/>
                    </w:rPr>
                  </w:pPr>
                </w:p>
                <w:p w14:paraId="06C6832C">
                  <w:pPr>
                    <w:pStyle w:val="6"/>
                    <w:spacing w:before="65" w:line="229" w:lineRule="auto"/>
                    <w:ind w:left="791"/>
                    <w:rPr>
                      <w:sz w:val="20"/>
                      <w:szCs w:val="20"/>
                    </w:rPr>
                  </w:pPr>
                  <w:r>
                    <w:rPr>
                      <w:spacing w:val="7"/>
                      <w:sz w:val="20"/>
                      <w:szCs w:val="20"/>
                    </w:rPr>
                    <w:t>大气功能区</w:t>
                  </w:r>
                </w:p>
              </w:tc>
              <w:tc>
                <w:tcPr>
                  <w:tcW w:w="5426" w:type="dxa"/>
                  <w:vAlign w:val="top"/>
                </w:tcPr>
                <w:p w14:paraId="70DF0ACD">
                  <w:pPr>
                    <w:pStyle w:val="6"/>
                    <w:spacing w:line="250" w:lineRule="auto"/>
                    <w:ind w:left="113" w:right="124"/>
                    <w:rPr>
                      <w:sz w:val="20"/>
                      <w:szCs w:val="20"/>
                    </w:rPr>
                  </w:pPr>
                  <w:r>
                    <w:rPr>
                      <w:spacing w:val="7"/>
                      <w:sz w:val="20"/>
                      <w:szCs w:val="20"/>
                    </w:rPr>
                    <w:t>根据《汕尾市环境保护规划纲要》（</w:t>
                  </w:r>
                  <w:r>
                    <w:rPr>
                      <w:rFonts w:ascii="Times New Roman" w:hAnsi="Times New Roman" w:eastAsia="Times New Roman" w:cs="Times New Roman"/>
                      <w:spacing w:val="7"/>
                      <w:sz w:val="20"/>
                      <w:szCs w:val="20"/>
                    </w:rPr>
                    <w:t>2008-2020</w:t>
                  </w:r>
                  <w:r>
                    <w:rPr>
                      <w:spacing w:val="21"/>
                      <w:sz w:val="20"/>
                      <w:szCs w:val="20"/>
                    </w:rPr>
                    <w:t>），</w:t>
                  </w:r>
                  <w:r>
                    <w:rPr>
                      <w:spacing w:val="7"/>
                      <w:sz w:val="20"/>
                      <w:szCs w:val="20"/>
                    </w:rPr>
                    <w:t>项目</w:t>
                  </w:r>
                  <w:r>
                    <w:rPr>
                      <w:sz w:val="20"/>
                      <w:szCs w:val="20"/>
                    </w:rPr>
                    <w:t xml:space="preserve">  </w:t>
                  </w:r>
                  <w:r>
                    <w:rPr>
                      <w:spacing w:val="9"/>
                      <w:sz w:val="20"/>
                      <w:szCs w:val="20"/>
                    </w:rPr>
                    <w:t>所在区域属于汕尾市环境空气质量功能区的二类区，执</w:t>
                  </w:r>
                  <w:r>
                    <w:rPr>
                      <w:spacing w:val="6"/>
                      <w:sz w:val="20"/>
                      <w:szCs w:val="20"/>
                    </w:rPr>
                    <w:t xml:space="preserve">  </w:t>
                  </w:r>
                  <w:r>
                    <w:rPr>
                      <w:spacing w:val="8"/>
                      <w:sz w:val="20"/>
                      <w:szCs w:val="20"/>
                    </w:rPr>
                    <w:t>行《环境空气质量标准》（</w:t>
                  </w:r>
                  <w:r>
                    <w:rPr>
                      <w:rFonts w:ascii="Times New Roman" w:hAnsi="Times New Roman" w:eastAsia="Times New Roman" w:cs="Times New Roman"/>
                      <w:sz w:val="20"/>
                      <w:szCs w:val="20"/>
                    </w:rPr>
                    <w:t>GB</w:t>
                  </w:r>
                  <w:r>
                    <w:rPr>
                      <w:rFonts w:ascii="Times New Roman" w:hAnsi="Times New Roman" w:eastAsia="Times New Roman" w:cs="Times New Roman"/>
                      <w:spacing w:val="8"/>
                      <w:sz w:val="20"/>
                      <w:szCs w:val="20"/>
                    </w:rPr>
                    <w:t>3095-2012</w:t>
                  </w:r>
                  <w:r>
                    <w:rPr>
                      <w:spacing w:val="8"/>
                      <w:sz w:val="20"/>
                      <w:szCs w:val="20"/>
                    </w:rPr>
                    <w:t>）及其修改清单</w:t>
                  </w:r>
                  <w:r>
                    <w:rPr>
                      <w:spacing w:val="13"/>
                      <w:sz w:val="20"/>
                      <w:szCs w:val="20"/>
                    </w:rPr>
                    <w:t xml:space="preserve"> </w:t>
                  </w:r>
                  <w:r>
                    <w:rPr>
                      <w:spacing w:val="7"/>
                      <w:sz w:val="20"/>
                      <w:szCs w:val="20"/>
                    </w:rPr>
                    <w:t>中的二级标准。</w:t>
                  </w:r>
                </w:p>
              </w:tc>
            </w:tr>
            <w:tr w14:paraId="27647E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9" w:hRule="atLeast"/>
              </w:trPr>
              <w:tc>
                <w:tcPr>
                  <w:tcW w:w="811" w:type="dxa"/>
                  <w:vAlign w:val="top"/>
                </w:tcPr>
                <w:p w14:paraId="2A460E05">
                  <w:pPr>
                    <w:spacing w:line="447" w:lineRule="auto"/>
                    <w:rPr>
                      <w:rFonts w:ascii="Arial"/>
                      <w:sz w:val="21"/>
                    </w:rPr>
                  </w:pPr>
                </w:p>
                <w:p w14:paraId="4AE282F2">
                  <w:pPr>
                    <w:spacing w:before="57" w:line="274" w:lineRule="exact"/>
                    <w:ind w:left="35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2617" w:type="dxa"/>
                  <w:vAlign w:val="top"/>
                </w:tcPr>
                <w:p w14:paraId="611AEE11">
                  <w:pPr>
                    <w:spacing w:line="470" w:lineRule="auto"/>
                    <w:rPr>
                      <w:rFonts w:ascii="Arial"/>
                      <w:sz w:val="21"/>
                    </w:rPr>
                  </w:pPr>
                </w:p>
                <w:p w14:paraId="0554F864">
                  <w:pPr>
                    <w:pStyle w:val="6"/>
                    <w:spacing w:before="65" w:line="229" w:lineRule="auto"/>
                    <w:ind w:left="687"/>
                    <w:rPr>
                      <w:sz w:val="20"/>
                      <w:szCs w:val="20"/>
                    </w:rPr>
                  </w:pPr>
                  <w:r>
                    <w:rPr>
                      <w:spacing w:val="7"/>
                      <w:sz w:val="20"/>
                      <w:szCs w:val="20"/>
                    </w:rPr>
                    <w:t>声环境功能区</w:t>
                  </w:r>
                </w:p>
              </w:tc>
              <w:tc>
                <w:tcPr>
                  <w:tcW w:w="5426" w:type="dxa"/>
                  <w:vAlign w:val="top"/>
                </w:tcPr>
                <w:p w14:paraId="0EA0456D">
                  <w:pPr>
                    <w:pStyle w:val="6"/>
                    <w:spacing w:before="190" w:line="251" w:lineRule="auto"/>
                    <w:ind w:left="113" w:right="124"/>
                    <w:jc w:val="both"/>
                    <w:rPr>
                      <w:sz w:val="20"/>
                      <w:szCs w:val="20"/>
                    </w:rPr>
                  </w:pPr>
                  <w:r>
                    <w:rPr>
                      <w:spacing w:val="8"/>
                      <w:sz w:val="20"/>
                      <w:szCs w:val="20"/>
                    </w:rPr>
                    <w:t>根据《声环境质量标准》（</w:t>
                  </w:r>
                  <w:r>
                    <w:rPr>
                      <w:rFonts w:ascii="Times New Roman" w:hAnsi="Times New Roman" w:eastAsia="Times New Roman" w:cs="Times New Roman"/>
                      <w:sz w:val="20"/>
                      <w:szCs w:val="20"/>
                    </w:rPr>
                    <w:t>GB</w:t>
                  </w:r>
                  <w:r>
                    <w:rPr>
                      <w:rFonts w:ascii="Times New Roman" w:hAnsi="Times New Roman" w:eastAsia="Times New Roman" w:cs="Times New Roman"/>
                      <w:spacing w:val="8"/>
                      <w:sz w:val="20"/>
                      <w:szCs w:val="20"/>
                    </w:rPr>
                    <w:t>3096-2008</w:t>
                  </w:r>
                  <w:r>
                    <w:rPr>
                      <w:spacing w:val="8"/>
                      <w:sz w:val="20"/>
                      <w:szCs w:val="20"/>
                    </w:rPr>
                    <w:t>）和海丰县环境</w:t>
                  </w:r>
                  <w:r>
                    <w:rPr>
                      <w:spacing w:val="13"/>
                      <w:sz w:val="20"/>
                      <w:szCs w:val="20"/>
                    </w:rPr>
                    <w:t xml:space="preserve"> </w:t>
                  </w:r>
                  <w:r>
                    <w:rPr>
                      <w:spacing w:val="6"/>
                      <w:sz w:val="20"/>
                      <w:szCs w:val="20"/>
                    </w:rPr>
                    <w:t>保护规划</w:t>
                  </w:r>
                  <w:r>
                    <w:rPr>
                      <w:rFonts w:ascii="Times New Roman" w:hAnsi="Times New Roman" w:eastAsia="Times New Roman" w:cs="Times New Roman"/>
                      <w:spacing w:val="6"/>
                      <w:sz w:val="20"/>
                      <w:szCs w:val="20"/>
                    </w:rPr>
                    <w:t xml:space="preserve">(2008-2020 </w:t>
                  </w:r>
                  <w:r>
                    <w:rPr>
                      <w:spacing w:val="6"/>
                      <w:sz w:val="20"/>
                      <w:szCs w:val="20"/>
                    </w:rPr>
                    <w:t>年</w:t>
                  </w:r>
                  <w:r>
                    <w:rPr>
                      <w:rFonts w:ascii="Times New Roman" w:hAnsi="Times New Roman" w:eastAsia="Times New Roman" w:cs="Times New Roman"/>
                      <w:spacing w:val="6"/>
                      <w:sz w:val="20"/>
                      <w:szCs w:val="20"/>
                    </w:rPr>
                    <w:t>)</w:t>
                  </w:r>
                  <w:r>
                    <w:rPr>
                      <w:rFonts w:ascii="Times New Roman" w:hAnsi="Times New Roman" w:eastAsia="Times New Roman" w:cs="Times New Roman"/>
                      <w:spacing w:val="-15"/>
                      <w:sz w:val="20"/>
                      <w:szCs w:val="20"/>
                    </w:rPr>
                    <w:t xml:space="preserve"> </w:t>
                  </w:r>
                  <w:r>
                    <w:rPr>
                      <w:spacing w:val="6"/>
                      <w:sz w:val="20"/>
                      <w:szCs w:val="20"/>
                    </w:rPr>
                    <w:t>，项目所在地位于金园工业区，</w:t>
                  </w:r>
                </w:p>
                <w:p w14:paraId="77FA29C1">
                  <w:pPr>
                    <w:pStyle w:val="6"/>
                    <w:spacing w:line="272" w:lineRule="exact"/>
                    <w:ind w:left="115"/>
                    <w:rPr>
                      <w:sz w:val="20"/>
                      <w:szCs w:val="20"/>
                    </w:rPr>
                  </w:pPr>
                  <w:r>
                    <w:rPr>
                      <w:spacing w:val="6"/>
                      <w:position w:val="1"/>
                      <w:sz w:val="20"/>
                      <w:szCs w:val="20"/>
                    </w:rPr>
                    <w:t>属声环境质量</w:t>
                  </w:r>
                  <w:r>
                    <w:rPr>
                      <w:spacing w:val="-25"/>
                      <w:position w:val="1"/>
                      <w:sz w:val="20"/>
                      <w:szCs w:val="20"/>
                    </w:rPr>
                    <w:t xml:space="preserve"> </w:t>
                  </w:r>
                  <w:r>
                    <w:rPr>
                      <w:rFonts w:ascii="Times New Roman" w:hAnsi="Times New Roman" w:eastAsia="Times New Roman" w:cs="Times New Roman"/>
                      <w:spacing w:val="6"/>
                      <w:position w:val="1"/>
                      <w:sz w:val="20"/>
                      <w:szCs w:val="20"/>
                    </w:rPr>
                    <w:t xml:space="preserve">3 </w:t>
                  </w:r>
                  <w:r>
                    <w:rPr>
                      <w:spacing w:val="6"/>
                      <w:position w:val="1"/>
                      <w:sz w:val="20"/>
                      <w:szCs w:val="20"/>
                    </w:rPr>
                    <w:t>类功能区域。</w:t>
                  </w:r>
                </w:p>
              </w:tc>
            </w:tr>
            <w:tr w14:paraId="507325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7" w:hRule="atLeast"/>
              </w:trPr>
              <w:tc>
                <w:tcPr>
                  <w:tcW w:w="811" w:type="dxa"/>
                  <w:vAlign w:val="top"/>
                </w:tcPr>
                <w:p w14:paraId="06904449">
                  <w:pPr>
                    <w:spacing w:line="361" w:lineRule="auto"/>
                    <w:rPr>
                      <w:rFonts w:ascii="Arial"/>
                      <w:sz w:val="21"/>
                    </w:rPr>
                  </w:pPr>
                </w:p>
                <w:p w14:paraId="1A7336C0">
                  <w:pPr>
                    <w:spacing w:before="57" w:line="274" w:lineRule="exact"/>
                    <w:ind w:left="354"/>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2617" w:type="dxa"/>
                  <w:vAlign w:val="top"/>
                </w:tcPr>
                <w:p w14:paraId="57B71862">
                  <w:pPr>
                    <w:spacing w:line="384" w:lineRule="auto"/>
                    <w:rPr>
                      <w:rFonts w:ascii="Arial"/>
                      <w:sz w:val="21"/>
                    </w:rPr>
                  </w:pPr>
                </w:p>
                <w:p w14:paraId="26D0162E">
                  <w:pPr>
                    <w:pStyle w:val="6"/>
                    <w:spacing w:before="65" w:line="228" w:lineRule="auto"/>
                    <w:ind w:left="683"/>
                    <w:rPr>
                      <w:sz w:val="20"/>
                      <w:szCs w:val="20"/>
                    </w:rPr>
                  </w:pPr>
                  <w:r>
                    <w:rPr>
                      <w:spacing w:val="8"/>
                      <w:sz w:val="20"/>
                      <w:szCs w:val="20"/>
                    </w:rPr>
                    <w:t>地下水功能区</w:t>
                  </w:r>
                </w:p>
              </w:tc>
              <w:tc>
                <w:tcPr>
                  <w:tcW w:w="5426" w:type="dxa"/>
                  <w:vAlign w:val="top"/>
                </w:tcPr>
                <w:p w14:paraId="7E128E68">
                  <w:pPr>
                    <w:pStyle w:val="6"/>
                    <w:spacing w:before="136" w:line="253" w:lineRule="auto"/>
                    <w:ind w:left="114" w:right="277" w:hanging="1"/>
                    <w:jc w:val="both"/>
                    <w:rPr>
                      <w:sz w:val="20"/>
                      <w:szCs w:val="20"/>
                    </w:rPr>
                  </w:pPr>
                  <w:r>
                    <w:rPr>
                      <w:spacing w:val="9"/>
                      <w:sz w:val="20"/>
                      <w:szCs w:val="20"/>
                    </w:rPr>
                    <w:t>根据《广东省地下水功能区划》，项目所在区域地下水</w:t>
                  </w:r>
                  <w:r>
                    <w:rPr>
                      <w:spacing w:val="12"/>
                      <w:sz w:val="20"/>
                      <w:szCs w:val="20"/>
                    </w:rPr>
                    <w:t xml:space="preserve"> </w:t>
                  </w:r>
                  <w:r>
                    <w:rPr>
                      <w:spacing w:val="9"/>
                      <w:sz w:val="20"/>
                      <w:szCs w:val="20"/>
                    </w:rPr>
                    <w:t>属于地质灾害易发区，水质保护目标为《地下水质量标</w:t>
                  </w:r>
                  <w:r>
                    <w:rPr>
                      <w:spacing w:val="10"/>
                      <w:sz w:val="20"/>
                      <w:szCs w:val="20"/>
                    </w:rPr>
                    <w:t xml:space="preserve"> </w:t>
                  </w:r>
                  <w:r>
                    <w:rPr>
                      <w:spacing w:val="5"/>
                      <w:sz w:val="20"/>
                      <w:szCs w:val="20"/>
                    </w:rPr>
                    <w:t>准》（</w:t>
                  </w: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/T</w:t>
                  </w:r>
                  <w:r>
                    <w:rPr>
                      <w:rFonts w:ascii="Times New Roman" w:hAnsi="Times New Roman" w:eastAsia="Times New Roman" w:cs="Times New Roman"/>
                      <w:spacing w:val="41"/>
                      <w:w w:val="101"/>
                      <w:sz w:val="20"/>
                      <w:szCs w:val="20"/>
                    </w:rPr>
                    <w:t xml:space="preserve"> </w:t>
                  </w:r>
                  <w:r>
                    <w:rPr>
                      <w:rFonts w:ascii="Times New Roman" w:hAnsi="Times New Roman" w:eastAsia="Times New Roman" w:cs="Times New Roman"/>
                      <w:spacing w:val="5"/>
                      <w:sz w:val="20"/>
                      <w:szCs w:val="20"/>
                    </w:rPr>
                    <w:t>14848-93</w:t>
                  </w:r>
                  <w:r>
                    <w:rPr>
                      <w:spacing w:val="5"/>
                      <w:sz w:val="20"/>
                      <w:szCs w:val="20"/>
                    </w:rPr>
                    <w:t>）Ⅲ类水质标准。</w:t>
                  </w:r>
                </w:p>
              </w:tc>
            </w:tr>
            <w:tr w14:paraId="0B306D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811" w:type="dxa"/>
                  <w:vAlign w:val="top"/>
                </w:tcPr>
                <w:p w14:paraId="0FF6D2E2">
                  <w:pPr>
                    <w:spacing w:before="211" w:line="192" w:lineRule="auto"/>
                    <w:ind w:left="36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617" w:type="dxa"/>
                  <w:vAlign w:val="top"/>
                </w:tcPr>
                <w:p w14:paraId="5B36FCE3">
                  <w:pPr>
                    <w:pStyle w:val="6"/>
                    <w:spacing w:before="124" w:line="228" w:lineRule="auto"/>
                    <w:ind w:left="577"/>
                    <w:rPr>
                      <w:sz w:val="20"/>
                      <w:szCs w:val="20"/>
                    </w:rPr>
                  </w:pPr>
                  <w:r>
                    <w:rPr>
                      <w:spacing w:val="8"/>
                      <w:sz w:val="20"/>
                      <w:szCs w:val="20"/>
                    </w:rPr>
                    <w:t>基本农田保护区</w:t>
                  </w:r>
                </w:p>
              </w:tc>
              <w:tc>
                <w:tcPr>
                  <w:tcW w:w="5426" w:type="dxa"/>
                  <w:vAlign w:val="top"/>
                </w:tcPr>
                <w:p w14:paraId="450285E1">
                  <w:pPr>
                    <w:pStyle w:val="6"/>
                    <w:spacing w:before="124" w:line="229" w:lineRule="auto"/>
                    <w:ind w:left="2618"/>
                    <w:rPr>
                      <w:sz w:val="20"/>
                      <w:szCs w:val="20"/>
                    </w:rPr>
                  </w:pPr>
                  <w:r>
                    <w:rPr>
                      <w:sz w:val="20"/>
                      <w:szCs w:val="20"/>
                    </w:rPr>
                    <w:t>否</w:t>
                  </w:r>
                </w:p>
              </w:tc>
            </w:tr>
            <w:tr w14:paraId="76F4A2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811" w:type="dxa"/>
                  <w:vAlign w:val="top"/>
                </w:tcPr>
                <w:p w14:paraId="3C50A65F">
                  <w:pPr>
                    <w:spacing w:before="140" w:line="274" w:lineRule="exact"/>
                    <w:ind w:left="35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w:t>
                  </w:r>
                </w:p>
              </w:tc>
              <w:tc>
                <w:tcPr>
                  <w:tcW w:w="2617" w:type="dxa"/>
                  <w:vAlign w:val="top"/>
                </w:tcPr>
                <w:p w14:paraId="4BF68BCB">
                  <w:pPr>
                    <w:pStyle w:val="6"/>
                    <w:spacing w:before="95" w:line="274" w:lineRule="exact"/>
                    <w:ind w:left="194"/>
                    <w:rPr>
                      <w:rFonts w:ascii="Times New Roman" w:hAnsi="Times New Roman" w:eastAsia="Times New Roman" w:cs="Times New Roman"/>
                      <w:sz w:val="20"/>
                      <w:szCs w:val="20"/>
                    </w:rPr>
                  </w:pPr>
                  <w:r>
                    <w:rPr>
                      <w:spacing w:val="8"/>
                      <w:position w:val="2"/>
                      <w:sz w:val="20"/>
                      <w:szCs w:val="20"/>
                    </w:rPr>
                    <w:t>风景保护区</w:t>
                  </w:r>
                  <w:r>
                    <w:rPr>
                      <w:rFonts w:ascii="Times New Roman" w:hAnsi="Times New Roman" w:eastAsia="Times New Roman" w:cs="Times New Roman"/>
                      <w:spacing w:val="8"/>
                      <w:position w:val="2"/>
                      <w:sz w:val="20"/>
                      <w:szCs w:val="20"/>
                    </w:rPr>
                    <w:t>(</w:t>
                  </w:r>
                  <w:r>
                    <w:rPr>
                      <w:spacing w:val="8"/>
                      <w:position w:val="2"/>
                      <w:sz w:val="20"/>
                      <w:szCs w:val="20"/>
                    </w:rPr>
                    <w:t>市政府颁布</w:t>
                  </w:r>
                  <w:r>
                    <w:rPr>
                      <w:rFonts w:ascii="Times New Roman" w:hAnsi="Times New Roman" w:eastAsia="Times New Roman" w:cs="Times New Roman"/>
                      <w:spacing w:val="8"/>
                      <w:position w:val="2"/>
                      <w:sz w:val="20"/>
                      <w:szCs w:val="20"/>
                    </w:rPr>
                    <w:t>)</w:t>
                  </w:r>
                </w:p>
              </w:tc>
              <w:tc>
                <w:tcPr>
                  <w:tcW w:w="5426" w:type="dxa"/>
                  <w:vAlign w:val="top"/>
                </w:tcPr>
                <w:p w14:paraId="7FCBB1D9">
                  <w:pPr>
                    <w:pStyle w:val="6"/>
                    <w:spacing w:before="126" w:line="229" w:lineRule="auto"/>
                    <w:ind w:left="2618"/>
                    <w:rPr>
                      <w:sz w:val="20"/>
                      <w:szCs w:val="20"/>
                    </w:rPr>
                  </w:pPr>
                  <w:r>
                    <w:rPr>
                      <w:sz w:val="20"/>
                      <w:szCs w:val="20"/>
                    </w:rPr>
                    <w:t>否</w:t>
                  </w:r>
                </w:p>
              </w:tc>
            </w:tr>
            <w:tr w14:paraId="78C148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811" w:type="dxa"/>
                  <w:vAlign w:val="top"/>
                </w:tcPr>
                <w:p w14:paraId="5D37C10B">
                  <w:pPr>
                    <w:spacing w:before="211" w:line="192" w:lineRule="auto"/>
                    <w:ind w:left="358"/>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617" w:type="dxa"/>
                  <w:vAlign w:val="top"/>
                </w:tcPr>
                <w:p w14:paraId="1CB87C7C">
                  <w:pPr>
                    <w:pStyle w:val="6"/>
                    <w:spacing w:before="127" w:line="228" w:lineRule="auto"/>
                    <w:ind w:left="891"/>
                    <w:rPr>
                      <w:sz w:val="20"/>
                      <w:szCs w:val="20"/>
                    </w:rPr>
                  </w:pPr>
                  <w:r>
                    <w:rPr>
                      <w:spacing w:val="7"/>
                      <w:sz w:val="20"/>
                      <w:szCs w:val="20"/>
                    </w:rPr>
                    <w:t>河道库区</w:t>
                  </w:r>
                </w:p>
              </w:tc>
              <w:tc>
                <w:tcPr>
                  <w:tcW w:w="5426" w:type="dxa"/>
                  <w:vAlign w:val="top"/>
                </w:tcPr>
                <w:p w14:paraId="653FC3C7">
                  <w:pPr>
                    <w:pStyle w:val="6"/>
                    <w:spacing w:before="127" w:line="229" w:lineRule="auto"/>
                    <w:ind w:left="2618"/>
                    <w:rPr>
                      <w:sz w:val="20"/>
                      <w:szCs w:val="20"/>
                    </w:rPr>
                  </w:pPr>
                  <w:r>
                    <w:rPr>
                      <w:sz w:val="20"/>
                      <w:szCs w:val="20"/>
                    </w:rPr>
                    <w:t>否</w:t>
                  </w:r>
                </w:p>
              </w:tc>
            </w:tr>
            <w:tr w14:paraId="79074D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811" w:type="dxa"/>
                  <w:vAlign w:val="top"/>
                </w:tcPr>
                <w:p w14:paraId="53AA8744">
                  <w:pPr>
                    <w:spacing w:before="143" w:line="274" w:lineRule="exact"/>
                    <w:ind w:left="36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8</w:t>
                  </w:r>
                </w:p>
              </w:tc>
              <w:tc>
                <w:tcPr>
                  <w:tcW w:w="2617" w:type="dxa"/>
                  <w:vAlign w:val="top"/>
                </w:tcPr>
                <w:p w14:paraId="28FE9F21">
                  <w:pPr>
                    <w:pStyle w:val="6"/>
                    <w:spacing w:before="128" w:line="228" w:lineRule="auto"/>
                    <w:ind w:left="577"/>
                    <w:rPr>
                      <w:sz w:val="20"/>
                      <w:szCs w:val="20"/>
                    </w:rPr>
                  </w:pPr>
                  <w:r>
                    <w:rPr>
                      <w:spacing w:val="8"/>
                      <w:sz w:val="20"/>
                      <w:szCs w:val="20"/>
                    </w:rPr>
                    <w:t>饮用水源保护区</w:t>
                  </w:r>
                </w:p>
              </w:tc>
              <w:tc>
                <w:tcPr>
                  <w:tcW w:w="5426" w:type="dxa"/>
                  <w:vAlign w:val="top"/>
                </w:tcPr>
                <w:p w14:paraId="5EC912CE">
                  <w:pPr>
                    <w:pStyle w:val="6"/>
                    <w:spacing w:before="128" w:line="229" w:lineRule="auto"/>
                    <w:ind w:left="2618"/>
                    <w:rPr>
                      <w:sz w:val="20"/>
                      <w:szCs w:val="20"/>
                    </w:rPr>
                  </w:pPr>
                  <w:r>
                    <w:rPr>
                      <w:sz w:val="20"/>
                      <w:szCs w:val="20"/>
                    </w:rPr>
                    <w:t>否</w:t>
                  </w:r>
                </w:p>
              </w:tc>
            </w:tr>
            <w:tr w14:paraId="7315EB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811" w:type="dxa"/>
                  <w:vAlign w:val="top"/>
                </w:tcPr>
                <w:p w14:paraId="24DFF70E">
                  <w:pPr>
                    <w:spacing w:before="144" w:line="274" w:lineRule="exact"/>
                    <w:ind w:left="35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9</w:t>
                  </w:r>
                </w:p>
              </w:tc>
              <w:tc>
                <w:tcPr>
                  <w:tcW w:w="2617" w:type="dxa"/>
                  <w:vAlign w:val="top"/>
                </w:tcPr>
                <w:p w14:paraId="27793DF9">
                  <w:pPr>
                    <w:pStyle w:val="6"/>
                    <w:spacing w:before="129" w:line="228" w:lineRule="auto"/>
                    <w:ind w:left="472"/>
                    <w:rPr>
                      <w:sz w:val="20"/>
                      <w:szCs w:val="20"/>
                    </w:rPr>
                  </w:pPr>
                  <w:r>
                    <w:rPr>
                      <w:spacing w:val="8"/>
                      <w:sz w:val="20"/>
                      <w:szCs w:val="20"/>
                    </w:rPr>
                    <w:t>广东省生态严控区</w:t>
                  </w:r>
                </w:p>
              </w:tc>
              <w:tc>
                <w:tcPr>
                  <w:tcW w:w="5426" w:type="dxa"/>
                  <w:vAlign w:val="top"/>
                </w:tcPr>
                <w:p w14:paraId="590FF7CA">
                  <w:pPr>
                    <w:pStyle w:val="6"/>
                    <w:spacing w:before="129" w:line="229" w:lineRule="auto"/>
                    <w:ind w:left="2618"/>
                    <w:rPr>
                      <w:sz w:val="20"/>
                      <w:szCs w:val="20"/>
                    </w:rPr>
                  </w:pPr>
                  <w:r>
                    <w:rPr>
                      <w:sz w:val="20"/>
                      <w:szCs w:val="20"/>
                    </w:rPr>
                    <w:t>否</w:t>
                  </w:r>
                </w:p>
              </w:tc>
            </w:tr>
            <w:tr w14:paraId="0FF6E6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811" w:type="dxa"/>
                  <w:vAlign w:val="top"/>
                </w:tcPr>
                <w:p w14:paraId="639389B3">
                  <w:pPr>
                    <w:spacing w:before="144" w:line="274" w:lineRule="exact"/>
                    <w:ind w:left="322"/>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c>
                <w:tcPr>
                  <w:tcW w:w="2617" w:type="dxa"/>
                  <w:vAlign w:val="top"/>
                </w:tcPr>
                <w:p w14:paraId="3FF2C208">
                  <w:pPr>
                    <w:pStyle w:val="6"/>
                    <w:spacing w:before="129" w:line="228" w:lineRule="auto"/>
                    <w:ind w:left="161"/>
                    <w:rPr>
                      <w:sz w:val="20"/>
                      <w:szCs w:val="20"/>
                    </w:rPr>
                  </w:pPr>
                  <w:r>
                    <w:rPr>
                      <w:spacing w:val="8"/>
                      <w:sz w:val="20"/>
                      <w:szCs w:val="20"/>
                    </w:rPr>
                    <w:t>是否污水处理厂集水范围</w:t>
                  </w:r>
                </w:p>
              </w:tc>
              <w:tc>
                <w:tcPr>
                  <w:tcW w:w="5426" w:type="dxa"/>
                  <w:vAlign w:val="top"/>
                </w:tcPr>
                <w:p w14:paraId="468E94AA">
                  <w:pPr>
                    <w:pStyle w:val="6"/>
                    <w:spacing w:before="129" w:line="228" w:lineRule="auto"/>
                    <w:ind w:left="1040"/>
                    <w:rPr>
                      <w:sz w:val="20"/>
                      <w:szCs w:val="20"/>
                    </w:rPr>
                  </w:pPr>
                  <w:r>
                    <w:rPr>
                      <w:spacing w:val="9"/>
                      <w:sz w:val="20"/>
                      <w:szCs w:val="20"/>
                    </w:rPr>
                    <w:t>是，海丰县城污水处理厂的纳污范围</w:t>
                  </w:r>
                </w:p>
              </w:tc>
            </w:tr>
          </w:tbl>
          <w:p w14:paraId="1D27C56A">
            <w:pPr>
              <w:spacing w:line="14" w:lineRule="auto"/>
              <w:rPr>
                <w:rFonts w:ascii="Arial"/>
                <w:sz w:val="2"/>
              </w:rPr>
            </w:pPr>
          </w:p>
        </w:tc>
      </w:tr>
    </w:tbl>
    <w:p w14:paraId="6FC94A69">
      <w:pPr>
        <w:pStyle w:val="2"/>
      </w:pPr>
    </w:p>
    <w:p w14:paraId="523A60E4">
      <w:pPr>
        <w:sectPr>
          <w:footerReference r:id="rId16" w:type="default"/>
          <w:pgSz w:w="11906" w:h="16839"/>
          <w:pgMar w:top="1246" w:right="1378" w:bottom="1072" w:left="1378" w:header="0" w:footer="836" w:gutter="0"/>
          <w:cols w:space="720" w:num="1"/>
        </w:sectPr>
      </w:pPr>
    </w:p>
    <w:p w14:paraId="4484F6B3">
      <w:pPr>
        <w:spacing w:before="56" w:line="212" w:lineRule="auto"/>
        <w:ind w:left="56"/>
        <w:outlineLvl w:val="0"/>
        <w:rPr>
          <w:rFonts w:ascii="宋体" w:hAnsi="宋体" w:eastAsia="宋体" w:cs="宋体"/>
          <w:sz w:val="28"/>
          <w:szCs w:val="28"/>
        </w:rPr>
      </w:pPr>
      <w:r>
        <w:rPr>
          <w:rFonts w:ascii="宋体" w:hAnsi="宋体" w:eastAsia="宋体" w:cs="宋体"/>
          <w:b/>
          <w:bCs/>
          <w:spacing w:val="-4"/>
          <w:sz w:val="28"/>
          <w:szCs w:val="28"/>
        </w:rPr>
        <w:t>三、环境质量状况</w:t>
      </w:r>
    </w:p>
    <w:tbl>
      <w:tblPr>
        <w:tblStyle w:val="5"/>
        <w:tblW w:w="9184"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184"/>
      </w:tblGrid>
      <w:tr w14:paraId="76283EA6">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792" w:hRule="atLeast"/>
        </w:trPr>
        <w:tc>
          <w:tcPr>
            <w:tcW w:w="9184" w:type="dxa"/>
            <w:vAlign w:val="top"/>
          </w:tcPr>
          <w:p w14:paraId="3CDF1F15">
            <w:pPr>
              <w:pStyle w:val="6"/>
              <w:spacing w:before="168" w:line="354" w:lineRule="auto"/>
              <w:ind w:left="256" w:right="215" w:firstLine="481"/>
            </w:pPr>
            <w:r>
              <w:rPr>
                <w:b/>
                <w:bCs/>
                <w:spacing w:val="3"/>
              </w:rPr>
              <w:t>建设项目所在地区域环境现状及主要环境问题(环境空气、水、地</w:t>
            </w:r>
            <w:r>
              <w:rPr>
                <w:b/>
                <w:bCs/>
                <w:spacing w:val="2"/>
              </w:rPr>
              <w:t>下水、声环</w:t>
            </w:r>
            <w:r>
              <w:t xml:space="preserve"> </w:t>
            </w:r>
            <w:r>
              <w:rPr>
                <w:b/>
                <w:bCs/>
                <w:spacing w:val="-3"/>
              </w:rPr>
              <w:t>境、生态环境等)</w:t>
            </w:r>
          </w:p>
          <w:p w14:paraId="2385B2C7">
            <w:pPr>
              <w:pStyle w:val="6"/>
              <w:spacing w:line="220" w:lineRule="auto"/>
              <w:ind w:left="742"/>
            </w:pPr>
            <w:r>
              <w:rPr>
                <w:rFonts w:ascii="Times New Roman" w:hAnsi="Times New Roman" w:eastAsia="Times New Roman" w:cs="Times New Roman"/>
                <w:b/>
                <w:bCs/>
                <w:spacing w:val="-6"/>
              </w:rPr>
              <w:t>1</w:t>
            </w:r>
            <w:r>
              <w:rPr>
                <w:rFonts w:ascii="Times New Roman" w:hAnsi="Times New Roman" w:eastAsia="Times New Roman" w:cs="Times New Roman"/>
                <w:b/>
                <w:bCs/>
                <w:spacing w:val="-29"/>
              </w:rPr>
              <w:t xml:space="preserve"> </w:t>
            </w:r>
            <w:r>
              <w:rPr>
                <w:b/>
                <w:bCs/>
                <w:spacing w:val="-6"/>
              </w:rPr>
              <w:t>、环境空气质量现状：</w:t>
            </w:r>
          </w:p>
          <w:p w14:paraId="49F59E3B">
            <w:pPr>
              <w:pStyle w:val="6"/>
              <w:spacing w:before="112" w:line="367" w:lineRule="auto"/>
              <w:ind w:left="255" w:right="246" w:firstLine="480"/>
              <w:jc w:val="both"/>
            </w:pPr>
            <w:r>
              <w:rPr>
                <w:spacing w:val="6"/>
              </w:rPr>
              <w:t>根据《环境影响评价技术导则 大气环境》（</w:t>
            </w:r>
            <w:r>
              <w:rPr>
                <w:rFonts w:ascii="Times New Roman" w:hAnsi="Times New Roman" w:eastAsia="Times New Roman" w:cs="Times New Roman"/>
              </w:rPr>
              <w:t>HJ</w:t>
            </w:r>
            <w:r>
              <w:rPr>
                <w:rFonts w:ascii="Times New Roman" w:hAnsi="Times New Roman" w:eastAsia="Times New Roman" w:cs="Times New Roman"/>
                <w:spacing w:val="6"/>
              </w:rPr>
              <w:t>2.2-2018</w:t>
            </w:r>
            <w:r>
              <w:rPr>
                <w:spacing w:val="6"/>
              </w:rPr>
              <w:t xml:space="preserve">）要求，为判断项目 </w:t>
            </w:r>
            <w:r>
              <w:rPr>
                <w:spacing w:val="1"/>
              </w:rPr>
              <w:t>所在区域是否为达标区域，本项目选址区域环境空气达标情况判断根据汕尾</w:t>
            </w:r>
            <w:r>
              <w:t xml:space="preserve">市人民 </w:t>
            </w:r>
            <w:r>
              <w:rPr>
                <w:spacing w:val="-1"/>
              </w:rPr>
              <w:t>政府网站</w:t>
            </w:r>
            <w:r>
              <w:rPr>
                <w:rFonts w:ascii="Times New Roman" w:hAnsi="Times New Roman" w:eastAsia="Times New Roman" w:cs="Times New Roman"/>
                <w:spacing w:val="-1"/>
              </w:rPr>
              <w:t>2019</w:t>
            </w:r>
            <w:r>
              <w:rPr>
                <w:spacing w:val="-1"/>
              </w:rPr>
              <w:t>年环境质量报告，详见下表：</w:t>
            </w:r>
          </w:p>
          <w:p w14:paraId="3A3D1779">
            <w:pPr>
              <w:pStyle w:val="6"/>
              <w:spacing w:before="112" w:line="230" w:lineRule="auto"/>
              <w:ind w:left="1638"/>
              <w:rPr>
                <w:sz w:val="18"/>
                <w:szCs w:val="18"/>
              </w:rPr>
            </w:pPr>
            <w:r>
              <w:rPr>
                <w:b/>
                <w:bCs/>
                <w:spacing w:val="2"/>
                <w:sz w:val="25"/>
                <w:szCs w:val="25"/>
              </w:rPr>
              <w:t>表</w:t>
            </w:r>
            <w:r>
              <w:rPr>
                <w:spacing w:val="-31"/>
                <w:sz w:val="25"/>
                <w:szCs w:val="25"/>
              </w:rPr>
              <w:t xml:space="preserve"> </w:t>
            </w:r>
            <w:r>
              <w:rPr>
                <w:rFonts w:ascii="Times New Roman" w:hAnsi="Times New Roman" w:eastAsia="Times New Roman" w:cs="Times New Roman"/>
                <w:b/>
                <w:bCs/>
                <w:spacing w:val="2"/>
                <w:sz w:val="25"/>
                <w:szCs w:val="25"/>
              </w:rPr>
              <w:t xml:space="preserve">7    </w:t>
            </w:r>
            <w:r>
              <w:rPr>
                <w:b/>
                <w:bCs/>
                <w:spacing w:val="2"/>
                <w:sz w:val="25"/>
                <w:szCs w:val="25"/>
              </w:rPr>
              <w:t>大气环境质量状况现状</w:t>
            </w:r>
            <w:r>
              <w:rPr>
                <w:spacing w:val="7"/>
                <w:sz w:val="25"/>
                <w:szCs w:val="25"/>
              </w:rPr>
              <w:t xml:space="preserve">        </w:t>
            </w:r>
            <w:r>
              <w:rPr>
                <w:rFonts w:ascii="Times New Roman" w:hAnsi="Times New Roman" w:eastAsia="Times New Roman" w:cs="Times New Roman"/>
                <w:spacing w:val="2"/>
                <w:sz w:val="18"/>
                <w:szCs w:val="18"/>
              </w:rPr>
              <w:t>μg/m</w:t>
            </w:r>
            <w:r>
              <w:rPr>
                <w:spacing w:val="2"/>
                <w:sz w:val="18"/>
                <w:szCs w:val="18"/>
              </w:rPr>
              <w:t>³（标准状态）</w:t>
            </w:r>
          </w:p>
          <w:p w14:paraId="1A943A5A">
            <w:pPr>
              <w:spacing w:line="30" w:lineRule="auto"/>
              <w:rPr>
                <w:rFonts w:ascii="Arial"/>
                <w:sz w:val="2"/>
              </w:rPr>
            </w:pPr>
          </w:p>
          <w:tbl>
            <w:tblPr>
              <w:tblStyle w:val="5"/>
              <w:tblW w:w="8606" w:type="dxa"/>
              <w:tblInd w:w="28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7"/>
              <w:gridCol w:w="2452"/>
              <w:gridCol w:w="711"/>
              <w:gridCol w:w="1126"/>
              <w:gridCol w:w="1375"/>
              <w:gridCol w:w="1115"/>
              <w:gridCol w:w="970"/>
            </w:tblGrid>
            <w:tr w14:paraId="41BF0C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857" w:type="dxa"/>
                  <w:vAlign w:val="top"/>
                </w:tcPr>
                <w:p w14:paraId="4B22E22A">
                  <w:pPr>
                    <w:pStyle w:val="6"/>
                    <w:spacing w:before="105" w:line="229" w:lineRule="auto"/>
                    <w:ind w:left="121"/>
                    <w:rPr>
                      <w:sz w:val="20"/>
                      <w:szCs w:val="20"/>
                    </w:rPr>
                  </w:pPr>
                  <w:r>
                    <w:rPr>
                      <w:b/>
                      <w:bCs/>
                      <w:spacing w:val="5"/>
                      <w:sz w:val="20"/>
                      <w:szCs w:val="20"/>
                    </w:rPr>
                    <w:t>污染物</w:t>
                  </w:r>
                </w:p>
              </w:tc>
              <w:tc>
                <w:tcPr>
                  <w:tcW w:w="2452" w:type="dxa"/>
                  <w:vAlign w:val="top"/>
                </w:tcPr>
                <w:p w14:paraId="534941AD">
                  <w:pPr>
                    <w:pStyle w:val="6"/>
                    <w:spacing w:before="105" w:line="227" w:lineRule="auto"/>
                    <w:ind w:left="705"/>
                    <w:rPr>
                      <w:sz w:val="20"/>
                      <w:szCs w:val="20"/>
                    </w:rPr>
                  </w:pPr>
                  <w:r>
                    <w:rPr>
                      <w:b/>
                      <w:bCs/>
                      <w:spacing w:val="6"/>
                      <w:sz w:val="20"/>
                      <w:szCs w:val="20"/>
                    </w:rPr>
                    <w:t>年评价指标</w:t>
                  </w:r>
                </w:p>
              </w:tc>
              <w:tc>
                <w:tcPr>
                  <w:tcW w:w="711" w:type="dxa"/>
                  <w:vAlign w:val="top"/>
                </w:tcPr>
                <w:p w14:paraId="079416F2">
                  <w:pPr>
                    <w:pStyle w:val="6"/>
                    <w:spacing w:before="105" w:line="229" w:lineRule="auto"/>
                    <w:ind w:left="150"/>
                    <w:rPr>
                      <w:sz w:val="20"/>
                      <w:szCs w:val="20"/>
                    </w:rPr>
                  </w:pPr>
                  <w:r>
                    <w:rPr>
                      <w:b/>
                      <w:bCs/>
                      <w:spacing w:val="3"/>
                      <w:sz w:val="20"/>
                      <w:szCs w:val="20"/>
                    </w:rPr>
                    <w:t>单位</w:t>
                  </w:r>
                </w:p>
              </w:tc>
              <w:tc>
                <w:tcPr>
                  <w:tcW w:w="1126" w:type="dxa"/>
                  <w:vAlign w:val="top"/>
                </w:tcPr>
                <w:p w14:paraId="25E315CD">
                  <w:pPr>
                    <w:pStyle w:val="6"/>
                    <w:spacing w:before="105" w:line="228" w:lineRule="auto"/>
                    <w:ind w:left="149"/>
                    <w:rPr>
                      <w:sz w:val="20"/>
                      <w:szCs w:val="20"/>
                    </w:rPr>
                  </w:pPr>
                  <w:r>
                    <w:rPr>
                      <w:b/>
                      <w:bCs/>
                      <w:spacing w:val="6"/>
                      <w:sz w:val="20"/>
                      <w:szCs w:val="20"/>
                    </w:rPr>
                    <w:t>现状浓度</w:t>
                  </w:r>
                </w:p>
              </w:tc>
              <w:tc>
                <w:tcPr>
                  <w:tcW w:w="1375" w:type="dxa"/>
                  <w:vAlign w:val="top"/>
                </w:tcPr>
                <w:p w14:paraId="2F74157C">
                  <w:pPr>
                    <w:pStyle w:val="6"/>
                    <w:spacing w:before="105" w:line="228" w:lineRule="auto"/>
                    <w:ind w:left="378"/>
                    <w:rPr>
                      <w:sz w:val="20"/>
                      <w:szCs w:val="20"/>
                    </w:rPr>
                  </w:pPr>
                  <w:r>
                    <w:rPr>
                      <w:b/>
                      <w:bCs/>
                      <w:spacing w:val="5"/>
                      <w:sz w:val="20"/>
                      <w:szCs w:val="20"/>
                    </w:rPr>
                    <w:t>标准值</w:t>
                  </w:r>
                </w:p>
              </w:tc>
              <w:tc>
                <w:tcPr>
                  <w:tcW w:w="1115" w:type="dxa"/>
                  <w:vAlign w:val="top"/>
                </w:tcPr>
                <w:p w14:paraId="131EDC6F">
                  <w:pPr>
                    <w:pStyle w:val="6"/>
                    <w:spacing w:before="105" w:line="228" w:lineRule="auto"/>
                    <w:ind w:left="230"/>
                    <w:rPr>
                      <w:sz w:val="20"/>
                      <w:szCs w:val="20"/>
                    </w:rPr>
                  </w:pPr>
                  <w:r>
                    <w:rPr>
                      <w:b/>
                      <w:bCs/>
                      <w:spacing w:val="-4"/>
                      <w:sz w:val="20"/>
                      <w:szCs w:val="20"/>
                    </w:rPr>
                    <w:t>占标率%</w:t>
                  </w:r>
                </w:p>
              </w:tc>
              <w:tc>
                <w:tcPr>
                  <w:tcW w:w="970" w:type="dxa"/>
                  <w:vAlign w:val="top"/>
                </w:tcPr>
                <w:p w14:paraId="6D519106">
                  <w:pPr>
                    <w:pStyle w:val="6"/>
                    <w:spacing w:before="105" w:line="229" w:lineRule="auto"/>
                    <w:ind w:left="68"/>
                    <w:rPr>
                      <w:sz w:val="20"/>
                      <w:szCs w:val="20"/>
                    </w:rPr>
                  </w:pPr>
                  <w:r>
                    <w:rPr>
                      <w:b/>
                      <w:bCs/>
                      <w:spacing w:val="6"/>
                      <w:sz w:val="20"/>
                      <w:szCs w:val="20"/>
                    </w:rPr>
                    <w:t>达标情况</w:t>
                  </w:r>
                </w:p>
              </w:tc>
            </w:tr>
            <w:tr w14:paraId="170F34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857" w:type="dxa"/>
                  <w:vAlign w:val="top"/>
                </w:tcPr>
                <w:p w14:paraId="4835C98D">
                  <w:pPr>
                    <w:spacing w:before="137" w:line="242" w:lineRule="exact"/>
                    <w:ind w:left="270"/>
                    <w:rPr>
                      <w:rFonts w:ascii="Times New Roman" w:hAnsi="Times New Roman" w:eastAsia="Times New Roman" w:cs="Times New Roman"/>
                      <w:sz w:val="13"/>
                      <w:szCs w:val="13"/>
                    </w:rPr>
                  </w:pPr>
                  <w:r>
                    <w:rPr>
                      <w:rFonts w:ascii="Times New Roman" w:hAnsi="Times New Roman" w:eastAsia="Times New Roman" w:cs="Times New Roman"/>
                      <w:position w:val="1"/>
                      <w:sz w:val="20"/>
                      <w:szCs w:val="20"/>
                    </w:rPr>
                    <w:t>SO</w:t>
                  </w:r>
                  <w:r>
                    <w:rPr>
                      <w:rFonts w:ascii="Times New Roman" w:hAnsi="Times New Roman" w:eastAsia="Times New Roman" w:cs="Times New Roman"/>
                      <w:spacing w:val="3"/>
                      <w:position w:val="1"/>
                      <w:sz w:val="13"/>
                      <w:szCs w:val="13"/>
                    </w:rPr>
                    <w:t>2</w:t>
                  </w:r>
                </w:p>
              </w:tc>
              <w:tc>
                <w:tcPr>
                  <w:tcW w:w="2452" w:type="dxa"/>
                  <w:vAlign w:val="top"/>
                </w:tcPr>
                <w:p w14:paraId="3E8FF84A">
                  <w:pPr>
                    <w:pStyle w:val="6"/>
                    <w:spacing w:before="101" w:line="228" w:lineRule="auto"/>
                    <w:ind w:left="496"/>
                    <w:rPr>
                      <w:sz w:val="20"/>
                      <w:szCs w:val="20"/>
                    </w:rPr>
                  </w:pPr>
                  <w:r>
                    <w:rPr>
                      <w:spacing w:val="8"/>
                      <w:sz w:val="20"/>
                      <w:szCs w:val="20"/>
                    </w:rPr>
                    <w:t>年平均质量浓度</w:t>
                  </w:r>
                </w:p>
              </w:tc>
              <w:tc>
                <w:tcPr>
                  <w:tcW w:w="711" w:type="dxa"/>
                  <w:vAlign w:val="top"/>
                </w:tcPr>
                <w:p w14:paraId="1974FA18">
                  <w:pPr>
                    <w:pStyle w:val="6"/>
                    <w:spacing w:before="70" w:line="274" w:lineRule="exact"/>
                    <w:ind w:left="92"/>
                    <w:rPr>
                      <w:sz w:val="20"/>
                      <w:szCs w:val="20"/>
                    </w:rPr>
                  </w:pPr>
                  <w:r>
                    <w:rPr>
                      <w:rFonts w:ascii="Times New Roman" w:hAnsi="Times New Roman" w:eastAsia="Times New Roman" w:cs="Times New Roman"/>
                      <w:spacing w:val="2"/>
                      <w:position w:val="3"/>
                      <w:sz w:val="20"/>
                      <w:szCs w:val="20"/>
                    </w:rPr>
                    <w:t>μg/m</w:t>
                  </w:r>
                  <w:r>
                    <w:rPr>
                      <w:spacing w:val="2"/>
                      <w:position w:val="3"/>
                      <w:sz w:val="20"/>
                      <w:szCs w:val="20"/>
                    </w:rPr>
                    <w:t>³</w:t>
                  </w:r>
                </w:p>
              </w:tc>
              <w:tc>
                <w:tcPr>
                  <w:tcW w:w="1126" w:type="dxa"/>
                  <w:vAlign w:val="top"/>
                </w:tcPr>
                <w:p w14:paraId="2EDB4215">
                  <w:pPr>
                    <w:spacing w:before="70" w:line="274" w:lineRule="exact"/>
                    <w:ind w:left="51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8</w:t>
                  </w:r>
                </w:p>
              </w:tc>
              <w:tc>
                <w:tcPr>
                  <w:tcW w:w="1375" w:type="dxa"/>
                  <w:vAlign w:val="top"/>
                </w:tcPr>
                <w:p w14:paraId="09823E95">
                  <w:pPr>
                    <w:spacing w:before="70" w:line="274" w:lineRule="exact"/>
                    <w:ind w:left="59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60</w:t>
                  </w:r>
                </w:p>
              </w:tc>
              <w:tc>
                <w:tcPr>
                  <w:tcW w:w="1115" w:type="dxa"/>
                  <w:vAlign w:val="top"/>
                </w:tcPr>
                <w:p w14:paraId="71C5A2DE">
                  <w:pPr>
                    <w:spacing w:before="70" w:line="274" w:lineRule="exact"/>
                    <w:ind w:left="39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13.3</w:t>
                  </w:r>
                </w:p>
              </w:tc>
              <w:tc>
                <w:tcPr>
                  <w:tcW w:w="970" w:type="dxa"/>
                  <w:vAlign w:val="top"/>
                </w:tcPr>
                <w:p w14:paraId="2A35D11E">
                  <w:pPr>
                    <w:pStyle w:val="6"/>
                    <w:spacing w:before="101" w:line="229" w:lineRule="auto"/>
                    <w:ind w:left="280"/>
                    <w:rPr>
                      <w:sz w:val="20"/>
                      <w:szCs w:val="20"/>
                    </w:rPr>
                  </w:pPr>
                  <w:r>
                    <w:rPr>
                      <w:spacing w:val="5"/>
                      <w:sz w:val="20"/>
                      <w:szCs w:val="20"/>
                    </w:rPr>
                    <w:t>达标</w:t>
                  </w:r>
                </w:p>
              </w:tc>
            </w:tr>
            <w:tr w14:paraId="7357ED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857" w:type="dxa"/>
                  <w:vAlign w:val="top"/>
                </w:tcPr>
                <w:p w14:paraId="1B66F2FC">
                  <w:pPr>
                    <w:spacing w:before="138" w:line="242" w:lineRule="exact"/>
                    <w:ind w:left="238"/>
                    <w:rPr>
                      <w:rFonts w:ascii="Times New Roman" w:hAnsi="Times New Roman" w:eastAsia="Times New Roman" w:cs="Times New Roman"/>
                      <w:sz w:val="13"/>
                      <w:szCs w:val="13"/>
                    </w:rPr>
                  </w:pPr>
                  <w:r>
                    <w:rPr>
                      <w:rFonts w:ascii="Times New Roman" w:hAnsi="Times New Roman" w:eastAsia="Times New Roman" w:cs="Times New Roman"/>
                      <w:spacing w:val="6"/>
                      <w:position w:val="1"/>
                      <w:sz w:val="20"/>
                      <w:szCs w:val="20"/>
                    </w:rPr>
                    <w:t>NO</w:t>
                  </w:r>
                  <w:r>
                    <w:rPr>
                      <w:rFonts w:ascii="Times New Roman" w:hAnsi="Times New Roman" w:eastAsia="Times New Roman" w:cs="Times New Roman"/>
                      <w:spacing w:val="6"/>
                      <w:position w:val="1"/>
                      <w:sz w:val="13"/>
                      <w:szCs w:val="13"/>
                    </w:rPr>
                    <w:t>2</w:t>
                  </w:r>
                </w:p>
              </w:tc>
              <w:tc>
                <w:tcPr>
                  <w:tcW w:w="2452" w:type="dxa"/>
                  <w:vAlign w:val="top"/>
                </w:tcPr>
                <w:p w14:paraId="11410835">
                  <w:pPr>
                    <w:pStyle w:val="6"/>
                    <w:spacing w:before="102" w:line="228" w:lineRule="auto"/>
                    <w:ind w:left="496"/>
                    <w:rPr>
                      <w:sz w:val="20"/>
                      <w:szCs w:val="20"/>
                    </w:rPr>
                  </w:pPr>
                  <w:r>
                    <w:rPr>
                      <w:spacing w:val="8"/>
                      <w:sz w:val="20"/>
                      <w:szCs w:val="20"/>
                    </w:rPr>
                    <w:t>年平均质量浓度</w:t>
                  </w:r>
                </w:p>
              </w:tc>
              <w:tc>
                <w:tcPr>
                  <w:tcW w:w="711" w:type="dxa"/>
                  <w:vAlign w:val="top"/>
                </w:tcPr>
                <w:p w14:paraId="616296BE">
                  <w:pPr>
                    <w:pStyle w:val="6"/>
                    <w:spacing w:before="71" w:line="274" w:lineRule="exact"/>
                    <w:ind w:left="92"/>
                    <w:rPr>
                      <w:sz w:val="20"/>
                      <w:szCs w:val="20"/>
                    </w:rPr>
                  </w:pPr>
                  <w:r>
                    <w:rPr>
                      <w:rFonts w:ascii="Times New Roman" w:hAnsi="Times New Roman" w:eastAsia="Times New Roman" w:cs="Times New Roman"/>
                      <w:spacing w:val="2"/>
                      <w:position w:val="3"/>
                      <w:sz w:val="20"/>
                      <w:szCs w:val="20"/>
                    </w:rPr>
                    <w:t>μg/m</w:t>
                  </w:r>
                  <w:r>
                    <w:rPr>
                      <w:spacing w:val="2"/>
                      <w:position w:val="3"/>
                      <w:sz w:val="20"/>
                      <w:szCs w:val="20"/>
                    </w:rPr>
                    <w:t>³</w:t>
                  </w:r>
                </w:p>
              </w:tc>
              <w:tc>
                <w:tcPr>
                  <w:tcW w:w="1126" w:type="dxa"/>
                  <w:vAlign w:val="top"/>
                </w:tcPr>
                <w:p w14:paraId="48AA4D2D">
                  <w:pPr>
                    <w:spacing w:before="71" w:line="274" w:lineRule="exact"/>
                    <w:ind w:left="483"/>
                    <w:rPr>
                      <w:rFonts w:ascii="Times New Roman" w:hAnsi="Times New Roman" w:eastAsia="Times New Roman" w:cs="Times New Roman"/>
                      <w:sz w:val="20"/>
                      <w:szCs w:val="20"/>
                    </w:rPr>
                  </w:pPr>
                  <w:r>
                    <w:rPr>
                      <w:rFonts w:ascii="Times New Roman" w:hAnsi="Times New Roman" w:eastAsia="Times New Roman" w:cs="Times New Roman"/>
                      <w:spacing w:val="-10"/>
                      <w:position w:val="1"/>
                      <w:sz w:val="20"/>
                      <w:szCs w:val="20"/>
                    </w:rPr>
                    <w:t>11</w:t>
                  </w:r>
                </w:p>
              </w:tc>
              <w:tc>
                <w:tcPr>
                  <w:tcW w:w="1375" w:type="dxa"/>
                  <w:vAlign w:val="top"/>
                </w:tcPr>
                <w:p w14:paraId="446A12A5">
                  <w:pPr>
                    <w:spacing w:before="71" w:line="274" w:lineRule="exact"/>
                    <w:ind w:left="58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40</w:t>
                  </w:r>
                </w:p>
              </w:tc>
              <w:tc>
                <w:tcPr>
                  <w:tcW w:w="1115" w:type="dxa"/>
                  <w:vAlign w:val="top"/>
                </w:tcPr>
                <w:p w14:paraId="318F5F9B">
                  <w:pPr>
                    <w:spacing w:before="71" w:line="274" w:lineRule="exact"/>
                    <w:ind w:left="37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27.5</w:t>
                  </w:r>
                </w:p>
              </w:tc>
              <w:tc>
                <w:tcPr>
                  <w:tcW w:w="970" w:type="dxa"/>
                  <w:vAlign w:val="top"/>
                </w:tcPr>
                <w:p w14:paraId="72078ED6">
                  <w:pPr>
                    <w:pStyle w:val="6"/>
                    <w:spacing w:before="102" w:line="229" w:lineRule="auto"/>
                    <w:ind w:left="280"/>
                    <w:rPr>
                      <w:sz w:val="20"/>
                      <w:szCs w:val="20"/>
                    </w:rPr>
                  </w:pPr>
                  <w:r>
                    <w:rPr>
                      <w:spacing w:val="5"/>
                      <w:sz w:val="20"/>
                      <w:szCs w:val="20"/>
                    </w:rPr>
                    <w:t>达标</w:t>
                  </w:r>
                </w:p>
              </w:tc>
            </w:tr>
            <w:tr w14:paraId="757D9F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857" w:type="dxa"/>
                  <w:vAlign w:val="top"/>
                </w:tcPr>
                <w:p w14:paraId="6A3A9EC1">
                  <w:pPr>
                    <w:spacing w:before="142" w:line="241" w:lineRule="exact"/>
                    <w:ind w:left="193"/>
                    <w:rPr>
                      <w:rFonts w:ascii="Times New Roman" w:hAnsi="Times New Roman" w:eastAsia="Times New Roman" w:cs="Times New Roman"/>
                      <w:sz w:val="13"/>
                      <w:szCs w:val="13"/>
                    </w:rPr>
                  </w:pPr>
                  <w:r>
                    <w:rPr>
                      <w:rFonts w:ascii="Times New Roman" w:hAnsi="Times New Roman" w:eastAsia="Times New Roman" w:cs="Times New Roman"/>
                      <w:position w:val="1"/>
                      <w:sz w:val="20"/>
                      <w:szCs w:val="20"/>
                    </w:rPr>
                    <w:t>PM</w:t>
                  </w:r>
                  <w:r>
                    <w:rPr>
                      <w:rFonts w:ascii="Times New Roman" w:hAnsi="Times New Roman" w:eastAsia="Times New Roman" w:cs="Times New Roman"/>
                      <w:spacing w:val="6"/>
                      <w:position w:val="1"/>
                      <w:sz w:val="13"/>
                      <w:szCs w:val="13"/>
                    </w:rPr>
                    <w:t>2.5</w:t>
                  </w:r>
                </w:p>
              </w:tc>
              <w:tc>
                <w:tcPr>
                  <w:tcW w:w="2452" w:type="dxa"/>
                  <w:vAlign w:val="top"/>
                </w:tcPr>
                <w:p w14:paraId="270DAA52">
                  <w:pPr>
                    <w:pStyle w:val="6"/>
                    <w:spacing w:before="103" w:line="228" w:lineRule="auto"/>
                    <w:ind w:left="496"/>
                    <w:rPr>
                      <w:sz w:val="20"/>
                      <w:szCs w:val="20"/>
                    </w:rPr>
                  </w:pPr>
                  <w:r>
                    <w:rPr>
                      <w:spacing w:val="8"/>
                      <w:sz w:val="20"/>
                      <w:szCs w:val="20"/>
                    </w:rPr>
                    <w:t>年平均质量浓度</w:t>
                  </w:r>
                </w:p>
              </w:tc>
              <w:tc>
                <w:tcPr>
                  <w:tcW w:w="711" w:type="dxa"/>
                  <w:vAlign w:val="top"/>
                </w:tcPr>
                <w:p w14:paraId="5C384BF3">
                  <w:pPr>
                    <w:pStyle w:val="6"/>
                    <w:spacing w:before="72" w:line="274" w:lineRule="exact"/>
                    <w:ind w:left="92"/>
                    <w:rPr>
                      <w:sz w:val="20"/>
                      <w:szCs w:val="20"/>
                    </w:rPr>
                  </w:pPr>
                  <w:r>
                    <w:rPr>
                      <w:rFonts w:ascii="Times New Roman" w:hAnsi="Times New Roman" w:eastAsia="Times New Roman" w:cs="Times New Roman"/>
                      <w:spacing w:val="2"/>
                      <w:position w:val="3"/>
                      <w:sz w:val="20"/>
                      <w:szCs w:val="20"/>
                    </w:rPr>
                    <w:t>μg/m</w:t>
                  </w:r>
                  <w:r>
                    <w:rPr>
                      <w:spacing w:val="2"/>
                      <w:position w:val="3"/>
                      <w:sz w:val="20"/>
                      <w:szCs w:val="20"/>
                    </w:rPr>
                    <w:t>³</w:t>
                  </w:r>
                </w:p>
              </w:tc>
              <w:tc>
                <w:tcPr>
                  <w:tcW w:w="1126" w:type="dxa"/>
                  <w:vAlign w:val="top"/>
                </w:tcPr>
                <w:p w14:paraId="749D1784">
                  <w:pPr>
                    <w:spacing w:before="72" w:line="274" w:lineRule="exact"/>
                    <w:ind w:left="45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21</w:t>
                  </w:r>
                </w:p>
              </w:tc>
              <w:tc>
                <w:tcPr>
                  <w:tcW w:w="1375" w:type="dxa"/>
                  <w:vAlign w:val="top"/>
                </w:tcPr>
                <w:p w14:paraId="3BF5C27C">
                  <w:pPr>
                    <w:spacing w:before="72" w:line="274" w:lineRule="exact"/>
                    <w:ind w:left="58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35</w:t>
                  </w:r>
                </w:p>
              </w:tc>
              <w:tc>
                <w:tcPr>
                  <w:tcW w:w="1115" w:type="dxa"/>
                  <w:vAlign w:val="top"/>
                </w:tcPr>
                <w:p w14:paraId="0C9F105A">
                  <w:pPr>
                    <w:spacing w:before="72" w:line="274" w:lineRule="exact"/>
                    <w:ind w:left="38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60.0</w:t>
                  </w:r>
                </w:p>
              </w:tc>
              <w:tc>
                <w:tcPr>
                  <w:tcW w:w="970" w:type="dxa"/>
                  <w:vAlign w:val="top"/>
                </w:tcPr>
                <w:p w14:paraId="08263B82">
                  <w:pPr>
                    <w:pStyle w:val="6"/>
                    <w:spacing w:before="103" w:line="229" w:lineRule="auto"/>
                    <w:ind w:left="280"/>
                    <w:rPr>
                      <w:sz w:val="20"/>
                      <w:szCs w:val="20"/>
                    </w:rPr>
                  </w:pPr>
                  <w:r>
                    <w:rPr>
                      <w:spacing w:val="5"/>
                      <w:sz w:val="20"/>
                      <w:szCs w:val="20"/>
                    </w:rPr>
                    <w:t>达标</w:t>
                  </w:r>
                </w:p>
              </w:tc>
            </w:tr>
            <w:tr w14:paraId="312F60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857" w:type="dxa"/>
                  <w:vAlign w:val="top"/>
                </w:tcPr>
                <w:p w14:paraId="3F212626">
                  <w:pPr>
                    <w:spacing w:before="142" w:line="241" w:lineRule="auto"/>
                    <w:ind w:left="210"/>
                    <w:rPr>
                      <w:rFonts w:ascii="Times New Roman" w:hAnsi="Times New Roman" w:eastAsia="Times New Roman" w:cs="Times New Roman"/>
                      <w:sz w:val="13"/>
                      <w:szCs w:val="13"/>
                    </w:rPr>
                  </w:pPr>
                  <w:r>
                    <w:rPr>
                      <w:rFonts w:ascii="Times New Roman" w:hAnsi="Times New Roman" w:eastAsia="Times New Roman" w:cs="Times New Roman"/>
                      <w:position w:val="1"/>
                      <w:sz w:val="20"/>
                      <w:szCs w:val="20"/>
                    </w:rPr>
                    <w:t>PM</w:t>
                  </w:r>
                  <w:r>
                    <w:rPr>
                      <w:rFonts w:ascii="Times New Roman" w:hAnsi="Times New Roman" w:eastAsia="Times New Roman" w:cs="Times New Roman"/>
                      <w:spacing w:val="8"/>
                      <w:sz w:val="13"/>
                      <w:szCs w:val="13"/>
                    </w:rPr>
                    <w:t>10</w:t>
                  </w:r>
                </w:p>
              </w:tc>
              <w:tc>
                <w:tcPr>
                  <w:tcW w:w="2452" w:type="dxa"/>
                  <w:vAlign w:val="top"/>
                </w:tcPr>
                <w:p w14:paraId="2E5D0792">
                  <w:pPr>
                    <w:pStyle w:val="6"/>
                    <w:spacing w:before="103" w:line="228" w:lineRule="auto"/>
                    <w:ind w:left="496"/>
                    <w:rPr>
                      <w:sz w:val="20"/>
                      <w:szCs w:val="20"/>
                    </w:rPr>
                  </w:pPr>
                  <w:r>
                    <w:rPr>
                      <w:spacing w:val="8"/>
                      <w:sz w:val="20"/>
                      <w:szCs w:val="20"/>
                    </w:rPr>
                    <w:t>年平均质量浓度</w:t>
                  </w:r>
                </w:p>
              </w:tc>
              <w:tc>
                <w:tcPr>
                  <w:tcW w:w="711" w:type="dxa"/>
                  <w:vAlign w:val="top"/>
                </w:tcPr>
                <w:p w14:paraId="5B47FAE0">
                  <w:pPr>
                    <w:pStyle w:val="6"/>
                    <w:spacing w:before="72" w:line="274" w:lineRule="exact"/>
                    <w:ind w:left="92"/>
                    <w:rPr>
                      <w:sz w:val="20"/>
                      <w:szCs w:val="20"/>
                    </w:rPr>
                  </w:pPr>
                  <w:r>
                    <w:rPr>
                      <w:rFonts w:ascii="Times New Roman" w:hAnsi="Times New Roman" w:eastAsia="Times New Roman" w:cs="Times New Roman"/>
                      <w:spacing w:val="2"/>
                      <w:position w:val="3"/>
                      <w:sz w:val="20"/>
                      <w:szCs w:val="20"/>
                    </w:rPr>
                    <w:t>μg/m</w:t>
                  </w:r>
                  <w:r>
                    <w:rPr>
                      <w:spacing w:val="2"/>
                      <w:position w:val="3"/>
                      <w:sz w:val="20"/>
                      <w:szCs w:val="20"/>
                    </w:rPr>
                    <w:t>³</w:t>
                  </w:r>
                </w:p>
              </w:tc>
              <w:tc>
                <w:tcPr>
                  <w:tcW w:w="1126" w:type="dxa"/>
                  <w:vAlign w:val="top"/>
                </w:tcPr>
                <w:p w14:paraId="2CD9B592">
                  <w:pPr>
                    <w:spacing w:before="72" w:line="274" w:lineRule="exact"/>
                    <w:ind w:left="46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37</w:t>
                  </w:r>
                </w:p>
              </w:tc>
              <w:tc>
                <w:tcPr>
                  <w:tcW w:w="1375" w:type="dxa"/>
                  <w:vAlign w:val="top"/>
                </w:tcPr>
                <w:p w14:paraId="3634D0CF">
                  <w:pPr>
                    <w:spacing w:before="72" w:line="274" w:lineRule="exact"/>
                    <w:ind w:left="588"/>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70</w:t>
                  </w:r>
                </w:p>
              </w:tc>
              <w:tc>
                <w:tcPr>
                  <w:tcW w:w="1115" w:type="dxa"/>
                  <w:vAlign w:val="top"/>
                </w:tcPr>
                <w:p w14:paraId="33EFDC45">
                  <w:pPr>
                    <w:spacing w:before="72" w:line="274" w:lineRule="exact"/>
                    <w:ind w:left="38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52.9</w:t>
                  </w:r>
                </w:p>
              </w:tc>
              <w:tc>
                <w:tcPr>
                  <w:tcW w:w="970" w:type="dxa"/>
                  <w:vAlign w:val="top"/>
                </w:tcPr>
                <w:p w14:paraId="659330D2">
                  <w:pPr>
                    <w:pStyle w:val="6"/>
                    <w:spacing w:before="103" w:line="229" w:lineRule="auto"/>
                    <w:ind w:left="280"/>
                    <w:rPr>
                      <w:sz w:val="20"/>
                      <w:szCs w:val="20"/>
                    </w:rPr>
                  </w:pPr>
                  <w:r>
                    <w:rPr>
                      <w:spacing w:val="5"/>
                      <w:sz w:val="20"/>
                      <w:szCs w:val="20"/>
                    </w:rPr>
                    <w:t>达标</w:t>
                  </w:r>
                </w:p>
              </w:tc>
            </w:tr>
            <w:tr w14:paraId="1D6629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857" w:type="dxa"/>
                  <w:vAlign w:val="top"/>
                </w:tcPr>
                <w:p w14:paraId="7F00AFB1">
                  <w:pPr>
                    <w:spacing w:before="140"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CO</w:t>
                  </w:r>
                </w:p>
              </w:tc>
              <w:tc>
                <w:tcPr>
                  <w:tcW w:w="2452" w:type="dxa"/>
                  <w:vAlign w:val="top"/>
                </w:tcPr>
                <w:p w14:paraId="0B7DE95B">
                  <w:pPr>
                    <w:pStyle w:val="6"/>
                    <w:spacing w:before="73" w:line="274" w:lineRule="exact"/>
                    <w:ind w:left="59"/>
                    <w:rPr>
                      <w:sz w:val="20"/>
                      <w:szCs w:val="20"/>
                    </w:rPr>
                  </w:pPr>
                  <w:r>
                    <w:rPr>
                      <w:spacing w:val="3"/>
                      <w:position w:val="1"/>
                      <w:sz w:val="20"/>
                      <w:szCs w:val="20"/>
                    </w:rPr>
                    <w:t>日平均浓度第</w:t>
                  </w:r>
                  <w:r>
                    <w:rPr>
                      <w:spacing w:val="-36"/>
                      <w:position w:val="1"/>
                      <w:sz w:val="20"/>
                      <w:szCs w:val="20"/>
                    </w:rPr>
                    <w:t xml:space="preserve"> </w:t>
                  </w:r>
                  <w:r>
                    <w:rPr>
                      <w:rFonts w:ascii="Times New Roman" w:hAnsi="Times New Roman" w:eastAsia="Times New Roman" w:cs="Times New Roman"/>
                      <w:spacing w:val="3"/>
                      <w:position w:val="1"/>
                      <w:sz w:val="20"/>
                      <w:szCs w:val="20"/>
                    </w:rPr>
                    <w:t>95</w:t>
                  </w:r>
                  <w:r>
                    <w:rPr>
                      <w:rFonts w:ascii="Times New Roman" w:hAnsi="Times New Roman" w:eastAsia="Times New Roman" w:cs="Times New Roman"/>
                      <w:spacing w:val="17"/>
                      <w:position w:val="1"/>
                      <w:sz w:val="20"/>
                      <w:szCs w:val="20"/>
                    </w:rPr>
                    <w:t xml:space="preserve"> </w:t>
                  </w:r>
                  <w:r>
                    <w:rPr>
                      <w:spacing w:val="3"/>
                      <w:position w:val="1"/>
                      <w:sz w:val="20"/>
                      <w:szCs w:val="20"/>
                    </w:rPr>
                    <w:t>百分位数</w:t>
                  </w:r>
                </w:p>
              </w:tc>
              <w:tc>
                <w:tcPr>
                  <w:tcW w:w="711" w:type="dxa"/>
                  <w:vAlign w:val="top"/>
                </w:tcPr>
                <w:p w14:paraId="42C95871">
                  <w:pPr>
                    <w:pStyle w:val="6"/>
                    <w:spacing w:before="73" w:line="274" w:lineRule="exact"/>
                    <w:ind w:left="92"/>
                    <w:rPr>
                      <w:sz w:val="20"/>
                      <w:szCs w:val="20"/>
                    </w:rPr>
                  </w:pPr>
                  <w:r>
                    <w:rPr>
                      <w:rFonts w:ascii="Times New Roman" w:hAnsi="Times New Roman" w:eastAsia="Times New Roman" w:cs="Times New Roman"/>
                      <w:spacing w:val="2"/>
                      <w:position w:val="3"/>
                      <w:sz w:val="20"/>
                      <w:szCs w:val="20"/>
                    </w:rPr>
                    <w:t>μg/m</w:t>
                  </w:r>
                  <w:r>
                    <w:rPr>
                      <w:spacing w:val="2"/>
                      <w:position w:val="3"/>
                      <w:sz w:val="20"/>
                      <w:szCs w:val="20"/>
                    </w:rPr>
                    <w:t>³</w:t>
                  </w:r>
                </w:p>
              </w:tc>
              <w:tc>
                <w:tcPr>
                  <w:tcW w:w="1126" w:type="dxa"/>
                  <w:vAlign w:val="top"/>
                </w:tcPr>
                <w:p w14:paraId="6D63A129">
                  <w:pPr>
                    <w:spacing w:before="73" w:line="274" w:lineRule="exact"/>
                    <w:ind w:left="435"/>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0.9</w:t>
                  </w:r>
                </w:p>
              </w:tc>
              <w:tc>
                <w:tcPr>
                  <w:tcW w:w="1375" w:type="dxa"/>
                  <w:vAlign w:val="top"/>
                </w:tcPr>
                <w:p w14:paraId="30989385">
                  <w:pPr>
                    <w:spacing w:before="73" w:line="274" w:lineRule="exact"/>
                    <w:ind w:left="634"/>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1115" w:type="dxa"/>
                  <w:vAlign w:val="top"/>
                </w:tcPr>
                <w:p w14:paraId="1EA8AC80">
                  <w:pPr>
                    <w:spacing w:before="73" w:line="274" w:lineRule="exact"/>
                    <w:ind w:left="37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22.5</w:t>
                  </w:r>
                </w:p>
              </w:tc>
              <w:tc>
                <w:tcPr>
                  <w:tcW w:w="970" w:type="dxa"/>
                  <w:vAlign w:val="top"/>
                </w:tcPr>
                <w:p w14:paraId="70138FA8">
                  <w:pPr>
                    <w:pStyle w:val="6"/>
                    <w:spacing w:before="104" w:line="229" w:lineRule="auto"/>
                    <w:ind w:left="280"/>
                    <w:rPr>
                      <w:sz w:val="20"/>
                      <w:szCs w:val="20"/>
                    </w:rPr>
                  </w:pPr>
                  <w:r>
                    <w:rPr>
                      <w:spacing w:val="5"/>
                      <w:sz w:val="20"/>
                      <w:szCs w:val="20"/>
                    </w:rPr>
                    <w:t>达标</w:t>
                  </w:r>
                </w:p>
              </w:tc>
            </w:tr>
            <w:tr w14:paraId="33EE04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857" w:type="dxa"/>
                  <w:vAlign w:val="top"/>
                </w:tcPr>
                <w:p w14:paraId="27610A5F">
                  <w:pPr>
                    <w:spacing w:before="208" w:line="234" w:lineRule="exact"/>
                    <w:ind w:left="324"/>
                    <w:rPr>
                      <w:rFonts w:ascii="Times New Roman" w:hAnsi="Times New Roman" w:eastAsia="Times New Roman" w:cs="Times New Roman"/>
                      <w:sz w:val="13"/>
                      <w:szCs w:val="13"/>
                    </w:rPr>
                  </w:pPr>
                  <w:r>
                    <w:rPr>
                      <w:rFonts w:ascii="Times New Roman" w:hAnsi="Times New Roman" w:eastAsia="Times New Roman" w:cs="Times New Roman"/>
                      <w:spacing w:val="1"/>
                      <w:position w:val="1"/>
                      <w:sz w:val="20"/>
                      <w:szCs w:val="20"/>
                    </w:rPr>
                    <w:t>O</w:t>
                  </w:r>
                  <w:r>
                    <w:rPr>
                      <w:rFonts w:ascii="Times New Roman" w:hAnsi="Times New Roman" w:eastAsia="Times New Roman" w:cs="Times New Roman"/>
                      <w:spacing w:val="1"/>
                      <w:sz w:val="13"/>
                      <w:szCs w:val="13"/>
                    </w:rPr>
                    <w:t>3</w:t>
                  </w:r>
                </w:p>
              </w:tc>
              <w:tc>
                <w:tcPr>
                  <w:tcW w:w="2452" w:type="dxa"/>
                  <w:vAlign w:val="top"/>
                </w:tcPr>
                <w:p w14:paraId="255ACC0C">
                  <w:pPr>
                    <w:pStyle w:val="6"/>
                    <w:spacing w:before="4" w:line="249" w:lineRule="auto"/>
                    <w:ind w:left="547" w:right="70" w:hanging="436"/>
                    <w:rPr>
                      <w:sz w:val="20"/>
                      <w:szCs w:val="20"/>
                    </w:rPr>
                  </w:pPr>
                  <w:r>
                    <w:rPr>
                      <w:spacing w:val="2"/>
                      <w:sz w:val="20"/>
                      <w:szCs w:val="20"/>
                    </w:rPr>
                    <w:t>日最大</w:t>
                  </w:r>
                  <w:r>
                    <w:rPr>
                      <w:spacing w:val="-26"/>
                      <w:sz w:val="20"/>
                      <w:szCs w:val="20"/>
                    </w:rPr>
                    <w:t xml:space="preserve"> </w:t>
                  </w:r>
                  <w:r>
                    <w:rPr>
                      <w:rFonts w:ascii="Times New Roman" w:hAnsi="Times New Roman" w:eastAsia="Times New Roman" w:cs="Times New Roman"/>
                      <w:spacing w:val="2"/>
                      <w:sz w:val="20"/>
                      <w:szCs w:val="20"/>
                    </w:rPr>
                    <w:t>8</w:t>
                  </w:r>
                  <w:r>
                    <w:rPr>
                      <w:rFonts w:ascii="Times New Roman" w:hAnsi="Times New Roman" w:eastAsia="Times New Roman" w:cs="Times New Roman"/>
                      <w:spacing w:val="17"/>
                      <w:w w:val="101"/>
                      <w:sz w:val="20"/>
                      <w:szCs w:val="20"/>
                    </w:rPr>
                    <w:t xml:space="preserve"> </w:t>
                  </w:r>
                  <w:r>
                    <w:rPr>
                      <w:spacing w:val="2"/>
                      <w:sz w:val="20"/>
                      <w:szCs w:val="20"/>
                    </w:rPr>
                    <w:t>小时滑动平均值</w:t>
                  </w:r>
                  <w:r>
                    <w:rPr>
                      <w:sz w:val="20"/>
                      <w:szCs w:val="20"/>
                    </w:rPr>
                    <w:t xml:space="preserve"> </w:t>
                  </w:r>
                  <w:r>
                    <w:rPr>
                      <w:spacing w:val="3"/>
                      <w:sz w:val="20"/>
                      <w:szCs w:val="20"/>
                    </w:rPr>
                    <w:t>第</w:t>
                  </w:r>
                  <w:r>
                    <w:rPr>
                      <w:spacing w:val="-37"/>
                      <w:sz w:val="20"/>
                      <w:szCs w:val="20"/>
                    </w:rPr>
                    <w:t xml:space="preserve"> </w:t>
                  </w:r>
                  <w:r>
                    <w:rPr>
                      <w:rFonts w:ascii="Times New Roman" w:hAnsi="Times New Roman" w:eastAsia="Times New Roman" w:cs="Times New Roman"/>
                      <w:spacing w:val="3"/>
                      <w:sz w:val="20"/>
                      <w:szCs w:val="20"/>
                    </w:rPr>
                    <w:t>90</w:t>
                  </w:r>
                  <w:r>
                    <w:rPr>
                      <w:rFonts w:ascii="Times New Roman" w:hAnsi="Times New Roman" w:eastAsia="Times New Roman" w:cs="Times New Roman"/>
                      <w:spacing w:val="17"/>
                      <w:w w:val="101"/>
                      <w:sz w:val="20"/>
                      <w:szCs w:val="20"/>
                    </w:rPr>
                    <w:t xml:space="preserve"> </w:t>
                  </w:r>
                  <w:r>
                    <w:rPr>
                      <w:spacing w:val="3"/>
                      <w:sz w:val="20"/>
                      <w:szCs w:val="20"/>
                    </w:rPr>
                    <w:t>百分位数</w:t>
                  </w:r>
                </w:p>
              </w:tc>
              <w:tc>
                <w:tcPr>
                  <w:tcW w:w="711" w:type="dxa"/>
                  <w:vAlign w:val="top"/>
                </w:tcPr>
                <w:p w14:paraId="22AE6B6D">
                  <w:pPr>
                    <w:pStyle w:val="6"/>
                    <w:spacing w:before="141" w:line="274" w:lineRule="exact"/>
                    <w:ind w:left="92"/>
                    <w:rPr>
                      <w:sz w:val="20"/>
                      <w:szCs w:val="20"/>
                    </w:rPr>
                  </w:pPr>
                  <w:r>
                    <w:rPr>
                      <w:rFonts w:ascii="Times New Roman" w:hAnsi="Times New Roman" w:eastAsia="Times New Roman" w:cs="Times New Roman"/>
                      <w:spacing w:val="2"/>
                      <w:position w:val="3"/>
                      <w:sz w:val="20"/>
                      <w:szCs w:val="20"/>
                    </w:rPr>
                    <w:t>μg/m</w:t>
                  </w:r>
                  <w:r>
                    <w:rPr>
                      <w:spacing w:val="2"/>
                      <w:position w:val="3"/>
                      <w:sz w:val="20"/>
                      <w:szCs w:val="20"/>
                    </w:rPr>
                    <w:t>³</w:t>
                  </w:r>
                </w:p>
              </w:tc>
              <w:tc>
                <w:tcPr>
                  <w:tcW w:w="1126" w:type="dxa"/>
                  <w:vAlign w:val="top"/>
                </w:tcPr>
                <w:p w14:paraId="23BB5B63">
                  <w:pPr>
                    <w:spacing w:before="141" w:line="274" w:lineRule="exact"/>
                    <w:ind w:left="42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143</w:t>
                  </w:r>
                </w:p>
              </w:tc>
              <w:tc>
                <w:tcPr>
                  <w:tcW w:w="1375" w:type="dxa"/>
                  <w:vAlign w:val="top"/>
                </w:tcPr>
                <w:p w14:paraId="1B2833C2">
                  <w:pPr>
                    <w:spacing w:before="141" w:line="274" w:lineRule="exact"/>
                    <w:ind w:left="55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160</w:t>
                  </w:r>
                </w:p>
              </w:tc>
              <w:tc>
                <w:tcPr>
                  <w:tcW w:w="1115" w:type="dxa"/>
                  <w:vAlign w:val="top"/>
                </w:tcPr>
                <w:p w14:paraId="377703A3">
                  <w:pPr>
                    <w:spacing w:before="141" w:line="274" w:lineRule="exact"/>
                    <w:ind w:left="385"/>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89.4</w:t>
                  </w:r>
                </w:p>
              </w:tc>
              <w:tc>
                <w:tcPr>
                  <w:tcW w:w="970" w:type="dxa"/>
                  <w:vAlign w:val="top"/>
                </w:tcPr>
                <w:p w14:paraId="744F6752">
                  <w:pPr>
                    <w:pStyle w:val="6"/>
                    <w:spacing w:before="172" w:line="229" w:lineRule="auto"/>
                    <w:ind w:left="280"/>
                    <w:rPr>
                      <w:sz w:val="20"/>
                      <w:szCs w:val="20"/>
                    </w:rPr>
                  </w:pPr>
                  <w:r>
                    <w:rPr>
                      <w:spacing w:val="5"/>
                      <w:sz w:val="20"/>
                      <w:szCs w:val="20"/>
                    </w:rPr>
                    <w:t>达标</w:t>
                  </w:r>
                </w:p>
              </w:tc>
            </w:tr>
          </w:tbl>
          <w:p w14:paraId="7EAF2A6E">
            <w:pPr>
              <w:pStyle w:val="6"/>
              <w:spacing w:before="134" w:line="350" w:lineRule="auto"/>
              <w:ind w:left="251" w:right="248" w:firstLine="487"/>
              <w:jc w:val="both"/>
            </w:pPr>
            <w:r>
              <w:rPr>
                <w:spacing w:val="1"/>
              </w:rPr>
              <w:t>从以上监测数据可知，汕尾市环境空气污染物浓度达标，城市环境</w:t>
            </w:r>
            <w:r>
              <w:t xml:space="preserve">空气质量优 </w:t>
            </w:r>
            <w:r>
              <w:rPr>
                <w:spacing w:val="6"/>
              </w:rPr>
              <w:t>良天数比例达到</w:t>
            </w:r>
            <w:r>
              <w:rPr>
                <w:rFonts w:ascii="Times New Roman" w:hAnsi="Times New Roman" w:eastAsia="Times New Roman" w:cs="Times New Roman"/>
                <w:spacing w:val="6"/>
              </w:rPr>
              <w:t>100%</w:t>
            </w:r>
            <w:r>
              <w:rPr>
                <w:rFonts w:ascii="Times New Roman" w:hAnsi="Times New Roman" w:eastAsia="Times New Roman" w:cs="Times New Roman"/>
                <w:spacing w:val="-24"/>
              </w:rPr>
              <w:t xml:space="preserve"> </w:t>
            </w:r>
            <w:r>
              <w:rPr>
                <w:spacing w:val="6"/>
              </w:rPr>
              <w:t>，因此项目所在区域属于《环境空气质量标准》（</w:t>
            </w:r>
            <w:r>
              <w:rPr>
                <w:rFonts w:ascii="Times New Roman" w:hAnsi="Times New Roman" w:eastAsia="Times New Roman" w:cs="Times New Roman"/>
              </w:rPr>
              <w:t>GB</w:t>
            </w:r>
            <w:r>
              <w:rPr>
                <w:rFonts w:ascii="Times New Roman" w:hAnsi="Times New Roman" w:eastAsia="Times New Roman" w:cs="Times New Roman"/>
                <w:spacing w:val="6"/>
              </w:rPr>
              <w:t>3095-</w:t>
            </w:r>
            <w:r>
              <w:rPr>
                <w:rFonts w:ascii="Times New Roman" w:hAnsi="Times New Roman" w:eastAsia="Times New Roman" w:cs="Times New Roman"/>
              </w:rPr>
              <w:t xml:space="preserve"> </w:t>
            </w:r>
            <w:r>
              <w:rPr>
                <w:rFonts w:ascii="Times New Roman" w:hAnsi="Times New Roman" w:eastAsia="Times New Roman" w:cs="Times New Roman"/>
                <w:spacing w:val="-1"/>
              </w:rPr>
              <w:t>2012</w:t>
            </w:r>
            <w:r>
              <w:rPr>
                <w:spacing w:val="-1"/>
              </w:rPr>
              <w:t>）及其修改清单中二级标准达标区。</w:t>
            </w:r>
          </w:p>
          <w:p w14:paraId="3F1473A0">
            <w:pPr>
              <w:pStyle w:val="6"/>
              <w:spacing w:before="42" w:line="220" w:lineRule="auto"/>
              <w:ind w:left="732"/>
            </w:pPr>
            <w:r>
              <w:rPr>
                <w:rFonts w:ascii="Times New Roman" w:hAnsi="Times New Roman" w:eastAsia="Times New Roman" w:cs="Times New Roman"/>
                <w:b/>
                <w:bCs/>
                <w:spacing w:val="-5"/>
              </w:rPr>
              <w:t>2</w:t>
            </w:r>
            <w:r>
              <w:rPr>
                <w:rFonts w:ascii="Times New Roman" w:hAnsi="Times New Roman" w:eastAsia="Times New Roman" w:cs="Times New Roman"/>
                <w:b/>
                <w:bCs/>
                <w:spacing w:val="-30"/>
              </w:rPr>
              <w:t xml:space="preserve"> </w:t>
            </w:r>
            <w:r>
              <w:rPr>
                <w:b/>
                <w:bCs/>
                <w:spacing w:val="-5"/>
              </w:rPr>
              <w:t>、水环境质量现状</w:t>
            </w:r>
            <w:r>
              <w:rPr>
                <w:spacing w:val="-5"/>
              </w:rPr>
              <w:t>：</w:t>
            </w:r>
          </w:p>
          <w:p w14:paraId="004C2B3B">
            <w:pPr>
              <w:pStyle w:val="6"/>
              <w:spacing w:before="111" w:line="359" w:lineRule="auto"/>
              <w:ind w:left="255" w:right="249" w:firstLine="491"/>
              <w:jc w:val="both"/>
            </w:pPr>
            <w:r>
              <w:rPr>
                <w:spacing w:val="8"/>
              </w:rPr>
              <w:t>本区域水环境质量执行国家《地表水环境质量</w:t>
            </w:r>
            <w:r>
              <w:rPr>
                <w:spacing w:val="7"/>
              </w:rPr>
              <w:t>标准》</w:t>
            </w:r>
            <w:r>
              <w:rPr>
                <w:spacing w:val="-96"/>
              </w:rPr>
              <w:t xml:space="preserve"> </w:t>
            </w:r>
            <w:r>
              <w:rPr>
                <w:spacing w:val="7"/>
              </w:rPr>
              <w:t>（</w:t>
            </w:r>
            <w:r>
              <w:rPr>
                <w:rFonts w:ascii="Times New Roman" w:hAnsi="Times New Roman" w:eastAsia="Times New Roman" w:cs="Times New Roman"/>
              </w:rPr>
              <w:t>GB</w:t>
            </w:r>
            <w:r>
              <w:rPr>
                <w:rFonts w:ascii="Times New Roman" w:hAnsi="Times New Roman" w:eastAsia="Times New Roman" w:cs="Times New Roman"/>
                <w:spacing w:val="7"/>
              </w:rPr>
              <w:t>3838-2002</w:t>
            </w:r>
            <w:r>
              <w:rPr>
                <w:spacing w:val="7"/>
              </w:rPr>
              <w:t>）</w:t>
            </w:r>
            <w:r>
              <w:rPr>
                <w:spacing w:val="-88"/>
              </w:rPr>
              <w:t xml:space="preserve"> </w:t>
            </w:r>
            <w:r>
              <w:rPr>
                <w:spacing w:val="7"/>
              </w:rPr>
              <w:t>Ⅲ类</w:t>
            </w:r>
            <w:r>
              <w:t xml:space="preserve"> </w:t>
            </w:r>
            <w:r>
              <w:rPr>
                <w:spacing w:val="6"/>
              </w:rPr>
              <w:t>标准。项目产生的污水经海丰县金园工业区排污管网后进入龙津河截污管，</w:t>
            </w:r>
            <w:r>
              <w:rPr>
                <w:spacing w:val="-57"/>
              </w:rPr>
              <w:t xml:space="preserve"> </w:t>
            </w:r>
            <w:r>
              <w:rPr>
                <w:spacing w:val="6"/>
              </w:rPr>
              <w:t>目前</w:t>
            </w:r>
            <w:r>
              <w:t xml:space="preserve"> </w:t>
            </w:r>
            <w:r>
              <w:rPr>
                <w:spacing w:val="1"/>
              </w:rPr>
              <w:t>龙津河截污管已汇集二环路南桥，经二环路南桥提升泵引入县污水处理厂，</w:t>
            </w:r>
            <w:r>
              <w:t xml:space="preserve">最终汇 </w:t>
            </w:r>
            <w:r>
              <w:rPr>
                <w:spacing w:val="-3"/>
              </w:rPr>
              <w:t>入丽江。</w:t>
            </w:r>
          </w:p>
          <w:p w14:paraId="3BABA85F">
            <w:pPr>
              <w:pStyle w:val="6"/>
              <w:spacing w:before="6" w:line="353" w:lineRule="auto"/>
              <w:ind w:left="256" w:right="242" w:firstLine="471"/>
              <w:jc w:val="both"/>
            </w:pPr>
            <w:r>
              <w:rPr>
                <w:spacing w:val="-5"/>
              </w:rPr>
              <w:t>根据《海丰县水利志》，丽江是海丰县内的一段长约</w:t>
            </w:r>
            <w:r>
              <w:rPr>
                <w:rFonts w:ascii="Times New Roman" w:hAnsi="Times New Roman" w:eastAsia="Times New Roman" w:cs="Times New Roman"/>
                <w:spacing w:val="-5"/>
              </w:rPr>
              <w:t>8km</w:t>
            </w:r>
            <w:r>
              <w:rPr>
                <w:rFonts w:ascii="Times New Roman" w:hAnsi="Times New Roman" w:eastAsia="Times New Roman" w:cs="Times New Roman"/>
                <w:spacing w:val="-22"/>
              </w:rPr>
              <w:t xml:space="preserve"> </w:t>
            </w:r>
            <w:r>
              <w:rPr>
                <w:spacing w:val="-5"/>
              </w:rPr>
              <w:t>的小河流，是黄江下游</w:t>
            </w:r>
            <w:r>
              <w:t xml:space="preserve"> 支流，通过极短的横河与下游龙津河段相接，与黄江下游河段分开成为“人</w:t>
            </w:r>
            <w:r>
              <w:rPr>
                <w:spacing w:val="-81"/>
              </w:rPr>
              <w:t xml:space="preserve"> </w:t>
            </w:r>
            <w:r>
              <w:t xml:space="preserve">”字形 </w:t>
            </w:r>
            <w:r>
              <w:rPr>
                <w:spacing w:val="1"/>
              </w:rPr>
              <w:t>小河出海。丽江水质功能在《广东省地表水功能区划》（粤府环〔</w:t>
            </w:r>
            <w:r>
              <w:rPr>
                <w:rFonts w:ascii="Times New Roman" w:hAnsi="Times New Roman" w:eastAsia="Times New Roman" w:cs="Times New Roman"/>
                <w:spacing w:val="1"/>
              </w:rPr>
              <w:t>2011</w:t>
            </w:r>
            <w:r>
              <w:rPr>
                <w:spacing w:val="1"/>
              </w:rPr>
              <w:t>〕</w:t>
            </w:r>
            <w:r>
              <w:rPr>
                <w:rFonts w:ascii="Times New Roman" w:hAnsi="Times New Roman" w:eastAsia="Times New Roman" w:cs="Times New Roman"/>
                <w:spacing w:val="1"/>
              </w:rPr>
              <w:t>29</w:t>
            </w:r>
            <w:r>
              <w:t xml:space="preserve">号）文 </w:t>
            </w:r>
            <w:r>
              <w:rPr>
                <w:spacing w:val="-1"/>
              </w:rPr>
              <w:t>中没有列出，根据《海丰县环境保护规划（</w:t>
            </w:r>
            <w:r>
              <w:rPr>
                <w:rFonts w:ascii="Times New Roman" w:hAnsi="Times New Roman" w:eastAsia="Times New Roman" w:cs="Times New Roman"/>
                <w:spacing w:val="-1"/>
              </w:rPr>
              <w:t>2008-2020</w:t>
            </w:r>
            <w:r>
              <w:rPr>
                <w:spacing w:val="-1"/>
              </w:rPr>
              <w:t>）》，龙津河从拦河坝</w:t>
            </w:r>
            <w:r>
              <w:rPr>
                <w:spacing w:val="-2"/>
              </w:rPr>
              <w:t>起至丽</w:t>
            </w:r>
            <w:r>
              <w:t xml:space="preserve"> 江闸，全长</w:t>
            </w:r>
            <w:r>
              <w:rPr>
                <w:rFonts w:ascii="Times New Roman" w:hAnsi="Times New Roman" w:eastAsia="Times New Roman" w:cs="Times New Roman"/>
              </w:rPr>
              <w:t>14.5km</w:t>
            </w:r>
            <w:r>
              <w:rPr>
                <w:rFonts w:ascii="Times New Roman" w:hAnsi="Times New Roman" w:eastAsia="Times New Roman" w:cs="Times New Roman"/>
                <w:spacing w:val="-28"/>
              </w:rPr>
              <w:t xml:space="preserve"> </w:t>
            </w:r>
            <w:r>
              <w:t xml:space="preserve">，包含丽江，水质目标建议划定为Ⅲ类。因此，丽江水质目标按 </w:t>
            </w:r>
            <w:r>
              <w:rPr>
                <w:spacing w:val="-4"/>
              </w:rPr>
              <w:t>《地表水环境质量标准》（</w:t>
            </w:r>
            <w:r>
              <w:rPr>
                <w:rFonts w:ascii="Times New Roman" w:hAnsi="Times New Roman" w:eastAsia="Times New Roman" w:cs="Times New Roman"/>
                <w:spacing w:val="-4"/>
              </w:rPr>
              <w:t>GB3838-2002</w:t>
            </w:r>
            <w:r>
              <w:rPr>
                <w:spacing w:val="-4"/>
              </w:rPr>
              <w:t>）Ⅲ类标准执行。</w:t>
            </w:r>
          </w:p>
          <w:p w14:paraId="040716E8">
            <w:pPr>
              <w:pStyle w:val="6"/>
              <w:spacing w:before="1" w:line="302" w:lineRule="auto"/>
              <w:ind w:left="254" w:right="249" w:firstLine="481"/>
            </w:pPr>
            <w:r>
              <w:rPr>
                <w:spacing w:val="6"/>
              </w:rPr>
              <w:t>根据当地环保部门</w:t>
            </w:r>
            <w:r>
              <w:rPr>
                <w:rFonts w:ascii="Times New Roman" w:hAnsi="Times New Roman" w:eastAsia="Times New Roman" w:cs="Times New Roman"/>
                <w:spacing w:val="6"/>
              </w:rPr>
              <w:t xml:space="preserve">2019 </w:t>
            </w:r>
            <w:r>
              <w:rPr>
                <w:spacing w:val="6"/>
              </w:rPr>
              <w:t>年度环境监测数据资料，项目所在地丽江水</w:t>
            </w:r>
            <w:r>
              <w:rPr>
                <w:spacing w:val="5"/>
              </w:rPr>
              <w:t>环境质量</w:t>
            </w:r>
            <w:r>
              <w:t xml:space="preserve"> </w:t>
            </w:r>
            <w:r>
              <w:rPr>
                <w:spacing w:val="-1"/>
              </w:rPr>
              <w:t>情况如下表所示：</w:t>
            </w:r>
          </w:p>
        </w:tc>
      </w:tr>
    </w:tbl>
    <w:p w14:paraId="0A8D7DA7">
      <w:pPr>
        <w:pStyle w:val="2"/>
      </w:pPr>
    </w:p>
    <w:p w14:paraId="4EF2A8EB">
      <w:pPr>
        <w:sectPr>
          <w:footerReference r:id="rId17" w:type="default"/>
          <w:pgSz w:w="11906" w:h="16839"/>
          <w:pgMar w:top="1232" w:right="1343" w:bottom="1072" w:left="1373" w:header="0" w:footer="836" w:gutter="0"/>
          <w:cols w:space="720" w:num="1"/>
        </w:sectPr>
      </w:pPr>
    </w:p>
    <w:tbl>
      <w:tblPr>
        <w:tblStyle w:val="5"/>
        <w:tblW w:w="9184"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184"/>
      </w:tblGrid>
      <w:tr w14:paraId="4B8002BD">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4225" w:hRule="atLeast"/>
        </w:trPr>
        <w:tc>
          <w:tcPr>
            <w:tcW w:w="9184" w:type="dxa"/>
            <w:vAlign w:val="top"/>
          </w:tcPr>
          <w:p w14:paraId="2302D381">
            <w:pPr>
              <w:pStyle w:val="6"/>
              <w:spacing w:before="162" w:line="221" w:lineRule="auto"/>
              <w:ind w:left="2698"/>
              <w:rPr>
                <w:rFonts w:ascii="Times New Roman" w:hAnsi="Times New Roman" w:eastAsia="Times New Roman" w:cs="Times New Roman"/>
                <w:sz w:val="18"/>
                <w:szCs w:val="18"/>
              </w:rPr>
            </w:pPr>
            <w:r>
              <w:rPr>
                <w:b/>
                <w:bCs/>
                <w:spacing w:val="2"/>
                <w:sz w:val="25"/>
                <w:szCs w:val="25"/>
              </w:rPr>
              <w:t>表</w:t>
            </w:r>
            <w:r>
              <w:rPr>
                <w:spacing w:val="-36"/>
                <w:sz w:val="25"/>
                <w:szCs w:val="25"/>
              </w:rPr>
              <w:t xml:space="preserve"> </w:t>
            </w:r>
            <w:r>
              <w:rPr>
                <w:rFonts w:ascii="Times New Roman" w:hAnsi="Times New Roman" w:eastAsia="Times New Roman" w:cs="Times New Roman"/>
                <w:b/>
                <w:bCs/>
                <w:spacing w:val="2"/>
                <w:sz w:val="25"/>
                <w:szCs w:val="25"/>
              </w:rPr>
              <w:t xml:space="preserve">8    </w:t>
            </w:r>
            <w:r>
              <w:rPr>
                <w:b/>
                <w:bCs/>
                <w:spacing w:val="2"/>
                <w:sz w:val="25"/>
                <w:szCs w:val="25"/>
              </w:rPr>
              <w:t>丽江水环境监测数据表</w:t>
            </w:r>
            <w:r>
              <w:rPr>
                <w:spacing w:val="2"/>
                <w:sz w:val="25"/>
                <w:szCs w:val="25"/>
              </w:rPr>
              <w:t xml:space="preserve">     </w:t>
            </w:r>
            <w:r>
              <w:rPr>
                <w:spacing w:val="2"/>
                <w:sz w:val="18"/>
                <w:szCs w:val="18"/>
              </w:rPr>
              <w:t>单位</w:t>
            </w:r>
            <w:r>
              <w:rPr>
                <w:spacing w:val="-43"/>
                <w:sz w:val="18"/>
                <w:szCs w:val="18"/>
              </w:rPr>
              <w:t xml:space="preserve"> </w:t>
            </w:r>
            <w:r>
              <w:rPr>
                <w:rFonts w:ascii="Times New Roman" w:hAnsi="Times New Roman" w:eastAsia="Times New Roman" w:cs="Times New Roman"/>
                <w:sz w:val="18"/>
                <w:szCs w:val="18"/>
              </w:rPr>
              <w:t>mg</w:t>
            </w:r>
            <w:r>
              <w:rPr>
                <w:rFonts w:ascii="Times New Roman" w:hAnsi="Times New Roman" w:eastAsia="Times New Roman" w:cs="Times New Roman"/>
                <w:spacing w:val="2"/>
                <w:sz w:val="18"/>
                <w:szCs w:val="18"/>
              </w:rPr>
              <w:t>/L(</w:t>
            </w:r>
            <w:r>
              <w:rPr>
                <w:rFonts w:ascii="Times New Roman" w:hAnsi="Times New Roman" w:eastAsia="Times New Roman" w:cs="Times New Roman"/>
                <w:sz w:val="18"/>
                <w:szCs w:val="18"/>
              </w:rPr>
              <w:t>pH</w:t>
            </w:r>
            <w:r>
              <w:rPr>
                <w:rFonts w:ascii="Times New Roman" w:hAnsi="Times New Roman" w:eastAsia="Times New Roman" w:cs="Times New Roman"/>
                <w:spacing w:val="18"/>
                <w:sz w:val="18"/>
                <w:szCs w:val="18"/>
              </w:rPr>
              <w:t xml:space="preserve"> </w:t>
            </w:r>
            <w:r>
              <w:rPr>
                <w:spacing w:val="2"/>
                <w:sz w:val="18"/>
                <w:szCs w:val="18"/>
              </w:rPr>
              <w:t>除外</w:t>
            </w:r>
            <w:r>
              <w:rPr>
                <w:rFonts w:ascii="Times New Roman" w:hAnsi="Times New Roman" w:eastAsia="Times New Roman" w:cs="Times New Roman"/>
                <w:spacing w:val="2"/>
                <w:sz w:val="18"/>
                <w:szCs w:val="18"/>
              </w:rPr>
              <w:t>)</w:t>
            </w:r>
          </w:p>
          <w:tbl>
            <w:tblPr>
              <w:tblStyle w:val="5"/>
              <w:tblW w:w="8993" w:type="dxa"/>
              <w:tblInd w:w="9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15"/>
              <w:gridCol w:w="1995"/>
              <w:gridCol w:w="708"/>
              <w:gridCol w:w="850"/>
              <w:gridCol w:w="780"/>
              <w:gridCol w:w="825"/>
              <w:gridCol w:w="875"/>
              <w:gridCol w:w="849"/>
              <w:gridCol w:w="996"/>
            </w:tblGrid>
            <w:tr w14:paraId="645ECF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1115" w:type="dxa"/>
                  <w:vAlign w:val="top"/>
                </w:tcPr>
                <w:p w14:paraId="41D6B2D6">
                  <w:pPr>
                    <w:pStyle w:val="6"/>
                    <w:spacing w:before="99" w:line="229" w:lineRule="auto"/>
                    <w:ind w:left="354"/>
                    <w:rPr>
                      <w:sz w:val="20"/>
                      <w:szCs w:val="20"/>
                    </w:rPr>
                  </w:pPr>
                  <w:r>
                    <w:rPr>
                      <w:b/>
                      <w:bCs/>
                      <w:spacing w:val="2"/>
                      <w:sz w:val="20"/>
                      <w:szCs w:val="20"/>
                    </w:rPr>
                    <w:t>指标</w:t>
                  </w:r>
                </w:p>
              </w:tc>
              <w:tc>
                <w:tcPr>
                  <w:tcW w:w="1995" w:type="dxa"/>
                  <w:vAlign w:val="top"/>
                </w:tcPr>
                <w:p w14:paraId="09AD500E">
                  <w:pPr>
                    <w:pStyle w:val="6"/>
                    <w:spacing w:before="99" w:line="228" w:lineRule="auto"/>
                    <w:ind w:left="794"/>
                    <w:rPr>
                      <w:sz w:val="20"/>
                      <w:szCs w:val="20"/>
                    </w:rPr>
                  </w:pPr>
                  <w:r>
                    <w:rPr>
                      <w:b/>
                      <w:bCs/>
                      <w:spacing w:val="2"/>
                      <w:sz w:val="20"/>
                      <w:szCs w:val="20"/>
                    </w:rPr>
                    <w:t>水温</w:t>
                  </w:r>
                </w:p>
              </w:tc>
              <w:tc>
                <w:tcPr>
                  <w:tcW w:w="708" w:type="dxa"/>
                  <w:vAlign w:val="top"/>
                </w:tcPr>
                <w:p w14:paraId="3F7F177A">
                  <w:pPr>
                    <w:spacing w:before="137" w:line="194" w:lineRule="auto"/>
                    <w:ind w:left="213"/>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pH</w:t>
                  </w:r>
                </w:p>
              </w:tc>
              <w:tc>
                <w:tcPr>
                  <w:tcW w:w="850" w:type="dxa"/>
                  <w:vAlign w:val="top"/>
                </w:tcPr>
                <w:p w14:paraId="4D5F42C2">
                  <w:pPr>
                    <w:spacing w:before="135" w:line="202" w:lineRule="auto"/>
                    <w:ind w:left="117"/>
                    <w:rPr>
                      <w:rFonts w:ascii="Times New Roman" w:hAnsi="Times New Roman" w:eastAsia="Times New Roman" w:cs="Times New Roman"/>
                      <w:sz w:val="13"/>
                      <w:szCs w:val="13"/>
                    </w:rPr>
                  </w:pPr>
                  <w:r>
                    <w:rPr>
                      <w:rFonts w:ascii="Times New Roman" w:hAnsi="Times New Roman" w:eastAsia="Times New Roman" w:cs="Times New Roman"/>
                      <w:b/>
                      <w:bCs/>
                      <w:spacing w:val="4"/>
                      <w:sz w:val="20"/>
                      <w:szCs w:val="20"/>
                    </w:rPr>
                    <w:t>COD</w:t>
                  </w:r>
                  <w:r>
                    <w:rPr>
                      <w:rFonts w:ascii="Times New Roman" w:hAnsi="Times New Roman" w:eastAsia="Times New Roman" w:cs="Times New Roman"/>
                      <w:b/>
                      <w:bCs/>
                      <w:spacing w:val="4"/>
                      <w:position w:val="-1"/>
                      <w:sz w:val="13"/>
                      <w:szCs w:val="13"/>
                    </w:rPr>
                    <w:t>Cr</w:t>
                  </w:r>
                </w:p>
              </w:tc>
              <w:tc>
                <w:tcPr>
                  <w:tcW w:w="780" w:type="dxa"/>
                  <w:vAlign w:val="top"/>
                </w:tcPr>
                <w:p w14:paraId="71B8C015">
                  <w:pPr>
                    <w:spacing w:before="135" w:line="202" w:lineRule="auto"/>
                    <w:ind w:left="129"/>
                    <w:rPr>
                      <w:rFonts w:ascii="Times New Roman" w:hAnsi="Times New Roman" w:eastAsia="Times New Roman" w:cs="Times New Roman"/>
                      <w:sz w:val="13"/>
                      <w:szCs w:val="13"/>
                    </w:rPr>
                  </w:pPr>
                  <w:r>
                    <w:rPr>
                      <w:rFonts w:ascii="Times New Roman" w:hAnsi="Times New Roman" w:eastAsia="Times New Roman" w:cs="Times New Roman"/>
                      <w:b/>
                      <w:bCs/>
                      <w:spacing w:val="5"/>
                      <w:sz w:val="20"/>
                      <w:szCs w:val="20"/>
                    </w:rPr>
                    <w:t>BOD</w:t>
                  </w:r>
                  <w:r>
                    <w:rPr>
                      <w:rFonts w:ascii="Times New Roman" w:hAnsi="Times New Roman" w:eastAsia="Times New Roman" w:cs="Times New Roman"/>
                      <w:b/>
                      <w:bCs/>
                      <w:spacing w:val="5"/>
                      <w:position w:val="-1"/>
                      <w:sz w:val="13"/>
                      <w:szCs w:val="13"/>
                    </w:rPr>
                    <w:t>5</w:t>
                  </w:r>
                </w:p>
              </w:tc>
              <w:tc>
                <w:tcPr>
                  <w:tcW w:w="825" w:type="dxa"/>
                  <w:vAlign w:val="top"/>
                </w:tcPr>
                <w:p w14:paraId="7DDBFF71">
                  <w:pPr>
                    <w:spacing w:before="135" w:line="195" w:lineRule="auto"/>
                    <w:ind w:left="304"/>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SS</w:t>
                  </w:r>
                </w:p>
              </w:tc>
              <w:tc>
                <w:tcPr>
                  <w:tcW w:w="875" w:type="dxa"/>
                  <w:vAlign w:val="top"/>
                </w:tcPr>
                <w:p w14:paraId="60F473F7">
                  <w:pPr>
                    <w:pStyle w:val="6"/>
                    <w:spacing w:before="98" w:line="228" w:lineRule="auto"/>
                    <w:ind w:left="232"/>
                    <w:rPr>
                      <w:sz w:val="20"/>
                      <w:szCs w:val="20"/>
                    </w:rPr>
                  </w:pPr>
                  <w:r>
                    <w:rPr>
                      <w:b/>
                      <w:bCs/>
                      <w:spacing w:val="3"/>
                      <w:sz w:val="20"/>
                      <w:szCs w:val="20"/>
                    </w:rPr>
                    <w:t>氨氮</w:t>
                  </w:r>
                </w:p>
              </w:tc>
              <w:tc>
                <w:tcPr>
                  <w:tcW w:w="849" w:type="dxa"/>
                  <w:vAlign w:val="top"/>
                </w:tcPr>
                <w:p w14:paraId="1858A84F">
                  <w:pPr>
                    <w:pStyle w:val="6"/>
                    <w:spacing w:before="99" w:line="228" w:lineRule="auto"/>
                    <w:ind w:left="223"/>
                    <w:rPr>
                      <w:sz w:val="20"/>
                      <w:szCs w:val="20"/>
                    </w:rPr>
                  </w:pPr>
                  <w:r>
                    <w:rPr>
                      <w:b/>
                      <w:bCs/>
                      <w:spacing w:val="2"/>
                      <w:sz w:val="20"/>
                      <w:szCs w:val="20"/>
                    </w:rPr>
                    <w:t>总磷</w:t>
                  </w:r>
                </w:p>
              </w:tc>
              <w:tc>
                <w:tcPr>
                  <w:tcW w:w="996" w:type="dxa"/>
                  <w:vAlign w:val="top"/>
                </w:tcPr>
                <w:p w14:paraId="121651FC">
                  <w:pPr>
                    <w:pStyle w:val="6"/>
                    <w:spacing w:before="99" w:line="228" w:lineRule="auto"/>
                    <w:ind w:left="189"/>
                    <w:rPr>
                      <w:sz w:val="20"/>
                      <w:szCs w:val="20"/>
                    </w:rPr>
                  </w:pPr>
                  <w:r>
                    <w:rPr>
                      <w:b/>
                      <w:bCs/>
                      <w:spacing w:val="5"/>
                      <w:sz w:val="20"/>
                      <w:szCs w:val="20"/>
                    </w:rPr>
                    <w:t>石油类</w:t>
                  </w:r>
                </w:p>
              </w:tc>
            </w:tr>
            <w:tr w14:paraId="483376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115" w:type="dxa"/>
                  <w:vAlign w:val="top"/>
                </w:tcPr>
                <w:p w14:paraId="3FD02B9B">
                  <w:pPr>
                    <w:pStyle w:val="6"/>
                    <w:spacing w:before="84" w:line="228" w:lineRule="auto"/>
                    <w:ind w:left="249"/>
                    <w:rPr>
                      <w:sz w:val="20"/>
                      <w:szCs w:val="20"/>
                    </w:rPr>
                  </w:pPr>
                  <w:r>
                    <w:rPr>
                      <w:b/>
                      <w:bCs/>
                      <w:spacing w:val="5"/>
                      <w:sz w:val="20"/>
                      <w:szCs w:val="20"/>
                    </w:rPr>
                    <w:t>监测值</w:t>
                  </w:r>
                </w:p>
              </w:tc>
              <w:tc>
                <w:tcPr>
                  <w:tcW w:w="1995" w:type="dxa"/>
                  <w:vAlign w:val="top"/>
                </w:tcPr>
                <w:p w14:paraId="462C6B52">
                  <w:pPr>
                    <w:pStyle w:val="6"/>
                    <w:spacing w:before="53" w:line="274" w:lineRule="exact"/>
                    <w:ind w:left="729"/>
                    <w:rPr>
                      <w:sz w:val="20"/>
                      <w:szCs w:val="20"/>
                    </w:rPr>
                  </w:pPr>
                  <w:r>
                    <w:rPr>
                      <w:rFonts w:ascii="Times New Roman" w:hAnsi="Times New Roman" w:eastAsia="Times New Roman" w:cs="Times New Roman"/>
                      <w:position w:val="1"/>
                      <w:sz w:val="20"/>
                      <w:szCs w:val="20"/>
                    </w:rPr>
                    <w:t>16.4</w:t>
                  </w:r>
                  <w:r>
                    <w:rPr>
                      <w:position w:val="1"/>
                      <w:sz w:val="20"/>
                      <w:szCs w:val="20"/>
                    </w:rPr>
                    <w:t>℃</w:t>
                  </w:r>
                </w:p>
              </w:tc>
              <w:tc>
                <w:tcPr>
                  <w:tcW w:w="708" w:type="dxa"/>
                  <w:vAlign w:val="top"/>
                </w:tcPr>
                <w:p w14:paraId="719D8726">
                  <w:pPr>
                    <w:spacing w:before="123" w:line="192"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850" w:type="dxa"/>
                  <w:vAlign w:val="top"/>
                </w:tcPr>
                <w:p w14:paraId="206079C8">
                  <w:pPr>
                    <w:spacing w:before="53" w:line="274" w:lineRule="exact"/>
                    <w:ind w:left="26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19.9</w:t>
                  </w:r>
                </w:p>
              </w:tc>
              <w:tc>
                <w:tcPr>
                  <w:tcW w:w="780" w:type="dxa"/>
                  <w:vAlign w:val="top"/>
                </w:tcPr>
                <w:p w14:paraId="5D54EA68">
                  <w:pPr>
                    <w:spacing w:before="53" w:line="274" w:lineRule="exact"/>
                    <w:ind w:left="26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5.0</w:t>
                  </w:r>
                </w:p>
              </w:tc>
              <w:tc>
                <w:tcPr>
                  <w:tcW w:w="825" w:type="dxa"/>
                  <w:vAlign w:val="top"/>
                </w:tcPr>
                <w:p w14:paraId="3458A3E0">
                  <w:pPr>
                    <w:spacing w:before="53" w:line="274" w:lineRule="exact"/>
                    <w:ind w:left="36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w:t>
                  </w:r>
                </w:p>
              </w:tc>
              <w:tc>
                <w:tcPr>
                  <w:tcW w:w="875" w:type="dxa"/>
                  <w:vAlign w:val="top"/>
                </w:tcPr>
                <w:p w14:paraId="343699BA">
                  <w:pPr>
                    <w:spacing w:before="65" w:line="274" w:lineRule="exact"/>
                    <w:ind w:left="20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0.302</w:t>
                  </w:r>
                </w:p>
              </w:tc>
              <w:tc>
                <w:tcPr>
                  <w:tcW w:w="849" w:type="dxa"/>
                  <w:vAlign w:val="top"/>
                </w:tcPr>
                <w:p w14:paraId="62A218A8">
                  <w:pPr>
                    <w:spacing w:before="65" w:line="274" w:lineRule="exact"/>
                    <w:ind w:left="24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0.15</w:t>
                  </w:r>
                </w:p>
              </w:tc>
              <w:tc>
                <w:tcPr>
                  <w:tcW w:w="996" w:type="dxa"/>
                  <w:vAlign w:val="top"/>
                </w:tcPr>
                <w:p w14:paraId="436C6E6A">
                  <w:pPr>
                    <w:spacing w:before="65" w:line="274" w:lineRule="exact"/>
                    <w:ind w:left="25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0.01L</w:t>
                  </w:r>
                </w:p>
              </w:tc>
            </w:tr>
            <w:tr w14:paraId="2DC8CB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3" w:hRule="atLeast"/>
              </w:trPr>
              <w:tc>
                <w:tcPr>
                  <w:tcW w:w="1115" w:type="dxa"/>
                  <w:vAlign w:val="top"/>
                </w:tcPr>
                <w:p w14:paraId="7ED5222E">
                  <w:pPr>
                    <w:pStyle w:val="6"/>
                    <w:spacing w:before="249" w:line="268" w:lineRule="auto"/>
                    <w:ind w:left="137" w:right="67" w:hanging="6"/>
                    <w:rPr>
                      <w:sz w:val="20"/>
                      <w:szCs w:val="20"/>
                    </w:rPr>
                  </w:pPr>
                  <w:r>
                    <w:rPr>
                      <w:rFonts w:ascii="Times New Roman" w:hAnsi="Times New Roman" w:eastAsia="Times New Roman" w:cs="Times New Roman"/>
                      <w:b/>
                      <w:bCs/>
                      <w:spacing w:val="5"/>
                      <w:sz w:val="20"/>
                      <w:szCs w:val="20"/>
                    </w:rPr>
                    <w:t>(</w:t>
                  </w:r>
                  <w:r>
                    <w:rPr>
                      <w:rFonts w:ascii="Times New Roman" w:hAnsi="Times New Roman" w:eastAsia="Times New Roman" w:cs="Times New Roman"/>
                      <w:b/>
                      <w:bCs/>
                      <w:sz w:val="20"/>
                      <w:szCs w:val="20"/>
                    </w:rPr>
                    <w:t>GB</w:t>
                  </w:r>
                  <w:r>
                    <w:rPr>
                      <w:rFonts w:ascii="Times New Roman" w:hAnsi="Times New Roman" w:eastAsia="Times New Roman" w:cs="Times New Roman"/>
                      <w:b/>
                      <w:bCs/>
                      <w:spacing w:val="5"/>
                      <w:sz w:val="20"/>
                      <w:szCs w:val="20"/>
                    </w:rPr>
                    <w:t>3838-</w:t>
                  </w:r>
                  <w:r>
                    <w:rPr>
                      <w:rFonts w:ascii="Times New Roman" w:hAnsi="Times New Roman" w:eastAsia="Times New Roman" w:cs="Times New Roman"/>
                      <w:b/>
                      <w:bCs/>
                      <w:spacing w:val="1"/>
                      <w:sz w:val="20"/>
                      <w:szCs w:val="20"/>
                    </w:rPr>
                    <w:t xml:space="preserve">  </w:t>
                  </w:r>
                  <w:r>
                    <w:rPr>
                      <w:rFonts w:ascii="Times New Roman" w:hAnsi="Times New Roman" w:eastAsia="Times New Roman" w:cs="Times New Roman"/>
                      <w:b/>
                      <w:bCs/>
                      <w:spacing w:val="4"/>
                      <w:sz w:val="20"/>
                      <w:szCs w:val="20"/>
                    </w:rPr>
                    <w:t>2002)</w:t>
                  </w:r>
                  <w:r>
                    <w:rPr>
                      <w:b/>
                      <w:bCs/>
                      <w:spacing w:val="4"/>
                      <w:sz w:val="20"/>
                      <w:szCs w:val="20"/>
                    </w:rPr>
                    <w:t>Ⅲ类</w:t>
                  </w:r>
                </w:p>
                <w:p w14:paraId="49B96FAA">
                  <w:pPr>
                    <w:pStyle w:val="6"/>
                    <w:spacing w:before="16" w:line="229" w:lineRule="auto"/>
                    <w:ind w:left="386"/>
                    <w:rPr>
                      <w:sz w:val="20"/>
                      <w:szCs w:val="20"/>
                    </w:rPr>
                  </w:pPr>
                  <w:r>
                    <w:rPr>
                      <w:b/>
                      <w:bCs/>
                      <w:spacing w:val="3"/>
                      <w:sz w:val="20"/>
                      <w:szCs w:val="20"/>
                    </w:rPr>
                    <w:t>标准</w:t>
                  </w:r>
                </w:p>
              </w:tc>
              <w:tc>
                <w:tcPr>
                  <w:tcW w:w="1995" w:type="dxa"/>
                  <w:vAlign w:val="top"/>
                </w:tcPr>
                <w:p w14:paraId="5AD84C1A">
                  <w:pPr>
                    <w:pStyle w:val="6"/>
                    <w:spacing w:before="62" w:line="261" w:lineRule="auto"/>
                    <w:ind w:left="187" w:right="54" w:hanging="131"/>
                    <w:rPr>
                      <w:rFonts w:ascii="Times New Roman" w:hAnsi="Times New Roman" w:eastAsia="Times New Roman" w:cs="Times New Roman"/>
                      <w:sz w:val="20"/>
                      <w:szCs w:val="20"/>
                    </w:rPr>
                  </w:pPr>
                  <w:r>
                    <w:rPr>
                      <w:spacing w:val="8"/>
                      <w:sz w:val="20"/>
                      <w:szCs w:val="20"/>
                    </w:rPr>
                    <w:t>人为造成的环境水温</w:t>
                  </w:r>
                  <w:r>
                    <w:rPr>
                      <w:spacing w:val="6"/>
                      <w:sz w:val="20"/>
                      <w:szCs w:val="20"/>
                    </w:rPr>
                    <w:t xml:space="preserve"> </w:t>
                  </w:r>
                  <w:r>
                    <w:rPr>
                      <w:spacing w:val="9"/>
                      <w:sz w:val="20"/>
                      <w:szCs w:val="20"/>
                    </w:rPr>
                    <w:t>变化应限制在：周</w:t>
                  </w:r>
                  <w:r>
                    <w:rPr>
                      <w:spacing w:val="2"/>
                      <w:sz w:val="20"/>
                      <w:szCs w:val="20"/>
                    </w:rPr>
                    <w:t xml:space="preserve"> </w:t>
                  </w:r>
                  <w:r>
                    <w:rPr>
                      <w:spacing w:val="6"/>
                      <w:sz w:val="20"/>
                      <w:szCs w:val="20"/>
                    </w:rPr>
                    <w:t>平均最大温升</w:t>
                  </w:r>
                  <w:r>
                    <w:rPr>
                      <w:rFonts w:ascii="Times New Roman" w:hAnsi="Times New Roman" w:eastAsia="Times New Roman" w:cs="Times New Roman"/>
                      <w:spacing w:val="6"/>
                      <w:sz w:val="20"/>
                      <w:szCs w:val="20"/>
                    </w:rPr>
                    <w:t>≤1</w:t>
                  </w:r>
                  <w:r>
                    <w:rPr>
                      <w:rFonts w:ascii="Times New Roman" w:hAnsi="Times New Roman" w:eastAsia="Times New Roman" w:cs="Times New Roman"/>
                      <w:spacing w:val="-18"/>
                      <w:sz w:val="20"/>
                      <w:szCs w:val="20"/>
                    </w:rPr>
                    <w:t xml:space="preserve"> </w:t>
                  </w:r>
                  <w:r>
                    <w:rPr>
                      <w:spacing w:val="6"/>
                      <w:sz w:val="20"/>
                      <w:szCs w:val="20"/>
                    </w:rPr>
                    <w:t>；</w:t>
                  </w:r>
                  <w:r>
                    <w:rPr>
                      <w:sz w:val="20"/>
                      <w:szCs w:val="20"/>
                    </w:rPr>
                    <w:t xml:space="preserve"> </w:t>
                  </w:r>
                  <w:r>
                    <w:rPr>
                      <w:spacing w:val="7"/>
                      <w:sz w:val="20"/>
                      <w:szCs w:val="20"/>
                    </w:rPr>
                    <w:t>周平均最大温降</w:t>
                  </w:r>
                  <w:r>
                    <w:rPr>
                      <w:rFonts w:ascii="Times New Roman" w:hAnsi="Times New Roman" w:eastAsia="Times New Roman" w:cs="Times New Roman"/>
                      <w:spacing w:val="7"/>
                      <w:sz w:val="20"/>
                      <w:szCs w:val="20"/>
                    </w:rPr>
                    <w:t>≤2</w:t>
                  </w:r>
                </w:p>
              </w:tc>
              <w:tc>
                <w:tcPr>
                  <w:tcW w:w="708" w:type="dxa"/>
                  <w:vAlign w:val="top"/>
                </w:tcPr>
                <w:p w14:paraId="6CC22013">
                  <w:pPr>
                    <w:spacing w:line="422" w:lineRule="auto"/>
                    <w:rPr>
                      <w:rFonts w:ascii="Arial"/>
                      <w:sz w:val="21"/>
                    </w:rPr>
                  </w:pPr>
                </w:p>
                <w:p w14:paraId="163371B0">
                  <w:pPr>
                    <w:spacing w:before="57" w:line="274" w:lineRule="exact"/>
                    <w:ind w:left="19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6~9</w:t>
                  </w:r>
                </w:p>
              </w:tc>
              <w:tc>
                <w:tcPr>
                  <w:tcW w:w="850" w:type="dxa"/>
                  <w:vAlign w:val="top"/>
                </w:tcPr>
                <w:p w14:paraId="4D2FAEC8">
                  <w:pPr>
                    <w:spacing w:line="422" w:lineRule="auto"/>
                    <w:rPr>
                      <w:rFonts w:ascii="Arial"/>
                      <w:sz w:val="21"/>
                    </w:rPr>
                  </w:pPr>
                </w:p>
                <w:p w14:paraId="3B5BD829">
                  <w:pPr>
                    <w:spacing w:before="57" w:line="274" w:lineRule="exact"/>
                    <w:ind w:left="260"/>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≤20</w:t>
                  </w:r>
                </w:p>
              </w:tc>
              <w:tc>
                <w:tcPr>
                  <w:tcW w:w="780" w:type="dxa"/>
                  <w:vAlign w:val="top"/>
                </w:tcPr>
                <w:p w14:paraId="64001E13">
                  <w:pPr>
                    <w:spacing w:line="422" w:lineRule="auto"/>
                    <w:rPr>
                      <w:rFonts w:ascii="Arial"/>
                      <w:sz w:val="21"/>
                    </w:rPr>
                  </w:pPr>
                </w:p>
                <w:p w14:paraId="28C9A3A0">
                  <w:pPr>
                    <w:spacing w:before="57" w:line="274" w:lineRule="exact"/>
                    <w:ind w:left="27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w:t>
                  </w:r>
                </w:p>
              </w:tc>
              <w:tc>
                <w:tcPr>
                  <w:tcW w:w="825" w:type="dxa"/>
                  <w:vAlign w:val="top"/>
                </w:tcPr>
                <w:p w14:paraId="260B1BFC">
                  <w:pPr>
                    <w:spacing w:line="422" w:lineRule="auto"/>
                    <w:rPr>
                      <w:rFonts w:ascii="Arial"/>
                      <w:sz w:val="21"/>
                    </w:rPr>
                  </w:pPr>
                </w:p>
                <w:p w14:paraId="19405C14">
                  <w:pPr>
                    <w:spacing w:before="57" w:line="274" w:lineRule="exact"/>
                    <w:ind w:left="250"/>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≤60</w:t>
                  </w:r>
                </w:p>
              </w:tc>
              <w:tc>
                <w:tcPr>
                  <w:tcW w:w="875" w:type="dxa"/>
                  <w:vAlign w:val="top"/>
                </w:tcPr>
                <w:p w14:paraId="4B8CA781">
                  <w:pPr>
                    <w:spacing w:line="422" w:lineRule="auto"/>
                    <w:rPr>
                      <w:rFonts w:ascii="Arial"/>
                      <w:sz w:val="21"/>
                    </w:rPr>
                  </w:pPr>
                </w:p>
                <w:p w14:paraId="425B988F">
                  <w:pPr>
                    <w:spacing w:before="57" w:line="274" w:lineRule="exact"/>
                    <w:ind w:left="24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w:t>
                  </w:r>
                  <w:r>
                    <w:rPr>
                      <w:rFonts w:ascii="Times New Roman" w:hAnsi="Times New Roman" w:eastAsia="Times New Roman" w:cs="Times New Roman"/>
                      <w:spacing w:val="-24"/>
                      <w:position w:val="2"/>
                      <w:sz w:val="20"/>
                      <w:szCs w:val="20"/>
                    </w:rPr>
                    <w:t xml:space="preserve"> </w:t>
                  </w:r>
                  <w:r>
                    <w:rPr>
                      <w:rFonts w:ascii="Times New Roman" w:hAnsi="Times New Roman" w:eastAsia="Times New Roman" w:cs="Times New Roman"/>
                      <w:spacing w:val="-3"/>
                      <w:position w:val="2"/>
                      <w:sz w:val="20"/>
                      <w:szCs w:val="20"/>
                    </w:rPr>
                    <w:t>1.0</w:t>
                  </w:r>
                </w:p>
              </w:tc>
              <w:tc>
                <w:tcPr>
                  <w:tcW w:w="849" w:type="dxa"/>
                  <w:vAlign w:val="top"/>
                </w:tcPr>
                <w:p w14:paraId="18A52985">
                  <w:pPr>
                    <w:spacing w:line="422" w:lineRule="auto"/>
                    <w:rPr>
                      <w:rFonts w:ascii="Arial"/>
                      <w:sz w:val="21"/>
                    </w:rPr>
                  </w:pPr>
                </w:p>
                <w:p w14:paraId="11AFD5FA">
                  <w:pPr>
                    <w:spacing w:before="57" w:line="274" w:lineRule="exact"/>
                    <w:ind w:left="23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w:t>
                  </w:r>
                </w:p>
              </w:tc>
              <w:tc>
                <w:tcPr>
                  <w:tcW w:w="996" w:type="dxa"/>
                  <w:vAlign w:val="top"/>
                </w:tcPr>
                <w:p w14:paraId="15935EF3">
                  <w:pPr>
                    <w:spacing w:line="422" w:lineRule="auto"/>
                    <w:rPr>
                      <w:rFonts w:ascii="Arial"/>
                      <w:sz w:val="21"/>
                    </w:rPr>
                  </w:pPr>
                </w:p>
                <w:p w14:paraId="075D2B7D">
                  <w:pPr>
                    <w:spacing w:before="57" w:line="274" w:lineRule="exact"/>
                    <w:ind w:left="25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≤0.05</w:t>
                  </w:r>
                </w:p>
              </w:tc>
            </w:tr>
            <w:tr w14:paraId="6B0582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1115" w:type="dxa"/>
                  <w:vAlign w:val="top"/>
                </w:tcPr>
                <w:p w14:paraId="113A9997">
                  <w:pPr>
                    <w:pStyle w:val="6"/>
                    <w:spacing w:before="80" w:line="227" w:lineRule="auto"/>
                    <w:ind w:left="143"/>
                    <w:rPr>
                      <w:sz w:val="20"/>
                      <w:szCs w:val="20"/>
                    </w:rPr>
                  </w:pPr>
                  <w:r>
                    <w:rPr>
                      <w:b/>
                      <w:bCs/>
                      <w:spacing w:val="6"/>
                      <w:sz w:val="20"/>
                      <w:szCs w:val="20"/>
                    </w:rPr>
                    <w:t>标准指数</w:t>
                  </w:r>
                </w:p>
              </w:tc>
              <w:tc>
                <w:tcPr>
                  <w:tcW w:w="1995" w:type="dxa"/>
                  <w:vAlign w:val="top"/>
                </w:tcPr>
                <w:p w14:paraId="495F6A2E">
                  <w:pPr>
                    <w:spacing w:before="49" w:line="274" w:lineRule="exact"/>
                    <w:ind w:left="96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708" w:type="dxa"/>
                  <w:vAlign w:val="top"/>
                </w:tcPr>
                <w:p w14:paraId="52D56EC0">
                  <w:pPr>
                    <w:spacing w:before="49" w:line="274"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0.25</w:t>
                  </w:r>
                </w:p>
              </w:tc>
              <w:tc>
                <w:tcPr>
                  <w:tcW w:w="850" w:type="dxa"/>
                  <w:vAlign w:val="top"/>
                </w:tcPr>
                <w:p w14:paraId="5FFE3CD1">
                  <w:pPr>
                    <w:spacing w:before="49" w:line="274" w:lineRule="exact"/>
                    <w:ind w:left="24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0.66</w:t>
                  </w:r>
                </w:p>
              </w:tc>
              <w:tc>
                <w:tcPr>
                  <w:tcW w:w="780" w:type="dxa"/>
                  <w:vAlign w:val="top"/>
                </w:tcPr>
                <w:p w14:paraId="5024DE5C">
                  <w:pPr>
                    <w:spacing w:before="49" w:line="274" w:lineRule="exact"/>
                    <w:ind w:left="2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0.83</w:t>
                  </w:r>
                </w:p>
              </w:tc>
              <w:tc>
                <w:tcPr>
                  <w:tcW w:w="825" w:type="dxa"/>
                  <w:vAlign w:val="top"/>
                </w:tcPr>
                <w:p w14:paraId="160AE3A4">
                  <w:pPr>
                    <w:spacing w:before="49" w:line="274" w:lineRule="exact"/>
                    <w:ind w:left="28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0.1</w:t>
                  </w:r>
                </w:p>
              </w:tc>
              <w:tc>
                <w:tcPr>
                  <w:tcW w:w="875" w:type="dxa"/>
                  <w:vAlign w:val="top"/>
                </w:tcPr>
                <w:p w14:paraId="2619227C">
                  <w:pPr>
                    <w:spacing w:before="49" w:line="274" w:lineRule="exact"/>
                    <w:ind w:left="25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849" w:type="dxa"/>
                  <w:vAlign w:val="top"/>
                </w:tcPr>
                <w:p w14:paraId="0D2AE475">
                  <w:pPr>
                    <w:spacing w:before="49" w:line="274" w:lineRule="exact"/>
                    <w:ind w:left="24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0.50</w:t>
                  </w:r>
                </w:p>
              </w:tc>
              <w:tc>
                <w:tcPr>
                  <w:tcW w:w="996" w:type="dxa"/>
                  <w:vAlign w:val="top"/>
                </w:tcPr>
                <w:p w14:paraId="630A4797">
                  <w:pPr>
                    <w:spacing w:before="49" w:line="274" w:lineRule="exact"/>
                    <w:ind w:left="44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5B9278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1115" w:type="dxa"/>
                  <w:vAlign w:val="top"/>
                </w:tcPr>
                <w:p w14:paraId="07025F2C">
                  <w:pPr>
                    <w:pStyle w:val="6"/>
                    <w:spacing w:before="65" w:line="216" w:lineRule="auto"/>
                    <w:ind w:left="145"/>
                    <w:rPr>
                      <w:sz w:val="20"/>
                      <w:szCs w:val="20"/>
                    </w:rPr>
                  </w:pPr>
                  <w:r>
                    <w:rPr>
                      <w:b/>
                      <w:bCs/>
                      <w:spacing w:val="5"/>
                      <w:sz w:val="20"/>
                      <w:szCs w:val="20"/>
                    </w:rPr>
                    <w:t>综合评价</w:t>
                  </w:r>
                </w:p>
              </w:tc>
              <w:tc>
                <w:tcPr>
                  <w:tcW w:w="1995" w:type="dxa"/>
                  <w:vAlign w:val="top"/>
                </w:tcPr>
                <w:p w14:paraId="329317C0">
                  <w:pPr>
                    <w:spacing w:before="34" w:line="265" w:lineRule="exact"/>
                    <w:ind w:left="96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708" w:type="dxa"/>
                  <w:vAlign w:val="top"/>
                </w:tcPr>
                <w:p w14:paraId="26DC58E8">
                  <w:pPr>
                    <w:pStyle w:val="6"/>
                    <w:spacing w:before="65" w:line="216" w:lineRule="auto"/>
                    <w:ind w:left="147"/>
                    <w:rPr>
                      <w:sz w:val="20"/>
                      <w:szCs w:val="20"/>
                    </w:rPr>
                  </w:pPr>
                  <w:r>
                    <w:rPr>
                      <w:spacing w:val="5"/>
                      <w:sz w:val="20"/>
                      <w:szCs w:val="20"/>
                    </w:rPr>
                    <w:t>达标</w:t>
                  </w:r>
                </w:p>
              </w:tc>
              <w:tc>
                <w:tcPr>
                  <w:tcW w:w="850" w:type="dxa"/>
                  <w:vAlign w:val="top"/>
                </w:tcPr>
                <w:p w14:paraId="27D3EF3A">
                  <w:pPr>
                    <w:pStyle w:val="6"/>
                    <w:spacing w:before="65" w:line="216" w:lineRule="auto"/>
                    <w:ind w:left="219"/>
                    <w:rPr>
                      <w:sz w:val="20"/>
                      <w:szCs w:val="20"/>
                    </w:rPr>
                  </w:pPr>
                  <w:r>
                    <w:rPr>
                      <w:spacing w:val="5"/>
                      <w:sz w:val="20"/>
                      <w:szCs w:val="20"/>
                    </w:rPr>
                    <w:t>达标</w:t>
                  </w:r>
                </w:p>
              </w:tc>
              <w:tc>
                <w:tcPr>
                  <w:tcW w:w="780" w:type="dxa"/>
                  <w:vAlign w:val="top"/>
                </w:tcPr>
                <w:p w14:paraId="4F657E41">
                  <w:pPr>
                    <w:pStyle w:val="6"/>
                    <w:spacing w:before="65" w:line="216" w:lineRule="auto"/>
                    <w:ind w:left="182"/>
                    <w:rPr>
                      <w:sz w:val="20"/>
                      <w:szCs w:val="20"/>
                    </w:rPr>
                  </w:pPr>
                  <w:r>
                    <w:rPr>
                      <w:spacing w:val="5"/>
                      <w:sz w:val="20"/>
                      <w:szCs w:val="20"/>
                    </w:rPr>
                    <w:t>达标</w:t>
                  </w:r>
                </w:p>
              </w:tc>
              <w:tc>
                <w:tcPr>
                  <w:tcW w:w="825" w:type="dxa"/>
                  <w:vAlign w:val="top"/>
                </w:tcPr>
                <w:p w14:paraId="25BA2BF4">
                  <w:pPr>
                    <w:pStyle w:val="6"/>
                    <w:spacing w:before="65" w:line="216" w:lineRule="auto"/>
                    <w:ind w:left="206"/>
                    <w:rPr>
                      <w:sz w:val="20"/>
                      <w:szCs w:val="20"/>
                    </w:rPr>
                  </w:pPr>
                  <w:r>
                    <w:rPr>
                      <w:spacing w:val="5"/>
                      <w:sz w:val="20"/>
                      <w:szCs w:val="20"/>
                    </w:rPr>
                    <w:t>达标</w:t>
                  </w:r>
                </w:p>
              </w:tc>
              <w:tc>
                <w:tcPr>
                  <w:tcW w:w="875" w:type="dxa"/>
                  <w:vAlign w:val="top"/>
                </w:tcPr>
                <w:p w14:paraId="66622F78">
                  <w:pPr>
                    <w:pStyle w:val="6"/>
                    <w:spacing w:before="65" w:line="216" w:lineRule="auto"/>
                    <w:ind w:left="231"/>
                    <w:rPr>
                      <w:sz w:val="20"/>
                      <w:szCs w:val="20"/>
                    </w:rPr>
                  </w:pPr>
                  <w:r>
                    <w:rPr>
                      <w:spacing w:val="5"/>
                      <w:sz w:val="20"/>
                      <w:szCs w:val="20"/>
                    </w:rPr>
                    <w:t>达标</w:t>
                  </w:r>
                </w:p>
              </w:tc>
              <w:tc>
                <w:tcPr>
                  <w:tcW w:w="849" w:type="dxa"/>
                  <w:vAlign w:val="top"/>
                </w:tcPr>
                <w:p w14:paraId="6917BA20">
                  <w:pPr>
                    <w:pStyle w:val="6"/>
                    <w:spacing w:before="65" w:line="216" w:lineRule="auto"/>
                    <w:ind w:left="220"/>
                    <w:rPr>
                      <w:sz w:val="20"/>
                      <w:szCs w:val="20"/>
                    </w:rPr>
                  </w:pPr>
                  <w:r>
                    <w:rPr>
                      <w:spacing w:val="5"/>
                      <w:sz w:val="20"/>
                      <w:szCs w:val="20"/>
                    </w:rPr>
                    <w:t>达标</w:t>
                  </w:r>
                </w:p>
              </w:tc>
              <w:tc>
                <w:tcPr>
                  <w:tcW w:w="996" w:type="dxa"/>
                  <w:vAlign w:val="top"/>
                </w:tcPr>
                <w:p w14:paraId="5898B7AE">
                  <w:pPr>
                    <w:pStyle w:val="6"/>
                    <w:spacing w:before="65" w:line="216" w:lineRule="auto"/>
                    <w:ind w:left="293"/>
                    <w:rPr>
                      <w:sz w:val="20"/>
                      <w:szCs w:val="20"/>
                    </w:rPr>
                  </w:pPr>
                  <w:r>
                    <w:rPr>
                      <w:spacing w:val="5"/>
                      <w:sz w:val="20"/>
                      <w:szCs w:val="20"/>
                    </w:rPr>
                    <w:t>达标</w:t>
                  </w:r>
                </w:p>
              </w:tc>
            </w:tr>
          </w:tbl>
          <w:p w14:paraId="0FD99736">
            <w:pPr>
              <w:pStyle w:val="6"/>
              <w:spacing w:before="147" w:line="220" w:lineRule="auto"/>
              <w:ind w:left="793"/>
              <w:rPr>
                <w:sz w:val="18"/>
                <w:szCs w:val="18"/>
              </w:rPr>
            </w:pPr>
            <w:r>
              <w:rPr>
                <w:b/>
                <w:bCs/>
                <w:spacing w:val="-1"/>
                <w:sz w:val="18"/>
                <w:szCs w:val="18"/>
              </w:rPr>
              <w:t>注：</w:t>
            </w:r>
            <w:r>
              <w:rPr>
                <w:rFonts w:ascii="Times New Roman" w:hAnsi="Times New Roman" w:eastAsia="Times New Roman" w:cs="Times New Roman"/>
                <w:b/>
                <w:bCs/>
                <w:spacing w:val="-1"/>
                <w:sz w:val="18"/>
                <w:szCs w:val="18"/>
              </w:rPr>
              <w:t xml:space="preserve">SS </w:t>
            </w:r>
            <w:r>
              <w:rPr>
                <w:b/>
                <w:bCs/>
                <w:spacing w:val="-1"/>
                <w:sz w:val="18"/>
                <w:szCs w:val="18"/>
              </w:rPr>
              <w:t>参考《农田灌溉水质标准》（</w:t>
            </w:r>
            <w:r>
              <w:rPr>
                <w:rFonts w:ascii="Times New Roman" w:hAnsi="Times New Roman" w:eastAsia="Times New Roman" w:cs="Times New Roman"/>
                <w:b/>
                <w:bCs/>
                <w:spacing w:val="-1"/>
                <w:sz w:val="18"/>
                <w:szCs w:val="18"/>
              </w:rPr>
              <w:t>GB5084-2005</w:t>
            </w:r>
            <w:r>
              <w:rPr>
                <w:b/>
                <w:bCs/>
                <w:spacing w:val="-1"/>
                <w:sz w:val="18"/>
                <w:szCs w:val="18"/>
              </w:rPr>
              <w:t>）的蔬菜灌溉水质标准。</w:t>
            </w:r>
          </w:p>
          <w:p w14:paraId="24D86509">
            <w:pPr>
              <w:pStyle w:val="6"/>
              <w:spacing w:before="136" w:line="339" w:lineRule="auto"/>
              <w:ind w:left="255" w:right="249" w:firstLine="510"/>
            </w:pPr>
            <w:r>
              <w:rPr>
                <w:spacing w:val="2"/>
              </w:rPr>
              <w:t>由上表的结果显示，项目地表水</w:t>
            </w:r>
            <w:r>
              <w:rPr>
                <w:spacing w:val="-34"/>
              </w:rPr>
              <w:t xml:space="preserve"> </w:t>
            </w:r>
            <w:r>
              <w:rPr>
                <w:rFonts w:ascii="Times New Roman" w:hAnsi="Times New Roman" w:eastAsia="Times New Roman" w:cs="Times New Roman"/>
              </w:rPr>
              <w:t>COD</w:t>
            </w:r>
            <w:r>
              <w:rPr>
                <w:rFonts w:ascii="Times New Roman" w:hAnsi="Times New Roman" w:eastAsia="Times New Roman" w:cs="Times New Roman"/>
                <w:position w:val="-1"/>
                <w:sz w:val="15"/>
                <w:szCs w:val="15"/>
              </w:rPr>
              <w:t>Cr</w:t>
            </w:r>
            <w:r>
              <w:rPr>
                <w:rFonts w:ascii="Times New Roman" w:hAnsi="Times New Roman" w:eastAsia="Times New Roman" w:cs="Times New Roman"/>
                <w:spacing w:val="-7"/>
                <w:position w:val="-1"/>
                <w:sz w:val="15"/>
                <w:szCs w:val="15"/>
              </w:rPr>
              <w:t xml:space="preserve"> </w:t>
            </w:r>
            <w:r>
              <w:rPr>
                <w:spacing w:val="2"/>
              </w:rPr>
              <w:t>、</w:t>
            </w:r>
            <w:r>
              <w:rPr>
                <w:rFonts w:ascii="Times New Roman" w:hAnsi="Times New Roman" w:eastAsia="Times New Roman" w:cs="Times New Roman"/>
              </w:rPr>
              <w:t>BOD</w:t>
            </w:r>
            <w:r>
              <w:rPr>
                <w:rFonts w:ascii="Times New Roman" w:hAnsi="Times New Roman" w:eastAsia="Times New Roman" w:cs="Times New Roman"/>
                <w:spacing w:val="2"/>
                <w:position w:val="-1"/>
                <w:sz w:val="15"/>
                <w:szCs w:val="15"/>
              </w:rPr>
              <w:t>5</w:t>
            </w:r>
            <w:r>
              <w:rPr>
                <w:rFonts w:ascii="Times New Roman" w:hAnsi="Times New Roman" w:eastAsia="Times New Roman" w:cs="Times New Roman"/>
                <w:spacing w:val="-7"/>
                <w:position w:val="-1"/>
                <w:sz w:val="15"/>
                <w:szCs w:val="15"/>
              </w:rPr>
              <w:t xml:space="preserve"> </w:t>
            </w:r>
            <w:r>
              <w:rPr>
                <w:spacing w:val="2"/>
              </w:rPr>
              <w:t>、氨氮等水质目标能达到《地</w:t>
            </w:r>
            <w:r>
              <w:t xml:space="preserve"> </w:t>
            </w:r>
            <w:r>
              <w:rPr>
                <w:spacing w:val="2"/>
              </w:rPr>
              <w:t>表水环境质量标准》（</w:t>
            </w:r>
            <w:r>
              <w:rPr>
                <w:rFonts w:ascii="Times New Roman" w:hAnsi="Times New Roman" w:eastAsia="Times New Roman" w:cs="Times New Roman"/>
              </w:rPr>
              <w:t>GB</w:t>
            </w:r>
            <w:r>
              <w:rPr>
                <w:rFonts w:ascii="Times New Roman" w:hAnsi="Times New Roman" w:eastAsia="Times New Roman" w:cs="Times New Roman"/>
                <w:spacing w:val="2"/>
              </w:rPr>
              <w:t>3838-2002</w:t>
            </w:r>
            <w:r>
              <w:rPr>
                <w:spacing w:val="2"/>
              </w:rPr>
              <w:t>）Ⅲ类标准。</w:t>
            </w:r>
          </w:p>
          <w:p w14:paraId="123DD3CD">
            <w:pPr>
              <w:pStyle w:val="6"/>
              <w:spacing w:line="220" w:lineRule="auto"/>
              <w:ind w:left="740"/>
            </w:pPr>
            <w:r>
              <w:rPr>
                <w:b/>
                <w:bCs/>
                <w:spacing w:val="-4"/>
              </w:rPr>
              <w:t>3、声环境质量现状</w:t>
            </w:r>
          </w:p>
          <w:p w14:paraId="14725390">
            <w:pPr>
              <w:pStyle w:val="6"/>
              <w:spacing w:before="90" w:line="342" w:lineRule="auto"/>
              <w:ind w:left="251" w:right="246" w:firstLine="485"/>
              <w:jc w:val="both"/>
            </w:pPr>
            <w:r>
              <w:rPr>
                <w:spacing w:val="6"/>
              </w:rPr>
              <w:t>本项目所在区域声环境执行国家《声环境质量标准》（</w:t>
            </w:r>
            <w:r>
              <w:rPr>
                <w:rFonts w:ascii="Times New Roman" w:hAnsi="Times New Roman" w:eastAsia="Times New Roman" w:cs="Times New Roman"/>
              </w:rPr>
              <w:t>GB</w:t>
            </w:r>
            <w:r>
              <w:rPr>
                <w:rFonts w:ascii="Times New Roman" w:hAnsi="Times New Roman" w:eastAsia="Times New Roman" w:cs="Times New Roman"/>
                <w:spacing w:val="6"/>
              </w:rPr>
              <w:t>3096-2008</w:t>
            </w:r>
            <w:r>
              <w:rPr>
                <w:spacing w:val="6"/>
              </w:rPr>
              <w:t>）的</w:t>
            </w:r>
            <w:r>
              <w:rPr>
                <w:rFonts w:ascii="Times New Roman" w:hAnsi="Times New Roman" w:eastAsia="Times New Roman" w:cs="Times New Roman"/>
                <w:spacing w:val="5"/>
              </w:rPr>
              <w:t>3</w:t>
            </w:r>
            <w:r>
              <w:rPr>
                <w:spacing w:val="5"/>
              </w:rPr>
              <w:t>类</w:t>
            </w:r>
            <w:r>
              <w:t xml:space="preserve"> </w:t>
            </w:r>
            <w:r>
              <w:rPr>
                <w:spacing w:val="4"/>
              </w:rPr>
              <w:t>标准。为了解项目所在区域声环境现状，广东惠利通检测技术有限公司</w:t>
            </w:r>
            <w:r>
              <w:rPr>
                <w:rFonts w:ascii="Times New Roman" w:hAnsi="Times New Roman" w:eastAsia="Times New Roman" w:cs="Times New Roman"/>
                <w:spacing w:val="4"/>
              </w:rPr>
              <w:t>2020</w:t>
            </w:r>
            <w:r>
              <w:rPr>
                <w:spacing w:val="4"/>
              </w:rPr>
              <w:t>年</w:t>
            </w:r>
            <w:r>
              <w:rPr>
                <w:rFonts w:ascii="Times New Roman" w:hAnsi="Times New Roman" w:eastAsia="Times New Roman" w:cs="Times New Roman"/>
                <w:spacing w:val="4"/>
              </w:rPr>
              <w:t>7</w:t>
            </w:r>
            <w:r>
              <w:rPr>
                <w:spacing w:val="4"/>
              </w:rPr>
              <w:t>月</w:t>
            </w:r>
            <w:r>
              <w:rPr>
                <w:spacing w:val="7"/>
              </w:rPr>
              <w:t xml:space="preserve"> </w:t>
            </w:r>
            <w:r>
              <w:rPr>
                <w:rFonts w:ascii="Times New Roman" w:hAnsi="Times New Roman" w:eastAsia="Times New Roman" w:cs="Times New Roman"/>
                <w:spacing w:val="1"/>
              </w:rPr>
              <w:t>26</w:t>
            </w:r>
            <w:r>
              <w:rPr>
                <w:spacing w:val="1"/>
              </w:rPr>
              <w:t>日在项目边界设四个点进行现场噪声监测，噪声监测使用积分噪声仪，各测点昼</w:t>
            </w:r>
            <w:r>
              <w:t xml:space="preserve"> </w:t>
            </w:r>
            <w:r>
              <w:rPr>
                <w:spacing w:val="1"/>
              </w:rPr>
              <w:t>间、夜间监测统计结果如下表所示。本项目所在区域四周的昼间和夜间噪声实测值</w:t>
            </w:r>
            <w:r>
              <w:t xml:space="preserve"> 均符合</w:t>
            </w:r>
            <w:r>
              <w:rPr>
                <w:rFonts w:ascii="Times New Roman" w:hAnsi="Times New Roman" w:eastAsia="Times New Roman" w:cs="Times New Roman"/>
              </w:rPr>
              <w:t>3</w:t>
            </w:r>
            <w:r>
              <w:t>类标准，说明该区域的声环境质量良好、符合</w:t>
            </w:r>
            <w:r>
              <w:rPr>
                <w:spacing w:val="-1"/>
              </w:rPr>
              <w:t>功能区划要求。</w:t>
            </w:r>
          </w:p>
          <w:p w14:paraId="64897361">
            <w:pPr>
              <w:pStyle w:val="6"/>
              <w:spacing w:before="172" w:line="221" w:lineRule="auto"/>
              <w:ind w:left="2739"/>
              <w:rPr>
                <w:sz w:val="18"/>
                <w:szCs w:val="18"/>
              </w:rPr>
            </w:pPr>
            <w:r>
              <w:rPr>
                <w:b/>
                <w:bCs/>
                <w:spacing w:val="2"/>
                <w:sz w:val="25"/>
                <w:szCs w:val="25"/>
              </w:rPr>
              <w:t>表</w:t>
            </w:r>
            <w:r>
              <w:rPr>
                <w:spacing w:val="-38"/>
                <w:sz w:val="25"/>
                <w:szCs w:val="25"/>
              </w:rPr>
              <w:t xml:space="preserve"> </w:t>
            </w:r>
            <w:r>
              <w:rPr>
                <w:rFonts w:ascii="Times New Roman" w:hAnsi="Times New Roman" w:eastAsia="Times New Roman" w:cs="Times New Roman"/>
                <w:b/>
                <w:bCs/>
                <w:spacing w:val="2"/>
                <w:sz w:val="25"/>
                <w:szCs w:val="25"/>
              </w:rPr>
              <w:t xml:space="preserve">9    </w:t>
            </w:r>
            <w:r>
              <w:rPr>
                <w:b/>
                <w:bCs/>
                <w:spacing w:val="2"/>
                <w:sz w:val="25"/>
                <w:szCs w:val="25"/>
              </w:rPr>
              <w:t>声环境质量现状值</w:t>
            </w:r>
            <w:r>
              <w:rPr>
                <w:spacing w:val="11"/>
                <w:sz w:val="25"/>
                <w:szCs w:val="25"/>
              </w:rPr>
              <w:t xml:space="preserve">       </w:t>
            </w:r>
            <w:r>
              <w:rPr>
                <w:spacing w:val="2"/>
                <w:sz w:val="18"/>
                <w:szCs w:val="18"/>
              </w:rPr>
              <w:t>等效声级</w:t>
            </w:r>
            <w:r>
              <w:rPr>
                <w:spacing w:val="-39"/>
                <w:sz w:val="18"/>
                <w:szCs w:val="18"/>
              </w:rPr>
              <w:t xml:space="preserve"> </w:t>
            </w:r>
            <w:r>
              <w:rPr>
                <w:rFonts w:ascii="Times New Roman" w:hAnsi="Times New Roman" w:eastAsia="Times New Roman" w:cs="Times New Roman"/>
                <w:sz w:val="18"/>
                <w:szCs w:val="18"/>
              </w:rPr>
              <w:t>LAeq</w:t>
            </w:r>
            <w:r>
              <w:rPr>
                <w:spacing w:val="2"/>
                <w:sz w:val="18"/>
                <w:szCs w:val="18"/>
              </w:rPr>
              <w:t>：</w:t>
            </w:r>
            <w:r>
              <w:rPr>
                <w:rFonts w:ascii="Times New Roman" w:hAnsi="Times New Roman" w:eastAsia="Times New Roman" w:cs="Times New Roman"/>
                <w:sz w:val="18"/>
                <w:szCs w:val="18"/>
              </w:rPr>
              <w:t>dB</w:t>
            </w:r>
            <w:r>
              <w:rPr>
                <w:spacing w:val="2"/>
                <w:sz w:val="18"/>
                <w:szCs w:val="18"/>
              </w:rPr>
              <w:t>（</w:t>
            </w:r>
            <w:r>
              <w:rPr>
                <w:rFonts w:ascii="Times New Roman" w:hAnsi="Times New Roman" w:eastAsia="Times New Roman" w:cs="Times New Roman"/>
                <w:spacing w:val="2"/>
                <w:sz w:val="18"/>
                <w:szCs w:val="18"/>
              </w:rPr>
              <w:t>A</w:t>
            </w:r>
            <w:r>
              <w:rPr>
                <w:spacing w:val="2"/>
                <w:sz w:val="18"/>
                <w:szCs w:val="18"/>
              </w:rPr>
              <w:t>）</w:t>
            </w:r>
          </w:p>
          <w:tbl>
            <w:tblPr>
              <w:tblStyle w:val="5"/>
              <w:tblW w:w="8523" w:type="dxa"/>
              <w:tblInd w:w="32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2"/>
              <w:gridCol w:w="2306"/>
              <w:gridCol w:w="1063"/>
              <w:gridCol w:w="1135"/>
              <w:gridCol w:w="1688"/>
              <w:gridCol w:w="1589"/>
            </w:tblGrid>
            <w:tr w14:paraId="426C5F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742" w:type="dxa"/>
                  <w:vMerge w:val="restart"/>
                  <w:tcBorders>
                    <w:bottom w:val="nil"/>
                  </w:tcBorders>
                  <w:vAlign w:val="top"/>
                </w:tcPr>
                <w:p w14:paraId="65546721">
                  <w:pPr>
                    <w:spacing w:line="277" w:lineRule="auto"/>
                    <w:rPr>
                      <w:rFonts w:ascii="Arial"/>
                      <w:sz w:val="21"/>
                    </w:rPr>
                  </w:pPr>
                </w:p>
                <w:p w14:paraId="31F351C4">
                  <w:pPr>
                    <w:pStyle w:val="6"/>
                    <w:spacing w:before="65" w:line="228" w:lineRule="auto"/>
                    <w:ind w:left="168"/>
                    <w:rPr>
                      <w:sz w:val="20"/>
                      <w:szCs w:val="20"/>
                    </w:rPr>
                  </w:pPr>
                  <w:r>
                    <w:rPr>
                      <w:b/>
                      <w:bCs/>
                      <w:spacing w:val="3"/>
                      <w:sz w:val="20"/>
                      <w:szCs w:val="20"/>
                    </w:rPr>
                    <w:t>编号</w:t>
                  </w:r>
                </w:p>
              </w:tc>
              <w:tc>
                <w:tcPr>
                  <w:tcW w:w="2306" w:type="dxa"/>
                  <w:vMerge w:val="restart"/>
                  <w:tcBorders>
                    <w:bottom w:val="nil"/>
                  </w:tcBorders>
                  <w:vAlign w:val="top"/>
                </w:tcPr>
                <w:p w14:paraId="7DF3688D">
                  <w:pPr>
                    <w:spacing w:line="277" w:lineRule="auto"/>
                    <w:rPr>
                      <w:rFonts w:ascii="Arial"/>
                      <w:sz w:val="21"/>
                    </w:rPr>
                  </w:pPr>
                </w:p>
                <w:p w14:paraId="6FD9028C">
                  <w:pPr>
                    <w:pStyle w:val="6"/>
                    <w:spacing w:before="65" w:line="230" w:lineRule="auto"/>
                    <w:ind w:left="738"/>
                    <w:rPr>
                      <w:sz w:val="20"/>
                      <w:szCs w:val="20"/>
                    </w:rPr>
                  </w:pPr>
                  <w:r>
                    <w:rPr>
                      <w:b/>
                      <w:bCs/>
                      <w:spacing w:val="6"/>
                      <w:sz w:val="20"/>
                      <w:szCs w:val="20"/>
                    </w:rPr>
                    <w:t>监测地点</w:t>
                  </w:r>
                </w:p>
              </w:tc>
              <w:tc>
                <w:tcPr>
                  <w:tcW w:w="2198" w:type="dxa"/>
                  <w:gridSpan w:val="2"/>
                  <w:vAlign w:val="top"/>
                </w:tcPr>
                <w:p w14:paraId="43698C9B">
                  <w:pPr>
                    <w:pStyle w:val="6"/>
                    <w:spacing w:before="171" w:line="228" w:lineRule="auto"/>
                    <w:ind w:left="789"/>
                    <w:rPr>
                      <w:sz w:val="20"/>
                      <w:szCs w:val="20"/>
                    </w:rPr>
                  </w:pPr>
                  <w:r>
                    <w:rPr>
                      <w:b/>
                      <w:bCs/>
                      <w:spacing w:val="5"/>
                      <w:sz w:val="20"/>
                      <w:szCs w:val="20"/>
                    </w:rPr>
                    <w:t>监测值</w:t>
                  </w:r>
                </w:p>
              </w:tc>
              <w:tc>
                <w:tcPr>
                  <w:tcW w:w="3277" w:type="dxa"/>
                  <w:gridSpan w:val="2"/>
                  <w:vAlign w:val="top"/>
                </w:tcPr>
                <w:p w14:paraId="7DA21B8E">
                  <w:pPr>
                    <w:pStyle w:val="6"/>
                    <w:spacing w:before="34" w:line="229" w:lineRule="auto"/>
                    <w:ind w:left="703"/>
                    <w:rPr>
                      <w:sz w:val="20"/>
                      <w:szCs w:val="20"/>
                    </w:rPr>
                  </w:pPr>
                  <w:r>
                    <w:rPr>
                      <w:b/>
                      <w:bCs/>
                      <w:spacing w:val="5"/>
                      <w:sz w:val="20"/>
                      <w:szCs w:val="20"/>
                    </w:rPr>
                    <w:t>《声环境质量标准》</w:t>
                  </w:r>
                </w:p>
                <w:p w14:paraId="25D93BFE">
                  <w:pPr>
                    <w:pStyle w:val="6"/>
                    <w:spacing w:before="25" w:line="218" w:lineRule="auto"/>
                    <w:ind w:left="652"/>
                    <w:rPr>
                      <w:sz w:val="20"/>
                      <w:szCs w:val="20"/>
                    </w:rPr>
                  </w:pPr>
                  <w:r>
                    <w:rPr>
                      <w:b/>
                      <w:bCs/>
                      <w:spacing w:val="5"/>
                      <w:sz w:val="20"/>
                      <w:szCs w:val="20"/>
                    </w:rPr>
                    <w:t>（</w:t>
                  </w:r>
                  <w:r>
                    <w:rPr>
                      <w:rFonts w:ascii="Times New Roman" w:hAnsi="Times New Roman" w:eastAsia="Times New Roman" w:cs="Times New Roman"/>
                      <w:b/>
                      <w:bCs/>
                      <w:sz w:val="20"/>
                      <w:szCs w:val="20"/>
                    </w:rPr>
                    <w:t>GB</w:t>
                  </w:r>
                  <w:r>
                    <w:rPr>
                      <w:rFonts w:ascii="Times New Roman" w:hAnsi="Times New Roman" w:eastAsia="Times New Roman" w:cs="Times New Roman"/>
                      <w:b/>
                      <w:bCs/>
                      <w:spacing w:val="5"/>
                      <w:sz w:val="20"/>
                      <w:szCs w:val="20"/>
                    </w:rPr>
                    <w:t>3096-2008</w:t>
                  </w:r>
                  <w:r>
                    <w:rPr>
                      <w:b/>
                      <w:bCs/>
                      <w:spacing w:val="5"/>
                      <w:sz w:val="20"/>
                      <w:szCs w:val="20"/>
                    </w:rPr>
                    <w:t>）</w:t>
                  </w:r>
                  <w:r>
                    <w:rPr>
                      <w:rFonts w:ascii="Times New Roman" w:hAnsi="Times New Roman" w:eastAsia="Times New Roman" w:cs="Times New Roman"/>
                      <w:b/>
                      <w:bCs/>
                      <w:spacing w:val="5"/>
                      <w:sz w:val="20"/>
                      <w:szCs w:val="20"/>
                    </w:rPr>
                    <w:t xml:space="preserve">3 </w:t>
                  </w:r>
                  <w:r>
                    <w:rPr>
                      <w:b/>
                      <w:bCs/>
                      <w:spacing w:val="5"/>
                      <w:sz w:val="20"/>
                      <w:szCs w:val="20"/>
                    </w:rPr>
                    <w:t>类</w:t>
                  </w:r>
                </w:p>
              </w:tc>
            </w:tr>
            <w:tr w14:paraId="6B60B2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742" w:type="dxa"/>
                  <w:vMerge w:val="continue"/>
                  <w:tcBorders>
                    <w:top w:val="nil"/>
                  </w:tcBorders>
                  <w:vAlign w:val="top"/>
                </w:tcPr>
                <w:p w14:paraId="0490EE25">
                  <w:pPr>
                    <w:rPr>
                      <w:rFonts w:ascii="Arial"/>
                      <w:sz w:val="21"/>
                    </w:rPr>
                  </w:pPr>
                </w:p>
              </w:tc>
              <w:tc>
                <w:tcPr>
                  <w:tcW w:w="2306" w:type="dxa"/>
                  <w:vMerge w:val="continue"/>
                  <w:tcBorders>
                    <w:top w:val="nil"/>
                  </w:tcBorders>
                  <w:vAlign w:val="top"/>
                </w:tcPr>
                <w:p w14:paraId="2F59C8FE">
                  <w:pPr>
                    <w:rPr>
                      <w:rFonts w:ascii="Arial"/>
                      <w:sz w:val="21"/>
                    </w:rPr>
                  </w:pPr>
                </w:p>
              </w:tc>
              <w:tc>
                <w:tcPr>
                  <w:tcW w:w="1063" w:type="dxa"/>
                  <w:vAlign w:val="top"/>
                </w:tcPr>
                <w:p w14:paraId="28F39886">
                  <w:pPr>
                    <w:pStyle w:val="6"/>
                    <w:spacing w:before="63" w:line="231" w:lineRule="auto"/>
                    <w:ind w:left="327"/>
                    <w:rPr>
                      <w:sz w:val="20"/>
                      <w:szCs w:val="20"/>
                    </w:rPr>
                  </w:pPr>
                  <w:r>
                    <w:rPr>
                      <w:b/>
                      <w:bCs/>
                      <w:spacing w:val="4"/>
                      <w:sz w:val="20"/>
                      <w:szCs w:val="20"/>
                    </w:rPr>
                    <w:t>昼间</w:t>
                  </w:r>
                </w:p>
              </w:tc>
              <w:tc>
                <w:tcPr>
                  <w:tcW w:w="1135" w:type="dxa"/>
                  <w:vAlign w:val="top"/>
                </w:tcPr>
                <w:p w14:paraId="64F4D595">
                  <w:pPr>
                    <w:pStyle w:val="6"/>
                    <w:spacing w:before="63" w:line="228" w:lineRule="auto"/>
                    <w:ind w:left="367"/>
                    <w:rPr>
                      <w:sz w:val="20"/>
                      <w:szCs w:val="20"/>
                    </w:rPr>
                  </w:pPr>
                  <w:r>
                    <w:rPr>
                      <w:b/>
                      <w:bCs/>
                      <w:spacing w:val="2"/>
                      <w:sz w:val="20"/>
                      <w:szCs w:val="20"/>
                    </w:rPr>
                    <w:t>夜间</w:t>
                  </w:r>
                </w:p>
              </w:tc>
              <w:tc>
                <w:tcPr>
                  <w:tcW w:w="1688" w:type="dxa"/>
                  <w:vAlign w:val="top"/>
                </w:tcPr>
                <w:p w14:paraId="5B546E9B">
                  <w:pPr>
                    <w:pStyle w:val="6"/>
                    <w:spacing w:before="63" w:line="231" w:lineRule="auto"/>
                    <w:ind w:left="639"/>
                    <w:rPr>
                      <w:sz w:val="20"/>
                      <w:szCs w:val="20"/>
                    </w:rPr>
                  </w:pPr>
                  <w:r>
                    <w:rPr>
                      <w:b/>
                      <w:bCs/>
                      <w:spacing w:val="4"/>
                      <w:sz w:val="20"/>
                      <w:szCs w:val="20"/>
                    </w:rPr>
                    <w:t>昼间</w:t>
                  </w:r>
                </w:p>
              </w:tc>
              <w:tc>
                <w:tcPr>
                  <w:tcW w:w="1589" w:type="dxa"/>
                  <w:vAlign w:val="top"/>
                </w:tcPr>
                <w:p w14:paraId="05D25FDE">
                  <w:pPr>
                    <w:pStyle w:val="6"/>
                    <w:spacing w:before="63" w:line="228" w:lineRule="auto"/>
                    <w:ind w:left="592"/>
                    <w:rPr>
                      <w:sz w:val="20"/>
                      <w:szCs w:val="20"/>
                    </w:rPr>
                  </w:pPr>
                  <w:r>
                    <w:rPr>
                      <w:b/>
                      <w:bCs/>
                      <w:spacing w:val="2"/>
                      <w:sz w:val="20"/>
                      <w:szCs w:val="20"/>
                    </w:rPr>
                    <w:t>夜间</w:t>
                  </w:r>
                </w:p>
              </w:tc>
            </w:tr>
            <w:tr w14:paraId="1757AE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742" w:type="dxa"/>
                  <w:vAlign w:val="top"/>
                </w:tcPr>
                <w:p w14:paraId="2081A12F">
                  <w:pPr>
                    <w:spacing w:before="33" w:line="274" w:lineRule="exact"/>
                    <w:ind w:left="289"/>
                    <w:rPr>
                      <w:rFonts w:ascii="Times New Roman" w:hAnsi="Times New Roman" w:eastAsia="Times New Roman" w:cs="Times New Roman"/>
                      <w:sz w:val="20"/>
                      <w:szCs w:val="20"/>
                    </w:rPr>
                  </w:pPr>
                  <w:r>
                    <w:rPr>
                      <w:rFonts w:ascii="Times New Roman" w:hAnsi="Times New Roman" w:eastAsia="Times New Roman" w:cs="Times New Roman"/>
                      <w:spacing w:val="-9"/>
                      <w:position w:val="2"/>
                      <w:sz w:val="20"/>
                      <w:szCs w:val="20"/>
                    </w:rPr>
                    <w:t>1#</w:t>
                  </w:r>
                </w:p>
              </w:tc>
              <w:tc>
                <w:tcPr>
                  <w:tcW w:w="2306" w:type="dxa"/>
                  <w:vAlign w:val="top"/>
                </w:tcPr>
                <w:p w14:paraId="0EB543F6">
                  <w:pPr>
                    <w:pStyle w:val="6"/>
                    <w:spacing w:before="33" w:line="274" w:lineRule="exact"/>
                    <w:ind w:left="268"/>
                    <w:rPr>
                      <w:sz w:val="20"/>
                      <w:szCs w:val="20"/>
                    </w:rPr>
                  </w:pPr>
                  <w:r>
                    <w:rPr>
                      <w:spacing w:val="7"/>
                      <w:position w:val="1"/>
                      <w:sz w:val="20"/>
                      <w:szCs w:val="20"/>
                    </w:rPr>
                    <w:t>项目边界北侧外</w:t>
                  </w:r>
                  <w:r>
                    <w:rPr>
                      <w:rFonts w:ascii="Times New Roman" w:hAnsi="Times New Roman" w:eastAsia="Times New Roman" w:cs="Times New Roman"/>
                      <w:spacing w:val="7"/>
                      <w:position w:val="1"/>
                      <w:sz w:val="20"/>
                      <w:szCs w:val="20"/>
                    </w:rPr>
                    <w:t>1</w:t>
                  </w:r>
                  <w:r>
                    <w:rPr>
                      <w:spacing w:val="7"/>
                      <w:position w:val="1"/>
                      <w:sz w:val="20"/>
                      <w:szCs w:val="20"/>
                    </w:rPr>
                    <w:t>米</w:t>
                  </w:r>
                </w:p>
              </w:tc>
              <w:tc>
                <w:tcPr>
                  <w:tcW w:w="1063" w:type="dxa"/>
                  <w:vAlign w:val="top"/>
                </w:tcPr>
                <w:p w14:paraId="1708FC1E">
                  <w:pPr>
                    <w:spacing w:before="33" w:line="274" w:lineRule="exact"/>
                    <w:ind w:left="43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62</w:t>
                  </w:r>
                </w:p>
              </w:tc>
              <w:tc>
                <w:tcPr>
                  <w:tcW w:w="1135" w:type="dxa"/>
                  <w:vAlign w:val="top"/>
                </w:tcPr>
                <w:p w14:paraId="6C63A528">
                  <w:pPr>
                    <w:spacing w:before="33" w:line="274" w:lineRule="exact"/>
                    <w:ind w:left="4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47</w:t>
                  </w:r>
                </w:p>
              </w:tc>
              <w:tc>
                <w:tcPr>
                  <w:tcW w:w="1688" w:type="dxa"/>
                  <w:vMerge w:val="restart"/>
                  <w:tcBorders>
                    <w:bottom w:val="nil"/>
                  </w:tcBorders>
                  <w:vAlign w:val="top"/>
                </w:tcPr>
                <w:p w14:paraId="15EB9223">
                  <w:pPr>
                    <w:spacing w:line="248" w:lineRule="auto"/>
                    <w:rPr>
                      <w:rFonts w:ascii="Arial"/>
                      <w:sz w:val="21"/>
                    </w:rPr>
                  </w:pPr>
                </w:p>
                <w:p w14:paraId="19FE7DD9">
                  <w:pPr>
                    <w:spacing w:line="248" w:lineRule="auto"/>
                    <w:rPr>
                      <w:rFonts w:ascii="Arial"/>
                      <w:sz w:val="21"/>
                    </w:rPr>
                  </w:pPr>
                </w:p>
                <w:p w14:paraId="0DC7A855">
                  <w:pPr>
                    <w:spacing w:before="57" w:line="275" w:lineRule="exact"/>
                    <w:ind w:left="74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65</w:t>
                  </w:r>
                </w:p>
              </w:tc>
              <w:tc>
                <w:tcPr>
                  <w:tcW w:w="1589" w:type="dxa"/>
                  <w:vMerge w:val="restart"/>
                  <w:tcBorders>
                    <w:bottom w:val="nil"/>
                  </w:tcBorders>
                  <w:vAlign w:val="top"/>
                </w:tcPr>
                <w:p w14:paraId="435354FD">
                  <w:pPr>
                    <w:spacing w:line="282" w:lineRule="auto"/>
                    <w:rPr>
                      <w:rFonts w:ascii="Arial"/>
                      <w:sz w:val="21"/>
                    </w:rPr>
                  </w:pPr>
                </w:p>
                <w:p w14:paraId="25C5EDFC">
                  <w:pPr>
                    <w:spacing w:line="283" w:lineRule="auto"/>
                    <w:rPr>
                      <w:rFonts w:ascii="Arial"/>
                      <w:sz w:val="21"/>
                    </w:rPr>
                  </w:pPr>
                </w:p>
                <w:p w14:paraId="30B7F400">
                  <w:pPr>
                    <w:spacing w:before="57" w:line="192" w:lineRule="auto"/>
                    <w:ind w:left="696"/>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r>
            <w:tr w14:paraId="6ACAF1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742" w:type="dxa"/>
                  <w:vAlign w:val="top"/>
                </w:tcPr>
                <w:p w14:paraId="4C061E10">
                  <w:pPr>
                    <w:spacing w:before="34" w:line="274" w:lineRule="exact"/>
                    <w:ind w:left="26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w:t>
                  </w:r>
                </w:p>
              </w:tc>
              <w:tc>
                <w:tcPr>
                  <w:tcW w:w="2306" w:type="dxa"/>
                  <w:vAlign w:val="top"/>
                </w:tcPr>
                <w:p w14:paraId="0EAD90B2">
                  <w:pPr>
                    <w:pStyle w:val="6"/>
                    <w:spacing w:before="34" w:line="274" w:lineRule="exact"/>
                    <w:ind w:left="268"/>
                    <w:rPr>
                      <w:sz w:val="20"/>
                      <w:szCs w:val="20"/>
                    </w:rPr>
                  </w:pPr>
                  <w:r>
                    <w:rPr>
                      <w:spacing w:val="7"/>
                      <w:position w:val="1"/>
                      <w:sz w:val="20"/>
                      <w:szCs w:val="20"/>
                    </w:rPr>
                    <w:t>项目边界东侧外</w:t>
                  </w:r>
                  <w:r>
                    <w:rPr>
                      <w:rFonts w:ascii="Times New Roman" w:hAnsi="Times New Roman" w:eastAsia="Times New Roman" w:cs="Times New Roman"/>
                      <w:spacing w:val="7"/>
                      <w:position w:val="1"/>
                      <w:sz w:val="20"/>
                      <w:szCs w:val="20"/>
                    </w:rPr>
                    <w:t>1</w:t>
                  </w:r>
                  <w:r>
                    <w:rPr>
                      <w:spacing w:val="7"/>
                      <w:position w:val="1"/>
                      <w:sz w:val="20"/>
                      <w:szCs w:val="20"/>
                    </w:rPr>
                    <w:t>米</w:t>
                  </w:r>
                </w:p>
              </w:tc>
              <w:tc>
                <w:tcPr>
                  <w:tcW w:w="1063" w:type="dxa"/>
                  <w:vAlign w:val="top"/>
                </w:tcPr>
                <w:p w14:paraId="2FF7BFE4">
                  <w:pPr>
                    <w:spacing w:before="34" w:line="274" w:lineRule="exact"/>
                    <w:ind w:left="43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58</w:t>
                  </w:r>
                </w:p>
              </w:tc>
              <w:tc>
                <w:tcPr>
                  <w:tcW w:w="1135" w:type="dxa"/>
                  <w:vAlign w:val="top"/>
                </w:tcPr>
                <w:p w14:paraId="3862D71C">
                  <w:pPr>
                    <w:spacing w:before="34" w:line="274" w:lineRule="exact"/>
                    <w:ind w:left="47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50</w:t>
                  </w:r>
                </w:p>
              </w:tc>
              <w:tc>
                <w:tcPr>
                  <w:tcW w:w="1688" w:type="dxa"/>
                  <w:vMerge w:val="continue"/>
                  <w:tcBorders>
                    <w:top w:val="nil"/>
                    <w:bottom w:val="nil"/>
                  </w:tcBorders>
                  <w:vAlign w:val="top"/>
                </w:tcPr>
                <w:p w14:paraId="0B8F53BF">
                  <w:pPr>
                    <w:rPr>
                      <w:rFonts w:ascii="Arial"/>
                      <w:sz w:val="21"/>
                    </w:rPr>
                  </w:pPr>
                </w:p>
              </w:tc>
              <w:tc>
                <w:tcPr>
                  <w:tcW w:w="1589" w:type="dxa"/>
                  <w:vMerge w:val="continue"/>
                  <w:tcBorders>
                    <w:top w:val="nil"/>
                    <w:bottom w:val="nil"/>
                  </w:tcBorders>
                  <w:vAlign w:val="top"/>
                </w:tcPr>
                <w:p w14:paraId="1AD1867E">
                  <w:pPr>
                    <w:rPr>
                      <w:rFonts w:ascii="Arial"/>
                      <w:sz w:val="21"/>
                    </w:rPr>
                  </w:pPr>
                </w:p>
              </w:tc>
            </w:tr>
            <w:tr w14:paraId="28A5FD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742" w:type="dxa"/>
                  <w:vAlign w:val="top"/>
                </w:tcPr>
                <w:p w14:paraId="20926A4C">
                  <w:pPr>
                    <w:spacing w:before="35" w:line="274" w:lineRule="exact"/>
                    <w:ind w:left="27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2306" w:type="dxa"/>
                  <w:vAlign w:val="top"/>
                </w:tcPr>
                <w:p w14:paraId="600D27A5">
                  <w:pPr>
                    <w:pStyle w:val="6"/>
                    <w:spacing w:before="35" w:line="274" w:lineRule="exact"/>
                    <w:ind w:left="268"/>
                    <w:rPr>
                      <w:sz w:val="20"/>
                      <w:szCs w:val="20"/>
                    </w:rPr>
                  </w:pPr>
                  <w:r>
                    <w:rPr>
                      <w:spacing w:val="7"/>
                      <w:position w:val="1"/>
                      <w:sz w:val="20"/>
                      <w:szCs w:val="20"/>
                    </w:rPr>
                    <w:t>项目边界南侧外</w:t>
                  </w:r>
                  <w:r>
                    <w:rPr>
                      <w:rFonts w:ascii="Times New Roman" w:hAnsi="Times New Roman" w:eastAsia="Times New Roman" w:cs="Times New Roman"/>
                      <w:spacing w:val="7"/>
                      <w:position w:val="1"/>
                      <w:sz w:val="20"/>
                      <w:szCs w:val="20"/>
                    </w:rPr>
                    <w:t>1</w:t>
                  </w:r>
                  <w:r>
                    <w:rPr>
                      <w:spacing w:val="7"/>
                      <w:position w:val="1"/>
                      <w:sz w:val="20"/>
                      <w:szCs w:val="20"/>
                    </w:rPr>
                    <w:t>米</w:t>
                  </w:r>
                </w:p>
              </w:tc>
              <w:tc>
                <w:tcPr>
                  <w:tcW w:w="1063" w:type="dxa"/>
                  <w:vAlign w:val="top"/>
                </w:tcPr>
                <w:p w14:paraId="36A5CD68">
                  <w:pPr>
                    <w:spacing w:before="35" w:line="274" w:lineRule="exact"/>
                    <w:ind w:left="43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62</w:t>
                  </w:r>
                </w:p>
              </w:tc>
              <w:tc>
                <w:tcPr>
                  <w:tcW w:w="1135" w:type="dxa"/>
                  <w:vAlign w:val="top"/>
                </w:tcPr>
                <w:p w14:paraId="74DDF82E">
                  <w:pPr>
                    <w:spacing w:before="35" w:line="274" w:lineRule="exact"/>
                    <w:ind w:left="47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51</w:t>
                  </w:r>
                </w:p>
              </w:tc>
              <w:tc>
                <w:tcPr>
                  <w:tcW w:w="1688" w:type="dxa"/>
                  <w:vMerge w:val="continue"/>
                  <w:tcBorders>
                    <w:top w:val="nil"/>
                    <w:bottom w:val="nil"/>
                  </w:tcBorders>
                  <w:vAlign w:val="top"/>
                </w:tcPr>
                <w:p w14:paraId="3CCBC6A6">
                  <w:pPr>
                    <w:rPr>
                      <w:rFonts w:ascii="Arial"/>
                      <w:sz w:val="21"/>
                    </w:rPr>
                  </w:pPr>
                </w:p>
              </w:tc>
              <w:tc>
                <w:tcPr>
                  <w:tcW w:w="1589" w:type="dxa"/>
                  <w:vMerge w:val="continue"/>
                  <w:tcBorders>
                    <w:top w:val="nil"/>
                    <w:bottom w:val="nil"/>
                  </w:tcBorders>
                  <w:vAlign w:val="top"/>
                </w:tcPr>
                <w:p w14:paraId="4BE9D792">
                  <w:pPr>
                    <w:rPr>
                      <w:rFonts w:ascii="Arial"/>
                      <w:sz w:val="21"/>
                    </w:rPr>
                  </w:pPr>
                </w:p>
              </w:tc>
            </w:tr>
            <w:tr w14:paraId="406B10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742" w:type="dxa"/>
                  <w:vAlign w:val="top"/>
                </w:tcPr>
                <w:p w14:paraId="0AD544B6">
                  <w:pPr>
                    <w:spacing w:before="36" w:line="274" w:lineRule="exact"/>
                    <w:ind w:left="26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w:t>
                  </w:r>
                </w:p>
              </w:tc>
              <w:tc>
                <w:tcPr>
                  <w:tcW w:w="2306" w:type="dxa"/>
                  <w:vAlign w:val="top"/>
                </w:tcPr>
                <w:p w14:paraId="1FAF79EC">
                  <w:pPr>
                    <w:pStyle w:val="6"/>
                    <w:spacing w:before="36" w:line="274" w:lineRule="exact"/>
                    <w:ind w:left="268"/>
                    <w:rPr>
                      <w:sz w:val="20"/>
                      <w:szCs w:val="20"/>
                    </w:rPr>
                  </w:pPr>
                  <w:r>
                    <w:rPr>
                      <w:spacing w:val="7"/>
                      <w:position w:val="1"/>
                      <w:sz w:val="20"/>
                      <w:szCs w:val="20"/>
                    </w:rPr>
                    <w:t>项目边界西侧外</w:t>
                  </w:r>
                  <w:r>
                    <w:rPr>
                      <w:rFonts w:ascii="Times New Roman" w:hAnsi="Times New Roman" w:eastAsia="Times New Roman" w:cs="Times New Roman"/>
                      <w:spacing w:val="7"/>
                      <w:position w:val="1"/>
                      <w:sz w:val="20"/>
                      <w:szCs w:val="20"/>
                    </w:rPr>
                    <w:t>1</w:t>
                  </w:r>
                  <w:r>
                    <w:rPr>
                      <w:spacing w:val="7"/>
                      <w:position w:val="1"/>
                      <w:sz w:val="20"/>
                      <w:szCs w:val="20"/>
                    </w:rPr>
                    <w:t>米</w:t>
                  </w:r>
                </w:p>
              </w:tc>
              <w:tc>
                <w:tcPr>
                  <w:tcW w:w="1063" w:type="dxa"/>
                  <w:vAlign w:val="top"/>
                </w:tcPr>
                <w:p w14:paraId="2C844D63">
                  <w:pPr>
                    <w:spacing w:before="36" w:line="274" w:lineRule="exact"/>
                    <w:ind w:left="43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60</w:t>
                  </w:r>
                </w:p>
              </w:tc>
              <w:tc>
                <w:tcPr>
                  <w:tcW w:w="1135" w:type="dxa"/>
                  <w:vAlign w:val="top"/>
                </w:tcPr>
                <w:p w14:paraId="1B54FA9B">
                  <w:pPr>
                    <w:spacing w:before="36" w:line="274" w:lineRule="exact"/>
                    <w:ind w:left="4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48</w:t>
                  </w:r>
                </w:p>
              </w:tc>
              <w:tc>
                <w:tcPr>
                  <w:tcW w:w="1688" w:type="dxa"/>
                  <w:vMerge w:val="continue"/>
                  <w:tcBorders>
                    <w:top w:val="nil"/>
                  </w:tcBorders>
                  <w:vAlign w:val="top"/>
                </w:tcPr>
                <w:p w14:paraId="35565AC1">
                  <w:pPr>
                    <w:rPr>
                      <w:rFonts w:ascii="Arial"/>
                      <w:sz w:val="21"/>
                    </w:rPr>
                  </w:pPr>
                </w:p>
              </w:tc>
              <w:tc>
                <w:tcPr>
                  <w:tcW w:w="1589" w:type="dxa"/>
                  <w:vMerge w:val="continue"/>
                  <w:tcBorders>
                    <w:top w:val="nil"/>
                  </w:tcBorders>
                  <w:vAlign w:val="top"/>
                </w:tcPr>
                <w:p w14:paraId="041418F1">
                  <w:pPr>
                    <w:rPr>
                      <w:rFonts w:ascii="Arial"/>
                      <w:sz w:val="21"/>
                    </w:rPr>
                  </w:pPr>
                </w:p>
              </w:tc>
            </w:tr>
          </w:tbl>
          <w:p w14:paraId="36A9E42A">
            <w:pPr>
              <w:pStyle w:val="6"/>
              <w:spacing w:before="147" w:line="220" w:lineRule="auto"/>
              <w:ind w:left="735"/>
            </w:pPr>
            <w:r>
              <w:rPr>
                <w:b/>
                <w:bCs/>
                <w:spacing w:val="-3"/>
              </w:rPr>
              <w:t>4、地下水环境质量现状</w:t>
            </w:r>
          </w:p>
          <w:p w14:paraId="1012394E">
            <w:pPr>
              <w:pStyle w:val="6"/>
              <w:spacing w:before="156" w:line="334" w:lineRule="auto"/>
              <w:ind w:left="255" w:right="244" w:firstLine="480"/>
              <w:jc w:val="both"/>
            </w:pPr>
            <w:r>
              <w:rPr>
                <w:spacing w:val="19"/>
              </w:rPr>
              <w:t>本项</w:t>
            </w:r>
            <w:r>
              <w:rPr>
                <w:spacing w:val="-39"/>
              </w:rPr>
              <w:t xml:space="preserve"> </w:t>
            </w:r>
            <w:r>
              <w:rPr>
                <w:spacing w:val="19"/>
              </w:rPr>
              <w:t>目不使用有机溶剂</w:t>
            </w:r>
            <w:r>
              <w:rPr>
                <w:spacing w:val="-67"/>
              </w:rPr>
              <w:t xml:space="preserve"> </w:t>
            </w:r>
            <w:r>
              <w:rPr>
                <w:spacing w:val="19"/>
              </w:rPr>
              <w:t>，根据《环境影响评价技术导则  地下水环境》</w:t>
            </w:r>
            <w:r>
              <w:t xml:space="preserve"> </w:t>
            </w:r>
            <w:r>
              <w:rPr>
                <w:spacing w:val="-1"/>
              </w:rPr>
              <w:t>（</w:t>
            </w:r>
            <w:r>
              <w:rPr>
                <w:rFonts w:ascii="Times New Roman" w:hAnsi="Times New Roman" w:eastAsia="Times New Roman" w:cs="Times New Roman"/>
                <w:spacing w:val="-1"/>
              </w:rPr>
              <w:t>HJ610-2016</w:t>
            </w:r>
            <w:r>
              <w:rPr>
                <w:spacing w:val="-1"/>
              </w:rPr>
              <w:t>）中附录</w:t>
            </w:r>
            <w:r>
              <w:rPr>
                <w:spacing w:val="-55"/>
              </w:rPr>
              <w:t xml:space="preserve"> </w:t>
            </w:r>
            <w:r>
              <w:rPr>
                <w:rFonts w:ascii="Times New Roman" w:hAnsi="Times New Roman" w:eastAsia="Times New Roman" w:cs="Times New Roman"/>
                <w:spacing w:val="-1"/>
              </w:rPr>
              <w:t>A</w:t>
            </w:r>
            <w:r>
              <w:rPr>
                <w:rFonts w:ascii="Times New Roman" w:hAnsi="Times New Roman" w:eastAsia="Times New Roman" w:cs="Times New Roman"/>
                <w:spacing w:val="-32"/>
              </w:rPr>
              <w:t xml:space="preserve"> </w:t>
            </w:r>
            <w:r>
              <w:rPr>
                <w:spacing w:val="-1"/>
              </w:rPr>
              <w:t>，本项目属于</w:t>
            </w:r>
            <w:r>
              <w:rPr>
                <w:rFonts w:ascii="Times New Roman" w:hAnsi="Times New Roman" w:eastAsia="Times New Roman" w:cs="Times New Roman"/>
                <w:spacing w:val="-1"/>
              </w:rPr>
              <w:t>“J-</w:t>
            </w:r>
            <w:r>
              <w:rPr>
                <w:spacing w:val="-1"/>
              </w:rPr>
              <w:t>非金属矿采选及制品制造，</w:t>
            </w:r>
            <w:r>
              <w:rPr>
                <w:rFonts w:ascii="Times New Roman" w:hAnsi="Times New Roman" w:eastAsia="Times New Roman" w:cs="Times New Roman"/>
                <w:spacing w:val="-1"/>
              </w:rPr>
              <w:t>65</w:t>
            </w:r>
            <w:r>
              <w:rPr>
                <w:rFonts w:ascii="Times New Roman" w:hAnsi="Times New Roman" w:eastAsia="Times New Roman" w:cs="Times New Roman"/>
                <w:spacing w:val="-32"/>
              </w:rPr>
              <w:t xml:space="preserve"> </w:t>
            </w:r>
            <w:r>
              <w:rPr>
                <w:spacing w:val="-1"/>
              </w:rPr>
              <w:t>、玻璃及玻</w:t>
            </w:r>
            <w:r>
              <w:t xml:space="preserve"> </w:t>
            </w:r>
            <w:r>
              <w:rPr>
                <w:spacing w:val="5"/>
              </w:rPr>
              <w:t>璃制品</w:t>
            </w:r>
            <w:r>
              <w:rPr>
                <w:rFonts w:ascii="Times New Roman" w:hAnsi="Times New Roman" w:eastAsia="Times New Roman" w:cs="Times New Roman"/>
                <w:spacing w:val="5"/>
              </w:rPr>
              <w:t>”</w:t>
            </w:r>
            <w:r>
              <w:rPr>
                <w:spacing w:val="5"/>
              </w:rPr>
              <w:t>项目，本项目需编制环境影响评价报告表，因</w:t>
            </w:r>
            <w:r>
              <w:rPr>
                <w:spacing w:val="4"/>
              </w:rPr>
              <w:t>此地下水环境影响评价项目</w:t>
            </w:r>
            <w:r>
              <w:t xml:space="preserve"> </w:t>
            </w:r>
            <w:r>
              <w:rPr>
                <w:spacing w:val="1"/>
              </w:rPr>
              <w:t>类别为Ⅳ类。Ⅳ类项目不开展地下水环境影响评价，因此本项目不开展地下水环境</w:t>
            </w:r>
            <w:r>
              <w:t xml:space="preserve"> </w:t>
            </w:r>
            <w:r>
              <w:rPr>
                <w:spacing w:val="-2"/>
              </w:rPr>
              <w:t>影响评价。</w:t>
            </w:r>
          </w:p>
          <w:p w14:paraId="14FFE55B">
            <w:pPr>
              <w:pStyle w:val="6"/>
              <w:spacing w:before="27" w:line="220" w:lineRule="auto"/>
              <w:ind w:left="740"/>
            </w:pPr>
            <w:r>
              <w:rPr>
                <w:b/>
                <w:bCs/>
                <w:spacing w:val="-4"/>
              </w:rPr>
              <w:t>5、土壤环境质量现状</w:t>
            </w:r>
          </w:p>
          <w:p w14:paraId="7AD081CF">
            <w:pPr>
              <w:pStyle w:val="6"/>
              <w:spacing w:before="154" w:line="299" w:lineRule="auto"/>
              <w:ind w:left="242" w:right="246" w:firstLine="494"/>
              <w:jc w:val="both"/>
            </w:pPr>
            <w:r>
              <w:rPr>
                <w:spacing w:val="1"/>
              </w:rPr>
              <w:t>本项目不从事平板玻璃制造生产，根据《土壤环境影响评价项目类别》，属于</w:t>
            </w:r>
            <w:r>
              <w:t xml:space="preserve"> </w:t>
            </w:r>
            <w:r>
              <w:rPr>
                <w:spacing w:val="3"/>
              </w:rPr>
              <w:t>“制造业-金属冶炼和压延加工及非金属矿物制品</w:t>
            </w:r>
            <w:r>
              <w:rPr>
                <w:spacing w:val="-83"/>
              </w:rPr>
              <w:t xml:space="preserve"> </w:t>
            </w:r>
            <w:r>
              <w:rPr>
                <w:spacing w:val="3"/>
              </w:rPr>
              <w:t>”</w:t>
            </w:r>
            <w:r>
              <w:rPr>
                <w:spacing w:val="2"/>
              </w:rPr>
              <w:t>中的“其他</w:t>
            </w:r>
            <w:r>
              <w:rPr>
                <w:spacing w:val="-84"/>
              </w:rPr>
              <w:t xml:space="preserve"> </w:t>
            </w:r>
            <w:r>
              <w:rPr>
                <w:spacing w:val="2"/>
              </w:rPr>
              <w:t>”。故本项目属于</w:t>
            </w:r>
            <w:r>
              <w:t xml:space="preserve"> Ⅳ类建设项目，可不开展土壤环境影响评价工作。</w:t>
            </w:r>
          </w:p>
        </w:tc>
      </w:tr>
    </w:tbl>
    <w:p w14:paraId="692C47F3">
      <w:pPr>
        <w:pStyle w:val="2"/>
      </w:pPr>
    </w:p>
    <w:p w14:paraId="751696F4">
      <w:pPr>
        <w:sectPr>
          <w:footerReference r:id="rId18" w:type="default"/>
          <w:pgSz w:w="11906" w:h="16839"/>
          <w:pgMar w:top="1246" w:right="1343" w:bottom="1072" w:left="1373" w:header="0" w:footer="836" w:gutter="0"/>
          <w:cols w:space="720" w:num="1"/>
        </w:sectPr>
      </w:pPr>
    </w:p>
    <w:tbl>
      <w:tblPr>
        <w:tblStyle w:val="5"/>
        <w:tblW w:w="9184"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184"/>
      </w:tblGrid>
      <w:tr w14:paraId="44E4FB10">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4016" w:hRule="atLeast"/>
        </w:trPr>
        <w:tc>
          <w:tcPr>
            <w:tcW w:w="9184" w:type="dxa"/>
            <w:vAlign w:val="top"/>
          </w:tcPr>
          <w:p w14:paraId="073B5BEF">
            <w:pPr>
              <w:pStyle w:val="6"/>
              <w:spacing w:before="304" w:line="210" w:lineRule="auto"/>
              <w:ind w:left="257"/>
              <w:rPr>
                <w:rFonts w:ascii="Times New Roman" w:hAnsi="Times New Roman" w:eastAsia="Times New Roman" w:cs="Times New Roman"/>
              </w:rPr>
            </w:pPr>
            <w:r>
              <w:rPr>
                <w:b/>
                <w:bCs/>
                <w:spacing w:val="-2"/>
              </w:rPr>
              <w:t>主要环境保护目标</w:t>
            </w:r>
            <w:r>
              <w:rPr>
                <w:rFonts w:ascii="Times New Roman" w:hAnsi="Times New Roman" w:eastAsia="Times New Roman" w:cs="Times New Roman"/>
                <w:b/>
                <w:bCs/>
                <w:spacing w:val="-2"/>
              </w:rPr>
              <w:t>(</w:t>
            </w:r>
            <w:r>
              <w:rPr>
                <w:b/>
                <w:bCs/>
                <w:spacing w:val="-2"/>
              </w:rPr>
              <w:t>列出名单及保护级别</w:t>
            </w:r>
            <w:r>
              <w:rPr>
                <w:rFonts w:ascii="Times New Roman" w:hAnsi="Times New Roman" w:eastAsia="Times New Roman" w:cs="Times New Roman"/>
                <w:b/>
                <w:bCs/>
                <w:spacing w:val="-2"/>
              </w:rPr>
              <w:t>):</w:t>
            </w:r>
          </w:p>
          <w:p w14:paraId="33C0F0FE">
            <w:pPr>
              <w:pStyle w:val="6"/>
              <w:spacing w:before="207" w:line="369" w:lineRule="auto"/>
              <w:ind w:left="256" w:right="239" w:firstLine="468"/>
              <w:jc w:val="both"/>
            </w:pPr>
            <w:r>
              <w:rPr>
                <w:spacing w:val="1"/>
              </w:rPr>
              <w:t>项项目位于海丰县金园工业区，北面和东面厂界外是工业区的未利用荒地，东</w:t>
            </w:r>
            <w:r>
              <w:rPr>
                <w:spacing w:val="18"/>
              </w:rPr>
              <w:t xml:space="preserve"> </w:t>
            </w:r>
            <w:r>
              <w:rPr>
                <w:spacing w:val="-3"/>
              </w:rPr>
              <w:t>南面厂界紧邻亨顺废品回收站，南面与奇舫电器厂相距约</w:t>
            </w:r>
            <w:r>
              <w:rPr>
                <w:spacing w:val="-37"/>
              </w:rPr>
              <w:t xml:space="preserve"> </w:t>
            </w:r>
            <w:r>
              <w:rPr>
                <w:spacing w:val="-3"/>
              </w:rPr>
              <w:t>12</w:t>
            </w:r>
            <w:r>
              <w:rPr>
                <w:spacing w:val="-51"/>
              </w:rPr>
              <w:t xml:space="preserve"> </w:t>
            </w:r>
            <w:r>
              <w:rPr>
                <w:spacing w:val="-3"/>
              </w:rPr>
              <w:t>米，西南面厂界与美达</w:t>
            </w:r>
            <w:r>
              <w:t xml:space="preserve"> </w:t>
            </w:r>
            <w:r>
              <w:rPr>
                <w:spacing w:val="-9"/>
              </w:rPr>
              <w:t>化工厂相距约</w:t>
            </w:r>
            <w:r>
              <w:rPr>
                <w:spacing w:val="-30"/>
              </w:rPr>
              <w:t xml:space="preserve"> </w:t>
            </w:r>
            <w:r>
              <w:rPr>
                <w:spacing w:val="-9"/>
              </w:rPr>
              <w:t>16</w:t>
            </w:r>
            <w:r>
              <w:rPr>
                <w:spacing w:val="-60"/>
              </w:rPr>
              <w:t xml:space="preserve"> </w:t>
            </w:r>
            <w:r>
              <w:rPr>
                <w:spacing w:val="-9"/>
              </w:rPr>
              <w:t>米，西面厂界与裕伟家具厂相距约</w:t>
            </w:r>
            <w:r>
              <w:rPr>
                <w:spacing w:val="-57"/>
              </w:rPr>
              <w:t xml:space="preserve"> </w:t>
            </w:r>
            <w:r>
              <w:rPr>
                <w:spacing w:val="-9"/>
              </w:rPr>
              <w:t>8</w:t>
            </w:r>
            <w:r>
              <w:rPr>
                <w:spacing w:val="-58"/>
              </w:rPr>
              <w:t xml:space="preserve"> </w:t>
            </w:r>
            <w:r>
              <w:rPr>
                <w:spacing w:val="-9"/>
              </w:rPr>
              <w:t>米。</w:t>
            </w:r>
          </w:p>
          <w:p w14:paraId="5F93C27E">
            <w:pPr>
              <w:pStyle w:val="6"/>
              <w:spacing w:before="1" w:line="220" w:lineRule="auto"/>
              <w:ind w:left="737"/>
            </w:pPr>
            <w:r>
              <w:rPr>
                <w:spacing w:val="-1"/>
              </w:rPr>
              <w:t>主要环境保护目标是项目所在地周边环境。</w:t>
            </w:r>
          </w:p>
          <w:p w14:paraId="739767C9">
            <w:pPr>
              <w:pStyle w:val="6"/>
              <w:spacing w:before="193" w:line="220" w:lineRule="auto"/>
              <w:ind w:left="739"/>
            </w:pPr>
            <w:r>
              <w:rPr>
                <w:spacing w:val="-9"/>
              </w:rPr>
              <w:t>1、水环境保护目标</w:t>
            </w:r>
          </w:p>
          <w:p w14:paraId="28623F2D">
            <w:pPr>
              <w:pStyle w:val="6"/>
              <w:spacing w:before="194" w:line="369" w:lineRule="auto"/>
              <w:ind w:left="256" w:right="239" w:firstLine="464"/>
            </w:pPr>
            <w:r>
              <w:rPr>
                <w:spacing w:val="-2"/>
              </w:rPr>
              <w:t>丽江执行《地表水环境质量标准》（GB3838-2002）Ⅲ类标准，保护目标是使评</w:t>
            </w:r>
            <w:r>
              <w:rPr>
                <w:spacing w:val="16"/>
              </w:rPr>
              <w:t xml:space="preserve"> </w:t>
            </w:r>
            <w:r>
              <w:rPr>
                <w:spacing w:val="-8"/>
              </w:rPr>
              <w:t>价区内的地表水环境质量不因本项目的建设而有所恶化。</w:t>
            </w:r>
          </w:p>
          <w:p w14:paraId="647B96D1">
            <w:pPr>
              <w:pStyle w:val="6"/>
              <w:spacing w:before="1" w:line="220" w:lineRule="auto"/>
              <w:ind w:left="724"/>
            </w:pPr>
            <w:r>
              <w:rPr>
                <w:spacing w:val="-8"/>
              </w:rPr>
              <w:t>2、大气环境保护目标</w:t>
            </w:r>
          </w:p>
          <w:p w14:paraId="5C7BCF74">
            <w:pPr>
              <w:pStyle w:val="6"/>
              <w:spacing w:before="193" w:line="369" w:lineRule="auto"/>
              <w:ind w:left="258" w:right="239" w:firstLine="462"/>
            </w:pPr>
            <w:r>
              <w:rPr>
                <w:spacing w:val="-5"/>
              </w:rPr>
              <w:t>环境空气保护目标是维持项目所在地环境空气质量达到现有</w:t>
            </w:r>
            <w:r>
              <w:rPr>
                <w:spacing w:val="-6"/>
              </w:rPr>
              <w:t>的大气环境水平，保</w:t>
            </w:r>
            <w:r>
              <w:t xml:space="preserve"> </w:t>
            </w:r>
            <w:r>
              <w:rPr>
                <w:spacing w:val="-5"/>
              </w:rPr>
              <w:t>持周围环境空气质量达到国家《环境空气质量标准》（GB3095-2012）及其</w:t>
            </w:r>
            <w:r>
              <w:rPr>
                <w:spacing w:val="-46"/>
              </w:rPr>
              <w:t xml:space="preserve"> </w:t>
            </w:r>
            <w:r>
              <w:rPr>
                <w:spacing w:val="-5"/>
              </w:rPr>
              <w:t>2018</w:t>
            </w:r>
            <w:r>
              <w:rPr>
                <w:spacing w:val="-55"/>
              </w:rPr>
              <w:t xml:space="preserve"> </w:t>
            </w:r>
            <w:r>
              <w:rPr>
                <w:spacing w:val="-5"/>
              </w:rPr>
              <w:t>年修</w:t>
            </w:r>
            <w:r>
              <w:t xml:space="preserve"> </w:t>
            </w:r>
            <w:r>
              <w:rPr>
                <w:spacing w:val="-8"/>
              </w:rPr>
              <w:t>改单的二级标准。</w:t>
            </w:r>
          </w:p>
          <w:p w14:paraId="1A9A06DA">
            <w:pPr>
              <w:pStyle w:val="6"/>
              <w:spacing w:before="1" w:line="220" w:lineRule="auto"/>
              <w:ind w:left="726"/>
            </w:pPr>
            <w:r>
              <w:rPr>
                <w:spacing w:val="-8"/>
              </w:rPr>
              <w:t>3、声环境保护目标</w:t>
            </w:r>
          </w:p>
          <w:p w14:paraId="19A5011D">
            <w:pPr>
              <w:pStyle w:val="6"/>
              <w:spacing w:before="194" w:line="369" w:lineRule="auto"/>
              <w:ind w:left="256" w:right="239" w:firstLine="465"/>
            </w:pPr>
            <w:r>
              <w:rPr>
                <w:spacing w:val="-3"/>
              </w:rPr>
              <w:t>保护项目所在区域声环境达到《声环境质量标准》（GB3096-</w:t>
            </w:r>
            <w:r>
              <w:rPr>
                <w:spacing w:val="-4"/>
              </w:rPr>
              <w:t>2008）3</w:t>
            </w:r>
            <w:r>
              <w:rPr>
                <w:spacing w:val="-51"/>
              </w:rPr>
              <w:t xml:space="preserve"> </w:t>
            </w:r>
            <w:r>
              <w:rPr>
                <w:spacing w:val="-4"/>
              </w:rPr>
              <w:t>类标准,确</w:t>
            </w:r>
            <w:r>
              <w:t xml:space="preserve"> </w:t>
            </w:r>
            <w:r>
              <w:rPr>
                <w:spacing w:val="-8"/>
              </w:rPr>
              <w:t>保项目产生的噪声源不成为区域内危害声环境的污染源。</w:t>
            </w:r>
          </w:p>
          <w:p w14:paraId="72164E7B">
            <w:pPr>
              <w:pStyle w:val="6"/>
              <w:spacing w:before="1" w:line="220" w:lineRule="auto"/>
              <w:ind w:left="720"/>
            </w:pPr>
            <w:r>
              <w:rPr>
                <w:spacing w:val="-7"/>
              </w:rPr>
              <w:t>4、固体废物保护目标</w:t>
            </w:r>
          </w:p>
          <w:p w14:paraId="08D5EF50">
            <w:pPr>
              <w:pStyle w:val="6"/>
              <w:spacing w:before="194" w:line="369" w:lineRule="auto"/>
              <w:ind w:left="257" w:right="239" w:firstLine="465"/>
            </w:pPr>
            <w:r>
              <w:rPr>
                <w:spacing w:val="-5"/>
              </w:rPr>
              <w:t>妥善处理本项目产生的一般工业废物和生活垃圾，使之</w:t>
            </w:r>
            <w:r>
              <w:rPr>
                <w:spacing w:val="-6"/>
              </w:rPr>
              <w:t>不成为区域内危害环境的</w:t>
            </w:r>
            <w:r>
              <w:t xml:space="preserve"> </w:t>
            </w:r>
            <w:r>
              <w:rPr>
                <w:spacing w:val="-8"/>
              </w:rPr>
              <w:t>污染源，不成为新的污染源，不对项目所在区域造成污染和影响。</w:t>
            </w:r>
          </w:p>
          <w:p w14:paraId="20734542">
            <w:pPr>
              <w:pStyle w:val="6"/>
              <w:spacing w:line="220" w:lineRule="auto"/>
              <w:ind w:left="726"/>
            </w:pPr>
            <w:r>
              <w:rPr>
                <w:spacing w:val="-8"/>
              </w:rPr>
              <w:t>5、敏感保护目标（环境敏感点）</w:t>
            </w:r>
          </w:p>
          <w:p w14:paraId="61E599A2">
            <w:pPr>
              <w:pStyle w:val="6"/>
              <w:spacing w:before="193" w:line="371" w:lineRule="auto"/>
              <w:ind w:left="256" w:right="239" w:firstLine="466"/>
            </w:pPr>
            <w:r>
              <w:rPr>
                <w:spacing w:val="-5"/>
              </w:rPr>
              <w:t>经调查，项目影响范围内未见文物古迹、珍稀动植物资</w:t>
            </w:r>
            <w:r>
              <w:rPr>
                <w:spacing w:val="-6"/>
              </w:rPr>
              <w:t>源、风景名胜等需要特殊</w:t>
            </w:r>
            <w:r>
              <w:t xml:space="preserve"> </w:t>
            </w:r>
            <w:r>
              <w:rPr>
                <w:spacing w:val="-8"/>
              </w:rPr>
              <w:t>保护的对象。本项目主要环境保护对象见下表。</w:t>
            </w:r>
          </w:p>
          <w:p w14:paraId="28E81AEE">
            <w:pPr>
              <w:pStyle w:val="6"/>
              <w:spacing w:before="94" w:line="221" w:lineRule="auto"/>
              <w:ind w:left="2739"/>
              <w:rPr>
                <w:sz w:val="25"/>
                <w:szCs w:val="25"/>
              </w:rPr>
            </w:pPr>
            <w:r>
              <w:rPr>
                <w:b/>
                <w:bCs/>
                <w:spacing w:val="5"/>
                <w:sz w:val="25"/>
                <w:szCs w:val="25"/>
              </w:rPr>
              <w:t>表</w:t>
            </w:r>
            <w:r>
              <w:rPr>
                <w:spacing w:val="-40"/>
                <w:sz w:val="25"/>
                <w:szCs w:val="25"/>
              </w:rPr>
              <w:t xml:space="preserve"> </w:t>
            </w:r>
            <w:r>
              <w:rPr>
                <w:rFonts w:ascii="Times New Roman" w:hAnsi="Times New Roman" w:eastAsia="Times New Roman" w:cs="Times New Roman"/>
                <w:b/>
                <w:bCs/>
                <w:spacing w:val="5"/>
                <w:sz w:val="25"/>
                <w:szCs w:val="25"/>
              </w:rPr>
              <w:t xml:space="preserve">10    </w:t>
            </w:r>
            <w:r>
              <w:rPr>
                <w:b/>
                <w:bCs/>
                <w:spacing w:val="5"/>
                <w:sz w:val="25"/>
                <w:szCs w:val="25"/>
              </w:rPr>
              <w:t>主要环境保护目标一览表</w:t>
            </w:r>
          </w:p>
          <w:tbl>
            <w:tblPr>
              <w:tblStyle w:val="5"/>
              <w:tblW w:w="8325" w:type="dxa"/>
              <w:tblInd w:w="42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6"/>
              <w:gridCol w:w="513"/>
              <w:gridCol w:w="725"/>
              <w:gridCol w:w="886"/>
              <w:gridCol w:w="1474"/>
              <w:gridCol w:w="1849"/>
              <w:gridCol w:w="974"/>
              <w:gridCol w:w="978"/>
            </w:tblGrid>
            <w:tr w14:paraId="354AF8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926" w:type="dxa"/>
                  <w:vMerge w:val="restart"/>
                  <w:tcBorders>
                    <w:bottom w:val="nil"/>
                  </w:tcBorders>
                  <w:vAlign w:val="top"/>
                </w:tcPr>
                <w:p w14:paraId="43BCB857">
                  <w:pPr>
                    <w:spacing w:line="241" w:lineRule="auto"/>
                    <w:rPr>
                      <w:rFonts w:ascii="Arial"/>
                      <w:sz w:val="21"/>
                    </w:rPr>
                  </w:pPr>
                </w:p>
                <w:p w14:paraId="4DAEE1F1">
                  <w:pPr>
                    <w:pStyle w:val="6"/>
                    <w:spacing w:before="65" w:line="231" w:lineRule="auto"/>
                    <w:ind w:left="260"/>
                    <w:rPr>
                      <w:sz w:val="20"/>
                      <w:szCs w:val="20"/>
                    </w:rPr>
                  </w:pPr>
                  <w:r>
                    <w:rPr>
                      <w:spacing w:val="3"/>
                      <w:sz w:val="20"/>
                      <w:szCs w:val="20"/>
                    </w:rPr>
                    <w:t>名称</w:t>
                  </w:r>
                </w:p>
              </w:tc>
              <w:tc>
                <w:tcPr>
                  <w:tcW w:w="1238" w:type="dxa"/>
                  <w:gridSpan w:val="2"/>
                  <w:vAlign w:val="top"/>
                </w:tcPr>
                <w:p w14:paraId="00F1AA02">
                  <w:pPr>
                    <w:pStyle w:val="6"/>
                    <w:spacing w:before="99" w:line="229" w:lineRule="auto"/>
                    <w:ind w:left="309"/>
                    <w:rPr>
                      <w:sz w:val="20"/>
                      <w:szCs w:val="20"/>
                    </w:rPr>
                  </w:pPr>
                  <w:r>
                    <w:rPr>
                      <w:spacing w:val="5"/>
                      <w:sz w:val="20"/>
                      <w:szCs w:val="20"/>
                    </w:rPr>
                    <w:t>坐标/m</w:t>
                  </w:r>
                </w:p>
              </w:tc>
              <w:tc>
                <w:tcPr>
                  <w:tcW w:w="886" w:type="dxa"/>
                  <w:vMerge w:val="restart"/>
                  <w:tcBorders>
                    <w:bottom w:val="nil"/>
                  </w:tcBorders>
                  <w:vAlign w:val="top"/>
                </w:tcPr>
                <w:p w14:paraId="68F197A0">
                  <w:pPr>
                    <w:pStyle w:val="6"/>
                    <w:spacing w:before="171" w:line="229" w:lineRule="auto"/>
                    <w:ind w:left="132"/>
                    <w:rPr>
                      <w:sz w:val="20"/>
                      <w:szCs w:val="20"/>
                    </w:rPr>
                  </w:pPr>
                  <w:r>
                    <w:rPr>
                      <w:spacing w:val="6"/>
                      <w:sz w:val="20"/>
                      <w:szCs w:val="20"/>
                    </w:rPr>
                    <w:t>保护对</w:t>
                  </w:r>
                </w:p>
                <w:p w14:paraId="551D8943">
                  <w:pPr>
                    <w:pStyle w:val="6"/>
                    <w:spacing w:before="25" w:line="228" w:lineRule="auto"/>
                    <w:ind w:left="349"/>
                    <w:rPr>
                      <w:sz w:val="20"/>
                      <w:szCs w:val="20"/>
                    </w:rPr>
                  </w:pPr>
                  <w:r>
                    <w:rPr>
                      <w:sz w:val="20"/>
                      <w:szCs w:val="20"/>
                    </w:rPr>
                    <w:t>象</w:t>
                  </w:r>
                </w:p>
              </w:tc>
              <w:tc>
                <w:tcPr>
                  <w:tcW w:w="1474" w:type="dxa"/>
                  <w:vMerge w:val="restart"/>
                  <w:tcBorders>
                    <w:bottom w:val="nil"/>
                  </w:tcBorders>
                  <w:vAlign w:val="top"/>
                </w:tcPr>
                <w:p w14:paraId="2E9B6F29">
                  <w:pPr>
                    <w:spacing w:line="242" w:lineRule="auto"/>
                    <w:rPr>
                      <w:rFonts w:ascii="Arial"/>
                      <w:sz w:val="21"/>
                    </w:rPr>
                  </w:pPr>
                </w:p>
                <w:p w14:paraId="2AFC9FDA">
                  <w:pPr>
                    <w:pStyle w:val="6"/>
                    <w:spacing w:before="65" w:line="228" w:lineRule="auto"/>
                    <w:ind w:left="323"/>
                    <w:rPr>
                      <w:sz w:val="20"/>
                      <w:szCs w:val="20"/>
                    </w:rPr>
                  </w:pPr>
                  <w:r>
                    <w:rPr>
                      <w:spacing w:val="7"/>
                      <w:sz w:val="20"/>
                      <w:szCs w:val="20"/>
                    </w:rPr>
                    <w:t>保护内容</w:t>
                  </w:r>
                </w:p>
              </w:tc>
              <w:tc>
                <w:tcPr>
                  <w:tcW w:w="1849" w:type="dxa"/>
                  <w:vMerge w:val="restart"/>
                  <w:tcBorders>
                    <w:bottom w:val="nil"/>
                  </w:tcBorders>
                  <w:vAlign w:val="top"/>
                </w:tcPr>
                <w:p w14:paraId="584BA966">
                  <w:pPr>
                    <w:spacing w:line="241" w:lineRule="auto"/>
                    <w:rPr>
                      <w:rFonts w:ascii="Arial"/>
                      <w:sz w:val="21"/>
                    </w:rPr>
                  </w:pPr>
                </w:p>
                <w:p w14:paraId="4D7CCBE6">
                  <w:pPr>
                    <w:pStyle w:val="6"/>
                    <w:spacing w:before="65" w:line="229" w:lineRule="auto"/>
                    <w:ind w:left="406"/>
                    <w:rPr>
                      <w:sz w:val="20"/>
                      <w:szCs w:val="20"/>
                    </w:rPr>
                  </w:pPr>
                  <w:r>
                    <w:rPr>
                      <w:spacing w:val="8"/>
                      <w:sz w:val="20"/>
                      <w:szCs w:val="20"/>
                    </w:rPr>
                    <w:t>环境功能区</w:t>
                  </w:r>
                </w:p>
              </w:tc>
              <w:tc>
                <w:tcPr>
                  <w:tcW w:w="974" w:type="dxa"/>
                  <w:vMerge w:val="restart"/>
                  <w:tcBorders>
                    <w:bottom w:val="nil"/>
                  </w:tcBorders>
                  <w:vAlign w:val="top"/>
                </w:tcPr>
                <w:p w14:paraId="4FE8F203">
                  <w:pPr>
                    <w:pStyle w:val="6"/>
                    <w:spacing w:before="171" w:line="229" w:lineRule="auto"/>
                    <w:ind w:left="179"/>
                    <w:rPr>
                      <w:sz w:val="20"/>
                      <w:szCs w:val="20"/>
                    </w:rPr>
                  </w:pPr>
                  <w:r>
                    <w:rPr>
                      <w:spacing w:val="6"/>
                      <w:sz w:val="20"/>
                      <w:szCs w:val="20"/>
                    </w:rPr>
                    <w:t>相对厂</w:t>
                  </w:r>
                </w:p>
                <w:p w14:paraId="0EE3DDB6">
                  <w:pPr>
                    <w:pStyle w:val="6"/>
                    <w:spacing w:before="25" w:line="230" w:lineRule="auto"/>
                    <w:ind w:left="180"/>
                    <w:rPr>
                      <w:sz w:val="20"/>
                      <w:szCs w:val="20"/>
                    </w:rPr>
                  </w:pPr>
                  <w:r>
                    <w:rPr>
                      <w:spacing w:val="6"/>
                      <w:sz w:val="20"/>
                      <w:szCs w:val="20"/>
                    </w:rPr>
                    <w:t>址方位</w:t>
                  </w:r>
                </w:p>
              </w:tc>
              <w:tc>
                <w:tcPr>
                  <w:tcW w:w="978" w:type="dxa"/>
                  <w:vMerge w:val="restart"/>
                  <w:tcBorders>
                    <w:bottom w:val="nil"/>
                  </w:tcBorders>
                  <w:vAlign w:val="top"/>
                </w:tcPr>
                <w:p w14:paraId="2B36676B">
                  <w:pPr>
                    <w:pStyle w:val="6"/>
                    <w:spacing w:before="36" w:line="229" w:lineRule="auto"/>
                    <w:ind w:left="180"/>
                    <w:rPr>
                      <w:sz w:val="20"/>
                      <w:szCs w:val="20"/>
                    </w:rPr>
                  </w:pPr>
                  <w:r>
                    <w:rPr>
                      <w:spacing w:val="6"/>
                      <w:sz w:val="20"/>
                      <w:szCs w:val="20"/>
                    </w:rPr>
                    <w:t>相对厂</w:t>
                  </w:r>
                </w:p>
                <w:p w14:paraId="181065FA">
                  <w:pPr>
                    <w:pStyle w:val="6"/>
                    <w:spacing w:before="23" w:line="229" w:lineRule="auto"/>
                    <w:ind w:left="185"/>
                    <w:rPr>
                      <w:sz w:val="20"/>
                      <w:szCs w:val="20"/>
                    </w:rPr>
                  </w:pPr>
                  <w:r>
                    <w:rPr>
                      <w:spacing w:val="5"/>
                      <w:sz w:val="20"/>
                      <w:szCs w:val="20"/>
                    </w:rPr>
                    <w:t>界距离</w:t>
                  </w:r>
                </w:p>
                <w:p w14:paraId="4245A293">
                  <w:pPr>
                    <w:pStyle w:val="6"/>
                    <w:spacing w:before="22" w:line="217" w:lineRule="auto"/>
                    <w:ind w:left="240"/>
                    <w:rPr>
                      <w:sz w:val="20"/>
                      <w:szCs w:val="20"/>
                    </w:rPr>
                  </w:pPr>
                  <w:r>
                    <w:rPr>
                      <w:spacing w:val="-1"/>
                      <w:sz w:val="20"/>
                      <w:szCs w:val="20"/>
                    </w:rPr>
                    <w:t>（m）</w:t>
                  </w:r>
                </w:p>
              </w:tc>
            </w:tr>
            <w:tr w14:paraId="7BBCE1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926" w:type="dxa"/>
                  <w:vMerge w:val="continue"/>
                  <w:tcBorders>
                    <w:top w:val="nil"/>
                  </w:tcBorders>
                  <w:vAlign w:val="top"/>
                </w:tcPr>
                <w:p w14:paraId="2DB6B70F">
                  <w:pPr>
                    <w:rPr>
                      <w:rFonts w:ascii="Arial"/>
                      <w:sz w:val="21"/>
                    </w:rPr>
                  </w:pPr>
                </w:p>
              </w:tc>
              <w:tc>
                <w:tcPr>
                  <w:tcW w:w="513" w:type="dxa"/>
                  <w:vAlign w:val="top"/>
                </w:tcPr>
                <w:p w14:paraId="6C0392D3">
                  <w:pPr>
                    <w:pStyle w:val="6"/>
                    <w:spacing w:before="136" w:line="187" w:lineRule="auto"/>
                    <w:ind w:left="205"/>
                    <w:rPr>
                      <w:sz w:val="20"/>
                      <w:szCs w:val="20"/>
                    </w:rPr>
                  </w:pPr>
                  <w:r>
                    <w:rPr>
                      <w:sz w:val="20"/>
                      <w:szCs w:val="20"/>
                    </w:rPr>
                    <w:t>X</w:t>
                  </w:r>
                </w:p>
              </w:tc>
              <w:tc>
                <w:tcPr>
                  <w:tcW w:w="725" w:type="dxa"/>
                  <w:vAlign w:val="top"/>
                </w:tcPr>
                <w:p w14:paraId="3F0C7DC5">
                  <w:pPr>
                    <w:pStyle w:val="6"/>
                    <w:spacing w:before="136" w:line="187" w:lineRule="auto"/>
                    <w:ind w:left="310"/>
                    <w:rPr>
                      <w:sz w:val="20"/>
                      <w:szCs w:val="20"/>
                    </w:rPr>
                  </w:pPr>
                  <w:r>
                    <w:rPr>
                      <w:sz w:val="20"/>
                      <w:szCs w:val="20"/>
                    </w:rPr>
                    <w:t>Y</w:t>
                  </w:r>
                </w:p>
              </w:tc>
              <w:tc>
                <w:tcPr>
                  <w:tcW w:w="886" w:type="dxa"/>
                  <w:vMerge w:val="continue"/>
                  <w:tcBorders>
                    <w:top w:val="nil"/>
                  </w:tcBorders>
                  <w:vAlign w:val="top"/>
                </w:tcPr>
                <w:p w14:paraId="1ACD7687">
                  <w:pPr>
                    <w:rPr>
                      <w:rFonts w:ascii="Arial"/>
                      <w:sz w:val="21"/>
                    </w:rPr>
                  </w:pPr>
                </w:p>
              </w:tc>
              <w:tc>
                <w:tcPr>
                  <w:tcW w:w="1474" w:type="dxa"/>
                  <w:vMerge w:val="continue"/>
                  <w:tcBorders>
                    <w:top w:val="nil"/>
                  </w:tcBorders>
                  <w:vAlign w:val="top"/>
                </w:tcPr>
                <w:p w14:paraId="7B5CC00F">
                  <w:pPr>
                    <w:rPr>
                      <w:rFonts w:ascii="Arial"/>
                      <w:sz w:val="21"/>
                    </w:rPr>
                  </w:pPr>
                </w:p>
              </w:tc>
              <w:tc>
                <w:tcPr>
                  <w:tcW w:w="1849" w:type="dxa"/>
                  <w:vMerge w:val="continue"/>
                  <w:tcBorders>
                    <w:top w:val="nil"/>
                  </w:tcBorders>
                  <w:vAlign w:val="top"/>
                </w:tcPr>
                <w:p w14:paraId="74AD9AD5">
                  <w:pPr>
                    <w:rPr>
                      <w:rFonts w:ascii="Arial"/>
                      <w:sz w:val="21"/>
                    </w:rPr>
                  </w:pPr>
                </w:p>
              </w:tc>
              <w:tc>
                <w:tcPr>
                  <w:tcW w:w="974" w:type="dxa"/>
                  <w:vMerge w:val="continue"/>
                  <w:tcBorders>
                    <w:top w:val="nil"/>
                  </w:tcBorders>
                  <w:vAlign w:val="top"/>
                </w:tcPr>
                <w:p w14:paraId="043F8213">
                  <w:pPr>
                    <w:rPr>
                      <w:rFonts w:ascii="Arial"/>
                      <w:sz w:val="21"/>
                    </w:rPr>
                  </w:pPr>
                </w:p>
              </w:tc>
              <w:tc>
                <w:tcPr>
                  <w:tcW w:w="978" w:type="dxa"/>
                  <w:vMerge w:val="continue"/>
                  <w:tcBorders>
                    <w:top w:val="nil"/>
                  </w:tcBorders>
                  <w:vAlign w:val="top"/>
                </w:tcPr>
                <w:p w14:paraId="398AA47C">
                  <w:pPr>
                    <w:rPr>
                      <w:rFonts w:ascii="Arial"/>
                      <w:sz w:val="21"/>
                    </w:rPr>
                  </w:pPr>
                </w:p>
              </w:tc>
            </w:tr>
            <w:tr w14:paraId="33E5A7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7" w:hRule="atLeast"/>
              </w:trPr>
              <w:tc>
                <w:tcPr>
                  <w:tcW w:w="926" w:type="dxa"/>
                  <w:vAlign w:val="top"/>
                </w:tcPr>
                <w:p w14:paraId="107657E5">
                  <w:pPr>
                    <w:spacing w:line="374" w:lineRule="auto"/>
                    <w:rPr>
                      <w:rFonts w:ascii="Arial"/>
                      <w:sz w:val="21"/>
                    </w:rPr>
                  </w:pPr>
                </w:p>
                <w:p w14:paraId="7BCC5323">
                  <w:pPr>
                    <w:pStyle w:val="6"/>
                    <w:spacing w:before="65" w:line="228" w:lineRule="auto"/>
                    <w:ind w:left="154"/>
                    <w:rPr>
                      <w:sz w:val="20"/>
                      <w:szCs w:val="20"/>
                    </w:rPr>
                  </w:pPr>
                  <w:r>
                    <w:rPr>
                      <w:spacing w:val="6"/>
                      <w:sz w:val="20"/>
                      <w:szCs w:val="20"/>
                    </w:rPr>
                    <w:t>地表水</w:t>
                  </w:r>
                </w:p>
              </w:tc>
              <w:tc>
                <w:tcPr>
                  <w:tcW w:w="513" w:type="dxa"/>
                  <w:vAlign w:val="top"/>
                </w:tcPr>
                <w:p w14:paraId="4161D4CD">
                  <w:pPr>
                    <w:spacing w:line="374" w:lineRule="auto"/>
                    <w:rPr>
                      <w:rFonts w:ascii="Arial"/>
                      <w:sz w:val="21"/>
                    </w:rPr>
                  </w:pPr>
                </w:p>
                <w:p w14:paraId="6EECC347">
                  <w:pPr>
                    <w:pStyle w:val="6"/>
                    <w:spacing w:before="65" w:line="233" w:lineRule="auto"/>
                    <w:ind w:left="206"/>
                    <w:rPr>
                      <w:sz w:val="20"/>
                      <w:szCs w:val="20"/>
                    </w:rPr>
                  </w:pPr>
                  <w:r>
                    <w:rPr>
                      <w:sz w:val="20"/>
                      <w:szCs w:val="20"/>
                    </w:rPr>
                    <w:t>/</w:t>
                  </w:r>
                </w:p>
              </w:tc>
              <w:tc>
                <w:tcPr>
                  <w:tcW w:w="725" w:type="dxa"/>
                  <w:vAlign w:val="top"/>
                </w:tcPr>
                <w:p w14:paraId="041B87A8">
                  <w:pPr>
                    <w:spacing w:line="374" w:lineRule="auto"/>
                    <w:rPr>
                      <w:rFonts w:ascii="Arial"/>
                      <w:sz w:val="21"/>
                    </w:rPr>
                  </w:pPr>
                </w:p>
                <w:p w14:paraId="1920E9BD">
                  <w:pPr>
                    <w:pStyle w:val="6"/>
                    <w:spacing w:before="65" w:line="233" w:lineRule="auto"/>
                    <w:ind w:left="313"/>
                    <w:rPr>
                      <w:sz w:val="20"/>
                      <w:szCs w:val="20"/>
                    </w:rPr>
                  </w:pPr>
                  <w:r>
                    <w:rPr>
                      <w:sz w:val="20"/>
                      <w:szCs w:val="20"/>
                    </w:rPr>
                    <w:t>/</w:t>
                  </w:r>
                </w:p>
              </w:tc>
              <w:tc>
                <w:tcPr>
                  <w:tcW w:w="886" w:type="dxa"/>
                  <w:vAlign w:val="top"/>
                </w:tcPr>
                <w:p w14:paraId="74EE4531">
                  <w:pPr>
                    <w:spacing w:line="373" w:lineRule="auto"/>
                    <w:rPr>
                      <w:rFonts w:ascii="Arial"/>
                      <w:sz w:val="21"/>
                    </w:rPr>
                  </w:pPr>
                </w:p>
                <w:p w14:paraId="68B58E47">
                  <w:pPr>
                    <w:pStyle w:val="6"/>
                    <w:spacing w:before="65" w:line="231" w:lineRule="auto"/>
                    <w:ind w:left="131"/>
                    <w:rPr>
                      <w:sz w:val="20"/>
                      <w:szCs w:val="20"/>
                    </w:rPr>
                  </w:pPr>
                  <w:r>
                    <w:rPr>
                      <w:spacing w:val="6"/>
                      <w:sz w:val="20"/>
                      <w:szCs w:val="20"/>
                    </w:rPr>
                    <w:t>丽江河</w:t>
                  </w:r>
                </w:p>
              </w:tc>
              <w:tc>
                <w:tcPr>
                  <w:tcW w:w="1474" w:type="dxa"/>
                  <w:vAlign w:val="top"/>
                </w:tcPr>
                <w:p w14:paraId="570F4A18">
                  <w:pPr>
                    <w:pStyle w:val="6"/>
                    <w:spacing w:before="34" w:line="251" w:lineRule="auto"/>
                    <w:ind w:left="232" w:right="210" w:firstLine="89"/>
                    <w:rPr>
                      <w:sz w:val="20"/>
                      <w:szCs w:val="20"/>
                    </w:rPr>
                  </w:pPr>
                  <w:r>
                    <w:rPr>
                      <w:spacing w:val="7"/>
                      <w:sz w:val="20"/>
                      <w:szCs w:val="20"/>
                    </w:rPr>
                    <w:t>Ⅲ类功能</w:t>
                  </w:r>
                  <w:r>
                    <w:rPr>
                      <w:sz w:val="20"/>
                      <w:szCs w:val="20"/>
                    </w:rPr>
                    <w:t xml:space="preserve">  </w:t>
                  </w:r>
                  <w:r>
                    <w:rPr>
                      <w:spacing w:val="5"/>
                      <w:sz w:val="20"/>
                      <w:szCs w:val="20"/>
                    </w:rPr>
                    <w:t>区、主导功</w:t>
                  </w:r>
                </w:p>
                <w:p w14:paraId="4391346C">
                  <w:pPr>
                    <w:pStyle w:val="6"/>
                    <w:spacing w:line="228" w:lineRule="auto"/>
                    <w:ind w:left="225"/>
                    <w:rPr>
                      <w:sz w:val="20"/>
                      <w:szCs w:val="20"/>
                    </w:rPr>
                  </w:pPr>
                  <w:r>
                    <w:rPr>
                      <w:spacing w:val="6"/>
                      <w:sz w:val="20"/>
                      <w:szCs w:val="20"/>
                    </w:rPr>
                    <w:t>能为农灌和</w:t>
                  </w:r>
                </w:p>
                <w:p w14:paraId="5EC5FFC4">
                  <w:pPr>
                    <w:pStyle w:val="6"/>
                    <w:spacing w:before="26" w:line="217" w:lineRule="auto"/>
                    <w:ind w:left="544"/>
                    <w:rPr>
                      <w:sz w:val="20"/>
                      <w:szCs w:val="20"/>
                    </w:rPr>
                  </w:pPr>
                  <w:r>
                    <w:rPr>
                      <w:spacing w:val="-2"/>
                      <w:sz w:val="20"/>
                      <w:szCs w:val="20"/>
                    </w:rPr>
                    <w:t>防洪</w:t>
                  </w:r>
                </w:p>
              </w:tc>
              <w:tc>
                <w:tcPr>
                  <w:tcW w:w="1849" w:type="dxa"/>
                  <w:vAlign w:val="top"/>
                </w:tcPr>
                <w:p w14:paraId="45CA9EFB">
                  <w:pPr>
                    <w:pStyle w:val="6"/>
                    <w:spacing w:before="170" w:line="238" w:lineRule="auto"/>
                    <w:ind w:left="140"/>
                    <w:rPr>
                      <w:sz w:val="20"/>
                      <w:szCs w:val="20"/>
                    </w:rPr>
                  </w:pPr>
                  <w:r>
                    <w:rPr>
                      <w:sz w:val="20"/>
                      <w:szCs w:val="20"/>
                    </w:rPr>
                    <w:t>GB</w:t>
                  </w:r>
                  <w:r>
                    <w:rPr>
                      <w:spacing w:val="6"/>
                      <w:sz w:val="20"/>
                      <w:szCs w:val="20"/>
                    </w:rPr>
                    <w:t>3838-2002《地</w:t>
                  </w:r>
                </w:p>
                <w:p w14:paraId="56FEF5E3">
                  <w:pPr>
                    <w:pStyle w:val="6"/>
                    <w:spacing w:before="14" w:line="228" w:lineRule="auto"/>
                    <w:ind w:left="194"/>
                    <w:rPr>
                      <w:sz w:val="20"/>
                      <w:szCs w:val="20"/>
                    </w:rPr>
                  </w:pPr>
                  <w:r>
                    <w:rPr>
                      <w:spacing w:val="8"/>
                      <w:sz w:val="20"/>
                      <w:szCs w:val="20"/>
                    </w:rPr>
                    <w:t>表水环境质量标</w:t>
                  </w:r>
                </w:p>
                <w:p w14:paraId="2BA1D303">
                  <w:pPr>
                    <w:pStyle w:val="6"/>
                    <w:spacing w:before="24" w:line="228" w:lineRule="auto"/>
                    <w:ind w:left="302"/>
                    <w:rPr>
                      <w:sz w:val="20"/>
                      <w:szCs w:val="20"/>
                    </w:rPr>
                  </w:pPr>
                  <w:r>
                    <w:rPr>
                      <w:spacing w:val="7"/>
                      <w:sz w:val="20"/>
                      <w:szCs w:val="20"/>
                    </w:rPr>
                    <w:t>准》Ⅲ类标准</w:t>
                  </w:r>
                </w:p>
              </w:tc>
              <w:tc>
                <w:tcPr>
                  <w:tcW w:w="974" w:type="dxa"/>
                  <w:vAlign w:val="top"/>
                </w:tcPr>
                <w:p w14:paraId="04422823">
                  <w:pPr>
                    <w:spacing w:line="373" w:lineRule="auto"/>
                    <w:rPr>
                      <w:rFonts w:ascii="Arial"/>
                      <w:sz w:val="21"/>
                    </w:rPr>
                  </w:pPr>
                </w:p>
                <w:p w14:paraId="1BEDFDCA">
                  <w:pPr>
                    <w:pStyle w:val="6"/>
                    <w:spacing w:before="65" w:line="231" w:lineRule="auto"/>
                    <w:ind w:left="391"/>
                    <w:rPr>
                      <w:sz w:val="20"/>
                      <w:szCs w:val="20"/>
                    </w:rPr>
                  </w:pPr>
                  <w:r>
                    <w:rPr>
                      <w:sz w:val="20"/>
                      <w:szCs w:val="20"/>
                    </w:rPr>
                    <w:t>南</w:t>
                  </w:r>
                </w:p>
              </w:tc>
              <w:tc>
                <w:tcPr>
                  <w:tcW w:w="978" w:type="dxa"/>
                  <w:vAlign w:val="top"/>
                </w:tcPr>
                <w:p w14:paraId="32AD3C42">
                  <w:pPr>
                    <w:spacing w:line="374" w:lineRule="auto"/>
                    <w:rPr>
                      <w:rFonts w:ascii="Arial"/>
                      <w:sz w:val="21"/>
                    </w:rPr>
                  </w:pPr>
                </w:p>
                <w:p w14:paraId="390547D0">
                  <w:pPr>
                    <w:pStyle w:val="6"/>
                    <w:spacing w:before="65" w:line="269" w:lineRule="exact"/>
                    <w:ind w:left="234"/>
                    <w:rPr>
                      <w:sz w:val="20"/>
                      <w:szCs w:val="20"/>
                    </w:rPr>
                  </w:pPr>
                  <w:r>
                    <w:rPr>
                      <w:spacing w:val="2"/>
                      <w:position w:val="1"/>
                      <w:sz w:val="20"/>
                      <w:szCs w:val="20"/>
                    </w:rPr>
                    <w:t>5500m</w:t>
                  </w:r>
                </w:p>
              </w:tc>
            </w:tr>
          </w:tbl>
          <w:p w14:paraId="44849834">
            <w:pPr>
              <w:pStyle w:val="6"/>
              <w:spacing w:before="146" w:line="221" w:lineRule="auto"/>
              <w:ind w:left="793"/>
              <w:rPr>
                <w:sz w:val="18"/>
                <w:szCs w:val="18"/>
              </w:rPr>
            </w:pPr>
            <w:r>
              <w:rPr>
                <w:b/>
                <w:bCs/>
                <w:spacing w:val="-3"/>
                <w:sz w:val="18"/>
                <w:szCs w:val="18"/>
              </w:rPr>
              <w:t>注：取项目厂区中心点</w:t>
            </w:r>
            <w:r>
              <w:rPr>
                <w:spacing w:val="-23"/>
                <w:sz w:val="18"/>
                <w:szCs w:val="18"/>
              </w:rPr>
              <w:t xml:space="preserve"> </w:t>
            </w:r>
            <w:r>
              <w:rPr>
                <w:rFonts w:ascii="Times New Roman" w:hAnsi="Times New Roman" w:eastAsia="Times New Roman" w:cs="Times New Roman"/>
                <w:b/>
                <w:bCs/>
                <w:spacing w:val="-3"/>
                <w:sz w:val="18"/>
                <w:szCs w:val="18"/>
              </w:rPr>
              <w:t>E115</w:t>
            </w:r>
            <w:r>
              <w:rPr>
                <w:rFonts w:ascii="Times New Roman" w:hAnsi="Times New Roman" w:eastAsia="Times New Roman" w:cs="Times New Roman"/>
                <w:b/>
                <w:bCs/>
                <w:spacing w:val="-26"/>
                <w:sz w:val="18"/>
                <w:szCs w:val="18"/>
              </w:rPr>
              <w:t xml:space="preserve"> </w:t>
            </w:r>
            <w:r>
              <w:rPr>
                <w:b/>
                <w:bCs/>
                <w:spacing w:val="-3"/>
                <w:sz w:val="18"/>
                <w:szCs w:val="18"/>
              </w:rPr>
              <w:t>°</w:t>
            </w:r>
            <w:r>
              <w:rPr>
                <w:rFonts w:ascii="Times New Roman" w:hAnsi="Times New Roman" w:eastAsia="Times New Roman" w:cs="Times New Roman"/>
                <w:b/>
                <w:bCs/>
                <w:spacing w:val="-3"/>
                <w:sz w:val="18"/>
                <w:szCs w:val="18"/>
              </w:rPr>
              <w:t>21'4.70"</w:t>
            </w:r>
            <w:r>
              <w:rPr>
                <w:rFonts w:ascii="Times New Roman" w:hAnsi="Times New Roman" w:eastAsia="Times New Roman" w:cs="Times New Roman"/>
                <w:b/>
                <w:bCs/>
                <w:spacing w:val="-26"/>
                <w:sz w:val="18"/>
                <w:szCs w:val="18"/>
              </w:rPr>
              <w:t xml:space="preserve"> </w:t>
            </w:r>
            <w:r>
              <w:rPr>
                <w:b/>
                <w:bCs/>
                <w:spacing w:val="-3"/>
                <w:sz w:val="18"/>
                <w:szCs w:val="18"/>
              </w:rPr>
              <w:t>、</w:t>
            </w:r>
            <w:r>
              <w:rPr>
                <w:rFonts w:ascii="Times New Roman" w:hAnsi="Times New Roman" w:eastAsia="Times New Roman" w:cs="Times New Roman"/>
                <w:b/>
                <w:bCs/>
                <w:spacing w:val="-3"/>
                <w:sz w:val="18"/>
                <w:szCs w:val="18"/>
              </w:rPr>
              <w:t>N22</w:t>
            </w:r>
            <w:r>
              <w:rPr>
                <w:rFonts w:ascii="Times New Roman" w:hAnsi="Times New Roman" w:eastAsia="Times New Roman" w:cs="Times New Roman"/>
                <w:b/>
                <w:bCs/>
                <w:spacing w:val="-23"/>
                <w:sz w:val="18"/>
                <w:szCs w:val="18"/>
              </w:rPr>
              <w:t xml:space="preserve"> </w:t>
            </w:r>
            <w:r>
              <w:rPr>
                <w:b/>
                <w:bCs/>
                <w:spacing w:val="-3"/>
                <w:sz w:val="18"/>
                <w:szCs w:val="18"/>
              </w:rPr>
              <w:t>°</w:t>
            </w:r>
            <w:r>
              <w:rPr>
                <w:rFonts w:ascii="Times New Roman" w:hAnsi="Times New Roman" w:eastAsia="Times New Roman" w:cs="Times New Roman"/>
                <w:b/>
                <w:bCs/>
                <w:spacing w:val="-3"/>
                <w:sz w:val="18"/>
                <w:szCs w:val="18"/>
              </w:rPr>
              <w:t>59'59.50"</w:t>
            </w:r>
            <w:r>
              <w:rPr>
                <w:b/>
                <w:bCs/>
                <w:spacing w:val="-3"/>
                <w:sz w:val="18"/>
                <w:szCs w:val="18"/>
              </w:rPr>
              <w:t>）为坐标原点（</w:t>
            </w:r>
            <w:r>
              <w:rPr>
                <w:rFonts w:ascii="Times New Roman" w:hAnsi="Times New Roman" w:eastAsia="Times New Roman" w:cs="Times New Roman"/>
                <w:b/>
                <w:bCs/>
                <w:spacing w:val="-3"/>
                <w:sz w:val="18"/>
                <w:szCs w:val="18"/>
              </w:rPr>
              <w:t>0</w:t>
            </w:r>
            <w:r>
              <w:rPr>
                <w:rFonts w:ascii="Times New Roman" w:hAnsi="Times New Roman" w:eastAsia="Times New Roman" w:cs="Times New Roman"/>
                <w:b/>
                <w:bCs/>
                <w:spacing w:val="-27"/>
                <w:sz w:val="18"/>
                <w:szCs w:val="18"/>
              </w:rPr>
              <w:t xml:space="preserve"> </w:t>
            </w:r>
            <w:r>
              <w:rPr>
                <w:b/>
                <w:bCs/>
                <w:spacing w:val="-3"/>
                <w:sz w:val="18"/>
                <w:szCs w:val="18"/>
              </w:rPr>
              <w:t>，</w:t>
            </w:r>
            <w:r>
              <w:rPr>
                <w:rFonts w:ascii="Times New Roman" w:hAnsi="Times New Roman" w:eastAsia="Times New Roman" w:cs="Times New Roman"/>
                <w:b/>
                <w:bCs/>
                <w:spacing w:val="-3"/>
                <w:sz w:val="18"/>
                <w:szCs w:val="18"/>
              </w:rPr>
              <w:t>0</w:t>
            </w:r>
            <w:r>
              <w:rPr>
                <w:b/>
                <w:bCs/>
                <w:spacing w:val="-3"/>
                <w:sz w:val="18"/>
                <w:szCs w:val="18"/>
              </w:rPr>
              <w:t>）。</w:t>
            </w:r>
          </w:p>
        </w:tc>
      </w:tr>
    </w:tbl>
    <w:p w14:paraId="5C6EF2E4">
      <w:pPr>
        <w:pStyle w:val="2"/>
      </w:pPr>
    </w:p>
    <w:p w14:paraId="05DD9977">
      <w:pPr>
        <w:sectPr>
          <w:footerReference r:id="rId19" w:type="default"/>
          <w:pgSz w:w="11906" w:h="16839"/>
          <w:pgMar w:top="1246" w:right="1343" w:bottom="1072" w:left="1373" w:header="0" w:footer="836" w:gutter="0"/>
          <w:cols w:space="720" w:num="1"/>
        </w:sectPr>
      </w:pPr>
    </w:p>
    <w:p w14:paraId="3ABD1C6D">
      <w:pPr>
        <w:spacing w:before="56" w:line="212" w:lineRule="auto"/>
        <w:ind w:left="62"/>
        <w:outlineLvl w:val="0"/>
        <w:rPr>
          <w:rFonts w:ascii="宋体" w:hAnsi="宋体" w:eastAsia="宋体" w:cs="宋体"/>
          <w:sz w:val="28"/>
          <w:szCs w:val="28"/>
        </w:rPr>
      </w:pPr>
      <w:bookmarkStart w:id="3" w:name="bookmark4"/>
      <w:bookmarkEnd w:id="3"/>
      <w:r>
        <w:rPr>
          <w:rFonts w:ascii="宋体" w:hAnsi="宋体" w:eastAsia="宋体" w:cs="宋体"/>
          <w:b/>
          <w:bCs/>
          <w:spacing w:val="-7"/>
          <w:sz w:val="28"/>
          <w:szCs w:val="28"/>
        </w:rPr>
        <w:t>四、评价适用标准</w:t>
      </w:r>
    </w:p>
    <w:tbl>
      <w:tblPr>
        <w:tblStyle w:val="5"/>
        <w:tblW w:w="911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3"/>
        <w:gridCol w:w="8251"/>
      </w:tblGrid>
      <w:tr w14:paraId="425B06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6" w:hRule="atLeast"/>
        </w:trPr>
        <w:tc>
          <w:tcPr>
            <w:tcW w:w="863" w:type="dxa"/>
            <w:textDirection w:val="tbRlV"/>
            <w:vAlign w:val="top"/>
          </w:tcPr>
          <w:p w14:paraId="7FA872C3">
            <w:pPr>
              <w:pStyle w:val="6"/>
              <w:spacing w:before="309" w:line="209" w:lineRule="auto"/>
              <w:ind w:left="5454"/>
            </w:pPr>
            <w:r>
              <w:t>环</w:t>
            </w:r>
            <w:r>
              <w:rPr>
                <w:spacing w:val="108"/>
              </w:rPr>
              <w:t xml:space="preserve"> </w:t>
            </w:r>
            <w:r>
              <w:t>境</w:t>
            </w:r>
            <w:r>
              <w:rPr>
                <w:spacing w:val="107"/>
              </w:rPr>
              <w:t xml:space="preserve"> </w:t>
            </w:r>
            <w:r>
              <w:t>质</w:t>
            </w:r>
            <w:r>
              <w:rPr>
                <w:spacing w:val="105"/>
              </w:rPr>
              <w:t xml:space="preserve"> </w:t>
            </w:r>
            <w:r>
              <w:t>量</w:t>
            </w:r>
            <w:r>
              <w:rPr>
                <w:spacing w:val="107"/>
              </w:rPr>
              <w:t xml:space="preserve"> </w:t>
            </w:r>
            <w:r>
              <w:t>标</w:t>
            </w:r>
            <w:r>
              <w:rPr>
                <w:spacing w:val="105"/>
              </w:rPr>
              <w:t xml:space="preserve"> </w:t>
            </w:r>
            <w:r>
              <w:t>准</w:t>
            </w:r>
          </w:p>
        </w:tc>
        <w:tc>
          <w:tcPr>
            <w:tcW w:w="8251" w:type="dxa"/>
            <w:vAlign w:val="top"/>
          </w:tcPr>
          <w:p w14:paraId="61D7A993">
            <w:pPr>
              <w:pStyle w:val="6"/>
              <w:spacing w:before="148" w:line="360" w:lineRule="auto"/>
              <w:ind w:left="257" w:right="247" w:firstLine="494"/>
            </w:pPr>
            <w:r>
              <w:rPr>
                <w:rFonts w:ascii="Times New Roman" w:hAnsi="Times New Roman" w:eastAsia="Times New Roman" w:cs="Times New Roman"/>
                <w:spacing w:val="-1"/>
              </w:rPr>
              <w:t>1</w:t>
            </w:r>
            <w:r>
              <w:rPr>
                <w:rFonts w:ascii="Times New Roman" w:hAnsi="Times New Roman" w:eastAsia="Times New Roman" w:cs="Times New Roman"/>
                <w:spacing w:val="-33"/>
              </w:rPr>
              <w:t xml:space="preserve"> </w:t>
            </w:r>
            <w:r>
              <w:rPr>
                <w:spacing w:val="-1"/>
              </w:rPr>
              <w:t>、《地表水环境质量标准》（</w:t>
            </w:r>
            <w:r>
              <w:rPr>
                <w:rFonts w:ascii="Times New Roman" w:hAnsi="Times New Roman" w:eastAsia="Times New Roman" w:cs="Times New Roman"/>
                <w:spacing w:val="-1"/>
              </w:rPr>
              <w:t>GB3838-2002</w:t>
            </w:r>
            <w:r>
              <w:rPr>
                <w:spacing w:val="-1"/>
              </w:rPr>
              <w:t>）中的Ⅲ类标准，标准值</w:t>
            </w:r>
            <w:r>
              <w:t xml:space="preserve"> </w:t>
            </w:r>
            <w:r>
              <w:rPr>
                <w:spacing w:val="-4"/>
              </w:rPr>
              <w:t>见下表：</w:t>
            </w:r>
          </w:p>
          <w:p w14:paraId="7A8E15FE">
            <w:pPr>
              <w:pStyle w:val="6"/>
              <w:spacing w:before="40" w:line="218" w:lineRule="auto"/>
              <w:ind w:left="1211"/>
              <w:rPr>
                <w:sz w:val="18"/>
                <w:szCs w:val="18"/>
              </w:rPr>
            </w:pPr>
            <w:r>
              <w:rPr>
                <w:b/>
                <w:bCs/>
                <w:spacing w:val="2"/>
                <w:sz w:val="25"/>
                <w:szCs w:val="25"/>
              </w:rPr>
              <w:t>表</w:t>
            </w:r>
            <w:r>
              <w:rPr>
                <w:spacing w:val="-36"/>
                <w:sz w:val="25"/>
                <w:szCs w:val="25"/>
              </w:rPr>
              <w:t xml:space="preserve"> </w:t>
            </w:r>
            <w:r>
              <w:rPr>
                <w:rFonts w:ascii="Times New Roman" w:hAnsi="Times New Roman" w:eastAsia="Times New Roman" w:cs="Times New Roman"/>
                <w:b/>
                <w:bCs/>
                <w:spacing w:val="2"/>
                <w:sz w:val="25"/>
                <w:szCs w:val="25"/>
              </w:rPr>
              <w:t xml:space="preserve">11    </w:t>
            </w:r>
            <w:r>
              <w:rPr>
                <w:b/>
                <w:bCs/>
                <w:spacing w:val="2"/>
                <w:sz w:val="25"/>
                <w:szCs w:val="25"/>
              </w:rPr>
              <w:t>地表水环境质量标准</w:t>
            </w:r>
            <w:r>
              <w:rPr>
                <w:spacing w:val="2"/>
                <w:sz w:val="25"/>
                <w:szCs w:val="25"/>
              </w:rPr>
              <w:t xml:space="preserve">    </w:t>
            </w:r>
            <w:r>
              <w:rPr>
                <w:b/>
                <w:bCs/>
                <w:spacing w:val="2"/>
                <w:sz w:val="18"/>
                <w:szCs w:val="18"/>
              </w:rPr>
              <w:t>单位：</w:t>
            </w:r>
            <w:r>
              <w:rPr>
                <w:rFonts w:ascii="Times New Roman" w:hAnsi="Times New Roman" w:eastAsia="Times New Roman" w:cs="Times New Roman"/>
                <w:b/>
                <w:bCs/>
                <w:sz w:val="18"/>
                <w:szCs w:val="18"/>
              </w:rPr>
              <w:t>mg</w:t>
            </w:r>
            <w:r>
              <w:rPr>
                <w:rFonts w:ascii="Times New Roman" w:hAnsi="Times New Roman" w:eastAsia="Times New Roman" w:cs="Times New Roman"/>
                <w:b/>
                <w:bCs/>
                <w:spacing w:val="2"/>
                <w:sz w:val="18"/>
                <w:szCs w:val="18"/>
              </w:rPr>
              <w:t>/L</w:t>
            </w:r>
            <w:r>
              <w:rPr>
                <w:b/>
                <w:bCs/>
                <w:spacing w:val="2"/>
                <w:sz w:val="18"/>
                <w:szCs w:val="18"/>
              </w:rPr>
              <w:t>（</w:t>
            </w:r>
            <w:r>
              <w:rPr>
                <w:rFonts w:ascii="Times New Roman" w:hAnsi="Times New Roman" w:eastAsia="Times New Roman" w:cs="Times New Roman"/>
                <w:b/>
                <w:bCs/>
                <w:sz w:val="18"/>
                <w:szCs w:val="18"/>
              </w:rPr>
              <w:t>pH</w:t>
            </w:r>
            <w:r>
              <w:rPr>
                <w:rFonts w:ascii="Times New Roman" w:hAnsi="Times New Roman" w:eastAsia="Times New Roman" w:cs="Times New Roman"/>
                <w:b/>
                <w:bCs/>
                <w:spacing w:val="8"/>
                <w:sz w:val="18"/>
                <w:szCs w:val="18"/>
              </w:rPr>
              <w:t xml:space="preserve"> </w:t>
            </w:r>
            <w:r>
              <w:rPr>
                <w:b/>
                <w:bCs/>
                <w:spacing w:val="2"/>
                <w:sz w:val="18"/>
                <w:szCs w:val="18"/>
              </w:rPr>
              <w:t>无量纲）</w:t>
            </w:r>
          </w:p>
          <w:p w14:paraId="37584F34">
            <w:pPr>
              <w:spacing w:line="121" w:lineRule="exact"/>
            </w:pPr>
          </w:p>
          <w:tbl>
            <w:tblPr>
              <w:tblStyle w:val="5"/>
              <w:tblW w:w="7301" w:type="dxa"/>
              <w:tblInd w:w="47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7"/>
              <w:gridCol w:w="697"/>
              <w:gridCol w:w="959"/>
              <w:gridCol w:w="872"/>
              <w:gridCol w:w="806"/>
              <w:gridCol w:w="1047"/>
              <w:gridCol w:w="800"/>
              <w:gridCol w:w="933"/>
            </w:tblGrid>
            <w:tr w14:paraId="6BB5AD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187" w:type="dxa"/>
                  <w:vAlign w:val="top"/>
                </w:tcPr>
                <w:p w14:paraId="22FD73DD">
                  <w:pPr>
                    <w:pStyle w:val="6"/>
                    <w:spacing w:before="127" w:line="229" w:lineRule="auto"/>
                    <w:ind w:left="392"/>
                    <w:rPr>
                      <w:sz w:val="20"/>
                      <w:szCs w:val="20"/>
                    </w:rPr>
                  </w:pPr>
                  <w:r>
                    <w:rPr>
                      <w:b/>
                      <w:bCs/>
                      <w:spacing w:val="2"/>
                      <w:sz w:val="20"/>
                      <w:szCs w:val="20"/>
                    </w:rPr>
                    <w:t>项目</w:t>
                  </w:r>
                </w:p>
              </w:tc>
              <w:tc>
                <w:tcPr>
                  <w:tcW w:w="697" w:type="dxa"/>
                  <w:vAlign w:val="top"/>
                </w:tcPr>
                <w:p w14:paraId="41AD8C64">
                  <w:pPr>
                    <w:spacing w:before="166" w:line="194" w:lineRule="auto"/>
                    <w:ind w:left="208"/>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pH</w:t>
                  </w:r>
                </w:p>
              </w:tc>
              <w:tc>
                <w:tcPr>
                  <w:tcW w:w="959" w:type="dxa"/>
                  <w:vAlign w:val="top"/>
                </w:tcPr>
                <w:p w14:paraId="516EFC48">
                  <w:pPr>
                    <w:spacing w:before="163" w:line="202" w:lineRule="auto"/>
                    <w:ind w:left="170"/>
                    <w:rPr>
                      <w:rFonts w:ascii="Times New Roman" w:hAnsi="Times New Roman" w:eastAsia="Times New Roman" w:cs="Times New Roman"/>
                      <w:sz w:val="13"/>
                      <w:szCs w:val="13"/>
                    </w:rPr>
                  </w:pPr>
                  <w:r>
                    <w:rPr>
                      <w:rFonts w:ascii="Times New Roman" w:hAnsi="Times New Roman" w:eastAsia="Times New Roman" w:cs="Times New Roman"/>
                      <w:b/>
                      <w:bCs/>
                      <w:spacing w:val="4"/>
                      <w:sz w:val="20"/>
                      <w:szCs w:val="20"/>
                    </w:rPr>
                    <w:t>COD</w:t>
                  </w:r>
                  <w:r>
                    <w:rPr>
                      <w:rFonts w:ascii="Times New Roman" w:hAnsi="Times New Roman" w:eastAsia="Times New Roman" w:cs="Times New Roman"/>
                      <w:b/>
                      <w:bCs/>
                      <w:spacing w:val="4"/>
                      <w:position w:val="-1"/>
                      <w:sz w:val="13"/>
                      <w:szCs w:val="13"/>
                    </w:rPr>
                    <w:t>Cr</w:t>
                  </w:r>
                </w:p>
              </w:tc>
              <w:tc>
                <w:tcPr>
                  <w:tcW w:w="872" w:type="dxa"/>
                  <w:vAlign w:val="top"/>
                </w:tcPr>
                <w:p w14:paraId="315D99E0">
                  <w:pPr>
                    <w:spacing w:before="163" w:line="202" w:lineRule="auto"/>
                    <w:ind w:left="175"/>
                    <w:rPr>
                      <w:rFonts w:ascii="Times New Roman" w:hAnsi="Times New Roman" w:eastAsia="Times New Roman" w:cs="Times New Roman"/>
                      <w:sz w:val="13"/>
                      <w:szCs w:val="13"/>
                    </w:rPr>
                  </w:pPr>
                  <w:r>
                    <w:rPr>
                      <w:rFonts w:ascii="Times New Roman" w:hAnsi="Times New Roman" w:eastAsia="Times New Roman" w:cs="Times New Roman"/>
                      <w:b/>
                      <w:bCs/>
                      <w:spacing w:val="5"/>
                      <w:sz w:val="20"/>
                      <w:szCs w:val="20"/>
                    </w:rPr>
                    <w:t>BOD</w:t>
                  </w:r>
                  <w:r>
                    <w:rPr>
                      <w:rFonts w:ascii="Times New Roman" w:hAnsi="Times New Roman" w:eastAsia="Times New Roman" w:cs="Times New Roman"/>
                      <w:b/>
                      <w:bCs/>
                      <w:spacing w:val="5"/>
                      <w:position w:val="-1"/>
                      <w:sz w:val="13"/>
                      <w:szCs w:val="13"/>
                    </w:rPr>
                    <w:t>5</w:t>
                  </w:r>
                </w:p>
              </w:tc>
              <w:tc>
                <w:tcPr>
                  <w:tcW w:w="806" w:type="dxa"/>
                  <w:vAlign w:val="top"/>
                </w:tcPr>
                <w:p w14:paraId="59525DE9">
                  <w:pPr>
                    <w:spacing w:before="163" w:line="195" w:lineRule="auto"/>
                    <w:ind w:left="296"/>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SS</w:t>
                  </w:r>
                </w:p>
              </w:tc>
              <w:tc>
                <w:tcPr>
                  <w:tcW w:w="1047" w:type="dxa"/>
                  <w:vAlign w:val="top"/>
                </w:tcPr>
                <w:p w14:paraId="4B2C671E">
                  <w:pPr>
                    <w:spacing w:before="166" w:line="208" w:lineRule="auto"/>
                    <w:ind w:left="223"/>
                    <w:rPr>
                      <w:rFonts w:ascii="Times New Roman" w:hAnsi="Times New Roman" w:eastAsia="Times New Roman" w:cs="Times New Roman"/>
                      <w:sz w:val="20"/>
                      <w:szCs w:val="20"/>
                    </w:rPr>
                  </w:pPr>
                  <w:r>
                    <w:rPr>
                      <w:rFonts w:ascii="Times New Roman" w:hAnsi="Times New Roman" w:eastAsia="Times New Roman" w:cs="Times New Roman"/>
                      <w:b/>
                      <w:bCs/>
                      <w:sz w:val="20"/>
                      <w:szCs w:val="20"/>
                    </w:rPr>
                    <w:t>NH</w:t>
                  </w:r>
                  <w:r>
                    <w:rPr>
                      <w:rFonts w:ascii="Times New Roman" w:hAnsi="Times New Roman" w:eastAsia="Times New Roman" w:cs="Times New Roman"/>
                      <w:b/>
                      <w:bCs/>
                      <w:spacing w:val="8"/>
                      <w:sz w:val="13"/>
                      <w:szCs w:val="13"/>
                    </w:rPr>
                    <w:t>3</w:t>
                  </w:r>
                  <w:r>
                    <w:rPr>
                      <w:rFonts w:ascii="Times New Roman" w:hAnsi="Times New Roman" w:eastAsia="Times New Roman" w:cs="Times New Roman"/>
                      <w:b/>
                      <w:bCs/>
                      <w:spacing w:val="8"/>
                      <w:sz w:val="20"/>
                      <w:szCs w:val="20"/>
                    </w:rPr>
                    <w:t>-N</w:t>
                  </w:r>
                </w:p>
              </w:tc>
              <w:tc>
                <w:tcPr>
                  <w:tcW w:w="800" w:type="dxa"/>
                  <w:vAlign w:val="top"/>
                </w:tcPr>
                <w:p w14:paraId="7125764C">
                  <w:pPr>
                    <w:spacing w:before="166" w:line="192" w:lineRule="auto"/>
                    <w:ind w:left="273"/>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TP</w:t>
                  </w:r>
                </w:p>
              </w:tc>
              <w:tc>
                <w:tcPr>
                  <w:tcW w:w="933" w:type="dxa"/>
                  <w:vAlign w:val="top"/>
                </w:tcPr>
                <w:p w14:paraId="3CB4367B">
                  <w:pPr>
                    <w:pStyle w:val="6"/>
                    <w:spacing w:before="127" w:line="228" w:lineRule="auto"/>
                    <w:ind w:left="158"/>
                    <w:rPr>
                      <w:sz w:val="20"/>
                      <w:szCs w:val="20"/>
                    </w:rPr>
                  </w:pPr>
                  <w:r>
                    <w:rPr>
                      <w:b/>
                      <w:bCs/>
                      <w:spacing w:val="5"/>
                      <w:sz w:val="20"/>
                      <w:szCs w:val="20"/>
                    </w:rPr>
                    <w:t>石油类</w:t>
                  </w:r>
                </w:p>
              </w:tc>
            </w:tr>
            <w:tr w14:paraId="29EE99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187" w:type="dxa"/>
                  <w:vAlign w:val="top"/>
                </w:tcPr>
                <w:p w14:paraId="290BE330">
                  <w:pPr>
                    <w:pStyle w:val="6"/>
                    <w:spacing w:before="125" w:line="228" w:lineRule="auto"/>
                    <w:ind w:left="178"/>
                    <w:rPr>
                      <w:sz w:val="20"/>
                      <w:szCs w:val="20"/>
                    </w:rPr>
                  </w:pPr>
                  <w:r>
                    <w:rPr>
                      <w:spacing w:val="7"/>
                      <w:sz w:val="20"/>
                      <w:szCs w:val="20"/>
                    </w:rPr>
                    <w:t>标准限值</w:t>
                  </w:r>
                </w:p>
              </w:tc>
              <w:tc>
                <w:tcPr>
                  <w:tcW w:w="697" w:type="dxa"/>
                  <w:vAlign w:val="top"/>
                </w:tcPr>
                <w:p w14:paraId="19F28B99">
                  <w:pPr>
                    <w:spacing w:before="93" w:line="275" w:lineRule="exact"/>
                    <w:ind w:left="191"/>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6~9</w:t>
                  </w:r>
                </w:p>
              </w:tc>
              <w:tc>
                <w:tcPr>
                  <w:tcW w:w="959" w:type="dxa"/>
                  <w:vAlign w:val="top"/>
                </w:tcPr>
                <w:p w14:paraId="15DC2432">
                  <w:pPr>
                    <w:spacing w:before="93" w:line="275" w:lineRule="exact"/>
                    <w:ind w:left="31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w:t>
                  </w:r>
                </w:p>
              </w:tc>
              <w:tc>
                <w:tcPr>
                  <w:tcW w:w="872" w:type="dxa"/>
                  <w:vAlign w:val="top"/>
                </w:tcPr>
                <w:p w14:paraId="7C43A1B1">
                  <w:pPr>
                    <w:spacing w:before="93" w:line="275" w:lineRule="exact"/>
                    <w:ind w:left="32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w:t>
                  </w:r>
                </w:p>
              </w:tc>
              <w:tc>
                <w:tcPr>
                  <w:tcW w:w="806" w:type="dxa"/>
                  <w:vAlign w:val="top"/>
                </w:tcPr>
                <w:p w14:paraId="09C489D9">
                  <w:pPr>
                    <w:spacing w:before="93" w:line="275" w:lineRule="exact"/>
                    <w:ind w:left="242"/>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≤60</w:t>
                  </w:r>
                </w:p>
              </w:tc>
              <w:tc>
                <w:tcPr>
                  <w:tcW w:w="1047" w:type="dxa"/>
                  <w:vAlign w:val="top"/>
                </w:tcPr>
                <w:p w14:paraId="3FCE44DC">
                  <w:pPr>
                    <w:spacing w:before="93" w:line="275" w:lineRule="exact"/>
                    <w:ind w:left="33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w:t>
                  </w:r>
                  <w:r>
                    <w:rPr>
                      <w:rFonts w:ascii="Times New Roman" w:hAnsi="Times New Roman" w:eastAsia="Times New Roman" w:cs="Times New Roman"/>
                      <w:spacing w:val="-25"/>
                      <w:position w:val="2"/>
                      <w:sz w:val="20"/>
                      <w:szCs w:val="20"/>
                    </w:rPr>
                    <w:t xml:space="preserve"> </w:t>
                  </w:r>
                  <w:r>
                    <w:rPr>
                      <w:rFonts w:ascii="Times New Roman" w:hAnsi="Times New Roman" w:eastAsia="Times New Roman" w:cs="Times New Roman"/>
                      <w:spacing w:val="-3"/>
                      <w:position w:val="2"/>
                      <w:sz w:val="20"/>
                      <w:szCs w:val="20"/>
                    </w:rPr>
                    <w:t>1.0</w:t>
                  </w:r>
                </w:p>
              </w:tc>
              <w:tc>
                <w:tcPr>
                  <w:tcW w:w="800" w:type="dxa"/>
                  <w:vAlign w:val="top"/>
                </w:tcPr>
                <w:p w14:paraId="55109222">
                  <w:pPr>
                    <w:spacing w:before="93" w:line="275" w:lineRule="exact"/>
                    <w:ind w:left="21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w:t>
                  </w:r>
                </w:p>
              </w:tc>
              <w:tc>
                <w:tcPr>
                  <w:tcW w:w="933" w:type="dxa"/>
                  <w:vAlign w:val="top"/>
                </w:tcPr>
                <w:p w14:paraId="49124E1B">
                  <w:pPr>
                    <w:spacing w:before="93" w:line="275" w:lineRule="exact"/>
                    <w:ind w:left="224"/>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≤0.05</w:t>
                  </w:r>
                </w:p>
              </w:tc>
            </w:tr>
          </w:tbl>
          <w:p w14:paraId="11B980BF">
            <w:pPr>
              <w:pStyle w:val="6"/>
              <w:spacing w:before="148" w:line="220" w:lineRule="auto"/>
              <w:ind w:left="791"/>
              <w:rPr>
                <w:sz w:val="18"/>
                <w:szCs w:val="18"/>
              </w:rPr>
            </w:pPr>
            <w:r>
              <w:rPr>
                <w:b/>
                <w:bCs/>
                <w:spacing w:val="-1"/>
                <w:sz w:val="18"/>
                <w:szCs w:val="18"/>
              </w:rPr>
              <w:t>注：</w:t>
            </w:r>
            <w:r>
              <w:rPr>
                <w:rFonts w:ascii="Times New Roman" w:hAnsi="Times New Roman" w:eastAsia="Times New Roman" w:cs="Times New Roman"/>
                <w:b/>
                <w:bCs/>
                <w:spacing w:val="-1"/>
                <w:sz w:val="18"/>
                <w:szCs w:val="18"/>
              </w:rPr>
              <w:t xml:space="preserve">SS </w:t>
            </w:r>
            <w:r>
              <w:rPr>
                <w:b/>
                <w:bCs/>
                <w:spacing w:val="-1"/>
                <w:sz w:val="18"/>
                <w:szCs w:val="18"/>
              </w:rPr>
              <w:t>参考《农田灌溉水质标准》（</w:t>
            </w:r>
            <w:r>
              <w:rPr>
                <w:rFonts w:ascii="Times New Roman" w:hAnsi="Times New Roman" w:eastAsia="Times New Roman" w:cs="Times New Roman"/>
                <w:b/>
                <w:bCs/>
                <w:spacing w:val="-1"/>
                <w:sz w:val="18"/>
                <w:szCs w:val="18"/>
              </w:rPr>
              <w:t>GB5084-2005</w:t>
            </w:r>
            <w:r>
              <w:rPr>
                <w:b/>
                <w:bCs/>
                <w:spacing w:val="-1"/>
                <w:sz w:val="18"/>
                <w:szCs w:val="18"/>
              </w:rPr>
              <w:t>）的蔬菜灌溉水质标</w:t>
            </w:r>
            <w:r>
              <w:rPr>
                <w:b/>
                <w:bCs/>
                <w:spacing w:val="-2"/>
                <w:sz w:val="18"/>
                <w:szCs w:val="18"/>
              </w:rPr>
              <w:t>准。</w:t>
            </w:r>
          </w:p>
          <w:p w14:paraId="5B0DC93F">
            <w:pPr>
              <w:pStyle w:val="6"/>
              <w:spacing w:before="253" w:line="360" w:lineRule="auto"/>
              <w:ind w:left="257" w:right="247" w:firstLine="471"/>
            </w:pPr>
            <w:r>
              <w:rPr>
                <w:rFonts w:ascii="Times New Roman" w:hAnsi="Times New Roman" w:eastAsia="Times New Roman" w:cs="Times New Roman"/>
                <w:spacing w:val="3"/>
              </w:rPr>
              <w:t>2</w:t>
            </w:r>
            <w:r>
              <w:rPr>
                <w:rFonts w:ascii="Times New Roman" w:hAnsi="Times New Roman" w:eastAsia="Times New Roman" w:cs="Times New Roman"/>
                <w:spacing w:val="-29"/>
              </w:rPr>
              <w:t xml:space="preserve"> </w:t>
            </w:r>
            <w:r>
              <w:rPr>
                <w:spacing w:val="3"/>
              </w:rPr>
              <w:t>、《环境空气质量标准》（</w:t>
            </w:r>
            <w:r>
              <w:rPr>
                <w:rFonts w:ascii="Times New Roman" w:hAnsi="Times New Roman" w:eastAsia="Times New Roman" w:cs="Times New Roman"/>
              </w:rPr>
              <w:t>GB</w:t>
            </w:r>
            <w:r>
              <w:rPr>
                <w:rFonts w:ascii="Times New Roman" w:hAnsi="Times New Roman" w:eastAsia="Times New Roman" w:cs="Times New Roman"/>
                <w:spacing w:val="3"/>
              </w:rPr>
              <w:t>3095-2</w:t>
            </w:r>
            <w:r>
              <w:rPr>
                <w:rFonts w:ascii="Times New Roman" w:hAnsi="Times New Roman" w:eastAsia="Times New Roman" w:cs="Times New Roman"/>
                <w:spacing w:val="2"/>
              </w:rPr>
              <w:t>012</w:t>
            </w:r>
            <w:r>
              <w:rPr>
                <w:spacing w:val="2"/>
              </w:rPr>
              <w:t>）及其</w:t>
            </w:r>
            <w:r>
              <w:rPr>
                <w:spacing w:val="-47"/>
              </w:rPr>
              <w:t xml:space="preserve"> </w:t>
            </w:r>
            <w:r>
              <w:rPr>
                <w:rFonts w:ascii="Times New Roman" w:hAnsi="Times New Roman" w:eastAsia="Times New Roman" w:cs="Times New Roman"/>
                <w:spacing w:val="2"/>
              </w:rPr>
              <w:t xml:space="preserve">2018 </w:t>
            </w:r>
            <w:r>
              <w:rPr>
                <w:spacing w:val="2"/>
              </w:rPr>
              <w:t>修改清单中的</w:t>
            </w:r>
            <w:r>
              <w:t xml:space="preserve"> </w:t>
            </w:r>
            <w:r>
              <w:rPr>
                <w:spacing w:val="-2"/>
              </w:rPr>
              <w:t>二级标准，标准值见下表：</w:t>
            </w:r>
          </w:p>
          <w:p w14:paraId="3CEE01AE">
            <w:pPr>
              <w:pStyle w:val="6"/>
              <w:spacing w:before="160" w:line="230" w:lineRule="auto"/>
              <w:ind w:left="2293"/>
              <w:rPr>
                <w:sz w:val="18"/>
                <w:szCs w:val="18"/>
              </w:rPr>
            </w:pPr>
            <w:r>
              <w:rPr>
                <w:b/>
                <w:bCs/>
                <w:spacing w:val="2"/>
                <w:sz w:val="25"/>
                <w:szCs w:val="25"/>
              </w:rPr>
              <w:t>表</w:t>
            </w:r>
            <w:r>
              <w:rPr>
                <w:spacing w:val="-28"/>
                <w:sz w:val="25"/>
                <w:szCs w:val="25"/>
              </w:rPr>
              <w:t xml:space="preserve"> </w:t>
            </w:r>
            <w:r>
              <w:rPr>
                <w:rFonts w:ascii="Times New Roman" w:hAnsi="Times New Roman" w:eastAsia="Times New Roman" w:cs="Times New Roman"/>
                <w:b/>
                <w:bCs/>
                <w:spacing w:val="2"/>
                <w:sz w:val="25"/>
                <w:szCs w:val="25"/>
              </w:rPr>
              <w:t xml:space="preserve">12    </w:t>
            </w:r>
            <w:r>
              <w:rPr>
                <w:b/>
                <w:bCs/>
                <w:spacing w:val="2"/>
                <w:sz w:val="25"/>
                <w:szCs w:val="25"/>
              </w:rPr>
              <w:t>环境空气质量标准</w:t>
            </w:r>
            <w:r>
              <w:rPr>
                <w:spacing w:val="6"/>
                <w:sz w:val="25"/>
                <w:szCs w:val="25"/>
              </w:rPr>
              <w:t xml:space="preserve">       </w:t>
            </w:r>
            <w:r>
              <w:rPr>
                <w:spacing w:val="2"/>
                <w:sz w:val="18"/>
                <w:szCs w:val="18"/>
              </w:rPr>
              <w:t>单位：</w:t>
            </w:r>
            <w:r>
              <w:rPr>
                <w:rFonts w:ascii="Times New Roman" w:hAnsi="Times New Roman" w:eastAsia="Times New Roman" w:cs="Times New Roman"/>
                <w:sz w:val="18"/>
                <w:szCs w:val="18"/>
              </w:rPr>
              <w:t>ug</w:t>
            </w:r>
            <w:r>
              <w:rPr>
                <w:rFonts w:ascii="Times New Roman" w:hAnsi="Times New Roman" w:eastAsia="Times New Roman" w:cs="Times New Roman"/>
                <w:spacing w:val="2"/>
                <w:sz w:val="18"/>
                <w:szCs w:val="18"/>
              </w:rPr>
              <w:t>/m</w:t>
            </w:r>
            <w:r>
              <w:rPr>
                <w:spacing w:val="2"/>
                <w:sz w:val="18"/>
                <w:szCs w:val="18"/>
              </w:rPr>
              <w:t>³</w:t>
            </w:r>
          </w:p>
          <w:p w14:paraId="653E07EE">
            <w:pPr>
              <w:spacing w:line="108" w:lineRule="exact"/>
            </w:pPr>
          </w:p>
          <w:tbl>
            <w:tblPr>
              <w:tblStyle w:val="5"/>
              <w:tblW w:w="7126" w:type="dxa"/>
              <w:tblInd w:w="55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92"/>
              <w:gridCol w:w="2542"/>
              <w:gridCol w:w="2792"/>
            </w:tblGrid>
            <w:tr w14:paraId="1458A0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1792" w:type="dxa"/>
                  <w:vAlign w:val="top"/>
                </w:tcPr>
                <w:p w14:paraId="6222CA44">
                  <w:pPr>
                    <w:pStyle w:val="6"/>
                    <w:spacing w:before="104" w:line="229" w:lineRule="auto"/>
                    <w:ind w:left="277"/>
                    <w:rPr>
                      <w:sz w:val="20"/>
                      <w:szCs w:val="20"/>
                    </w:rPr>
                  </w:pPr>
                  <w:r>
                    <w:rPr>
                      <w:b/>
                      <w:bCs/>
                      <w:spacing w:val="38"/>
                      <w:sz w:val="20"/>
                      <w:szCs w:val="20"/>
                    </w:rPr>
                    <w:t>污染物名称</w:t>
                  </w:r>
                </w:p>
              </w:tc>
              <w:tc>
                <w:tcPr>
                  <w:tcW w:w="2542" w:type="dxa"/>
                  <w:vAlign w:val="top"/>
                </w:tcPr>
                <w:p w14:paraId="12910D03">
                  <w:pPr>
                    <w:pStyle w:val="6"/>
                    <w:spacing w:before="104" w:line="228" w:lineRule="auto"/>
                    <w:ind w:left="778"/>
                    <w:rPr>
                      <w:sz w:val="20"/>
                      <w:szCs w:val="20"/>
                    </w:rPr>
                  </w:pPr>
                  <w:r>
                    <w:rPr>
                      <w:b/>
                      <w:bCs/>
                      <w:spacing w:val="39"/>
                      <w:sz w:val="20"/>
                      <w:szCs w:val="20"/>
                    </w:rPr>
                    <w:t>取值时间</w:t>
                  </w:r>
                </w:p>
              </w:tc>
              <w:tc>
                <w:tcPr>
                  <w:tcW w:w="2792" w:type="dxa"/>
                  <w:vAlign w:val="top"/>
                </w:tcPr>
                <w:p w14:paraId="65C68F0A">
                  <w:pPr>
                    <w:pStyle w:val="6"/>
                    <w:spacing w:before="104" w:line="228" w:lineRule="auto"/>
                    <w:ind w:left="900"/>
                    <w:rPr>
                      <w:sz w:val="20"/>
                      <w:szCs w:val="20"/>
                    </w:rPr>
                  </w:pPr>
                  <w:r>
                    <w:rPr>
                      <w:b/>
                      <w:bCs/>
                      <w:spacing w:val="36"/>
                      <w:sz w:val="20"/>
                      <w:szCs w:val="20"/>
                    </w:rPr>
                    <w:t>浓度限值</w:t>
                  </w:r>
                </w:p>
              </w:tc>
            </w:tr>
            <w:tr w14:paraId="5957CB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1792" w:type="dxa"/>
                  <w:vMerge w:val="restart"/>
                  <w:tcBorders>
                    <w:bottom w:val="nil"/>
                  </w:tcBorders>
                  <w:vAlign w:val="top"/>
                </w:tcPr>
                <w:p w14:paraId="5B0641FE">
                  <w:pPr>
                    <w:spacing w:line="314" w:lineRule="auto"/>
                    <w:rPr>
                      <w:rFonts w:ascii="Arial"/>
                      <w:sz w:val="21"/>
                    </w:rPr>
                  </w:pPr>
                </w:p>
                <w:p w14:paraId="2EA7AB14">
                  <w:pPr>
                    <w:pStyle w:val="6"/>
                    <w:spacing w:before="65" w:line="228" w:lineRule="auto"/>
                    <w:ind w:left="485"/>
                    <w:rPr>
                      <w:sz w:val="20"/>
                      <w:szCs w:val="20"/>
                    </w:rPr>
                  </w:pPr>
                  <w:r>
                    <w:rPr>
                      <w:spacing w:val="6"/>
                      <w:sz w:val="20"/>
                      <w:szCs w:val="20"/>
                    </w:rPr>
                    <w:t>二氧化硫</w:t>
                  </w:r>
                </w:p>
                <w:p w14:paraId="4C044E14">
                  <w:pPr>
                    <w:pStyle w:val="6"/>
                    <w:spacing w:before="26" w:line="287" w:lineRule="exact"/>
                    <w:ind w:left="535"/>
                    <w:rPr>
                      <w:sz w:val="20"/>
                      <w:szCs w:val="20"/>
                    </w:rPr>
                  </w:pPr>
                  <w:r>
                    <w:rPr>
                      <w:spacing w:val="2"/>
                      <w:position w:val="1"/>
                      <w:sz w:val="20"/>
                      <w:szCs w:val="20"/>
                    </w:rPr>
                    <w:t>（</w:t>
                  </w:r>
                  <w:r>
                    <w:rPr>
                      <w:rFonts w:ascii="Times New Roman" w:hAnsi="Times New Roman" w:eastAsia="Times New Roman" w:cs="Times New Roman"/>
                      <w:position w:val="1"/>
                      <w:sz w:val="20"/>
                      <w:szCs w:val="20"/>
                    </w:rPr>
                    <w:t>SO</w:t>
                  </w:r>
                  <w:r>
                    <w:rPr>
                      <w:rFonts w:ascii="Times New Roman" w:hAnsi="Times New Roman" w:eastAsia="Times New Roman" w:cs="Times New Roman"/>
                      <w:spacing w:val="2"/>
                      <w:sz w:val="13"/>
                      <w:szCs w:val="13"/>
                    </w:rPr>
                    <w:t>2</w:t>
                  </w:r>
                  <w:r>
                    <w:rPr>
                      <w:spacing w:val="2"/>
                      <w:position w:val="1"/>
                      <w:sz w:val="20"/>
                      <w:szCs w:val="20"/>
                    </w:rPr>
                    <w:t>）</w:t>
                  </w:r>
                </w:p>
              </w:tc>
              <w:tc>
                <w:tcPr>
                  <w:tcW w:w="2542" w:type="dxa"/>
                  <w:vAlign w:val="top"/>
                </w:tcPr>
                <w:p w14:paraId="3EE7DD84">
                  <w:pPr>
                    <w:pStyle w:val="6"/>
                    <w:spacing w:before="99" w:line="228" w:lineRule="auto"/>
                    <w:ind w:left="963"/>
                    <w:rPr>
                      <w:sz w:val="20"/>
                      <w:szCs w:val="20"/>
                    </w:rPr>
                  </w:pPr>
                  <w:r>
                    <w:rPr>
                      <w:spacing w:val="6"/>
                      <w:sz w:val="20"/>
                      <w:szCs w:val="20"/>
                    </w:rPr>
                    <w:t>年平均</w:t>
                  </w:r>
                </w:p>
              </w:tc>
              <w:tc>
                <w:tcPr>
                  <w:tcW w:w="2792" w:type="dxa"/>
                  <w:vAlign w:val="top"/>
                </w:tcPr>
                <w:p w14:paraId="28953C1A">
                  <w:pPr>
                    <w:spacing w:before="67" w:line="275" w:lineRule="exact"/>
                    <w:ind w:left="129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60</w:t>
                  </w:r>
                </w:p>
              </w:tc>
            </w:tr>
            <w:tr w14:paraId="190519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1792" w:type="dxa"/>
                  <w:vMerge w:val="continue"/>
                  <w:tcBorders>
                    <w:top w:val="nil"/>
                    <w:bottom w:val="nil"/>
                  </w:tcBorders>
                  <w:vAlign w:val="top"/>
                </w:tcPr>
                <w:p w14:paraId="00729078">
                  <w:pPr>
                    <w:rPr>
                      <w:rFonts w:ascii="Arial"/>
                      <w:sz w:val="21"/>
                    </w:rPr>
                  </w:pPr>
                </w:p>
              </w:tc>
              <w:tc>
                <w:tcPr>
                  <w:tcW w:w="2542" w:type="dxa"/>
                  <w:vAlign w:val="top"/>
                </w:tcPr>
                <w:p w14:paraId="006A52B3">
                  <w:pPr>
                    <w:pStyle w:val="6"/>
                    <w:spacing w:before="68" w:line="275" w:lineRule="exact"/>
                    <w:ind w:left="721"/>
                    <w:rPr>
                      <w:sz w:val="20"/>
                      <w:szCs w:val="20"/>
                    </w:rPr>
                  </w:pPr>
                  <w:r>
                    <w:rPr>
                      <w:rFonts w:ascii="Times New Roman" w:hAnsi="Times New Roman" w:eastAsia="Times New Roman" w:cs="Times New Roman"/>
                      <w:spacing w:val="4"/>
                      <w:position w:val="1"/>
                      <w:sz w:val="20"/>
                      <w:szCs w:val="20"/>
                    </w:rPr>
                    <w:t>24</w:t>
                  </w:r>
                  <w:r>
                    <w:rPr>
                      <w:rFonts w:ascii="Times New Roman" w:hAnsi="Times New Roman" w:eastAsia="Times New Roman" w:cs="Times New Roman"/>
                      <w:spacing w:val="19"/>
                      <w:w w:val="101"/>
                      <w:position w:val="1"/>
                      <w:sz w:val="20"/>
                      <w:szCs w:val="20"/>
                    </w:rPr>
                    <w:t xml:space="preserve"> </w:t>
                  </w:r>
                  <w:r>
                    <w:rPr>
                      <w:spacing w:val="4"/>
                      <w:position w:val="1"/>
                      <w:sz w:val="20"/>
                      <w:szCs w:val="20"/>
                    </w:rPr>
                    <w:t>小时平均</w:t>
                  </w:r>
                </w:p>
              </w:tc>
              <w:tc>
                <w:tcPr>
                  <w:tcW w:w="2792" w:type="dxa"/>
                  <w:vAlign w:val="top"/>
                </w:tcPr>
                <w:p w14:paraId="5667B643">
                  <w:pPr>
                    <w:spacing w:before="68" w:line="275" w:lineRule="exact"/>
                    <w:ind w:left="125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150</w:t>
                  </w:r>
                </w:p>
              </w:tc>
            </w:tr>
            <w:tr w14:paraId="097398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1792" w:type="dxa"/>
                  <w:vMerge w:val="continue"/>
                  <w:tcBorders>
                    <w:top w:val="nil"/>
                  </w:tcBorders>
                  <w:vAlign w:val="top"/>
                </w:tcPr>
                <w:p w14:paraId="2485BF39">
                  <w:pPr>
                    <w:rPr>
                      <w:rFonts w:ascii="Arial"/>
                      <w:sz w:val="21"/>
                    </w:rPr>
                  </w:pPr>
                </w:p>
              </w:tc>
              <w:tc>
                <w:tcPr>
                  <w:tcW w:w="2542" w:type="dxa"/>
                  <w:vAlign w:val="top"/>
                </w:tcPr>
                <w:p w14:paraId="4B9967C8">
                  <w:pPr>
                    <w:pStyle w:val="6"/>
                    <w:spacing w:before="68" w:line="274" w:lineRule="exact"/>
                    <w:ind w:left="794"/>
                    <w:rPr>
                      <w:sz w:val="20"/>
                      <w:szCs w:val="20"/>
                    </w:rPr>
                  </w:pPr>
                  <w:r>
                    <w:rPr>
                      <w:rFonts w:ascii="Times New Roman" w:hAnsi="Times New Roman" w:eastAsia="Times New Roman" w:cs="Times New Roman"/>
                      <w:position w:val="1"/>
                      <w:sz w:val="20"/>
                      <w:szCs w:val="20"/>
                    </w:rPr>
                    <w:t>1</w:t>
                  </w:r>
                  <w:r>
                    <w:rPr>
                      <w:rFonts w:ascii="Times New Roman" w:hAnsi="Times New Roman" w:eastAsia="Times New Roman" w:cs="Times New Roman"/>
                      <w:spacing w:val="18"/>
                      <w:position w:val="1"/>
                      <w:sz w:val="20"/>
                      <w:szCs w:val="20"/>
                    </w:rPr>
                    <w:t xml:space="preserve"> </w:t>
                  </w:r>
                  <w:r>
                    <w:rPr>
                      <w:position w:val="1"/>
                      <w:sz w:val="20"/>
                      <w:szCs w:val="20"/>
                    </w:rPr>
                    <w:t>小时平均</w:t>
                  </w:r>
                </w:p>
              </w:tc>
              <w:tc>
                <w:tcPr>
                  <w:tcW w:w="2792" w:type="dxa"/>
                  <w:vAlign w:val="top"/>
                </w:tcPr>
                <w:p w14:paraId="21866DAF">
                  <w:pPr>
                    <w:spacing w:before="68" w:line="274" w:lineRule="exact"/>
                    <w:ind w:left="1245"/>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500</w:t>
                  </w:r>
                </w:p>
              </w:tc>
            </w:tr>
            <w:tr w14:paraId="2D65BA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1792" w:type="dxa"/>
                  <w:vMerge w:val="restart"/>
                  <w:tcBorders>
                    <w:bottom w:val="nil"/>
                  </w:tcBorders>
                  <w:vAlign w:val="top"/>
                </w:tcPr>
                <w:p w14:paraId="2EC1B5BD">
                  <w:pPr>
                    <w:spacing w:line="316" w:lineRule="auto"/>
                    <w:rPr>
                      <w:rFonts w:ascii="Arial"/>
                      <w:sz w:val="21"/>
                    </w:rPr>
                  </w:pPr>
                </w:p>
                <w:p w14:paraId="04FD4113">
                  <w:pPr>
                    <w:pStyle w:val="6"/>
                    <w:spacing w:before="65" w:line="228" w:lineRule="auto"/>
                    <w:ind w:left="485"/>
                    <w:rPr>
                      <w:sz w:val="20"/>
                      <w:szCs w:val="20"/>
                    </w:rPr>
                  </w:pPr>
                  <w:r>
                    <w:rPr>
                      <w:spacing w:val="6"/>
                      <w:sz w:val="20"/>
                      <w:szCs w:val="20"/>
                    </w:rPr>
                    <w:t>二氧化氮</w:t>
                  </w:r>
                </w:p>
                <w:p w14:paraId="2B66FCAA">
                  <w:pPr>
                    <w:pStyle w:val="6"/>
                    <w:spacing w:before="24" w:line="286" w:lineRule="exact"/>
                    <w:ind w:left="516"/>
                    <w:rPr>
                      <w:sz w:val="20"/>
                      <w:szCs w:val="20"/>
                    </w:rPr>
                  </w:pPr>
                  <w:r>
                    <w:rPr>
                      <w:spacing w:val="3"/>
                      <w:position w:val="1"/>
                      <w:sz w:val="20"/>
                      <w:szCs w:val="20"/>
                    </w:rPr>
                    <w:t>（</w:t>
                  </w:r>
                  <w:r>
                    <w:rPr>
                      <w:rFonts w:ascii="Times New Roman" w:hAnsi="Times New Roman" w:eastAsia="Times New Roman" w:cs="Times New Roman"/>
                      <w:position w:val="1"/>
                      <w:sz w:val="20"/>
                      <w:szCs w:val="20"/>
                    </w:rPr>
                    <w:t>NO</w:t>
                  </w:r>
                  <w:r>
                    <w:rPr>
                      <w:rFonts w:ascii="Times New Roman" w:hAnsi="Times New Roman" w:eastAsia="Times New Roman" w:cs="Times New Roman"/>
                      <w:spacing w:val="3"/>
                      <w:sz w:val="13"/>
                      <w:szCs w:val="13"/>
                    </w:rPr>
                    <w:t>2</w:t>
                  </w:r>
                  <w:r>
                    <w:rPr>
                      <w:spacing w:val="3"/>
                      <w:position w:val="1"/>
                      <w:sz w:val="20"/>
                      <w:szCs w:val="20"/>
                    </w:rPr>
                    <w:t>）</w:t>
                  </w:r>
                </w:p>
              </w:tc>
              <w:tc>
                <w:tcPr>
                  <w:tcW w:w="2542" w:type="dxa"/>
                  <w:vAlign w:val="top"/>
                </w:tcPr>
                <w:p w14:paraId="5EF2593B">
                  <w:pPr>
                    <w:pStyle w:val="6"/>
                    <w:spacing w:before="100" w:line="228" w:lineRule="auto"/>
                    <w:ind w:left="963"/>
                    <w:rPr>
                      <w:sz w:val="20"/>
                      <w:szCs w:val="20"/>
                    </w:rPr>
                  </w:pPr>
                  <w:r>
                    <w:rPr>
                      <w:spacing w:val="6"/>
                      <w:sz w:val="20"/>
                      <w:szCs w:val="20"/>
                    </w:rPr>
                    <w:t>年平均</w:t>
                  </w:r>
                </w:p>
              </w:tc>
              <w:tc>
                <w:tcPr>
                  <w:tcW w:w="2792" w:type="dxa"/>
                  <w:vAlign w:val="top"/>
                </w:tcPr>
                <w:p w14:paraId="08C47EC7">
                  <w:pPr>
                    <w:spacing w:before="69" w:line="274" w:lineRule="exact"/>
                    <w:ind w:left="129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40</w:t>
                  </w:r>
                </w:p>
              </w:tc>
            </w:tr>
            <w:tr w14:paraId="78C74F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1792" w:type="dxa"/>
                  <w:vMerge w:val="continue"/>
                  <w:tcBorders>
                    <w:top w:val="nil"/>
                    <w:bottom w:val="nil"/>
                  </w:tcBorders>
                  <w:vAlign w:val="top"/>
                </w:tcPr>
                <w:p w14:paraId="3F0BE065">
                  <w:pPr>
                    <w:rPr>
                      <w:rFonts w:ascii="Arial"/>
                      <w:sz w:val="21"/>
                    </w:rPr>
                  </w:pPr>
                </w:p>
              </w:tc>
              <w:tc>
                <w:tcPr>
                  <w:tcW w:w="2542" w:type="dxa"/>
                  <w:vAlign w:val="top"/>
                </w:tcPr>
                <w:p w14:paraId="7ED1D212">
                  <w:pPr>
                    <w:pStyle w:val="6"/>
                    <w:spacing w:before="70" w:line="274" w:lineRule="exact"/>
                    <w:ind w:left="721"/>
                    <w:rPr>
                      <w:sz w:val="20"/>
                      <w:szCs w:val="20"/>
                    </w:rPr>
                  </w:pPr>
                  <w:r>
                    <w:rPr>
                      <w:rFonts w:ascii="Times New Roman" w:hAnsi="Times New Roman" w:eastAsia="Times New Roman" w:cs="Times New Roman"/>
                      <w:spacing w:val="4"/>
                      <w:position w:val="1"/>
                      <w:sz w:val="20"/>
                      <w:szCs w:val="20"/>
                    </w:rPr>
                    <w:t>24</w:t>
                  </w:r>
                  <w:r>
                    <w:rPr>
                      <w:rFonts w:ascii="Times New Roman" w:hAnsi="Times New Roman" w:eastAsia="Times New Roman" w:cs="Times New Roman"/>
                      <w:spacing w:val="19"/>
                      <w:w w:val="101"/>
                      <w:position w:val="1"/>
                      <w:sz w:val="20"/>
                      <w:szCs w:val="20"/>
                    </w:rPr>
                    <w:t xml:space="preserve"> </w:t>
                  </w:r>
                  <w:r>
                    <w:rPr>
                      <w:spacing w:val="4"/>
                      <w:position w:val="1"/>
                      <w:sz w:val="20"/>
                      <w:szCs w:val="20"/>
                    </w:rPr>
                    <w:t>小时平均</w:t>
                  </w:r>
                </w:p>
              </w:tc>
              <w:tc>
                <w:tcPr>
                  <w:tcW w:w="2792" w:type="dxa"/>
                  <w:vAlign w:val="top"/>
                </w:tcPr>
                <w:p w14:paraId="49D24B64">
                  <w:pPr>
                    <w:spacing w:before="70" w:line="274" w:lineRule="exact"/>
                    <w:ind w:left="130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80</w:t>
                  </w:r>
                </w:p>
              </w:tc>
            </w:tr>
            <w:tr w14:paraId="3BD0E9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1792" w:type="dxa"/>
                  <w:vMerge w:val="continue"/>
                  <w:tcBorders>
                    <w:top w:val="nil"/>
                  </w:tcBorders>
                  <w:vAlign w:val="top"/>
                </w:tcPr>
                <w:p w14:paraId="30D6389A">
                  <w:pPr>
                    <w:rPr>
                      <w:rFonts w:ascii="Arial"/>
                      <w:sz w:val="21"/>
                    </w:rPr>
                  </w:pPr>
                </w:p>
              </w:tc>
              <w:tc>
                <w:tcPr>
                  <w:tcW w:w="2542" w:type="dxa"/>
                  <w:vAlign w:val="top"/>
                </w:tcPr>
                <w:p w14:paraId="18D58BC0">
                  <w:pPr>
                    <w:pStyle w:val="6"/>
                    <w:spacing w:before="69" w:line="274" w:lineRule="exact"/>
                    <w:ind w:left="794"/>
                    <w:rPr>
                      <w:sz w:val="20"/>
                      <w:szCs w:val="20"/>
                    </w:rPr>
                  </w:pPr>
                  <w:r>
                    <w:rPr>
                      <w:rFonts w:ascii="Times New Roman" w:hAnsi="Times New Roman" w:eastAsia="Times New Roman" w:cs="Times New Roman"/>
                      <w:position w:val="1"/>
                      <w:sz w:val="20"/>
                      <w:szCs w:val="20"/>
                    </w:rPr>
                    <w:t>1</w:t>
                  </w:r>
                  <w:r>
                    <w:rPr>
                      <w:rFonts w:ascii="Times New Roman" w:hAnsi="Times New Roman" w:eastAsia="Times New Roman" w:cs="Times New Roman"/>
                      <w:spacing w:val="18"/>
                      <w:position w:val="1"/>
                      <w:sz w:val="20"/>
                      <w:szCs w:val="20"/>
                    </w:rPr>
                    <w:t xml:space="preserve"> </w:t>
                  </w:r>
                  <w:r>
                    <w:rPr>
                      <w:position w:val="1"/>
                      <w:sz w:val="20"/>
                      <w:szCs w:val="20"/>
                    </w:rPr>
                    <w:t>小时平均</w:t>
                  </w:r>
                </w:p>
              </w:tc>
              <w:tc>
                <w:tcPr>
                  <w:tcW w:w="2792" w:type="dxa"/>
                  <w:vAlign w:val="top"/>
                </w:tcPr>
                <w:p w14:paraId="3BF200B0">
                  <w:pPr>
                    <w:spacing w:before="69" w:line="274" w:lineRule="exact"/>
                    <w:ind w:left="123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200</w:t>
                  </w:r>
                </w:p>
              </w:tc>
            </w:tr>
            <w:tr w14:paraId="083C4D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1792" w:type="dxa"/>
                  <w:vMerge w:val="restart"/>
                  <w:tcBorders>
                    <w:bottom w:val="nil"/>
                  </w:tcBorders>
                  <w:vAlign w:val="top"/>
                </w:tcPr>
                <w:p w14:paraId="725F0011">
                  <w:pPr>
                    <w:pStyle w:val="6"/>
                    <w:spacing w:before="174" w:line="256" w:lineRule="auto"/>
                    <w:ind w:left="218" w:right="158" w:hanging="52"/>
                    <w:rPr>
                      <w:sz w:val="20"/>
                      <w:szCs w:val="20"/>
                    </w:rPr>
                  </w:pPr>
                  <w:r>
                    <w:rPr>
                      <w:spacing w:val="8"/>
                      <w:sz w:val="20"/>
                      <w:szCs w:val="20"/>
                    </w:rPr>
                    <w:t>颗粒物（粒径小</w:t>
                  </w:r>
                  <w:r>
                    <w:rPr>
                      <w:spacing w:val="4"/>
                      <w:sz w:val="20"/>
                      <w:szCs w:val="20"/>
                    </w:rPr>
                    <w:t xml:space="preserve"> </w:t>
                  </w:r>
                  <w:r>
                    <w:rPr>
                      <w:spacing w:val="2"/>
                      <w:sz w:val="20"/>
                      <w:szCs w:val="20"/>
                    </w:rPr>
                    <w:t>于等于</w:t>
                  </w:r>
                  <w:r>
                    <w:rPr>
                      <w:spacing w:val="-20"/>
                      <w:sz w:val="20"/>
                      <w:szCs w:val="20"/>
                    </w:rPr>
                    <w:t xml:space="preserve"> </w:t>
                  </w:r>
                  <w:r>
                    <w:rPr>
                      <w:rFonts w:ascii="Times New Roman" w:hAnsi="Times New Roman" w:eastAsia="Times New Roman" w:cs="Times New Roman"/>
                      <w:spacing w:val="2"/>
                      <w:sz w:val="20"/>
                      <w:szCs w:val="20"/>
                    </w:rPr>
                    <w:t>10</w:t>
                  </w:r>
                  <w:r>
                    <w:rPr>
                      <w:rFonts w:ascii="Times New Roman" w:hAnsi="Times New Roman" w:eastAsia="Times New Roman" w:cs="Times New Roman"/>
                      <w:sz w:val="20"/>
                      <w:szCs w:val="20"/>
                    </w:rPr>
                    <w:t>um</w:t>
                  </w:r>
                  <w:r>
                    <w:rPr>
                      <w:spacing w:val="2"/>
                      <w:sz w:val="20"/>
                      <w:szCs w:val="20"/>
                    </w:rPr>
                    <w:t>）</w:t>
                  </w:r>
                </w:p>
              </w:tc>
              <w:tc>
                <w:tcPr>
                  <w:tcW w:w="2542" w:type="dxa"/>
                  <w:vAlign w:val="top"/>
                </w:tcPr>
                <w:p w14:paraId="3FB0A1C5">
                  <w:pPr>
                    <w:pStyle w:val="6"/>
                    <w:spacing w:before="102" w:line="228" w:lineRule="auto"/>
                    <w:ind w:left="963"/>
                    <w:rPr>
                      <w:sz w:val="20"/>
                      <w:szCs w:val="20"/>
                    </w:rPr>
                  </w:pPr>
                  <w:r>
                    <w:rPr>
                      <w:spacing w:val="6"/>
                      <w:sz w:val="20"/>
                      <w:szCs w:val="20"/>
                    </w:rPr>
                    <w:t>年平均</w:t>
                  </w:r>
                </w:p>
              </w:tc>
              <w:tc>
                <w:tcPr>
                  <w:tcW w:w="2792" w:type="dxa"/>
                  <w:vAlign w:val="top"/>
                </w:tcPr>
                <w:p w14:paraId="688BB434">
                  <w:pPr>
                    <w:spacing w:before="71" w:line="274" w:lineRule="exact"/>
                    <w:ind w:left="1295"/>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70</w:t>
                  </w:r>
                </w:p>
              </w:tc>
            </w:tr>
            <w:tr w14:paraId="768862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1792" w:type="dxa"/>
                  <w:vMerge w:val="continue"/>
                  <w:tcBorders>
                    <w:top w:val="nil"/>
                  </w:tcBorders>
                  <w:vAlign w:val="top"/>
                </w:tcPr>
                <w:p w14:paraId="64C6BB20">
                  <w:pPr>
                    <w:rPr>
                      <w:rFonts w:ascii="Arial"/>
                      <w:sz w:val="21"/>
                    </w:rPr>
                  </w:pPr>
                </w:p>
              </w:tc>
              <w:tc>
                <w:tcPr>
                  <w:tcW w:w="2542" w:type="dxa"/>
                  <w:vAlign w:val="top"/>
                </w:tcPr>
                <w:p w14:paraId="50483273">
                  <w:pPr>
                    <w:pStyle w:val="6"/>
                    <w:spacing w:before="69" w:line="274" w:lineRule="exact"/>
                    <w:ind w:left="721"/>
                    <w:rPr>
                      <w:sz w:val="20"/>
                      <w:szCs w:val="20"/>
                    </w:rPr>
                  </w:pPr>
                  <w:r>
                    <w:rPr>
                      <w:rFonts w:ascii="Times New Roman" w:hAnsi="Times New Roman" w:eastAsia="Times New Roman" w:cs="Times New Roman"/>
                      <w:spacing w:val="4"/>
                      <w:position w:val="1"/>
                      <w:sz w:val="20"/>
                      <w:szCs w:val="20"/>
                    </w:rPr>
                    <w:t>24</w:t>
                  </w:r>
                  <w:r>
                    <w:rPr>
                      <w:rFonts w:ascii="Times New Roman" w:hAnsi="Times New Roman" w:eastAsia="Times New Roman" w:cs="Times New Roman"/>
                      <w:spacing w:val="19"/>
                      <w:w w:val="101"/>
                      <w:position w:val="1"/>
                      <w:sz w:val="20"/>
                      <w:szCs w:val="20"/>
                    </w:rPr>
                    <w:t xml:space="preserve"> </w:t>
                  </w:r>
                  <w:r>
                    <w:rPr>
                      <w:spacing w:val="4"/>
                      <w:position w:val="1"/>
                      <w:sz w:val="20"/>
                      <w:szCs w:val="20"/>
                    </w:rPr>
                    <w:t>小时平均</w:t>
                  </w:r>
                </w:p>
              </w:tc>
              <w:tc>
                <w:tcPr>
                  <w:tcW w:w="2792" w:type="dxa"/>
                  <w:vAlign w:val="top"/>
                </w:tcPr>
                <w:p w14:paraId="2482BD6E">
                  <w:pPr>
                    <w:spacing w:before="69" w:line="274" w:lineRule="exact"/>
                    <w:ind w:left="125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150</w:t>
                  </w:r>
                </w:p>
              </w:tc>
            </w:tr>
            <w:tr w14:paraId="417FC4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1792" w:type="dxa"/>
                  <w:vMerge w:val="restart"/>
                  <w:tcBorders>
                    <w:bottom w:val="nil"/>
                  </w:tcBorders>
                  <w:vAlign w:val="top"/>
                </w:tcPr>
                <w:p w14:paraId="431195E3">
                  <w:pPr>
                    <w:pStyle w:val="6"/>
                    <w:spacing w:before="173" w:line="256" w:lineRule="auto"/>
                    <w:ind w:left="194" w:right="158" w:hanging="28"/>
                    <w:rPr>
                      <w:sz w:val="20"/>
                      <w:szCs w:val="20"/>
                    </w:rPr>
                  </w:pPr>
                  <w:r>
                    <w:rPr>
                      <w:spacing w:val="8"/>
                      <w:sz w:val="20"/>
                      <w:szCs w:val="20"/>
                    </w:rPr>
                    <w:t>颗粒物（粒径小</w:t>
                  </w:r>
                  <w:r>
                    <w:rPr>
                      <w:spacing w:val="4"/>
                      <w:sz w:val="20"/>
                      <w:szCs w:val="20"/>
                    </w:rPr>
                    <w:t xml:space="preserve"> </w:t>
                  </w:r>
                  <w:r>
                    <w:rPr>
                      <w:spacing w:val="5"/>
                      <w:sz w:val="20"/>
                      <w:szCs w:val="20"/>
                    </w:rPr>
                    <w:t>于等于</w:t>
                  </w:r>
                  <w:r>
                    <w:rPr>
                      <w:spacing w:val="-42"/>
                      <w:sz w:val="20"/>
                      <w:szCs w:val="20"/>
                    </w:rPr>
                    <w:t xml:space="preserve"> </w:t>
                  </w:r>
                  <w:r>
                    <w:rPr>
                      <w:rFonts w:ascii="Times New Roman" w:hAnsi="Times New Roman" w:eastAsia="Times New Roman" w:cs="Times New Roman"/>
                      <w:spacing w:val="5"/>
                      <w:sz w:val="20"/>
                      <w:szCs w:val="20"/>
                    </w:rPr>
                    <w:t>2.5</w:t>
                  </w:r>
                  <w:r>
                    <w:rPr>
                      <w:rFonts w:ascii="Times New Roman" w:hAnsi="Times New Roman" w:eastAsia="Times New Roman" w:cs="Times New Roman"/>
                      <w:sz w:val="20"/>
                      <w:szCs w:val="20"/>
                    </w:rPr>
                    <w:t>um</w:t>
                  </w:r>
                  <w:r>
                    <w:rPr>
                      <w:spacing w:val="5"/>
                      <w:sz w:val="20"/>
                      <w:szCs w:val="20"/>
                    </w:rPr>
                    <w:t>）</w:t>
                  </w:r>
                </w:p>
              </w:tc>
              <w:tc>
                <w:tcPr>
                  <w:tcW w:w="2542" w:type="dxa"/>
                  <w:vAlign w:val="top"/>
                </w:tcPr>
                <w:p w14:paraId="5994842E">
                  <w:pPr>
                    <w:pStyle w:val="6"/>
                    <w:spacing w:before="101" w:line="228" w:lineRule="auto"/>
                    <w:ind w:left="963"/>
                    <w:rPr>
                      <w:sz w:val="20"/>
                      <w:szCs w:val="20"/>
                    </w:rPr>
                  </w:pPr>
                  <w:r>
                    <w:rPr>
                      <w:spacing w:val="6"/>
                      <w:sz w:val="20"/>
                      <w:szCs w:val="20"/>
                    </w:rPr>
                    <w:t>年平均</w:t>
                  </w:r>
                </w:p>
              </w:tc>
              <w:tc>
                <w:tcPr>
                  <w:tcW w:w="2792" w:type="dxa"/>
                  <w:vAlign w:val="top"/>
                </w:tcPr>
                <w:p w14:paraId="68FC1B99">
                  <w:pPr>
                    <w:spacing w:before="70" w:line="274" w:lineRule="exact"/>
                    <w:ind w:left="129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35</w:t>
                  </w:r>
                </w:p>
              </w:tc>
            </w:tr>
            <w:tr w14:paraId="43622E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1792" w:type="dxa"/>
                  <w:vMerge w:val="continue"/>
                  <w:tcBorders>
                    <w:top w:val="nil"/>
                  </w:tcBorders>
                  <w:vAlign w:val="top"/>
                </w:tcPr>
                <w:p w14:paraId="7DF65666">
                  <w:pPr>
                    <w:rPr>
                      <w:rFonts w:ascii="Arial"/>
                      <w:sz w:val="21"/>
                    </w:rPr>
                  </w:pPr>
                </w:p>
              </w:tc>
              <w:tc>
                <w:tcPr>
                  <w:tcW w:w="2542" w:type="dxa"/>
                  <w:vAlign w:val="top"/>
                </w:tcPr>
                <w:p w14:paraId="629D7FCA">
                  <w:pPr>
                    <w:pStyle w:val="6"/>
                    <w:spacing w:before="71" w:line="274" w:lineRule="exact"/>
                    <w:ind w:left="721"/>
                    <w:rPr>
                      <w:sz w:val="20"/>
                      <w:szCs w:val="20"/>
                    </w:rPr>
                  </w:pPr>
                  <w:r>
                    <w:rPr>
                      <w:rFonts w:ascii="Times New Roman" w:hAnsi="Times New Roman" w:eastAsia="Times New Roman" w:cs="Times New Roman"/>
                      <w:spacing w:val="4"/>
                      <w:position w:val="1"/>
                      <w:sz w:val="20"/>
                      <w:szCs w:val="20"/>
                    </w:rPr>
                    <w:t>24</w:t>
                  </w:r>
                  <w:r>
                    <w:rPr>
                      <w:rFonts w:ascii="Times New Roman" w:hAnsi="Times New Roman" w:eastAsia="Times New Roman" w:cs="Times New Roman"/>
                      <w:spacing w:val="19"/>
                      <w:w w:val="101"/>
                      <w:position w:val="1"/>
                      <w:sz w:val="20"/>
                      <w:szCs w:val="20"/>
                    </w:rPr>
                    <w:t xml:space="preserve"> </w:t>
                  </w:r>
                  <w:r>
                    <w:rPr>
                      <w:spacing w:val="4"/>
                      <w:position w:val="1"/>
                      <w:sz w:val="20"/>
                      <w:szCs w:val="20"/>
                    </w:rPr>
                    <w:t>小时平均</w:t>
                  </w:r>
                </w:p>
              </w:tc>
              <w:tc>
                <w:tcPr>
                  <w:tcW w:w="2792" w:type="dxa"/>
                  <w:vAlign w:val="top"/>
                </w:tcPr>
                <w:p w14:paraId="67B77485">
                  <w:pPr>
                    <w:spacing w:before="141" w:line="192" w:lineRule="auto"/>
                    <w:ind w:left="129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r>
            <w:tr w14:paraId="140B64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1792" w:type="dxa"/>
                  <w:vMerge w:val="restart"/>
                  <w:tcBorders>
                    <w:bottom w:val="nil"/>
                  </w:tcBorders>
                  <w:vAlign w:val="top"/>
                </w:tcPr>
                <w:p w14:paraId="7D585C04">
                  <w:pPr>
                    <w:pStyle w:val="6"/>
                    <w:spacing w:before="175" w:line="228" w:lineRule="auto"/>
                    <w:ind w:left="485"/>
                    <w:rPr>
                      <w:sz w:val="20"/>
                      <w:szCs w:val="20"/>
                    </w:rPr>
                  </w:pPr>
                  <w:r>
                    <w:rPr>
                      <w:spacing w:val="6"/>
                      <w:sz w:val="20"/>
                      <w:szCs w:val="20"/>
                    </w:rPr>
                    <w:t>一氧化碳</w:t>
                  </w:r>
                </w:p>
                <w:p w14:paraId="5924A881">
                  <w:pPr>
                    <w:pStyle w:val="6"/>
                    <w:spacing w:before="24" w:line="241" w:lineRule="auto"/>
                    <w:ind w:left="557"/>
                    <w:rPr>
                      <w:sz w:val="20"/>
                      <w:szCs w:val="20"/>
                    </w:rPr>
                  </w:pPr>
                  <w:r>
                    <w:rPr>
                      <w:spacing w:val="1"/>
                      <w:sz w:val="20"/>
                      <w:szCs w:val="20"/>
                    </w:rPr>
                    <w:t>（</w:t>
                  </w:r>
                  <w:r>
                    <w:rPr>
                      <w:rFonts w:ascii="Times New Roman" w:hAnsi="Times New Roman" w:eastAsia="Times New Roman" w:cs="Times New Roman"/>
                      <w:sz w:val="20"/>
                      <w:szCs w:val="20"/>
                    </w:rPr>
                    <w:t>CO</w:t>
                  </w:r>
                  <w:r>
                    <w:rPr>
                      <w:spacing w:val="1"/>
                      <w:sz w:val="20"/>
                      <w:szCs w:val="20"/>
                    </w:rPr>
                    <w:t>）</w:t>
                  </w:r>
                </w:p>
              </w:tc>
              <w:tc>
                <w:tcPr>
                  <w:tcW w:w="2542" w:type="dxa"/>
                  <w:vAlign w:val="top"/>
                </w:tcPr>
                <w:p w14:paraId="693C9634">
                  <w:pPr>
                    <w:pStyle w:val="6"/>
                    <w:spacing w:before="70" w:line="274" w:lineRule="exact"/>
                    <w:ind w:left="721"/>
                    <w:rPr>
                      <w:sz w:val="20"/>
                      <w:szCs w:val="20"/>
                    </w:rPr>
                  </w:pPr>
                  <w:r>
                    <w:rPr>
                      <w:rFonts w:ascii="Times New Roman" w:hAnsi="Times New Roman" w:eastAsia="Times New Roman" w:cs="Times New Roman"/>
                      <w:spacing w:val="4"/>
                      <w:position w:val="1"/>
                      <w:sz w:val="20"/>
                      <w:szCs w:val="20"/>
                    </w:rPr>
                    <w:t>24</w:t>
                  </w:r>
                  <w:r>
                    <w:rPr>
                      <w:rFonts w:ascii="Times New Roman" w:hAnsi="Times New Roman" w:eastAsia="Times New Roman" w:cs="Times New Roman"/>
                      <w:spacing w:val="19"/>
                      <w:w w:val="101"/>
                      <w:position w:val="1"/>
                      <w:sz w:val="20"/>
                      <w:szCs w:val="20"/>
                    </w:rPr>
                    <w:t xml:space="preserve"> </w:t>
                  </w:r>
                  <w:r>
                    <w:rPr>
                      <w:spacing w:val="4"/>
                      <w:position w:val="1"/>
                      <w:sz w:val="20"/>
                      <w:szCs w:val="20"/>
                    </w:rPr>
                    <w:t>小时平均</w:t>
                  </w:r>
                </w:p>
              </w:tc>
              <w:tc>
                <w:tcPr>
                  <w:tcW w:w="2792" w:type="dxa"/>
                  <w:vAlign w:val="top"/>
                </w:tcPr>
                <w:p w14:paraId="43FA15E2">
                  <w:pPr>
                    <w:spacing w:before="70" w:line="274" w:lineRule="exact"/>
                    <w:ind w:left="1185"/>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4000</w:t>
                  </w:r>
                </w:p>
              </w:tc>
            </w:tr>
            <w:tr w14:paraId="511A70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1792" w:type="dxa"/>
                  <w:vMerge w:val="continue"/>
                  <w:tcBorders>
                    <w:top w:val="nil"/>
                  </w:tcBorders>
                  <w:vAlign w:val="top"/>
                </w:tcPr>
                <w:p w14:paraId="1485513C">
                  <w:pPr>
                    <w:rPr>
                      <w:rFonts w:ascii="Arial"/>
                      <w:sz w:val="21"/>
                    </w:rPr>
                  </w:pPr>
                </w:p>
              </w:tc>
              <w:tc>
                <w:tcPr>
                  <w:tcW w:w="2542" w:type="dxa"/>
                  <w:vAlign w:val="top"/>
                </w:tcPr>
                <w:p w14:paraId="65366AC9">
                  <w:pPr>
                    <w:pStyle w:val="6"/>
                    <w:spacing w:before="72" w:line="274" w:lineRule="exact"/>
                    <w:ind w:left="794"/>
                    <w:rPr>
                      <w:sz w:val="20"/>
                      <w:szCs w:val="20"/>
                    </w:rPr>
                  </w:pPr>
                  <w:r>
                    <w:rPr>
                      <w:rFonts w:ascii="Times New Roman" w:hAnsi="Times New Roman" w:eastAsia="Times New Roman" w:cs="Times New Roman"/>
                      <w:position w:val="1"/>
                      <w:sz w:val="20"/>
                      <w:szCs w:val="20"/>
                    </w:rPr>
                    <w:t>1</w:t>
                  </w:r>
                  <w:r>
                    <w:rPr>
                      <w:rFonts w:ascii="Times New Roman" w:hAnsi="Times New Roman" w:eastAsia="Times New Roman" w:cs="Times New Roman"/>
                      <w:spacing w:val="18"/>
                      <w:position w:val="1"/>
                      <w:sz w:val="20"/>
                      <w:szCs w:val="20"/>
                    </w:rPr>
                    <w:t xml:space="preserve"> </w:t>
                  </w:r>
                  <w:r>
                    <w:rPr>
                      <w:position w:val="1"/>
                      <w:sz w:val="20"/>
                      <w:szCs w:val="20"/>
                    </w:rPr>
                    <w:t>小时平均</w:t>
                  </w:r>
                </w:p>
              </w:tc>
              <w:tc>
                <w:tcPr>
                  <w:tcW w:w="2792" w:type="dxa"/>
                  <w:vAlign w:val="top"/>
                </w:tcPr>
                <w:p w14:paraId="20A43636">
                  <w:pPr>
                    <w:spacing w:before="72" w:line="274" w:lineRule="exact"/>
                    <w:ind w:left="115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10000</w:t>
                  </w:r>
                </w:p>
              </w:tc>
            </w:tr>
            <w:tr w14:paraId="3A84BA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1792" w:type="dxa"/>
                  <w:vMerge w:val="restart"/>
                  <w:tcBorders>
                    <w:bottom w:val="nil"/>
                  </w:tcBorders>
                  <w:vAlign w:val="top"/>
                </w:tcPr>
                <w:p w14:paraId="2637DF33">
                  <w:pPr>
                    <w:spacing w:line="243" w:lineRule="auto"/>
                    <w:rPr>
                      <w:rFonts w:ascii="Arial"/>
                      <w:sz w:val="21"/>
                    </w:rPr>
                  </w:pPr>
                </w:p>
                <w:p w14:paraId="1BF38888">
                  <w:pPr>
                    <w:pStyle w:val="6"/>
                    <w:spacing w:before="65" w:line="276" w:lineRule="exact"/>
                    <w:ind w:left="371"/>
                    <w:rPr>
                      <w:sz w:val="20"/>
                      <w:szCs w:val="20"/>
                    </w:rPr>
                  </w:pPr>
                  <w:r>
                    <w:rPr>
                      <w:spacing w:val="5"/>
                      <w:position w:val="1"/>
                      <w:sz w:val="20"/>
                      <w:szCs w:val="20"/>
                    </w:rPr>
                    <w:t>臭氧（</w:t>
                  </w:r>
                  <w:r>
                    <w:rPr>
                      <w:rFonts w:ascii="Times New Roman" w:hAnsi="Times New Roman" w:eastAsia="Times New Roman" w:cs="Times New Roman"/>
                      <w:spacing w:val="5"/>
                      <w:position w:val="1"/>
                      <w:sz w:val="20"/>
                      <w:szCs w:val="20"/>
                    </w:rPr>
                    <w:t>O</w:t>
                  </w:r>
                  <w:r>
                    <w:rPr>
                      <w:rFonts w:ascii="Times New Roman" w:hAnsi="Times New Roman" w:eastAsia="Times New Roman" w:cs="Times New Roman"/>
                      <w:spacing w:val="5"/>
                      <w:sz w:val="13"/>
                      <w:szCs w:val="13"/>
                    </w:rPr>
                    <w:t>3</w:t>
                  </w:r>
                  <w:r>
                    <w:rPr>
                      <w:spacing w:val="5"/>
                      <w:position w:val="1"/>
                      <w:sz w:val="20"/>
                      <w:szCs w:val="20"/>
                    </w:rPr>
                    <w:t>）</w:t>
                  </w:r>
                </w:p>
              </w:tc>
              <w:tc>
                <w:tcPr>
                  <w:tcW w:w="2542" w:type="dxa"/>
                  <w:vAlign w:val="top"/>
                </w:tcPr>
                <w:p w14:paraId="26B8992E">
                  <w:pPr>
                    <w:pStyle w:val="6"/>
                    <w:spacing w:before="70" w:line="275" w:lineRule="exact"/>
                    <w:ind w:left="473"/>
                    <w:rPr>
                      <w:sz w:val="20"/>
                      <w:szCs w:val="20"/>
                    </w:rPr>
                  </w:pPr>
                  <w:r>
                    <w:rPr>
                      <w:position w:val="1"/>
                      <w:sz w:val="20"/>
                      <w:szCs w:val="20"/>
                    </w:rPr>
                    <w:t>日最大</w:t>
                  </w:r>
                  <w:r>
                    <w:rPr>
                      <w:spacing w:val="-35"/>
                      <w:position w:val="1"/>
                      <w:sz w:val="20"/>
                      <w:szCs w:val="20"/>
                    </w:rPr>
                    <w:t xml:space="preserve"> </w:t>
                  </w:r>
                  <w:r>
                    <w:rPr>
                      <w:rFonts w:ascii="Times New Roman" w:hAnsi="Times New Roman" w:eastAsia="Times New Roman" w:cs="Times New Roman"/>
                      <w:position w:val="1"/>
                      <w:sz w:val="20"/>
                      <w:szCs w:val="20"/>
                    </w:rPr>
                    <w:t>8</w:t>
                  </w:r>
                  <w:r>
                    <w:rPr>
                      <w:rFonts w:ascii="Times New Roman" w:hAnsi="Times New Roman" w:eastAsia="Times New Roman" w:cs="Times New Roman"/>
                      <w:spacing w:val="17"/>
                      <w:w w:val="101"/>
                      <w:position w:val="1"/>
                      <w:sz w:val="20"/>
                      <w:szCs w:val="20"/>
                    </w:rPr>
                    <w:t xml:space="preserve"> </w:t>
                  </w:r>
                  <w:r>
                    <w:rPr>
                      <w:position w:val="1"/>
                      <w:sz w:val="20"/>
                      <w:szCs w:val="20"/>
                    </w:rPr>
                    <w:t>小时平均</w:t>
                  </w:r>
                </w:p>
              </w:tc>
              <w:tc>
                <w:tcPr>
                  <w:tcW w:w="2792" w:type="dxa"/>
                  <w:vAlign w:val="top"/>
                </w:tcPr>
                <w:p w14:paraId="4DCDB912">
                  <w:pPr>
                    <w:spacing w:before="70" w:line="275" w:lineRule="exact"/>
                    <w:ind w:left="125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160</w:t>
                  </w:r>
                </w:p>
              </w:tc>
            </w:tr>
            <w:tr w14:paraId="3C0AA9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1792" w:type="dxa"/>
                  <w:vMerge w:val="continue"/>
                  <w:tcBorders>
                    <w:top w:val="nil"/>
                  </w:tcBorders>
                  <w:vAlign w:val="top"/>
                </w:tcPr>
                <w:p w14:paraId="013345BA">
                  <w:pPr>
                    <w:rPr>
                      <w:rFonts w:ascii="Arial"/>
                      <w:sz w:val="21"/>
                    </w:rPr>
                  </w:pPr>
                </w:p>
              </w:tc>
              <w:tc>
                <w:tcPr>
                  <w:tcW w:w="2542" w:type="dxa"/>
                  <w:vAlign w:val="top"/>
                </w:tcPr>
                <w:p w14:paraId="2C5CB147">
                  <w:pPr>
                    <w:pStyle w:val="6"/>
                    <w:spacing w:before="72" w:line="275" w:lineRule="exact"/>
                    <w:ind w:left="794"/>
                    <w:rPr>
                      <w:sz w:val="20"/>
                      <w:szCs w:val="20"/>
                    </w:rPr>
                  </w:pPr>
                  <w:r>
                    <w:rPr>
                      <w:rFonts w:ascii="Times New Roman" w:hAnsi="Times New Roman" w:eastAsia="Times New Roman" w:cs="Times New Roman"/>
                      <w:position w:val="1"/>
                      <w:sz w:val="20"/>
                      <w:szCs w:val="20"/>
                    </w:rPr>
                    <w:t>1</w:t>
                  </w:r>
                  <w:r>
                    <w:rPr>
                      <w:rFonts w:ascii="Times New Roman" w:hAnsi="Times New Roman" w:eastAsia="Times New Roman" w:cs="Times New Roman"/>
                      <w:spacing w:val="18"/>
                      <w:position w:val="1"/>
                      <w:sz w:val="20"/>
                      <w:szCs w:val="20"/>
                    </w:rPr>
                    <w:t xml:space="preserve"> </w:t>
                  </w:r>
                  <w:r>
                    <w:rPr>
                      <w:position w:val="1"/>
                      <w:sz w:val="20"/>
                      <w:szCs w:val="20"/>
                    </w:rPr>
                    <w:t>小时平均</w:t>
                  </w:r>
                </w:p>
              </w:tc>
              <w:tc>
                <w:tcPr>
                  <w:tcW w:w="2792" w:type="dxa"/>
                  <w:vAlign w:val="top"/>
                </w:tcPr>
                <w:p w14:paraId="1B059DE0">
                  <w:pPr>
                    <w:spacing w:before="72" w:line="275" w:lineRule="exact"/>
                    <w:ind w:left="123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200</w:t>
                  </w:r>
                </w:p>
              </w:tc>
            </w:tr>
          </w:tbl>
          <w:p w14:paraId="7302B2CD">
            <w:pPr>
              <w:pStyle w:val="6"/>
              <w:spacing w:before="261" w:line="360" w:lineRule="exact"/>
              <w:ind w:left="700"/>
            </w:pPr>
            <w:r>
              <w:rPr>
                <w:rFonts w:ascii="Times New Roman" w:hAnsi="Times New Roman" w:eastAsia="Times New Roman" w:cs="Times New Roman"/>
                <w:spacing w:val="-12"/>
                <w:position w:val="2"/>
              </w:rPr>
              <w:t>3</w:t>
            </w:r>
            <w:r>
              <w:rPr>
                <w:spacing w:val="-12"/>
                <w:position w:val="2"/>
              </w:rPr>
              <w:t>、《声环境质量标准》（</w:t>
            </w:r>
            <w:r>
              <w:rPr>
                <w:rFonts w:ascii="Times New Roman" w:hAnsi="Times New Roman" w:eastAsia="Times New Roman" w:cs="Times New Roman"/>
                <w:spacing w:val="-12"/>
                <w:position w:val="2"/>
              </w:rPr>
              <w:t>GB3096-2008</w:t>
            </w:r>
            <w:r>
              <w:rPr>
                <w:spacing w:val="-12"/>
                <w:position w:val="2"/>
              </w:rPr>
              <w:t>）中的</w:t>
            </w:r>
            <w:r>
              <w:rPr>
                <w:spacing w:val="-72"/>
                <w:position w:val="2"/>
              </w:rPr>
              <w:t xml:space="preserve"> </w:t>
            </w:r>
            <w:r>
              <w:rPr>
                <w:rFonts w:ascii="Times New Roman" w:hAnsi="Times New Roman" w:eastAsia="Times New Roman" w:cs="Times New Roman"/>
                <w:spacing w:val="-12"/>
                <w:position w:val="2"/>
              </w:rPr>
              <w:t>3</w:t>
            </w:r>
            <w:r>
              <w:rPr>
                <w:rFonts w:ascii="Times New Roman" w:hAnsi="Times New Roman" w:eastAsia="Times New Roman" w:cs="Times New Roman"/>
                <w:spacing w:val="-13"/>
                <w:position w:val="2"/>
              </w:rPr>
              <w:t xml:space="preserve"> </w:t>
            </w:r>
            <w:r>
              <w:rPr>
                <w:spacing w:val="-13"/>
                <w:position w:val="2"/>
              </w:rPr>
              <w:t>类标准，标准值见下表：</w:t>
            </w:r>
          </w:p>
          <w:p w14:paraId="74DAD1FB">
            <w:pPr>
              <w:pStyle w:val="6"/>
              <w:spacing w:before="257" w:line="227" w:lineRule="auto"/>
              <w:ind w:left="2063"/>
              <w:rPr>
                <w:sz w:val="18"/>
                <w:szCs w:val="18"/>
              </w:rPr>
            </w:pPr>
            <w:r>
              <w:rPr>
                <w:b/>
                <w:bCs/>
                <w:spacing w:val="2"/>
                <w:sz w:val="25"/>
                <w:szCs w:val="25"/>
              </w:rPr>
              <w:t>表</w:t>
            </w:r>
            <w:r>
              <w:rPr>
                <w:spacing w:val="-40"/>
                <w:sz w:val="25"/>
                <w:szCs w:val="25"/>
              </w:rPr>
              <w:t xml:space="preserve"> </w:t>
            </w:r>
            <w:r>
              <w:rPr>
                <w:rFonts w:ascii="Times New Roman" w:hAnsi="Times New Roman" w:eastAsia="Times New Roman" w:cs="Times New Roman"/>
                <w:b/>
                <w:bCs/>
                <w:spacing w:val="2"/>
                <w:sz w:val="25"/>
                <w:szCs w:val="25"/>
              </w:rPr>
              <w:t xml:space="preserve">13    </w:t>
            </w:r>
            <w:r>
              <w:rPr>
                <w:b/>
                <w:bCs/>
                <w:spacing w:val="2"/>
                <w:sz w:val="25"/>
                <w:szCs w:val="25"/>
              </w:rPr>
              <w:t>声环境质量标准</w:t>
            </w:r>
            <w:r>
              <w:rPr>
                <w:spacing w:val="94"/>
                <w:sz w:val="25"/>
                <w:szCs w:val="25"/>
              </w:rPr>
              <w:t xml:space="preserve"> </w:t>
            </w:r>
            <w:r>
              <w:rPr>
                <w:b/>
                <w:bCs/>
                <w:spacing w:val="2"/>
                <w:sz w:val="18"/>
                <w:szCs w:val="18"/>
              </w:rPr>
              <w:t>单位：</w:t>
            </w:r>
            <w:r>
              <w:rPr>
                <w:rFonts w:ascii="Times New Roman" w:hAnsi="Times New Roman" w:eastAsia="Times New Roman" w:cs="Times New Roman"/>
                <w:b/>
                <w:bCs/>
                <w:sz w:val="18"/>
                <w:szCs w:val="18"/>
              </w:rPr>
              <w:t>dB</w:t>
            </w:r>
            <w:r>
              <w:rPr>
                <w:b/>
                <w:bCs/>
                <w:spacing w:val="2"/>
                <w:sz w:val="18"/>
                <w:szCs w:val="18"/>
              </w:rPr>
              <w:t>（</w:t>
            </w:r>
            <w:r>
              <w:rPr>
                <w:rFonts w:ascii="Times New Roman" w:hAnsi="Times New Roman" w:eastAsia="Times New Roman" w:cs="Times New Roman"/>
                <w:b/>
                <w:bCs/>
                <w:spacing w:val="2"/>
                <w:sz w:val="18"/>
                <w:szCs w:val="18"/>
              </w:rPr>
              <w:t>A</w:t>
            </w:r>
            <w:r>
              <w:rPr>
                <w:b/>
                <w:bCs/>
                <w:spacing w:val="2"/>
                <w:sz w:val="18"/>
                <w:szCs w:val="18"/>
              </w:rPr>
              <w:t>）</w:t>
            </w:r>
          </w:p>
          <w:p w14:paraId="39881FB3">
            <w:pPr>
              <w:spacing w:line="112" w:lineRule="exact"/>
            </w:pPr>
          </w:p>
          <w:tbl>
            <w:tblPr>
              <w:tblStyle w:val="5"/>
              <w:tblW w:w="7186" w:type="dxa"/>
              <w:tblInd w:w="52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97"/>
              <w:gridCol w:w="1667"/>
              <w:gridCol w:w="2522"/>
            </w:tblGrid>
            <w:tr w14:paraId="08FAAB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2997" w:type="dxa"/>
                  <w:vAlign w:val="top"/>
                </w:tcPr>
                <w:p w14:paraId="570A8ECD">
                  <w:pPr>
                    <w:pStyle w:val="6"/>
                    <w:spacing w:before="94" w:line="228" w:lineRule="auto"/>
                    <w:ind w:left="1253"/>
                    <w:rPr>
                      <w:sz w:val="20"/>
                      <w:szCs w:val="20"/>
                    </w:rPr>
                  </w:pPr>
                  <w:r>
                    <w:rPr>
                      <w:b/>
                      <w:bCs/>
                      <w:spacing w:val="25"/>
                      <w:sz w:val="20"/>
                      <w:szCs w:val="20"/>
                    </w:rPr>
                    <w:t>类别</w:t>
                  </w:r>
                </w:p>
              </w:tc>
              <w:tc>
                <w:tcPr>
                  <w:tcW w:w="1667" w:type="dxa"/>
                  <w:vAlign w:val="top"/>
                </w:tcPr>
                <w:p w14:paraId="1657BE38">
                  <w:pPr>
                    <w:pStyle w:val="6"/>
                    <w:spacing w:before="93" w:line="231" w:lineRule="auto"/>
                    <w:ind w:left="588"/>
                    <w:rPr>
                      <w:sz w:val="20"/>
                      <w:szCs w:val="20"/>
                    </w:rPr>
                  </w:pPr>
                  <w:r>
                    <w:rPr>
                      <w:b/>
                      <w:bCs/>
                      <w:spacing w:val="-2"/>
                      <w:sz w:val="20"/>
                      <w:szCs w:val="20"/>
                    </w:rPr>
                    <w:t>昼</w:t>
                  </w:r>
                  <w:r>
                    <w:rPr>
                      <w:spacing w:val="-33"/>
                      <w:sz w:val="20"/>
                      <w:szCs w:val="20"/>
                    </w:rPr>
                    <w:t xml:space="preserve"> </w:t>
                  </w:r>
                  <w:r>
                    <w:rPr>
                      <w:b/>
                      <w:bCs/>
                      <w:spacing w:val="-2"/>
                      <w:sz w:val="20"/>
                      <w:szCs w:val="20"/>
                    </w:rPr>
                    <w:t>间</w:t>
                  </w:r>
                </w:p>
              </w:tc>
              <w:tc>
                <w:tcPr>
                  <w:tcW w:w="2522" w:type="dxa"/>
                  <w:vAlign w:val="top"/>
                </w:tcPr>
                <w:p w14:paraId="527222EF">
                  <w:pPr>
                    <w:pStyle w:val="6"/>
                    <w:spacing w:before="94" w:line="228" w:lineRule="auto"/>
                    <w:ind w:left="1018"/>
                    <w:rPr>
                      <w:sz w:val="20"/>
                      <w:szCs w:val="20"/>
                    </w:rPr>
                  </w:pPr>
                  <w:r>
                    <w:rPr>
                      <w:b/>
                      <w:bCs/>
                      <w:spacing w:val="-4"/>
                      <w:sz w:val="20"/>
                      <w:szCs w:val="20"/>
                    </w:rPr>
                    <w:t>夜</w:t>
                  </w:r>
                  <w:r>
                    <w:rPr>
                      <w:spacing w:val="-33"/>
                      <w:sz w:val="20"/>
                      <w:szCs w:val="20"/>
                    </w:rPr>
                    <w:t xml:space="preserve"> </w:t>
                  </w:r>
                  <w:r>
                    <w:rPr>
                      <w:b/>
                      <w:bCs/>
                      <w:spacing w:val="-4"/>
                      <w:sz w:val="20"/>
                      <w:szCs w:val="20"/>
                    </w:rPr>
                    <w:t>间</w:t>
                  </w:r>
                </w:p>
              </w:tc>
            </w:tr>
            <w:tr w14:paraId="7249AB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2997" w:type="dxa"/>
                  <w:vAlign w:val="top"/>
                </w:tcPr>
                <w:p w14:paraId="66C6D7B0">
                  <w:pPr>
                    <w:pStyle w:val="6"/>
                    <w:spacing w:before="62" w:line="274" w:lineRule="exact"/>
                    <w:ind w:left="1321"/>
                    <w:rPr>
                      <w:sz w:val="20"/>
                      <w:szCs w:val="20"/>
                    </w:rPr>
                  </w:pPr>
                  <w:r>
                    <w:rPr>
                      <w:rFonts w:ascii="Times New Roman" w:hAnsi="Times New Roman" w:eastAsia="Times New Roman" w:cs="Times New Roman"/>
                      <w:spacing w:val="-2"/>
                      <w:position w:val="1"/>
                      <w:sz w:val="20"/>
                      <w:szCs w:val="20"/>
                    </w:rPr>
                    <w:t>3</w:t>
                  </w:r>
                  <w:r>
                    <w:rPr>
                      <w:rFonts w:ascii="Times New Roman" w:hAnsi="Times New Roman" w:eastAsia="Times New Roman" w:cs="Times New Roman"/>
                      <w:spacing w:val="12"/>
                      <w:position w:val="1"/>
                      <w:sz w:val="20"/>
                      <w:szCs w:val="20"/>
                    </w:rPr>
                    <w:t xml:space="preserve"> </w:t>
                  </w:r>
                  <w:r>
                    <w:rPr>
                      <w:spacing w:val="-2"/>
                      <w:position w:val="1"/>
                      <w:sz w:val="20"/>
                      <w:szCs w:val="20"/>
                    </w:rPr>
                    <w:t>类</w:t>
                  </w:r>
                </w:p>
              </w:tc>
              <w:tc>
                <w:tcPr>
                  <w:tcW w:w="1667" w:type="dxa"/>
                  <w:vAlign w:val="top"/>
                </w:tcPr>
                <w:p w14:paraId="2E83034A">
                  <w:pPr>
                    <w:spacing w:before="62" w:line="274" w:lineRule="exact"/>
                    <w:ind w:left="73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65</w:t>
                  </w:r>
                </w:p>
              </w:tc>
              <w:tc>
                <w:tcPr>
                  <w:tcW w:w="2522" w:type="dxa"/>
                  <w:vAlign w:val="top"/>
                </w:tcPr>
                <w:p w14:paraId="0984E6FB">
                  <w:pPr>
                    <w:spacing w:before="132" w:line="192" w:lineRule="auto"/>
                    <w:ind w:left="116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55</w:t>
                  </w:r>
                </w:p>
              </w:tc>
            </w:tr>
          </w:tbl>
          <w:p w14:paraId="1982EB43">
            <w:pPr>
              <w:rPr>
                <w:rFonts w:ascii="Arial"/>
                <w:sz w:val="21"/>
              </w:rPr>
            </w:pPr>
          </w:p>
        </w:tc>
      </w:tr>
    </w:tbl>
    <w:p w14:paraId="7E1C8059">
      <w:pPr>
        <w:pStyle w:val="2"/>
      </w:pPr>
    </w:p>
    <w:p w14:paraId="540C1D7B">
      <w:pPr>
        <w:sectPr>
          <w:footerReference r:id="rId20" w:type="default"/>
          <w:pgSz w:w="11906" w:h="16839"/>
          <w:pgMar w:top="1232" w:right="1393" w:bottom="1072" w:left="1393" w:header="0" w:footer="836" w:gutter="0"/>
          <w:cols w:space="720" w:num="1"/>
        </w:sectPr>
      </w:pPr>
    </w:p>
    <w:tbl>
      <w:tblPr>
        <w:tblStyle w:val="5"/>
        <w:tblW w:w="911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3"/>
        <w:gridCol w:w="8251"/>
      </w:tblGrid>
      <w:tr w14:paraId="3756C5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9" w:hRule="atLeast"/>
        </w:trPr>
        <w:tc>
          <w:tcPr>
            <w:tcW w:w="863" w:type="dxa"/>
            <w:textDirection w:val="tbRlV"/>
            <w:vAlign w:val="top"/>
          </w:tcPr>
          <w:p w14:paraId="667E2A1B">
            <w:pPr>
              <w:pStyle w:val="6"/>
              <w:spacing w:before="309" w:line="209" w:lineRule="auto"/>
              <w:ind w:left="2116"/>
            </w:pPr>
            <w:r>
              <w:t>污</w:t>
            </w:r>
            <w:r>
              <w:rPr>
                <w:spacing w:val="108"/>
              </w:rPr>
              <w:t xml:space="preserve"> </w:t>
            </w:r>
            <w:r>
              <w:t>染</w:t>
            </w:r>
            <w:r>
              <w:rPr>
                <w:spacing w:val="108"/>
              </w:rPr>
              <w:t xml:space="preserve"> </w:t>
            </w:r>
            <w:r>
              <w:t>物</w:t>
            </w:r>
            <w:r>
              <w:rPr>
                <w:spacing w:val="105"/>
              </w:rPr>
              <w:t xml:space="preserve"> </w:t>
            </w:r>
            <w:r>
              <w:t>排</w:t>
            </w:r>
            <w:r>
              <w:rPr>
                <w:spacing w:val="107"/>
              </w:rPr>
              <w:t xml:space="preserve"> </w:t>
            </w:r>
            <w:r>
              <w:t>放</w:t>
            </w:r>
            <w:r>
              <w:rPr>
                <w:spacing w:val="107"/>
              </w:rPr>
              <w:t xml:space="preserve"> </w:t>
            </w:r>
            <w:r>
              <w:t>标</w:t>
            </w:r>
            <w:r>
              <w:rPr>
                <w:spacing w:val="105"/>
              </w:rPr>
              <w:t xml:space="preserve"> </w:t>
            </w:r>
            <w:r>
              <w:t>准</w:t>
            </w:r>
          </w:p>
        </w:tc>
        <w:tc>
          <w:tcPr>
            <w:tcW w:w="8251" w:type="dxa"/>
            <w:vAlign w:val="top"/>
          </w:tcPr>
          <w:p w14:paraId="3DF93076">
            <w:pPr>
              <w:pStyle w:val="6"/>
              <w:spacing w:before="268" w:line="366" w:lineRule="auto"/>
              <w:ind w:left="257" w:right="247" w:firstLine="494"/>
            </w:pPr>
            <w:r>
              <w:rPr>
                <w:rFonts w:ascii="Times New Roman" w:hAnsi="Times New Roman" w:eastAsia="Times New Roman" w:cs="Times New Roman"/>
                <w:spacing w:val="4"/>
              </w:rPr>
              <w:t>1</w:t>
            </w:r>
            <w:r>
              <w:rPr>
                <w:rFonts w:ascii="Times New Roman" w:hAnsi="Times New Roman" w:eastAsia="Times New Roman" w:cs="Times New Roman"/>
                <w:spacing w:val="-15"/>
              </w:rPr>
              <w:t xml:space="preserve"> </w:t>
            </w:r>
            <w:r>
              <w:rPr>
                <w:spacing w:val="4"/>
              </w:rPr>
              <w:t>、项目生产过程不产生废水，生活污水执行广东省地方标准《水污</w:t>
            </w:r>
            <w:r>
              <w:t xml:space="preserve"> 染物排放限值》（</w:t>
            </w:r>
            <w:r>
              <w:rPr>
                <w:rFonts w:ascii="Times New Roman" w:hAnsi="Times New Roman" w:eastAsia="Times New Roman" w:cs="Times New Roman"/>
              </w:rPr>
              <w:t>DB44/26-2001</w:t>
            </w:r>
            <w:r>
              <w:t>）第</w:t>
            </w:r>
            <w:r>
              <w:rPr>
                <w:spacing w:val="-1"/>
              </w:rPr>
              <w:t>二时段三级标准。标准值见下表：</w:t>
            </w:r>
          </w:p>
          <w:p w14:paraId="79DF0326">
            <w:pPr>
              <w:pStyle w:val="6"/>
              <w:spacing w:before="145" w:line="230" w:lineRule="auto"/>
              <w:ind w:left="1302"/>
              <w:rPr>
                <w:sz w:val="18"/>
                <w:szCs w:val="18"/>
              </w:rPr>
            </w:pPr>
            <w:r>
              <w:rPr>
                <w:b/>
                <w:bCs/>
                <w:spacing w:val="2"/>
                <w:sz w:val="25"/>
                <w:szCs w:val="25"/>
              </w:rPr>
              <w:t>表</w:t>
            </w:r>
            <w:r>
              <w:rPr>
                <w:spacing w:val="-32"/>
                <w:sz w:val="25"/>
                <w:szCs w:val="25"/>
              </w:rPr>
              <w:t xml:space="preserve"> </w:t>
            </w:r>
            <w:r>
              <w:rPr>
                <w:rFonts w:ascii="Times New Roman" w:hAnsi="Times New Roman" w:eastAsia="Times New Roman" w:cs="Times New Roman"/>
                <w:b/>
                <w:bCs/>
                <w:spacing w:val="2"/>
                <w:sz w:val="25"/>
                <w:szCs w:val="25"/>
              </w:rPr>
              <w:t xml:space="preserve">14    </w:t>
            </w:r>
            <w:r>
              <w:rPr>
                <w:b/>
                <w:bCs/>
                <w:spacing w:val="2"/>
                <w:sz w:val="25"/>
                <w:szCs w:val="25"/>
              </w:rPr>
              <w:t>水污染物排放限值</w:t>
            </w:r>
            <w:r>
              <w:rPr>
                <w:spacing w:val="2"/>
                <w:sz w:val="25"/>
                <w:szCs w:val="25"/>
              </w:rPr>
              <w:t xml:space="preserve">     </w:t>
            </w:r>
            <w:r>
              <w:rPr>
                <w:spacing w:val="2"/>
                <w:sz w:val="18"/>
                <w:szCs w:val="18"/>
              </w:rPr>
              <w:t>单位：</w:t>
            </w:r>
            <w:r>
              <w:rPr>
                <w:rFonts w:ascii="Times New Roman" w:hAnsi="Times New Roman" w:eastAsia="Times New Roman" w:cs="Times New Roman"/>
                <w:sz w:val="18"/>
                <w:szCs w:val="18"/>
              </w:rPr>
              <w:t>mg</w:t>
            </w:r>
            <w:r>
              <w:rPr>
                <w:rFonts w:ascii="Times New Roman" w:hAnsi="Times New Roman" w:eastAsia="Times New Roman" w:cs="Times New Roman"/>
                <w:spacing w:val="2"/>
                <w:sz w:val="18"/>
                <w:szCs w:val="18"/>
              </w:rPr>
              <w:t>/L</w:t>
            </w:r>
            <w:r>
              <w:rPr>
                <w:spacing w:val="2"/>
                <w:sz w:val="18"/>
                <w:szCs w:val="18"/>
              </w:rPr>
              <w:t>（</w:t>
            </w:r>
            <w:r>
              <w:rPr>
                <w:rFonts w:ascii="Times New Roman" w:hAnsi="Times New Roman" w:eastAsia="Times New Roman" w:cs="Times New Roman"/>
                <w:sz w:val="18"/>
                <w:szCs w:val="18"/>
              </w:rPr>
              <w:t>pH</w:t>
            </w:r>
            <w:r>
              <w:rPr>
                <w:rFonts w:ascii="Times New Roman" w:hAnsi="Times New Roman" w:eastAsia="Times New Roman" w:cs="Times New Roman"/>
                <w:spacing w:val="2"/>
                <w:sz w:val="18"/>
                <w:szCs w:val="18"/>
              </w:rPr>
              <w:t xml:space="preserve"> </w:t>
            </w:r>
            <w:r>
              <w:rPr>
                <w:spacing w:val="2"/>
                <w:sz w:val="18"/>
                <w:szCs w:val="18"/>
              </w:rPr>
              <w:t>无量纲）</w:t>
            </w:r>
          </w:p>
          <w:p w14:paraId="2B4A3800">
            <w:pPr>
              <w:spacing w:line="82" w:lineRule="auto"/>
              <w:rPr>
                <w:rFonts w:ascii="Arial"/>
                <w:sz w:val="2"/>
              </w:rPr>
            </w:pPr>
          </w:p>
          <w:tbl>
            <w:tblPr>
              <w:tblStyle w:val="5"/>
              <w:tblW w:w="7885" w:type="dxa"/>
              <w:tblInd w:w="17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66"/>
              <w:gridCol w:w="1212"/>
              <w:gridCol w:w="1063"/>
              <w:gridCol w:w="908"/>
              <w:gridCol w:w="908"/>
              <w:gridCol w:w="805"/>
              <w:gridCol w:w="1323"/>
            </w:tblGrid>
            <w:tr w14:paraId="74AC60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1666" w:type="dxa"/>
                  <w:vAlign w:val="top"/>
                </w:tcPr>
                <w:p w14:paraId="7796588E">
                  <w:pPr>
                    <w:pStyle w:val="6"/>
                    <w:spacing w:before="107" w:line="229" w:lineRule="auto"/>
                    <w:ind w:left="593"/>
                    <w:rPr>
                      <w:sz w:val="20"/>
                      <w:szCs w:val="20"/>
                    </w:rPr>
                  </w:pPr>
                  <w:r>
                    <w:rPr>
                      <w:b/>
                      <w:bCs/>
                      <w:spacing w:val="-4"/>
                      <w:sz w:val="20"/>
                      <w:szCs w:val="20"/>
                    </w:rPr>
                    <w:t>项</w:t>
                  </w:r>
                  <w:r>
                    <w:rPr>
                      <w:spacing w:val="-9"/>
                      <w:sz w:val="20"/>
                      <w:szCs w:val="20"/>
                    </w:rPr>
                    <w:t xml:space="preserve"> </w:t>
                  </w:r>
                  <w:r>
                    <w:rPr>
                      <w:b/>
                      <w:bCs/>
                      <w:spacing w:val="-4"/>
                      <w:sz w:val="20"/>
                      <w:szCs w:val="20"/>
                    </w:rPr>
                    <w:t>目</w:t>
                  </w:r>
                </w:p>
              </w:tc>
              <w:tc>
                <w:tcPr>
                  <w:tcW w:w="1212" w:type="dxa"/>
                  <w:vAlign w:val="top"/>
                </w:tcPr>
                <w:p w14:paraId="7ED07A4C">
                  <w:pPr>
                    <w:spacing w:before="148" w:line="194" w:lineRule="auto"/>
                    <w:ind w:left="446"/>
                    <w:rPr>
                      <w:rFonts w:ascii="Times New Roman" w:hAnsi="Times New Roman" w:eastAsia="Times New Roman" w:cs="Times New Roman"/>
                      <w:sz w:val="20"/>
                      <w:szCs w:val="20"/>
                    </w:rPr>
                  </w:pPr>
                  <w:r>
                    <w:rPr>
                      <w:rFonts w:ascii="Times New Roman" w:hAnsi="Times New Roman" w:eastAsia="Times New Roman" w:cs="Times New Roman"/>
                      <w:b/>
                      <w:bCs/>
                      <w:spacing w:val="11"/>
                      <w:sz w:val="20"/>
                      <w:szCs w:val="20"/>
                    </w:rPr>
                    <w:t>pH</w:t>
                  </w:r>
                </w:p>
              </w:tc>
              <w:tc>
                <w:tcPr>
                  <w:tcW w:w="1063" w:type="dxa"/>
                  <w:vAlign w:val="top"/>
                </w:tcPr>
                <w:p w14:paraId="68BBFE51">
                  <w:pPr>
                    <w:spacing w:before="145" w:line="202" w:lineRule="auto"/>
                    <w:ind w:left="174"/>
                    <w:rPr>
                      <w:rFonts w:ascii="Times New Roman" w:hAnsi="Times New Roman" w:eastAsia="Times New Roman" w:cs="Times New Roman"/>
                      <w:sz w:val="13"/>
                      <w:szCs w:val="13"/>
                    </w:rPr>
                  </w:pPr>
                  <w:r>
                    <w:rPr>
                      <w:rFonts w:ascii="Times New Roman" w:hAnsi="Times New Roman" w:eastAsia="Times New Roman" w:cs="Times New Roman"/>
                      <w:b/>
                      <w:bCs/>
                      <w:spacing w:val="13"/>
                      <w:sz w:val="20"/>
                      <w:szCs w:val="20"/>
                    </w:rPr>
                    <w:t>COD</w:t>
                  </w:r>
                  <w:r>
                    <w:rPr>
                      <w:rFonts w:ascii="Times New Roman" w:hAnsi="Times New Roman" w:eastAsia="Times New Roman" w:cs="Times New Roman"/>
                      <w:b/>
                      <w:bCs/>
                      <w:spacing w:val="-19"/>
                      <w:sz w:val="20"/>
                      <w:szCs w:val="20"/>
                    </w:rPr>
                    <w:t xml:space="preserve"> </w:t>
                  </w:r>
                  <w:r>
                    <w:rPr>
                      <w:rFonts w:ascii="Times New Roman" w:hAnsi="Times New Roman" w:eastAsia="Times New Roman" w:cs="Times New Roman"/>
                      <w:b/>
                      <w:bCs/>
                      <w:spacing w:val="13"/>
                      <w:position w:val="-1"/>
                      <w:sz w:val="13"/>
                      <w:szCs w:val="13"/>
                    </w:rPr>
                    <w:t>Cr</w:t>
                  </w:r>
                </w:p>
              </w:tc>
              <w:tc>
                <w:tcPr>
                  <w:tcW w:w="908" w:type="dxa"/>
                  <w:vAlign w:val="top"/>
                </w:tcPr>
                <w:p w14:paraId="743EC7F2">
                  <w:pPr>
                    <w:spacing w:before="145" w:line="202" w:lineRule="auto"/>
                    <w:ind w:left="153"/>
                    <w:rPr>
                      <w:rFonts w:ascii="Times New Roman" w:hAnsi="Times New Roman" w:eastAsia="Times New Roman" w:cs="Times New Roman"/>
                      <w:sz w:val="13"/>
                      <w:szCs w:val="13"/>
                    </w:rPr>
                  </w:pPr>
                  <w:r>
                    <w:rPr>
                      <w:rFonts w:ascii="Times New Roman" w:hAnsi="Times New Roman" w:eastAsia="Times New Roman" w:cs="Times New Roman"/>
                      <w:b/>
                      <w:bCs/>
                      <w:spacing w:val="13"/>
                      <w:sz w:val="20"/>
                      <w:szCs w:val="20"/>
                    </w:rPr>
                    <w:t>BOD</w:t>
                  </w:r>
                  <w:r>
                    <w:rPr>
                      <w:rFonts w:ascii="Times New Roman" w:hAnsi="Times New Roman" w:eastAsia="Times New Roman" w:cs="Times New Roman"/>
                      <w:b/>
                      <w:bCs/>
                      <w:spacing w:val="-21"/>
                      <w:sz w:val="20"/>
                      <w:szCs w:val="20"/>
                    </w:rPr>
                    <w:t xml:space="preserve"> </w:t>
                  </w:r>
                  <w:r>
                    <w:rPr>
                      <w:rFonts w:ascii="Times New Roman" w:hAnsi="Times New Roman" w:eastAsia="Times New Roman" w:cs="Times New Roman"/>
                      <w:b/>
                      <w:bCs/>
                      <w:spacing w:val="13"/>
                      <w:position w:val="-1"/>
                      <w:sz w:val="13"/>
                      <w:szCs w:val="13"/>
                    </w:rPr>
                    <w:t>5</w:t>
                  </w:r>
                </w:p>
              </w:tc>
              <w:tc>
                <w:tcPr>
                  <w:tcW w:w="908" w:type="dxa"/>
                  <w:vAlign w:val="top"/>
                </w:tcPr>
                <w:p w14:paraId="1AF2CEA2">
                  <w:pPr>
                    <w:spacing w:before="145" w:line="195" w:lineRule="auto"/>
                    <w:ind w:left="327"/>
                    <w:rPr>
                      <w:rFonts w:ascii="Times New Roman" w:hAnsi="Times New Roman" w:eastAsia="Times New Roman" w:cs="Times New Roman"/>
                      <w:sz w:val="20"/>
                      <w:szCs w:val="20"/>
                    </w:rPr>
                  </w:pPr>
                  <w:r>
                    <w:rPr>
                      <w:rFonts w:ascii="Times New Roman" w:hAnsi="Times New Roman" w:eastAsia="Times New Roman" w:cs="Times New Roman"/>
                      <w:b/>
                      <w:bCs/>
                      <w:spacing w:val="7"/>
                      <w:sz w:val="20"/>
                      <w:szCs w:val="20"/>
                    </w:rPr>
                    <w:t>SS</w:t>
                  </w:r>
                </w:p>
              </w:tc>
              <w:tc>
                <w:tcPr>
                  <w:tcW w:w="805" w:type="dxa"/>
                  <w:vAlign w:val="top"/>
                </w:tcPr>
                <w:p w14:paraId="68BD431A">
                  <w:pPr>
                    <w:pStyle w:val="6"/>
                    <w:spacing w:before="107" w:line="228" w:lineRule="auto"/>
                    <w:ind w:left="160"/>
                    <w:rPr>
                      <w:sz w:val="20"/>
                      <w:szCs w:val="20"/>
                    </w:rPr>
                  </w:pPr>
                  <w:r>
                    <w:rPr>
                      <w:b/>
                      <w:bCs/>
                      <w:spacing w:val="24"/>
                      <w:sz w:val="20"/>
                      <w:szCs w:val="20"/>
                    </w:rPr>
                    <w:t>氨氮</w:t>
                  </w:r>
                </w:p>
              </w:tc>
              <w:tc>
                <w:tcPr>
                  <w:tcW w:w="1323" w:type="dxa"/>
                  <w:vAlign w:val="top"/>
                </w:tcPr>
                <w:p w14:paraId="29773648">
                  <w:pPr>
                    <w:pStyle w:val="6"/>
                    <w:spacing w:before="107" w:line="228" w:lineRule="auto"/>
                    <w:ind w:left="167"/>
                    <w:rPr>
                      <w:sz w:val="20"/>
                      <w:szCs w:val="20"/>
                    </w:rPr>
                  </w:pPr>
                  <w:r>
                    <w:rPr>
                      <w:b/>
                      <w:bCs/>
                      <w:spacing w:val="36"/>
                      <w:sz w:val="20"/>
                      <w:szCs w:val="20"/>
                    </w:rPr>
                    <w:t>动植物油</w:t>
                  </w:r>
                </w:p>
              </w:tc>
            </w:tr>
            <w:tr w14:paraId="44D00A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1666" w:type="dxa"/>
                  <w:vAlign w:val="top"/>
                </w:tcPr>
                <w:p w14:paraId="6DF1EE35">
                  <w:pPr>
                    <w:pStyle w:val="6"/>
                    <w:spacing w:before="107" w:line="228" w:lineRule="auto"/>
                    <w:ind w:left="421"/>
                    <w:rPr>
                      <w:sz w:val="20"/>
                      <w:szCs w:val="20"/>
                    </w:rPr>
                  </w:pPr>
                  <w:r>
                    <w:rPr>
                      <w:spacing w:val="6"/>
                      <w:sz w:val="20"/>
                      <w:szCs w:val="20"/>
                    </w:rPr>
                    <w:t>生活污水</w:t>
                  </w:r>
                </w:p>
              </w:tc>
              <w:tc>
                <w:tcPr>
                  <w:tcW w:w="1212" w:type="dxa"/>
                  <w:vAlign w:val="top"/>
                </w:tcPr>
                <w:p w14:paraId="59B9FCE4">
                  <w:pPr>
                    <w:spacing w:before="76" w:line="274" w:lineRule="exact"/>
                    <w:ind w:left="47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6-9</w:t>
                  </w:r>
                </w:p>
              </w:tc>
              <w:tc>
                <w:tcPr>
                  <w:tcW w:w="1063" w:type="dxa"/>
                  <w:vAlign w:val="top"/>
                </w:tcPr>
                <w:p w14:paraId="04007B12">
                  <w:pPr>
                    <w:spacing w:before="76" w:line="274" w:lineRule="exact"/>
                    <w:ind w:left="38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500</w:t>
                  </w:r>
                </w:p>
              </w:tc>
              <w:tc>
                <w:tcPr>
                  <w:tcW w:w="908" w:type="dxa"/>
                  <w:vAlign w:val="top"/>
                </w:tcPr>
                <w:p w14:paraId="00C0F9E9">
                  <w:pPr>
                    <w:spacing w:before="76" w:line="274" w:lineRule="exact"/>
                    <w:ind w:left="30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300</w:t>
                  </w:r>
                </w:p>
              </w:tc>
              <w:tc>
                <w:tcPr>
                  <w:tcW w:w="908" w:type="dxa"/>
                  <w:vAlign w:val="top"/>
                </w:tcPr>
                <w:p w14:paraId="2646ADC2">
                  <w:pPr>
                    <w:spacing w:before="76" w:line="274" w:lineRule="exact"/>
                    <w:ind w:left="298"/>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400</w:t>
                  </w:r>
                </w:p>
              </w:tc>
              <w:tc>
                <w:tcPr>
                  <w:tcW w:w="805" w:type="dxa"/>
                  <w:vAlign w:val="top"/>
                </w:tcPr>
                <w:p w14:paraId="12C93A2B">
                  <w:pPr>
                    <w:spacing w:before="76" w:line="274" w:lineRule="exact"/>
                    <w:ind w:left="37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323" w:type="dxa"/>
                  <w:vAlign w:val="top"/>
                </w:tcPr>
                <w:p w14:paraId="016DBC67">
                  <w:pPr>
                    <w:spacing w:before="76" w:line="274" w:lineRule="exact"/>
                    <w:ind w:left="52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100</w:t>
                  </w:r>
                </w:p>
              </w:tc>
            </w:tr>
          </w:tbl>
          <w:p w14:paraId="14D47E4B">
            <w:pPr>
              <w:pStyle w:val="6"/>
              <w:spacing w:before="263" w:line="366" w:lineRule="auto"/>
              <w:ind w:left="265" w:right="261" w:firstLine="469"/>
            </w:pPr>
            <w:r>
              <w:rPr>
                <w:rFonts w:ascii="Times New Roman" w:hAnsi="Times New Roman" w:eastAsia="Times New Roman" w:cs="Times New Roman"/>
                <w:spacing w:val="13"/>
              </w:rPr>
              <w:t>3</w:t>
            </w:r>
            <w:r>
              <w:rPr>
                <w:rFonts w:ascii="Times New Roman" w:hAnsi="Times New Roman" w:eastAsia="Times New Roman" w:cs="Times New Roman"/>
                <w:spacing w:val="-19"/>
              </w:rPr>
              <w:t xml:space="preserve"> </w:t>
            </w:r>
            <w:r>
              <w:rPr>
                <w:spacing w:val="13"/>
              </w:rPr>
              <w:t>、运营期厂界噪声排放执行《工业企业厂界</w:t>
            </w:r>
            <w:r>
              <w:rPr>
                <w:spacing w:val="12"/>
              </w:rPr>
              <w:t>环境噪声排放标准》</w:t>
            </w:r>
            <w:r>
              <w:t xml:space="preserve"> </w:t>
            </w:r>
            <w:r>
              <w:rPr>
                <w:spacing w:val="-1"/>
              </w:rPr>
              <w:t>（</w:t>
            </w:r>
            <w:r>
              <w:rPr>
                <w:rFonts w:ascii="Times New Roman" w:hAnsi="Times New Roman" w:eastAsia="Times New Roman" w:cs="Times New Roman"/>
                <w:spacing w:val="-1"/>
              </w:rPr>
              <w:t>GB12348-2008</w:t>
            </w:r>
            <w:r>
              <w:rPr>
                <w:spacing w:val="-1"/>
              </w:rPr>
              <w:t>）</w:t>
            </w:r>
            <w:r>
              <w:rPr>
                <w:rFonts w:ascii="Times New Roman" w:hAnsi="Times New Roman" w:eastAsia="Times New Roman" w:cs="Times New Roman"/>
                <w:spacing w:val="-1"/>
              </w:rPr>
              <w:t xml:space="preserve">3 </w:t>
            </w:r>
            <w:r>
              <w:rPr>
                <w:spacing w:val="-1"/>
              </w:rPr>
              <w:t>类标准，标准值见下表：</w:t>
            </w:r>
          </w:p>
          <w:p w14:paraId="29A9E87D">
            <w:pPr>
              <w:pStyle w:val="6"/>
              <w:spacing w:before="146" w:line="227" w:lineRule="auto"/>
              <w:ind w:left="1136"/>
              <w:rPr>
                <w:sz w:val="18"/>
                <w:szCs w:val="18"/>
              </w:rPr>
            </w:pPr>
            <w:r>
              <w:rPr>
                <w:b/>
                <w:bCs/>
                <w:spacing w:val="3"/>
                <w:sz w:val="25"/>
                <w:szCs w:val="25"/>
              </w:rPr>
              <w:t>表</w:t>
            </w:r>
            <w:r>
              <w:rPr>
                <w:spacing w:val="-28"/>
                <w:sz w:val="25"/>
                <w:szCs w:val="25"/>
              </w:rPr>
              <w:t xml:space="preserve"> </w:t>
            </w:r>
            <w:r>
              <w:rPr>
                <w:rFonts w:ascii="Times New Roman" w:hAnsi="Times New Roman" w:eastAsia="Times New Roman" w:cs="Times New Roman"/>
                <w:b/>
                <w:bCs/>
                <w:spacing w:val="3"/>
                <w:sz w:val="25"/>
                <w:szCs w:val="25"/>
              </w:rPr>
              <w:t xml:space="preserve">15    </w:t>
            </w:r>
            <w:r>
              <w:rPr>
                <w:b/>
                <w:bCs/>
                <w:spacing w:val="3"/>
                <w:sz w:val="25"/>
                <w:szCs w:val="25"/>
              </w:rPr>
              <w:t>工业企业厂界环境噪声排放标准</w:t>
            </w:r>
            <w:r>
              <w:rPr>
                <w:spacing w:val="3"/>
                <w:sz w:val="25"/>
                <w:szCs w:val="25"/>
              </w:rPr>
              <w:t xml:space="preserve">  </w:t>
            </w:r>
            <w:r>
              <w:rPr>
                <w:b/>
                <w:bCs/>
                <w:spacing w:val="3"/>
                <w:sz w:val="18"/>
                <w:szCs w:val="18"/>
              </w:rPr>
              <w:t>单位：</w:t>
            </w:r>
            <w:r>
              <w:rPr>
                <w:rFonts w:ascii="Times New Roman" w:hAnsi="Times New Roman" w:eastAsia="Times New Roman" w:cs="Times New Roman"/>
                <w:b/>
                <w:bCs/>
                <w:sz w:val="18"/>
                <w:szCs w:val="18"/>
              </w:rPr>
              <w:t>dB</w:t>
            </w:r>
            <w:r>
              <w:rPr>
                <w:b/>
                <w:bCs/>
                <w:spacing w:val="3"/>
                <w:sz w:val="18"/>
                <w:szCs w:val="18"/>
              </w:rPr>
              <w:t>（</w:t>
            </w:r>
            <w:r>
              <w:rPr>
                <w:rFonts w:ascii="Times New Roman" w:hAnsi="Times New Roman" w:eastAsia="Times New Roman" w:cs="Times New Roman"/>
                <w:b/>
                <w:bCs/>
                <w:spacing w:val="3"/>
                <w:sz w:val="18"/>
                <w:szCs w:val="18"/>
              </w:rPr>
              <w:t>A</w:t>
            </w:r>
            <w:r>
              <w:rPr>
                <w:b/>
                <w:bCs/>
                <w:spacing w:val="3"/>
                <w:sz w:val="18"/>
                <w:szCs w:val="18"/>
              </w:rPr>
              <w:t>）</w:t>
            </w:r>
          </w:p>
          <w:p w14:paraId="472B989B">
            <w:pPr>
              <w:spacing w:line="119" w:lineRule="auto"/>
              <w:rPr>
                <w:rFonts w:ascii="Arial"/>
                <w:sz w:val="2"/>
              </w:rPr>
            </w:pPr>
          </w:p>
          <w:tbl>
            <w:tblPr>
              <w:tblStyle w:val="5"/>
              <w:tblW w:w="7844" w:type="dxa"/>
              <w:tblInd w:w="1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616"/>
              <w:gridCol w:w="2611"/>
              <w:gridCol w:w="2617"/>
            </w:tblGrid>
            <w:tr w14:paraId="04599B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2616" w:type="dxa"/>
                  <w:vAlign w:val="top"/>
                </w:tcPr>
                <w:p w14:paraId="58F2DBD1">
                  <w:pPr>
                    <w:pStyle w:val="6"/>
                    <w:spacing w:before="122" w:line="228" w:lineRule="auto"/>
                    <w:ind w:left="693"/>
                    <w:rPr>
                      <w:sz w:val="20"/>
                      <w:szCs w:val="20"/>
                    </w:rPr>
                  </w:pPr>
                  <w:r>
                    <w:rPr>
                      <w:b/>
                      <w:bCs/>
                      <w:spacing w:val="38"/>
                      <w:sz w:val="20"/>
                      <w:szCs w:val="20"/>
                    </w:rPr>
                    <w:t>功能区类别</w:t>
                  </w:r>
                </w:p>
              </w:tc>
              <w:tc>
                <w:tcPr>
                  <w:tcW w:w="2611" w:type="dxa"/>
                  <w:vAlign w:val="top"/>
                </w:tcPr>
                <w:p w14:paraId="263161A1">
                  <w:pPr>
                    <w:pStyle w:val="6"/>
                    <w:spacing w:before="122" w:line="231" w:lineRule="auto"/>
                    <w:ind w:left="1061"/>
                    <w:rPr>
                      <w:sz w:val="20"/>
                      <w:szCs w:val="20"/>
                    </w:rPr>
                  </w:pPr>
                  <w:r>
                    <w:rPr>
                      <w:b/>
                      <w:bCs/>
                      <w:spacing w:val="-2"/>
                      <w:sz w:val="20"/>
                      <w:szCs w:val="20"/>
                    </w:rPr>
                    <w:t>昼</w:t>
                  </w:r>
                  <w:r>
                    <w:rPr>
                      <w:spacing w:val="-33"/>
                      <w:sz w:val="20"/>
                      <w:szCs w:val="20"/>
                    </w:rPr>
                    <w:t xml:space="preserve"> </w:t>
                  </w:r>
                  <w:r>
                    <w:rPr>
                      <w:b/>
                      <w:bCs/>
                      <w:spacing w:val="-2"/>
                      <w:sz w:val="20"/>
                      <w:szCs w:val="20"/>
                    </w:rPr>
                    <w:t>间</w:t>
                  </w:r>
                </w:p>
              </w:tc>
              <w:tc>
                <w:tcPr>
                  <w:tcW w:w="2617" w:type="dxa"/>
                  <w:vAlign w:val="top"/>
                </w:tcPr>
                <w:p w14:paraId="6863FB63">
                  <w:pPr>
                    <w:pStyle w:val="6"/>
                    <w:spacing w:before="122" w:line="228" w:lineRule="auto"/>
                    <w:ind w:left="1067"/>
                    <w:rPr>
                      <w:sz w:val="20"/>
                      <w:szCs w:val="20"/>
                    </w:rPr>
                  </w:pPr>
                  <w:r>
                    <w:rPr>
                      <w:b/>
                      <w:bCs/>
                      <w:spacing w:val="-4"/>
                      <w:sz w:val="20"/>
                      <w:szCs w:val="20"/>
                    </w:rPr>
                    <w:t>夜</w:t>
                  </w:r>
                  <w:r>
                    <w:rPr>
                      <w:spacing w:val="-33"/>
                      <w:sz w:val="20"/>
                      <w:szCs w:val="20"/>
                    </w:rPr>
                    <w:t xml:space="preserve"> </w:t>
                  </w:r>
                  <w:r>
                    <w:rPr>
                      <w:b/>
                      <w:bCs/>
                      <w:spacing w:val="-4"/>
                      <w:sz w:val="20"/>
                      <w:szCs w:val="20"/>
                    </w:rPr>
                    <w:t>间</w:t>
                  </w:r>
                </w:p>
              </w:tc>
            </w:tr>
            <w:tr w14:paraId="09856D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2616" w:type="dxa"/>
                  <w:vAlign w:val="top"/>
                </w:tcPr>
                <w:p w14:paraId="1346EF66">
                  <w:pPr>
                    <w:pStyle w:val="6"/>
                    <w:spacing w:before="87" w:line="274" w:lineRule="exact"/>
                    <w:ind w:left="1131"/>
                    <w:rPr>
                      <w:sz w:val="20"/>
                      <w:szCs w:val="20"/>
                    </w:rPr>
                  </w:pPr>
                  <w:r>
                    <w:rPr>
                      <w:rFonts w:ascii="Times New Roman" w:hAnsi="Times New Roman" w:eastAsia="Times New Roman" w:cs="Times New Roman"/>
                      <w:spacing w:val="-2"/>
                      <w:position w:val="1"/>
                      <w:sz w:val="20"/>
                      <w:szCs w:val="20"/>
                    </w:rPr>
                    <w:t>3</w:t>
                  </w:r>
                  <w:r>
                    <w:rPr>
                      <w:rFonts w:ascii="Times New Roman" w:hAnsi="Times New Roman" w:eastAsia="Times New Roman" w:cs="Times New Roman"/>
                      <w:spacing w:val="9"/>
                      <w:position w:val="1"/>
                      <w:sz w:val="20"/>
                      <w:szCs w:val="20"/>
                    </w:rPr>
                    <w:t xml:space="preserve"> </w:t>
                  </w:r>
                  <w:r>
                    <w:rPr>
                      <w:spacing w:val="-2"/>
                      <w:position w:val="1"/>
                      <w:sz w:val="20"/>
                      <w:szCs w:val="20"/>
                    </w:rPr>
                    <w:t>类</w:t>
                  </w:r>
                </w:p>
              </w:tc>
              <w:tc>
                <w:tcPr>
                  <w:tcW w:w="2611" w:type="dxa"/>
                  <w:vAlign w:val="top"/>
                </w:tcPr>
                <w:p w14:paraId="3D8B4EB4">
                  <w:pPr>
                    <w:spacing w:before="87" w:line="274" w:lineRule="exact"/>
                    <w:ind w:left="120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65</w:t>
                  </w:r>
                </w:p>
              </w:tc>
              <w:tc>
                <w:tcPr>
                  <w:tcW w:w="2617" w:type="dxa"/>
                  <w:vAlign w:val="top"/>
                </w:tcPr>
                <w:p w14:paraId="0713EF10">
                  <w:pPr>
                    <w:spacing w:before="157" w:line="192" w:lineRule="auto"/>
                    <w:ind w:left="1210"/>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r>
          </w:tbl>
          <w:p w14:paraId="29109821">
            <w:pPr>
              <w:pStyle w:val="6"/>
              <w:spacing w:before="263" w:line="360" w:lineRule="exact"/>
              <w:ind w:left="728"/>
            </w:pPr>
            <w:r>
              <w:rPr>
                <w:rFonts w:ascii="Times New Roman" w:hAnsi="Times New Roman" w:eastAsia="Times New Roman" w:cs="Times New Roman"/>
                <w:spacing w:val="-3"/>
                <w:position w:val="2"/>
              </w:rPr>
              <w:t>4</w:t>
            </w:r>
            <w:r>
              <w:rPr>
                <w:rFonts w:ascii="Times New Roman" w:hAnsi="Times New Roman" w:eastAsia="Times New Roman" w:cs="Times New Roman"/>
                <w:spacing w:val="-32"/>
                <w:position w:val="2"/>
              </w:rPr>
              <w:t xml:space="preserve"> </w:t>
            </w:r>
            <w:r>
              <w:rPr>
                <w:spacing w:val="-3"/>
                <w:position w:val="2"/>
              </w:rPr>
              <w:t>、固体废物执行标准：</w:t>
            </w:r>
          </w:p>
          <w:p w14:paraId="1117D7CE">
            <w:pPr>
              <w:pStyle w:val="6"/>
              <w:spacing w:before="155" w:line="383" w:lineRule="auto"/>
              <w:ind w:left="257" w:right="247" w:firstLine="482"/>
              <w:jc w:val="both"/>
            </w:pPr>
            <w:r>
              <w:rPr>
                <w:spacing w:val="2"/>
              </w:rPr>
              <w:t>《中华人民共和国固体废物污染环境防治法》和《广东省固体</w:t>
            </w:r>
            <w:r>
              <w:rPr>
                <w:spacing w:val="1"/>
              </w:rPr>
              <w:t>废物污</w:t>
            </w:r>
            <w:r>
              <w:t xml:space="preserve"> </w:t>
            </w:r>
            <w:r>
              <w:rPr>
                <w:spacing w:val="8"/>
              </w:rPr>
              <w:t>染环境防治条例》</w:t>
            </w:r>
            <w:r>
              <w:rPr>
                <w:spacing w:val="-62"/>
              </w:rPr>
              <w:t xml:space="preserve"> </w:t>
            </w:r>
            <w:r>
              <w:rPr>
                <w:spacing w:val="8"/>
              </w:rPr>
              <w:t>以及《一般工业固体废物贮存、处置场</w:t>
            </w:r>
            <w:r>
              <w:rPr>
                <w:spacing w:val="7"/>
              </w:rPr>
              <w:t>污染控制标准</w:t>
            </w:r>
            <w:r>
              <w:t xml:space="preserve"> </w:t>
            </w:r>
            <w:r>
              <w:rPr>
                <w:spacing w:val="-1"/>
              </w:rPr>
              <w:t>（</w:t>
            </w:r>
            <w:r>
              <w:rPr>
                <w:rFonts w:ascii="Times New Roman" w:hAnsi="Times New Roman" w:eastAsia="Times New Roman" w:cs="Times New Roman"/>
                <w:spacing w:val="-1"/>
              </w:rPr>
              <w:t>GB18599-2001</w:t>
            </w:r>
            <w:r>
              <w:rPr>
                <w:spacing w:val="-1"/>
              </w:rPr>
              <w:t>）》及</w:t>
            </w:r>
            <w:r>
              <w:rPr>
                <w:spacing w:val="-45"/>
              </w:rPr>
              <w:t xml:space="preserve"> </w:t>
            </w:r>
            <w:r>
              <w:rPr>
                <w:rFonts w:ascii="Times New Roman" w:hAnsi="Times New Roman" w:eastAsia="Times New Roman" w:cs="Times New Roman"/>
                <w:spacing w:val="-1"/>
              </w:rPr>
              <w:t xml:space="preserve">2013 </w:t>
            </w:r>
            <w:r>
              <w:rPr>
                <w:spacing w:val="-1"/>
              </w:rPr>
              <w:t>年修改单相关要求。</w:t>
            </w:r>
          </w:p>
        </w:tc>
      </w:tr>
      <w:tr w14:paraId="06020B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06" w:hRule="atLeast"/>
        </w:trPr>
        <w:tc>
          <w:tcPr>
            <w:tcW w:w="863" w:type="dxa"/>
            <w:textDirection w:val="tbRlV"/>
            <w:vAlign w:val="top"/>
          </w:tcPr>
          <w:p w14:paraId="76E3FFC5">
            <w:pPr>
              <w:pStyle w:val="6"/>
              <w:spacing w:before="310" w:line="209" w:lineRule="auto"/>
              <w:ind w:left="2170"/>
            </w:pPr>
            <w:r>
              <w:t>总</w:t>
            </w:r>
            <w:r>
              <w:rPr>
                <w:spacing w:val="31"/>
              </w:rPr>
              <w:t xml:space="preserve"> </w:t>
            </w:r>
            <w:r>
              <w:t>量</w:t>
            </w:r>
            <w:r>
              <w:rPr>
                <w:spacing w:val="28"/>
              </w:rPr>
              <w:t xml:space="preserve"> </w:t>
            </w:r>
            <w:r>
              <w:t>控</w:t>
            </w:r>
            <w:r>
              <w:rPr>
                <w:spacing w:val="28"/>
              </w:rPr>
              <w:t xml:space="preserve"> </w:t>
            </w:r>
            <w:r>
              <w:t>制</w:t>
            </w:r>
            <w:r>
              <w:rPr>
                <w:spacing w:val="28"/>
              </w:rPr>
              <w:t xml:space="preserve"> </w:t>
            </w:r>
            <w:r>
              <w:t>指</w:t>
            </w:r>
            <w:r>
              <w:rPr>
                <w:spacing w:val="28"/>
              </w:rPr>
              <w:t xml:space="preserve"> </w:t>
            </w:r>
            <w:r>
              <w:t>标</w:t>
            </w:r>
          </w:p>
        </w:tc>
        <w:tc>
          <w:tcPr>
            <w:tcW w:w="8251" w:type="dxa"/>
            <w:vAlign w:val="top"/>
          </w:tcPr>
          <w:p w14:paraId="2D5A6BBF">
            <w:pPr>
              <w:spacing w:line="305" w:lineRule="auto"/>
              <w:rPr>
                <w:rFonts w:ascii="Arial"/>
                <w:sz w:val="21"/>
              </w:rPr>
            </w:pPr>
          </w:p>
          <w:p w14:paraId="1ED5F378">
            <w:pPr>
              <w:spacing w:line="305" w:lineRule="auto"/>
              <w:rPr>
                <w:rFonts w:ascii="Arial"/>
                <w:sz w:val="21"/>
              </w:rPr>
            </w:pPr>
          </w:p>
          <w:p w14:paraId="063DB04E">
            <w:pPr>
              <w:spacing w:line="305" w:lineRule="auto"/>
              <w:rPr>
                <w:rFonts w:ascii="Arial"/>
                <w:sz w:val="21"/>
              </w:rPr>
            </w:pPr>
          </w:p>
          <w:p w14:paraId="45B35F82">
            <w:pPr>
              <w:pStyle w:val="6"/>
              <w:spacing w:before="78" w:line="220" w:lineRule="auto"/>
              <w:ind w:left="745"/>
            </w:pPr>
            <w:r>
              <w:rPr>
                <w:spacing w:val="-2"/>
              </w:rPr>
              <w:t>（1）水污染物排放总量控制指标</w:t>
            </w:r>
          </w:p>
          <w:p w14:paraId="076FDAE2">
            <w:pPr>
              <w:pStyle w:val="6"/>
              <w:spacing w:before="178" w:line="350" w:lineRule="auto"/>
              <w:ind w:left="254" w:right="247" w:firstLine="480"/>
            </w:pPr>
            <w:r>
              <w:rPr>
                <w:spacing w:val="2"/>
              </w:rPr>
              <w:t>本项目的生产废水循环使用不外排；生活污水排放进入海丰县城污水 处理厂处理，污染物总量由污水厂统筹安排，本项目不再另设总量控</w:t>
            </w:r>
            <w:r>
              <w:rPr>
                <w:spacing w:val="1"/>
              </w:rPr>
              <w:t>制指</w:t>
            </w:r>
            <w:r>
              <w:t xml:space="preserve"> </w:t>
            </w:r>
            <w:r>
              <w:rPr>
                <w:spacing w:val="-6"/>
              </w:rPr>
              <w:t>标。</w:t>
            </w:r>
          </w:p>
          <w:p w14:paraId="3881162B">
            <w:pPr>
              <w:pStyle w:val="6"/>
              <w:spacing w:line="361" w:lineRule="exact"/>
              <w:ind w:left="745"/>
            </w:pPr>
            <w:r>
              <w:rPr>
                <w:spacing w:val="-2"/>
                <w:position w:val="2"/>
              </w:rPr>
              <w:t>（</w:t>
            </w:r>
            <w:r>
              <w:rPr>
                <w:rFonts w:ascii="Times New Roman" w:hAnsi="Times New Roman" w:eastAsia="Times New Roman" w:cs="Times New Roman"/>
                <w:spacing w:val="-2"/>
                <w:position w:val="2"/>
              </w:rPr>
              <w:t>2</w:t>
            </w:r>
            <w:r>
              <w:rPr>
                <w:spacing w:val="-2"/>
                <w:position w:val="2"/>
              </w:rPr>
              <w:t>）大气污染物排放总量控制指标</w:t>
            </w:r>
          </w:p>
          <w:p w14:paraId="44A13EC2">
            <w:pPr>
              <w:pStyle w:val="6"/>
              <w:spacing w:before="142" w:line="220" w:lineRule="auto"/>
              <w:ind w:left="737"/>
            </w:pPr>
            <w:r>
              <w:rPr>
                <w:spacing w:val="-1"/>
              </w:rPr>
              <w:t>项目生产过程中无废气污染物产生。</w:t>
            </w:r>
          </w:p>
          <w:p w14:paraId="32C2E995">
            <w:pPr>
              <w:pStyle w:val="6"/>
              <w:spacing w:before="181" w:line="220" w:lineRule="auto"/>
              <w:ind w:left="745"/>
            </w:pPr>
            <w:r>
              <w:rPr>
                <w:spacing w:val="-2"/>
              </w:rPr>
              <w:t>（3）固体废弃物排放总量控制指标</w:t>
            </w:r>
          </w:p>
          <w:p w14:paraId="146B83BE">
            <w:pPr>
              <w:pStyle w:val="6"/>
              <w:spacing w:before="180" w:line="362" w:lineRule="auto"/>
              <w:ind w:left="254" w:right="247" w:firstLine="480"/>
            </w:pPr>
            <w:r>
              <w:rPr>
                <w:spacing w:val="10"/>
              </w:rPr>
              <w:t>本项目固体废物不自行处理排放，故不设置固体废弃物总量控制指</w:t>
            </w:r>
            <w:r>
              <w:rPr>
                <w:spacing w:val="13"/>
              </w:rPr>
              <w:t xml:space="preserve"> </w:t>
            </w:r>
            <w:r>
              <w:rPr>
                <w:spacing w:val="-6"/>
              </w:rPr>
              <w:t>标。</w:t>
            </w:r>
          </w:p>
        </w:tc>
      </w:tr>
    </w:tbl>
    <w:p w14:paraId="68314294">
      <w:pPr>
        <w:pStyle w:val="2"/>
      </w:pPr>
    </w:p>
    <w:p w14:paraId="135E7997">
      <w:pPr>
        <w:sectPr>
          <w:footerReference r:id="rId21" w:type="default"/>
          <w:pgSz w:w="11906" w:h="16839"/>
          <w:pgMar w:top="1246" w:right="1393" w:bottom="1072" w:left="1393" w:header="0" w:footer="836" w:gutter="0"/>
          <w:cols w:space="720" w:num="1"/>
        </w:sectPr>
      </w:pPr>
    </w:p>
    <w:p w14:paraId="2BDB47EF">
      <w:pPr>
        <w:spacing w:before="56" w:line="212" w:lineRule="auto"/>
        <w:ind w:left="128"/>
        <w:outlineLvl w:val="0"/>
        <w:rPr>
          <w:rFonts w:ascii="宋体" w:hAnsi="宋体" w:eastAsia="宋体" w:cs="宋体"/>
          <w:sz w:val="28"/>
          <w:szCs w:val="28"/>
        </w:rPr>
      </w:pPr>
      <w:bookmarkStart w:id="4" w:name="bookmark5"/>
      <w:bookmarkEnd w:id="4"/>
      <w:r>
        <w:rPr>
          <w:rFonts w:ascii="宋体" w:hAnsi="宋体" w:eastAsia="宋体" w:cs="宋体"/>
          <w:b/>
          <w:bCs/>
          <w:spacing w:val="-4"/>
          <w:sz w:val="28"/>
          <w:szCs w:val="28"/>
        </w:rPr>
        <w:t>五、项目工程分析</w:t>
      </w:r>
    </w:p>
    <w:tbl>
      <w:tblPr>
        <w:tblStyle w:val="5"/>
        <w:tblW w:w="9290"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90"/>
      </w:tblGrid>
      <w:tr w14:paraId="603F53CE">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659" w:hRule="atLeast"/>
        </w:trPr>
        <w:tc>
          <w:tcPr>
            <w:tcW w:w="9290" w:type="dxa"/>
            <w:vAlign w:val="top"/>
          </w:tcPr>
          <w:p w14:paraId="0F5CC2B9">
            <w:pPr>
              <w:pStyle w:val="6"/>
              <w:spacing w:before="304" w:line="219" w:lineRule="auto"/>
              <w:ind w:left="259"/>
            </w:pPr>
            <w:r>
              <w:rPr>
                <w:b/>
                <w:bCs/>
                <w:spacing w:val="1"/>
              </w:rPr>
              <w:t>工艺流程简述(图示):</w:t>
            </w:r>
          </w:p>
          <w:p w14:paraId="7FD74D5B">
            <w:pPr>
              <w:pStyle w:val="6"/>
              <w:spacing w:before="194" w:line="219" w:lineRule="auto"/>
              <w:ind w:left="739"/>
            </w:pPr>
            <w:r>
              <w:rPr>
                <w:b/>
                <w:bCs/>
                <w:spacing w:val="-1"/>
              </w:rPr>
              <w:t>建设期：</w:t>
            </w:r>
            <w:r>
              <w:rPr>
                <w:spacing w:val="-1"/>
              </w:rPr>
              <w:t>项目已经建成，因此本项目主要针对运营期进行评价。</w:t>
            </w:r>
          </w:p>
          <w:p w14:paraId="7C72FA1A">
            <w:pPr>
              <w:pStyle w:val="6"/>
              <w:spacing w:before="195" w:line="220" w:lineRule="auto"/>
              <w:ind w:left="736"/>
            </w:pPr>
            <w:r>
              <w:rPr>
                <w:b/>
                <w:bCs/>
                <w:spacing w:val="-1"/>
              </w:rPr>
              <w:t>运营期：</w:t>
            </w:r>
            <w:r>
              <w:rPr>
                <w:spacing w:val="-1"/>
              </w:rPr>
              <w:t>项目的主要从事钢化玻璃的生产加工，其工艺流程及产污环节如下：</w:t>
            </w:r>
          </w:p>
          <w:p w14:paraId="2092B4B6">
            <w:pPr>
              <w:spacing w:line="253" w:lineRule="auto"/>
              <w:rPr>
                <w:rFonts w:ascii="Arial"/>
                <w:sz w:val="21"/>
              </w:rPr>
            </w:pPr>
          </w:p>
          <w:p w14:paraId="459BF5DD">
            <w:pPr>
              <w:spacing w:line="2556" w:lineRule="exact"/>
              <w:ind w:firstLine="113"/>
            </w:pPr>
            <w:r>
              <w:rPr>
                <w:position w:val="-51"/>
              </w:rPr>
              <w:drawing>
                <wp:inline distT="0" distB="0" distL="0" distR="0">
                  <wp:extent cx="5746750" cy="162242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53"/>
                          <a:stretch>
                            <a:fillRect/>
                          </a:stretch>
                        </pic:blipFill>
                        <pic:spPr>
                          <a:xfrm>
                            <a:off x="0" y="0"/>
                            <a:ext cx="5747003" cy="1623059"/>
                          </a:xfrm>
                          <a:prstGeom prst="rect">
                            <a:avLst/>
                          </a:prstGeom>
                        </pic:spPr>
                      </pic:pic>
                    </a:graphicData>
                  </a:graphic>
                </wp:inline>
              </w:drawing>
            </w:r>
          </w:p>
          <w:p w14:paraId="69C1DC27">
            <w:pPr>
              <w:pStyle w:val="6"/>
              <w:spacing w:before="54" w:line="228" w:lineRule="auto"/>
              <w:ind w:left="2702"/>
              <w:rPr>
                <w:sz w:val="20"/>
                <w:szCs w:val="20"/>
              </w:rPr>
            </w:pPr>
            <w:r>
              <w:rPr>
                <w:b/>
                <w:bCs/>
                <w:spacing w:val="5"/>
                <w:sz w:val="20"/>
                <w:szCs w:val="20"/>
              </w:rPr>
              <w:t>图</w:t>
            </w:r>
            <w:r>
              <w:rPr>
                <w:spacing w:val="-40"/>
                <w:sz w:val="20"/>
                <w:szCs w:val="20"/>
              </w:rPr>
              <w:t xml:space="preserve"> </w:t>
            </w:r>
            <w:r>
              <w:rPr>
                <w:rFonts w:ascii="Times New Roman" w:hAnsi="Times New Roman" w:eastAsia="Times New Roman" w:cs="Times New Roman"/>
                <w:b/>
                <w:bCs/>
                <w:spacing w:val="5"/>
                <w:sz w:val="20"/>
                <w:szCs w:val="20"/>
              </w:rPr>
              <w:t>2</w:t>
            </w:r>
            <w:r>
              <w:rPr>
                <w:rFonts w:ascii="Times New Roman" w:hAnsi="Times New Roman" w:eastAsia="Times New Roman" w:cs="Times New Roman"/>
                <w:b/>
                <w:bCs/>
                <w:spacing w:val="-25"/>
                <w:sz w:val="20"/>
                <w:szCs w:val="20"/>
              </w:rPr>
              <w:t xml:space="preserve"> </w:t>
            </w:r>
            <w:r>
              <w:rPr>
                <w:b/>
                <w:bCs/>
                <w:spacing w:val="5"/>
                <w:sz w:val="20"/>
                <w:szCs w:val="20"/>
              </w:rPr>
              <w:t>：项目生产工艺流程及产污环节示意图</w:t>
            </w:r>
          </w:p>
          <w:p w14:paraId="06874901">
            <w:pPr>
              <w:spacing w:line="332" w:lineRule="auto"/>
              <w:rPr>
                <w:rFonts w:ascii="Arial"/>
                <w:sz w:val="21"/>
              </w:rPr>
            </w:pPr>
          </w:p>
          <w:p w14:paraId="476573E1">
            <w:pPr>
              <w:pStyle w:val="6"/>
              <w:spacing w:before="79" w:line="220" w:lineRule="auto"/>
              <w:ind w:left="259"/>
            </w:pPr>
            <w:r>
              <w:rPr>
                <w:b/>
                <w:bCs/>
                <w:spacing w:val="-4"/>
              </w:rPr>
              <w:t>工艺流程说明：</w:t>
            </w:r>
          </w:p>
          <w:p w14:paraId="3C09A3ED">
            <w:pPr>
              <w:pStyle w:val="6"/>
              <w:spacing w:before="156" w:line="345" w:lineRule="auto"/>
              <w:ind w:left="257" w:right="248" w:firstLine="490"/>
            </w:pPr>
            <w:r>
              <w:t>（</w:t>
            </w:r>
            <w:r>
              <w:rPr>
                <w:rFonts w:ascii="Times New Roman" w:hAnsi="Times New Roman" w:eastAsia="Times New Roman" w:cs="Times New Roman"/>
              </w:rPr>
              <w:t>1</w:t>
            </w:r>
            <w:r>
              <w:t>）切割：根据客户需要，在开价台上人工将外购的玻璃原片通过切割机进行</w:t>
            </w:r>
            <w:r>
              <w:rPr>
                <w:spacing w:val="6"/>
              </w:rPr>
              <w:t xml:space="preserve"> </w:t>
            </w:r>
            <w:r>
              <w:rPr>
                <w:spacing w:val="4"/>
              </w:rPr>
              <w:t>裁切成客户需要的尺寸规格，切割机刀具为合金刀轮，在玻璃上切</w:t>
            </w:r>
            <w:r>
              <w:rPr>
                <w:spacing w:val="3"/>
              </w:rPr>
              <w:t>出划痕，然后按</w:t>
            </w:r>
            <w:r>
              <w:t xml:space="preserve"> </w:t>
            </w:r>
            <w:r>
              <w:rPr>
                <w:spacing w:val="4"/>
              </w:rPr>
              <w:t>刀纹施加压力即可将玻璃切开。玻璃是一种典型的脆性材料，裁片</w:t>
            </w:r>
            <w:r>
              <w:rPr>
                <w:spacing w:val="3"/>
              </w:rPr>
              <w:t>切割不是通常意</w:t>
            </w:r>
            <w:r>
              <w:t xml:space="preserve"> </w:t>
            </w:r>
            <w:r>
              <w:rPr>
                <w:spacing w:val="4"/>
              </w:rPr>
              <w:t>义上的直接切割，而是通过设备在玻璃表面制造划痕，造成应力集</w:t>
            </w:r>
            <w:r>
              <w:rPr>
                <w:spacing w:val="3"/>
              </w:rPr>
              <w:t>中，然后裂片。</w:t>
            </w:r>
            <w:r>
              <w:t xml:space="preserve"> 该过程不会产生粉尘，主要污染物为切割产生的</w:t>
            </w:r>
            <w:r>
              <w:rPr>
                <w:spacing w:val="-1"/>
              </w:rPr>
              <w:t>废玻璃（边角料）和噪声。</w:t>
            </w:r>
          </w:p>
          <w:p w14:paraId="689A74DD">
            <w:pPr>
              <w:pStyle w:val="6"/>
              <w:spacing w:before="158" w:line="339" w:lineRule="auto"/>
              <w:ind w:left="256" w:right="248" w:firstLine="491"/>
            </w:pPr>
            <w:r>
              <w:t>（</w:t>
            </w:r>
            <w:r>
              <w:rPr>
                <w:rFonts w:ascii="Times New Roman" w:hAnsi="Times New Roman" w:eastAsia="Times New Roman" w:cs="Times New Roman"/>
              </w:rPr>
              <w:t>2</w:t>
            </w:r>
            <w:r>
              <w:t>）磨边：切割好的玻璃在磨边机上将锋利的边角打磨平滑，该过程为湿法打</w:t>
            </w:r>
            <w:r>
              <w:rPr>
                <w:spacing w:val="6"/>
              </w:rPr>
              <w:t xml:space="preserve"> </w:t>
            </w:r>
            <w:r>
              <w:rPr>
                <w:spacing w:val="4"/>
              </w:rPr>
              <w:t>磨。即在打磨的同时，在砂轮与玻璃接触部位冲水，产生的玻璃粉末</w:t>
            </w:r>
            <w:r>
              <w:rPr>
                <w:spacing w:val="3"/>
              </w:rPr>
              <w:t>被水冲带入沉</w:t>
            </w:r>
            <w:r>
              <w:t xml:space="preserve"> </w:t>
            </w:r>
            <w:r>
              <w:rPr>
                <w:spacing w:val="4"/>
              </w:rPr>
              <w:t>淀池，废水经沉淀池静置沉淀后循环使用不外排。该过程不会产生粉</w:t>
            </w:r>
            <w:r>
              <w:rPr>
                <w:spacing w:val="3"/>
              </w:rPr>
              <w:t>尘，定期清理</w:t>
            </w:r>
            <w:r>
              <w:t xml:space="preserve"> </w:t>
            </w:r>
            <w:r>
              <w:rPr>
                <w:spacing w:val="-1"/>
              </w:rPr>
              <w:t>沉淀池玻璃粉渣，同时运行过程产生噪声。</w:t>
            </w:r>
          </w:p>
          <w:p w14:paraId="4FEF8EEF">
            <w:pPr>
              <w:pStyle w:val="6"/>
              <w:spacing w:before="158" w:line="339" w:lineRule="auto"/>
              <w:ind w:left="256" w:right="248" w:firstLine="491"/>
            </w:pPr>
            <w:r>
              <w:t>（</w:t>
            </w:r>
            <w:r>
              <w:rPr>
                <w:rFonts w:ascii="Times New Roman" w:hAnsi="Times New Roman" w:eastAsia="Times New Roman" w:cs="Times New Roman"/>
              </w:rPr>
              <w:t>3</w:t>
            </w:r>
            <w:r>
              <w:t>）钻孔：部分产品根据客户需要需进行钻孔，钻孔过程温度较高，采用湿式</w:t>
            </w:r>
            <w:r>
              <w:rPr>
                <w:spacing w:val="6"/>
              </w:rPr>
              <w:t xml:space="preserve"> </w:t>
            </w:r>
            <w:r>
              <w:rPr>
                <w:spacing w:val="4"/>
              </w:rPr>
              <w:t>钻孔。在钻孔过程水从中空的金刚砂钻头内流出直接水冲降温，同时</w:t>
            </w:r>
            <w:r>
              <w:rPr>
                <w:spacing w:val="3"/>
              </w:rPr>
              <w:t>可有效抑尘。</w:t>
            </w:r>
            <w:r>
              <w:t xml:space="preserve"> </w:t>
            </w:r>
            <w:r>
              <w:rPr>
                <w:spacing w:val="4"/>
              </w:rPr>
              <w:t>该过程不会产生粉尘，钻孔产生的废水经沉淀池静置沉淀后循环使用</w:t>
            </w:r>
            <w:r>
              <w:rPr>
                <w:spacing w:val="3"/>
              </w:rPr>
              <w:t>不外排。定期</w:t>
            </w:r>
            <w:r>
              <w:t xml:space="preserve"> </w:t>
            </w:r>
            <w:r>
              <w:rPr>
                <w:spacing w:val="-1"/>
              </w:rPr>
              <w:t>清理沉淀池玻璃粉渣，同时运行过程产生噪声。</w:t>
            </w:r>
          </w:p>
          <w:p w14:paraId="70AD838A">
            <w:pPr>
              <w:pStyle w:val="6"/>
              <w:spacing w:before="158" w:line="339" w:lineRule="auto"/>
              <w:ind w:left="256" w:right="248" w:firstLine="491"/>
            </w:pPr>
            <w:r>
              <w:t>（</w:t>
            </w:r>
            <w:r>
              <w:rPr>
                <w:rFonts w:ascii="Times New Roman" w:hAnsi="Times New Roman" w:eastAsia="Times New Roman" w:cs="Times New Roman"/>
              </w:rPr>
              <w:t>4</w:t>
            </w:r>
            <w:r>
              <w:t>）清洗：玻璃在钢化加热前，需清洗玻璃表面灰尘等杂质，清洗无需添加洗</w:t>
            </w:r>
            <w:r>
              <w:rPr>
                <w:spacing w:val="6"/>
              </w:rPr>
              <w:t xml:space="preserve"> </w:t>
            </w:r>
            <w:r>
              <w:rPr>
                <w:spacing w:val="4"/>
              </w:rPr>
              <w:t>涤剂，直接用水冲洗玻璃表面粘附的粉尘，清洗后自然晾干即可。清</w:t>
            </w:r>
            <w:r>
              <w:rPr>
                <w:spacing w:val="3"/>
              </w:rPr>
              <w:t>洗废水进入沉</w:t>
            </w:r>
            <w:r>
              <w:t xml:space="preserve"> </w:t>
            </w:r>
            <w:r>
              <w:rPr>
                <w:spacing w:val="11"/>
              </w:rPr>
              <w:t>淀池静置沉淀后循环使用不外排。定期清理沉淀池玻璃粉渣同时</w:t>
            </w:r>
            <w:r>
              <w:rPr>
                <w:spacing w:val="10"/>
              </w:rPr>
              <w:t>作业过程产生噪</w:t>
            </w:r>
            <w:r>
              <w:t xml:space="preserve"> </w:t>
            </w:r>
            <w:r>
              <w:rPr>
                <w:spacing w:val="-5"/>
              </w:rPr>
              <w:t>声。</w:t>
            </w:r>
          </w:p>
        </w:tc>
      </w:tr>
    </w:tbl>
    <w:p w14:paraId="5AF0A497">
      <w:pPr>
        <w:pStyle w:val="2"/>
      </w:pPr>
    </w:p>
    <w:p w14:paraId="1F2965C6">
      <w:pPr>
        <w:sectPr>
          <w:footerReference r:id="rId22" w:type="default"/>
          <w:pgSz w:w="11906" w:h="16839"/>
          <w:pgMar w:top="1232" w:right="1305" w:bottom="1072" w:left="1305" w:header="0" w:footer="836" w:gutter="0"/>
          <w:cols w:space="720" w:num="1"/>
        </w:sectPr>
      </w:pPr>
    </w:p>
    <w:tbl>
      <w:tblPr>
        <w:tblStyle w:val="5"/>
        <w:tblW w:w="929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90"/>
      </w:tblGrid>
      <w:tr w14:paraId="7FD577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28" w:hRule="atLeast"/>
        </w:trPr>
        <w:tc>
          <w:tcPr>
            <w:tcW w:w="9290" w:type="dxa"/>
            <w:vAlign w:val="top"/>
          </w:tcPr>
          <w:p w14:paraId="2FEEAA00">
            <w:pPr>
              <w:pStyle w:val="6"/>
              <w:spacing w:before="188" w:line="350" w:lineRule="auto"/>
              <w:ind w:left="256" w:right="246" w:firstLine="491"/>
            </w:pPr>
            <w:r>
              <w:t>（</w:t>
            </w:r>
            <w:r>
              <w:rPr>
                <w:rFonts w:ascii="Times New Roman" w:hAnsi="Times New Roman" w:eastAsia="Times New Roman" w:cs="Times New Roman"/>
              </w:rPr>
              <w:t>5</w:t>
            </w:r>
            <w:r>
              <w:t>）钢化：钢化处理是将玻璃钢化加热到软化温度之后进行匀速地快速冷却，</w:t>
            </w:r>
            <w:r>
              <w:rPr>
                <w:spacing w:val="9"/>
              </w:rPr>
              <w:t xml:space="preserve"> </w:t>
            </w:r>
            <w:r>
              <w:rPr>
                <w:spacing w:val="4"/>
              </w:rPr>
              <w:t>从而使玻璃表面获得压应力的玻璃。在冷却过程中，钢化玻璃外部因</w:t>
            </w:r>
            <w:r>
              <w:rPr>
                <w:spacing w:val="3"/>
              </w:rPr>
              <w:t>迅速冷却而固</w:t>
            </w:r>
            <w:r>
              <w:t xml:space="preserve"> </w:t>
            </w:r>
            <w:r>
              <w:rPr>
                <w:spacing w:val="4"/>
              </w:rPr>
              <w:t>化，而内部冷却较慢。当内部继续冷却收缩使玻璃表面产生压应力，</w:t>
            </w:r>
            <w:r>
              <w:rPr>
                <w:spacing w:val="3"/>
              </w:rPr>
              <w:t>内部产生张应</w:t>
            </w:r>
            <w:r>
              <w:t xml:space="preserve"> </w:t>
            </w:r>
            <w:r>
              <w:rPr>
                <w:spacing w:val="4"/>
              </w:rPr>
              <w:t>力，从而使玻璃的抗弯和抗冲击强度等性能得以大幅度提高。其工艺</w:t>
            </w:r>
            <w:r>
              <w:rPr>
                <w:spacing w:val="3"/>
              </w:rPr>
              <w:t>过程：清洗后</w:t>
            </w:r>
            <w:r>
              <w:t xml:space="preserve"> </w:t>
            </w:r>
            <w:r>
              <w:rPr>
                <w:spacing w:val="4"/>
              </w:rPr>
              <w:t>的玻璃通过传送带送至钢化炉，通电加热使炉内温度控制在</w:t>
            </w:r>
            <w:r>
              <w:rPr>
                <w:spacing w:val="-28"/>
              </w:rPr>
              <w:t xml:space="preserve"> </w:t>
            </w:r>
            <w:r>
              <w:rPr>
                <w:rFonts w:ascii="Times New Roman" w:hAnsi="Times New Roman" w:eastAsia="Times New Roman" w:cs="Times New Roman"/>
                <w:spacing w:val="4"/>
              </w:rPr>
              <w:t>680~720</w:t>
            </w:r>
            <w:r>
              <w:rPr>
                <w:spacing w:val="4"/>
              </w:rPr>
              <w:t>℃的玻璃软化</w:t>
            </w:r>
            <w:r>
              <w:t xml:space="preserve"> </w:t>
            </w:r>
            <w:r>
              <w:rPr>
                <w:spacing w:val="3"/>
              </w:rPr>
              <w:t>点，时间控制在</w:t>
            </w:r>
            <w:r>
              <w:rPr>
                <w:spacing w:val="-41"/>
              </w:rPr>
              <w:t xml:space="preserve"> </w:t>
            </w:r>
            <w:r>
              <w:rPr>
                <w:rFonts w:ascii="Times New Roman" w:hAnsi="Times New Roman" w:eastAsia="Times New Roman" w:cs="Times New Roman"/>
                <w:spacing w:val="3"/>
              </w:rPr>
              <w:t>20</w:t>
            </w:r>
            <w:r>
              <w:rPr>
                <w:rFonts w:ascii="Times New Roman" w:hAnsi="Times New Roman" w:eastAsia="Times New Roman" w:cs="Times New Roman"/>
              </w:rPr>
              <w:t>min</w:t>
            </w:r>
            <w:r>
              <w:rPr>
                <w:rFonts w:ascii="Times New Roman" w:hAnsi="Times New Roman" w:eastAsia="Times New Roman" w:cs="Times New Roman"/>
                <w:spacing w:val="3"/>
              </w:rPr>
              <w:t xml:space="preserve"> </w:t>
            </w:r>
            <w:r>
              <w:rPr>
                <w:spacing w:val="3"/>
              </w:rPr>
              <w:t>左右。出炉后通过钢化炉自带多头喷嘴向两面喷吹空气，使</w:t>
            </w:r>
            <w:r>
              <w:t xml:space="preserve"> </w:t>
            </w:r>
            <w:r>
              <w:rPr>
                <w:spacing w:val="4"/>
              </w:rPr>
              <w:t>之迅速、均匀的冷却。当冷却至室温时，得到钢化玻璃产品。在钢化</w:t>
            </w:r>
            <w:r>
              <w:rPr>
                <w:spacing w:val="3"/>
              </w:rPr>
              <w:t>过程中会有少</w:t>
            </w:r>
            <w:r>
              <w:t xml:space="preserve"> </w:t>
            </w:r>
            <w:r>
              <w:rPr>
                <w:spacing w:val="-1"/>
              </w:rPr>
              <w:t>量玻璃发生自爆而产生废玻璃，同时运行过程产生噪声。</w:t>
            </w:r>
          </w:p>
          <w:p w14:paraId="129B1B73">
            <w:pPr>
              <w:pStyle w:val="6"/>
              <w:spacing w:before="156" w:line="310" w:lineRule="auto"/>
              <w:ind w:left="276" w:right="246" w:firstLine="471"/>
            </w:pPr>
            <w:r>
              <w:t>（</w:t>
            </w:r>
            <w:r>
              <w:rPr>
                <w:rFonts w:ascii="Times New Roman" w:hAnsi="Times New Roman" w:eastAsia="Times New Roman" w:cs="Times New Roman"/>
              </w:rPr>
              <w:t>6</w:t>
            </w:r>
            <w:r>
              <w:t>）检验：人工对钢化处理后产品进行检验，检验合格后包装入库。不合格产</w:t>
            </w:r>
            <w:r>
              <w:rPr>
                <w:spacing w:val="9"/>
              </w:rPr>
              <w:t xml:space="preserve"> </w:t>
            </w:r>
            <w:r>
              <w:rPr>
                <w:spacing w:val="-4"/>
              </w:rPr>
              <w:t>品作为废玻璃处理。</w:t>
            </w:r>
          </w:p>
        </w:tc>
      </w:tr>
      <w:tr w14:paraId="669316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34" w:hRule="atLeast"/>
        </w:trPr>
        <w:tc>
          <w:tcPr>
            <w:tcW w:w="9290" w:type="dxa"/>
            <w:vAlign w:val="top"/>
          </w:tcPr>
          <w:p w14:paraId="3BA3CCEA">
            <w:pPr>
              <w:pStyle w:val="6"/>
              <w:spacing w:before="180" w:line="221" w:lineRule="auto"/>
              <w:ind w:left="258"/>
            </w:pPr>
            <w:r>
              <w:rPr>
                <w:b/>
                <w:bCs/>
                <w:spacing w:val="-4"/>
              </w:rPr>
              <w:t>主要污染工序：</w:t>
            </w:r>
          </w:p>
          <w:p w14:paraId="5B5CB86C">
            <w:pPr>
              <w:pStyle w:val="6"/>
              <w:spacing w:before="193" w:line="219" w:lineRule="auto"/>
              <w:ind w:left="737"/>
            </w:pPr>
            <w:r>
              <w:rPr>
                <w:spacing w:val="-1"/>
              </w:rPr>
              <w:t>本项目已经建成，主要污染工序为运营期。</w:t>
            </w:r>
          </w:p>
          <w:p w14:paraId="7DEAA771">
            <w:pPr>
              <w:pStyle w:val="6"/>
              <w:spacing w:before="194" w:line="221" w:lineRule="auto"/>
              <w:ind w:left="736"/>
            </w:pPr>
            <w:r>
              <w:rPr>
                <w:b/>
                <w:bCs/>
                <w:spacing w:val="-5"/>
              </w:rPr>
              <w:t>运营期：</w:t>
            </w:r>
          </w:p>
          <w:p w14:paraId="1A134579">
            <w:pPr>
              <w:pStyle w:val="6"/>
              <w:spacing w:before="192" w:line="221" w:lineRule="auto"/>
              <w:ind w:left="736"/>
            </w:pPr>
            <w:r>
              <w:rPr>
                <w:rFonts w:ascii="Times New Roman" w:hAnsi="Times New Roman" w:eastAsia="Times New Roman" w:cs="Times New Roman"/>
                <w:b/>
                <w:bCs/>
                <w:spacing w:val="-7"/>
              </w:rPr>
              <w:t>1</w:t>
            </w:r>
            <w:r>
              <w:rPr>
                <w:b/>
                <w:bCs/>
                <w:spacing w:val="-7"/>
              </w:rPr>
              <w:t>、大气污染源</w:t>
            </w:r>
          </w:p>
          <w:p w14:paraId="58EBFCDC">
            <w:pPr>
              <w:pStyle w:val="6"/>
              <w:spacing w:before="194" w:line="369" w:lineRule="auto"/>
              <w:ind w:left="255" w:right="244" w:firstLine="474"/>
              <w:jc w:val="both"/>
            </w:pPr>
            <w:r>
              <w:rPr>
                <w:spacing w:val="-3"/>
              </w:rPr>
              <w:t>本项目玻璃裁片切割不是通常意义上的直接切割，而是通过设备在玻璃表面制造</w:t>
            </w:r>
            <w:r>
              <w:rPr>
                <w:spacing w:val="14"/>
              </w:rPr>
              <w:t xml:space="preserve"> </w:t>
            </w:r>
            <w:r>
              <w:rPr>
                <w:spacing w:val="-3"/>
              </w:rPr>
              <w:t>划痕，造成应力集中，然后裂片，该过程不会产生粉尘；磨边、钻孔过程均为湿法加</w:t>
            </w:r>
            <w:r>
              <w:rPr>
                <w:spacing w:val="14"/>
              </w:rPr>
              <w:t xml:space="preserve"> </w:t>
            </w:r>
            <w:r>
              <w:rPr>
                <w:spacing w:val="-3"/>
              </w:rPr>
              <w:t>工，无粉尘产生；钢化过程采用电加热，排放的热空气，不产生其他废气污染物。因</w:t>
            </w:r>
            <w:r>
              <w:rPr>
                <w:spacing w:val="14"/>
              </w:rPr>
              <w:t xml:space="preserve"> </w:t>
            </w:r>
            <w:r>
              <w:rPr>
                <w:spacing w:val="-4"/>
              </w:rPr>
              <w:t>此，本项目无废气产生，项目建成后不会对环境空气造成影响。</w:t>
            </w:r>
          </w:p>
          <w:p w14:paraId="1009B6C3">
            <w:pPr>
              <w:pStyle w:val="6"/>
              <w:spacing w:line="220" w:lineRule="auto"/>
              <w:ind w:left="725"/>
            </w:pPr>
            <w:r>
              <w:rPr>
                <w:rFonts w:ascii="Times New Roman" w:hAnsi="Times New Roman" w:eastAsia="Times New Roman" w:cs="Times New Roman"/>
                <w:b/>
                <w:bCs/>
                <w:spacing w:val="-6"/>
              </w:rPr>
              <w:t>2</w:t>
            </w:r>
            <w:r>
              <w:rPr>
                <w:b/>
                <w:bCs/>
                <w:spacing w:val="-6"/>
              </w:rPr>
              <w:t>、水污染源</w:t>
            </w:r>
          </w:p>
          <w:p w14:paraId="0D0970A7">
            <w:pPr>
              <w:pStyle w:val="6"/>
              <w:spacing w:before="193" w:line="355" w:lineRule="auto"/>
              <w:ind w:left="257" w:right="244" w:firstLine="472"/>
            </w:pPr>
            <w:r>
              <w:rPr>
                <w:spacing w:val="-3"/>
              </w:rPr>
              <w:t>本项目运营期间主要包括生产用水和生活用水、产生的主要水污染物为生产废水</w:t>
            </w:r>
            <w:r>
              <w:rPr>
                <w:spacing w:val="14"/>
              </w:rPr>
              <w:t xml:space="preserve"> </w:t>
            </w:r>
            <w:r>
              <w:rPr>
                <w:spacing w:val="-5"/>
              </w:rPr>
              <w:t>和生活污水。</w:t>
            </w:r>
          </w:p>
          <w:p w14:paraId="12FF9633">
            <w:pPr>
              <w:pStyle w:val="6"/>
              <w:spacing w:line="361" w:lineRule="exact"/>
              <w:ind w:left="748"/>
            </w:pPr>
            <w:r>
              <w:rPr>
                <w:spacing w:val="-3"/>
                <w:position w:val="2"/>
              </w:rPr>
              <w:t>（</w:t>
            </w:r>
            <w:r>
              <w:rPr>
                <w:rFonts w:ascii="Times New Roman" w:hAnsi="Times New Roman" w:eastAsia="Times New Roman" w:cs="Times New Roman"/>
                <w:spacing w:val="-3"/>
                <w:position w:val="2"/>
              </w:rPr>
              <w:t>1</w:t>
            </w:r>
            <w:r>
              <w:rPr>
                <w:spacing w:val="-3"/>
                <w:position w:val="2"/>
              </w:rPr>
              <w:t>）生产废水</w:t>
            </w:r>
          </w:p>
          <w:p w14:paraId="5B3DC74C">
            <w:pPr>
              <w:pStyle w:val="6"/>
              <w:spacing w:before="121" w:line="358" w:lineRule="auto"/>
              <w:ind w:left="273" w:right="244" w:firstLine="467"/>
            </w:pPr>
            <w:r>
              <w:t>项目的生产用水包括磨边用水、钻孔用水和清洗用水，用水总量约为</w:t>
            </w:r>
            <w:r>
              <w:rPr>
                <w:spacing w:val="-23"/>
              </w:rPr>
              <w:t xml:space="preserve"> </w:t>
            </w:r>
            <w:r>
              <w:rPr>
                <w:rFonts w:ascii="Times New Roman" w:hAnsi="Times New Roman" w:eastAsia="Times New Roman" w:cs="Times New Roman"/>
              </w:rPr>
              <w:t>10m</w:t>
            </w:r>
            <w:r>
              <w:t>³</w:t>
            </w:r>
            <w:r>
              <w:rPr>
                <w:rFonts w:ascii="Times New Roman" w:hAnsi="Times New Roman" w:eastAsia="Times New Roman" w:cs="Times New Roman"/>
              </w:rPr>
              <w:t>/d</w:t>
            </w:r>
            <w:r>
              <w:rPr>
                <w:rFonts w:ascii="Times New Roman" w:hAnsi="Times New Roman" w:eastAsia="Times New Roman" w:cs="Times New Roman"/>
                <w:spacing w:val="-31"/>
              </w:rPr>
              <w:t xml:space="preserve"> </w:t>
            </w:r>
            <w:r>
              <w:t xml:space="preserve">， </w:t>
            </w:r>
            <w:r>
              <w:rPr>
                <w:spacing w:val="-1"/>
              </w:rPr>
              <w:t>因损耗每天补充</w:t>
            </w:r>
            <w:r>
              <w:rPr>
                <w:spacing w:val="-31"/>
              </w:rPr>
              <w:t xml:space="preserve"> </w:t>
            </w:r>
            <w:r>
              <w:rPr>
                <w:rFonts w:ascii="Times New Roman" w:hAnsi="Times New Roman" w:eastAsia="Times New Roman" w:cs="Times New Roman"/>
                <w:spacing w:val="-1"/>
              </w:rPr>
              <w:t>1m</w:t>
            </w:r>
            <w:r>
              <w:rPr>
                <w:spacing w:val="-1"/>
              </w:rPr>
              <w:t>³</w:t>
            </w:r>
            <w:r>
              <w:rPr>
                <w:rFonts w:ascii="Times New Roman" w:hAnsi="Times New Roman" w:eastAsia="Times New Roman" w:cs="Times New Roman"/>
                <w:spacing w:val="-1"/>
              </w:rPr>
              <w:t>/d</w:t>
            </w:r>
            <w:r>
              <w:rPr>
                <w:rFonts w:ascii="Times New Roman" w:hAnsi="Times New Roman" w:eastAsia="Times New Roman" w:cs="Times New Roman"/>
                <w:spacing w:val="-35"/>
              </w:rPr>
              <w:t xml:space="preserve"> </w:t>
            </w:r>
            <w:r>
              <w:rPr>
                <w:spacing w:val="-1"/>
              </w:rPr>
              <w:t>，产生的废水量约为</w:t>
            </w:r>
            <w:r>
              <w:rPr>
                <w:rFonts w:ascii="Times New Roman" w:hAnsi="Times New Roman" w:eastAsia="Times New Roman" w:cs="Times New Roman"/>
                <w:spacing w:val="-1"/>
              </w:rPr>
              <w:t>9m</w:t>
            </w:r>
            <w:r>
              <w:rPr>
                <w:spacing w:val="-1"/>
              </w:rPr>
              <w:t>³</w:t>
            </w:r>
            <w:r>
              <w:rPr>
                <w:rFonts w:ascii="Times New Roman" w:hAnsi="Times New Roman" w:eastAsia="Times New Roman" w:cs="Times New Roman"/>
                <w:spacing w:val="-1"/>
              </w:rPr>
              <w:t>/d</w:t>
            </w:r>
            <w:r>
              <w:rPr>
                <w:rFonts w:ascii="Times New Roman" w:hAnsi="Times New Roman" w:eastAsia="Times New Roman" w:cs="Times New Roman"/>
                <w:spacing w:val="-30"/>
              </w:rPr>
              <w:t xml:space="preserve"> </w:t>
            </w:r>
            <w:r>
              <w:rPr>
                <w:spacing w:val="-1"/>
              </w:rPr>
              <w:t>。项目的生产废水汇集进</w:t>
            </w:r>
            <w:r>
              <w:rPr>
                <w:spacing w:val="-2"/>
              </w:rPr>
              <w:t>入沉淀池</w:t>
            </w:r>
            <w:r>
              <w:t xml:space="preserve"> </w:t>
            </w:r>
            <w:r>
              <w:rPr>
                <w:spacing w:val="-6"/>
              </w:rPr>
              <w:t>,</w:t>
            </w:r>
            <w:r>
              <w:rPr>
                <w:spacing w:val="77"/>
              </w:rPr>
              <w:t xml:space="preserve"> </w:t>
            </w:r>
            <w:r>
              <w:rPr>
                <w:spacing w:val="-6"/>
              </w:rPr>
              <w:t>经沉淀处理后回用到磨边、钻孔和清洗工序，不外排。</w:t>
            </w:r>
          </w:p>
          <w:p w14:paraId="06D89AD8">
            <w:pPr>
              <w:pStyle w:val="6"/>
              <w:spacing w:before="42" w:line="361" w:lineRule="exact"/>
              <w:ind w:left="748"/>
            </w:pPr>
            <w:r>
              <w:rPr>
                <w:spacing w:val="-3"/>
                <w:position w:val="2"/>
              </w:rPr>
              <w:t>（</w:t>
            </w:r>
            <w:r>
              <w:rPr>
                <w:rFonts w:ascii="Times New Roman" w:hAnsi="Times New Roman" w:eastAsia="Times New Roman" w:cs="Times New Roman"/>
                <w:spacing w:val="-3"/>
                <w:position w:val="2"/>
              </w:rPr>
              <w:t>2</w:t>
            </w:r>
            <w:r>
              <w:rPr>
                <w:spacing w:val="-3"/>
                <w:position w:val="2"/>
              </w:rPr>
              <w:t>）生活污水</w:t>
            </w:r>
          </w:p>
          <w:p w14:paraId="08F144AF">
            <w:pPr>
              <w:pStyle w:val="6"/>
              <w:spacing w:before="121" w:line="333" w:lineRule="auto"/>
              <w:ind w:left="258" w:right="241" w:firstLine="477"/>
            </w:pPr>
            <w:r>
              <w:rPr>
                <w:spacing w:val="-2"/>
              </w:rPr>
              <w:t>项目生活用水量</w:t>
            </w:r>
            <w:r>
              <w:rPr>
                <w:spacing w:val="-48"/>
              </w:rPr>
              <w:t xml:space="preserve"> </w:t>
            </w:r>
            <w:r>
              <w:rPr>
                <w:rFonts w:ascii="Times New Roman" w:hAnsi="Times New Roman" w:eastAsia="Times New Roman" w:cs="Times New Roman"/>
                <w:spacing w:val="-2"/>
              </w:rPr>
              <w:t>9m3/d</w:t>
            </w:r>
            <w:r>
              <w:rPr>
                <w:rFonts w:ascii="Times New Roman" w:hAnsi="Times New Roman" w:eastAsia="Times New Roman" w:cs="Times New Roman"/>
                <w:spacing w:val="-32"/>
              </w:rPr>
              <w:t xml:space="preserve"> </w:t>
            </w:r>
            <w:r>
              <w:rPr>
                <w:spacing w:val="-2"/>
              </w:rPr>
              <w:t>，</w:t>
            </w:r>
            <w:r>
              <w:rPr>
                <w:rFonts w:ascii="Times New Roman" w:hAnsi="Times New Roman" w:eastAsia="Times New Roman" w:cs="Times New Roman"/>
                <w:spacing w:val="-2"/>
              </w:rPr>
              <w:t>2700m3/a</w:t>
            </w:r>
            <w:r>
              <w:rPr>
                <w:rFonts w:ascii="Times New Roman" w:hAnsi="Times New Roman" w:eastAsia="Times New Roman" w:cs="Times New Roman"/>
                <w:spacing w:val="-23"/>
              </w:rPr>
              <w:t xml:space="preserve"> </w:t>
            </w:r>
            <w:r>
              <w:rPr>
                <w:spacing w:val="-2"/>
              </w:rPr>
              <w:t>。生活污水产污系数以</w:t>
            </w:r>
            <w:r>
              <w:rPr>
                <w:spacing w:val="-47"/>
              </w:rPr>
              <w:t xml:space="preserve"> </w:t>
            </w:r>
            <w:r>
              <w:rPr>
                <w:rFonts w:ascii="Times New Roman" w:hAnsi="Times New Roman" w:eastAsia="Times New Roman" w:cs="Times New Roman"/>
                <w:spacing w:val="-2"/>
              </w:rPr>
              <w:t>0</w:t>
            </w:r>
            <w:r>
              <w:rPr>
                <w:rFonts w:ascii="Times New Roman" w:hAnsi="Times New Roman" w:eastAsia="Times New Roman" w:cs="Times New Roman"/>
                <w:spacing w:val="-3"/>
              </w:rPr>
              <w:t>.9</w:t>
            </w:r>
            <w:r>
              <w:rPr>
                <w:rFonts w:ascii="Times New Roman" w:hAnsi="Times New Roman" w:eastAsia="Times New Roman" w:cs="Times New Roman"/>
                <w:spacing w:val="17"/>
              </w:rPr>
              <w:t xml:space="preserve"> </w:t>
            </w:r>
            <w:r>
              <w:rPr>
                <w:spacing w:val="-3"/>
              </w:rPr>
              <w:t>计算，则项目生活</w:t>
            </w:r>
            <w:r>
              <w:t xml:space="preserve"> </w:t>
            </w:r>
            <w:r>
              <w:rPr>
                <w:spacing w:val="3"/>
              </w:rPr>
              <w:t>污水产生量为</w:t>
            </w:r>
            <w:r>
              <w:rPr>
                <w:spacing w:val="-17"/>
              </w:rPr>
              <w:t xml:space="preserve"> </w:t>
            </w:r>
            <w:r>
              <w:rPr>
                <w:rFonts w:ascii="Times New Roman" w:hAnsi="Times New Roman" w:eastAsia="Times New Roman" w:cs="Times New Roman"/>
                <w:spacing w:val="3"/>
              </w:rPr>
              <w:t>8.1m3/d</w:t>
            </w:r>
            <w:r>
              <w:rPr>
                <w:rFonts w:ascii="Times New Roman" w:hAnsi="Times New Roman" w:eastAsia="Times New Roman" w:cs="Times New Roman"/>
                <w:spacing w:val="-22"/>
              </w:rPr>
              <w:t xml:space="preserve"> </w:t>
            </w:r>
            <w:r>
              <w:rPr>
                <w:spacing w:val="3"/>
              </w:rPr>
              <w:t>，</w:t>
            </w:r>
            <w:r>
              <w:rPr>
                <w:rFonts w:ascii="Times New Roman" w:hAnsi="Times New Roman" w:eastAsia="Times New Roman" w:cs="Times New Roman"/>
                <w:spacing w:val="3"/>
              </w:rPr>
              <w:t>2430m3/a</w:t>
            </w:r>
            <w:r>
              <w:rPr>
                <w:rFonts w:ascii="Times New Roman" w:hAnsi="Times New Roman" w:eastAsia="Times New Roman" w:cs="Times New Roman"/>
                <w:spacing w:val="-20"/>
              </w:rPr>
              <w:t xml:space="preserve"> </w:t>
            </w:r>
            <w:r>
              <w:rPr>
                <w:spacing w:val="3"/>
              </w:rPr>
              <w:t>，经自建的三级化粪池处理后，排入园区污水管</w:t>
            </w:r>
            <w:r>
              <w:t xml:space="preserve"> </w:t>
            </w:r>
            <w:r>
              <w:rPr>
                <w:spacing w:val="-1"/>
              </w:rPr>
              <w:t>网，最终排入海丰县污水处理厂进行深度处理，尾水排入丽江河。</w:t>
            </w:r>
          </w:p>
        </w:tc>
      </w:tr>
    </w:tbl>
    <w:p w14:paraId="1F222027">
      <w:pPr>
        <w:pStyle w:val="2"/>
      </w:pPr>
    </w:p>
    <w:p w14:paraId="36536A7D">
      <w:pPr>
        <w:sectPr>
          <w:footerReference r:id="rId23" w:type="default"/>
          <w:pgSz w:w="11906" w:h="16839"/>
          <w:pgMar w:top="1246" w:right="1305" w:bottom="1072" w:left="1305" w:header="0" w:footer="836" w:gutter="0"/>
          <w:cols w:space="720" w:num="1"/>
        </w:sectPr>
      </w:pPr>
    </w:p>
    <w:tbl>
      <w:tblPr>
        <w:tblStyle w:val="5"/>
        <w:tblW w:w="9290"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90"/>
      </w:tblGrid>
      <w:tr w14:paraId="5F3A0325">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4125" w:hRule="atLeast"/>
        </w:trPr>
        <w:tc>
          <w:tcPr>
            <w:tcW w:w="9290" w:type="dxa"/>
            <w:vAlign w:val="top"/>
          </w:tcPr>
          <w:p w14:paraId="1BA8E44C">
            <w:pPr>
              <w:pStyle w:val="6"/>
              <w:spacing w:before="304" w:line="355" w:lineRule="auto"/>
              <w:ind w:left="256" w:right="232" w:firstLine="481"/>
              <w:jc w:val="both"/>
            </w:pPr>
            <w:r>
              <w:rPr>
                <w:spacing w:val="4"/>
              </w:rPr>
              <w:t>参阅《海丰县产业转移工业园环境影响报告书》，工业园内的生活污水污染物</w:t>
            </w:r>
            <w:r>
              <w:t xml:space="preserve"> 浓度约为</w:t>
            </w:r>
            <w:r>
              <w:rPr>
                <w:spacing w:val="-49"/>
              </w:rPr>
              <w:t xml:space="preserve"> </w:t>
            </w:r>
            <w:r>
              <w:rPr>
                <w:rFonts w:ascii="Times New Roman" w:hAnsi="Times New Roman" w:eastAsia="Times New Roman" w:cs="Times New Roman"/>
              </w:rPr>
              <w:t>COD</w:t>
            </w:r>
            <w:r>
              <w:rPr>
                <w:rFonts w:ascii="Times New Roman" w:hAnsi="Times New Roman" w:eastAsia="Times New Roman" w:cs="Times New Roman"/>
                <w:position w:val="-1"/>
                <w:sz w:val="15"/>
                <w:szCs w:val="15"/>
              </w:rPr>
              <w:t>Cr</w:t>
            </w:r>
            <w:r>
              <w:t>：</w:t>
            </w:r>
            <w:r>
              <w:rPr>
                <w:rFonts w:ascii="Times New Roman" w:hAnsi="Times New Roman" w:eastAsia="Times New Roman" w:cs="Times New Roman"/>
              </w:rPr>
              <w:t>250mg/L</w:t>
            </w:r>
            <w:r>
              <w:t>；</w:t>
            </w:r>
            <w:r>
              <w:rPr>
                <w:rFonts w:ascii="Times New Roman" w:hAnsi="Times New Roman" w:eastAsia="Times New Roman" w:cs="Times New Roman"/>
              </w:rPr>
              <w:t>BOD</w:t>
            </w:r>
            <w:r>
              <w:rPr>
                <w:rFonts w:ascii="Times New Roman" w:hAnsi="Times New Roman" w:eastAsia="Times New Roman" w:cs="Times New Roman"/>
                <w:position w:val="-1"/>
                <w:sz w:val="15"/>
                <w:szCs w:val="15"/>
              </w:rPr>
              <w:t xml:space="preserve">5 </w:t>
            </w:r>
            <w:r>
              <w:t>：</w:t>
            </w:r>
            <w:r>
              <w:rPr>
                <w:rFonts w:ascii="Times New Roman" w:hAnsi="Times New Roman" w:eastAsia="Times New Roman" w:cs="Times New Roman"/>
              </w:rPr>
              <w:t>150mg/L</w:t>
            </w:r>
            <w:r>
              <w:t>；</w:t>
            </w:r>
            <w:r>
              <w:rPr>
                <w:rFonts w:ascii="Times New Roman" w:hAnsi="Times New Roman" w:eastAsia="Times New Roman" w:cs="Times New Roman"/>
              </w:rPr>
              <w:t>SS</w:t>
            </w:r>
            <w:r>
              <w:t>：</w:t>
            </w:r>
            <w:r>
              <w:rPr>
                <w:rFonts w:ascii="Times New Roman" w:hAnsi="Times New Roman" w:eastAsia="Times New Roman" w:cs="Times New Roman"/>
              </w:rPr>
              <w:t>200mg/L</w:t>
            </w:r>
            <w:r>
              <w:t>；</w:t>
            </w:r>
            <w:r>
              <w:rPr>
                <w:rFonts w:ascii="Times New Roman" w:hAnsi="Times New Roman" w:eastAsia="Times New Roman" w:cs="Times New Roman"/>
                <w:spacing w:val="-1"/>
              </w:rPr>
              <w:t>NH</w:t>
            </w:r>
            <w:r>
              <w:rPr>
                <w:rFonts w:ascii="Times New Roman" w:hAnsi="Times New Roman" w:eastAsia="Times New Roman" w:cs="Times New Roman"/>
                <w:spacing w:val="-1"/>
                <w:position w:val="-1"/>
                <w:sz w:val="15"/>
                <w:szCs w:val="15"/>
              </w:rPr>
              <w:t>3</w:t>
            </w:r>
            <w:r>
              <w:rPr>
                <w:rFonts w:ascii="Times New Roman" w:hAnsi="Times New Roman" w:eastAsia="Times New Roman" w:cs="Times New Roman"/>
                <w:spacing w:val="-1"/>
                <w:position w:val="-1"/>
              </w:rPr>
              <w:t>-N</w:t>
            </w:r>
            <w:r>
              <w:rPr>
                <w:spacing w:val="-1"/>
              </w:rPr>
              <w:t>：</w:t>
            </w:r>
            <w:r>
              <w:rPr>
                <w:rFonts w:ascii="Times New Roman" w:hAnsi="Times New Roman" w:eastAsia="Times New Roman" w:cs="Times New Roman"/>
                <w:spacing w:val="-1"/>
              </w:rPr>
              <w:t>25mg/L</w:t>
            </w:r>
            <w:r>
              <w:rPr>
                <w:spacing w:val="-1"/>
              </w:rPr>
              <w:t>；动</w:t>
            </w:r>
            <w:r>
              <w:t xml:space="preserve"> </w:t>
            </w:r>
            <w:r>
              <w:rPr>
                <w:spacing w:val="2"/>
              </w:rPr>
              <w:t>植物油：</w:t>
            </w:r>
            <w:r>
              <w:rPr>
                <w:rFonts w:ascii="Times New Roman" w:hAnsi="Times New Roman" w:eastAsia="Times New Roman" w:cs="Times New Roman"/>
                <w:spacing w:val="2"/>
              </w:rPr>
              <w:t>30</w:t>
            </w:r>
            <w:r>
              <w:rPr>
                <w:rFonts w:ascii="Times New Roman" w:hAnsi="Times New Roman" w:eastAsia="Times New Roman" w:cs="Times New Roman"/>
              </w:rPr>
              <w:t>mg</w:t>
            </w:r>
            <w:r>
              <w:rPr>
                <w:rFonts w:ascii="Times New Roman" w:hAnsi="Times New Roman" w:eastAsia="Times New Roman" w:cs="Times New Roman"/>
                <w:spacing w:val="2"/>
              </w:rPr>
              <w:t>/L</w:t>
            </w:r>
            <w:r>
              <w:rPr>
                <w:rFonts w:ascii="Times New Roman" w:hAnsi="Times New Roman" w:eastAsia="Times New Roman" w:cs="Times New Roman"/>
                <w:spacing w:val="-25"/>
              </w:rPr>
              <w:t xml:space="preserve"> </w:t>
            </w:r>
            <w:r>
              <w:rPr>
                <w:spacing w:val="2"/>
              </w:rPr>
              <w:t>。生活污水经三级化粪池预处理达标后，排入</w:t>
            </w:r>
            <w:r>
              <w:rPr>
                <w:spacing w:val="1"/>
              </w:rPr>
              <w:t>海丰金园工业区污水</w:t>
            </w:r>
            <w:r>
              <w:t xml:space="preserve"> 管，进入市政污水管网，经海丰县污水处理厂处理达</w:t>
            </w:r>
            <w:r>
              <w:rPr>
                <w:spacing w:val="-1"/>
              </w:rPr>
              <w:t>标后，尾水排入丽江河。</w:t>
            </w:r>
          </w:p>
          <w:p w14:paraId="780BEB0D">
            <w:pPr>
              <w:pStyle w:val="6"/>
              <w:spacing w:before="74" w:line="219" w:lineRule="auto"/>
              <w:ind w:left="737"/>
            </w:pPr>
            <w:r>
              <w:rPr>
                <w:spacing w:val="-1"/>
              </w:rPr>
              <w:t>本项目的水污染物产生和排放情况详见下表：</w:t>
            </w:r>
          </w:p>
          <w:p w14:paraId="4EA954DD">
            <w:pPr>
              <w:spacing w:line="318" w:lineRule="auto"/>
              <w:rPr>
                <w:rFonts w:ascii="Arial"/>
                <w:sz w:val="21"/>
              </w:rPr>
            </w:pPr>
          </w:p>
          <w:p w14:paraId="1FE0919A">
            <w:pPr>
              <w:pStyle w:val="6"/>
              <w:spacing w:before="81" w:line="227" w:lineRule="auto"/>
              <w:ind w:left="2922"/>
              <w:rPr>
                <w:sz w:val="25"/>
                <w:szCs w:val="25"/>
              </w:rPr>
            </w:pPr>
            <w:r>
              <w:rPr>
                <w:b/>
                <w:bCs/>
                <w:spacing w:val="4"/>
                <w:sz w:val="25"/>
                <w:szCs w:val="25"/>
              </w:rPr>
              <w:t>表</w:t>
            </w:r>
            <w:r>
              <w:rPr>
                <w:spacing w:val="-27"/>
                <w:sz w:val="25"/>
                <w:szCs w:val="25"/>
              </w:rPr>
              <w:t xml:space="preserve"> </w:t>
            </w:r>
            <w:r>
              <w:rPr>
                <w:rFonts w:ascii="Times New Roman" w:hAnsi="Times New Roman" w:eastAsia="Times New Roman" w:cs="Times New Roman"/>
                <w:b/>
                <w:bCs/>
                <w:spacing w:val="4"/>
                <w:sz w:val="25"/>
                <w:szCs w:val="25"/>
              </w:rPr>
              <w:t xml:space="preserve">16    </w:t>
            </w:r>
            <w:r>
              <w:rPr>
                <w:b/>
                <w:bCs/>
                <w:spacing w:val="4"/>
                <w:sz w:val="25"/>
                <w:szCs w:val="25"/>
              </w:rPr>
              <w:t>项目水污染物产生情况</w:t>
            </w:r>
          </w:p>
          <w:p w14:paraId="013AFC06">
            <w:pPr>
              <w:spacing w:line="126" w:lineRule="exact"/>
            </w:pPr>
          </w:p>
          <w:tbl>
            <w:tblPr>
              <w:tblStyle w:val="5"/>
              <w:tblW w:w="8886" w:type="dxa"/>
              <w:tblInd w:w="19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81"/>
              <w:gridCol w:w="897"/>
              <w:gridCol w:w="877"/>
              <w:gridCol w:w="932"/>
              <w:gridCol w:w="1643"/>
              <w:gridCol w:w="922"/>
              <w:gridCol w:w="940"/>
              <w:gridCol w:w="1394"/>
            </w:tblGrid>
            <w:tr w14:paraId="47D3B9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trPr>
              <w:tc>
                <w:tcPr>
                  <w:tcW w:w="1281" w:type="dxa"/>
                  <w:vMerge w:val="restart"/>
                  <w:tcBorders>
                    <w:bottom w:val="nil"/>
                  </w:tcBorders>
                  <w:vAlign w:val="top"/>
                </w:tcPr>
                <w:p w14:paraId="00AEF983">
                  <w:pPr>
                    <w:spacing w:line="281" w:lineRule="auto"/>
                    <w:rPr>
                      <w:rFonts w:ascii="Arial"/>
                      <w:sz w:val="21"/>
                    </w:rPr>
                  </w:pPr>
                </w:p>
                <w:p w14:paraId="6BD7D6BC">
                  <w:pPr>
                    <w:pStyle w:val="6"/>
                    <w:spacing w:before="65" w:line="228" w:lineRule="auto"/>
                    <w:ind w:left="217"/>
                    <w:rPr>
                      <w:sz w:val="20"/>
                      <w:szCs w:val="20"/>
                    </w:rPr>
                  </w:pPr>
                  <w:r>
                    <w:rPr>
                      <w:spacing w:val="7"/>
                      <w:sz w:val="20"/>
                      <w:szCs w:val="20"/>
                    </w:rPr>
                    <w:t>废水名称</w:t>
                  </w:r>
                </w:p>
              </w:tc>
              <w:tc>
                <w:tcPr>
                  <w:tcW w:w="897" w:type="dxa"/>
                  <w:vMerge w:val="restart"/>
                  <w:tcBorders>
                    <w:bottom w:val="nil"/>
                  </w:tcBorders>
                  <w:vAlign w:val="top"/>
                </w:tcPr>
                <w:p w14:paraId="4C7949C1">
                  <w:pPr>
                    <w:pStyle w:val="6"/>
                    <w:spacing w:before="212" w:line="253" w:lineRule="auto"/>
                    <w:ind w:left="236" w:right="130" w:hanging="104"/>
                    <w:rPr>
                      <w:sz w:val="20"/>
                      <w:szCs w:val="20"/>
                    </w:rPr>
                  </w:pPr>
                  <w:r>
                    <w:rPr>
                      <w:spacing w:val="6"/>
                      <w:sz w:val="20"/>
                      <w:szCs w:val="20"/>
                    </w:rPr>
                    <w:t>污染物</w:t>
                  </w:r>
                  <w:r>
                    <w:rPr>
                      <w:sz w:val="20"/>
                      <w:szCs w:val="20"/>
                    </w:rPr>
                    <w:t xml:space="preserve"> </w:t>
                  </w:r>
                  <w:r>
                    <w:rPr>
                      <w:spacing w:val="3"/>
                      <w:sz w:val="20"/>
                      <w:szCs w:val="20"/>
                    </w:rPr>
                    <w:t>名称</w:t>
                  </w:r>
                </w:p>
              </w:tc>
              <w:tc>
                <w:tcPr>
                  <w:tcW w:w="1809" w:type="dxa"/>
                  <w:gridSpan w:val="2"/>
                  <w:vAlign w:val="top"/>
                </w:tcPr>
                <w:p w14:paraId="1BCC912E">
                  <w:pPr>
                    <w:pStyle w:val="6"/>
                    <w:spacing w:before="98" w:line="228" w:lineRule="auto"/>
                    <w:ind w:left="380"/>
                    <w:rPr>
                      <w:sz w:val="20"/>
                      <w:szCs w:val="20"/>
                    </w:rPr>
                  </w:pPr>
                  <w:r>
                    <w:rPr>
                      <w:spacing w:val="7"/>
                      <w:sz w:val="20"/>
                      <w:szCs w:val="20"/>
                    </w:rPr>
                    <w:t>污染物产生</w:t>
                  </w:r>
                </w:p>
              </w:tc>
              <w:tc>
                <w:tcPr>
                  <w:tcW w:w="1643" w:type="dxa"/>
                  <w:vMerge w:val="restart"/>
                  <w:tcBorders>
                    <w:bottom w:val="nil"/>
                  </w:tcBorders>
                  <w:vAlign w:val="top"/>
                </w:tcPr>
                <w:p w14:paraId="5BA77D66">
                  <w:pPr>
                    <w:spacing w:line="281" w:lineRule="auto"/>
                    <w:rPr>
                      <w:rFonts w:ascii="Arial"/>
                      <w:sz w:val="21"/>
                    </w:rPr>
                  </w:pPr>
                </w:p>
                <w:p w14:paraId="132A7EF6">
                  <w:pPr>
                    <w:pStyle w:val="6"/>
                    <w:spacing w:before="65" w:line="229" w:lineRule="auto"/>
                    <w:ind w:left="407"/>
                    <w:rPr>
                      <w:sz w:val="20"/>
                      <w:szCs w:val="20"/>
                    </w:rPr>
                  </w:pPr>
                  <w:r>
                    <w:rPr>
                      <w:spacing w:val="6"/>
                      <w:sz w:val="20"/>
                      <w:szCs w:val="20"/>
                    </w:rPr>
                    <w:t>治理措施</w:t>
                  </w:r>
                </w:p>
              </w:tc>
              <w:tc>
                <w:tcPr>
                  <w:tcW w:w="1862" w:type="dxa"/>
                  <w:gridSpan w:val="2"/>
                  <w:vAlign w:val="top"/>
                </w:tcPr>
                <w:p w14:paraId="7B80E793">
                  <w:pPr>
                    <w:pStyle w:val="6"/>
                    <w:spacing w:before="98" w:line="229" w:lineRule="auto"/>
                    <w:ind w:left="410"/>
                    <w:rPr>
                      <w:sz w:val="20"/>
                      <w:szCs w:val="20"/>
                    </w:rPr>
                  </w:pPr>
                  <w:r>
                    <w:rPr>
                      <w:spacing w:val="7"/>
                      <w:sz w:val="20"/>
                      <w:szCs w:val="20"/>
                    </w:rPr>
                    <w:t>污染物排放</w:t>
                  </w:r>
                </w:p>
              </w:tc>
              <w:tc>
                <w:tcPr>
                  <w:tcW w:w="1394" w:type="dxa"/>
                  <w:vMerge w:val="restart"/>
                  <w:tcBorders>
                    <w:bottom w:val="nil"/>
                  </w:tcBorders>
                  <w:vAlign w:val="top"/>
                </w:tcPr>
                <w:p w14:paraId="7A258784">
                  <w:pPr>
                    <w:spacing w:line="280" w:lineRule="auto"/>
                    <w:rPr>
                      <w:rFonts w:ascii="Arial"/>
                      <w:sz w:val="21"/>
                    </w:rPr>
                  </w:pPr>
                </w:p>
                <w:p w14:paraId="258E7D53">
                  <w:pPr>
                    <w:pStyle w:val="6"/>
                    <w:spacing w:before="65" w:line="230" w:lineRule="auto"/>
                    <w:ind w:left="279"/>
                    <w:rPr>
                      <w:sz w:val="20"/>
                      <w:szCs w:val="20"/>
                    </w:rPr>
                  </w:pPr>
                  <w:r>
                    <w:rPr>
                      <w:spacing w:val="7"/>
                      <w:sz w:val="20"/>
                      <w:szCs w:val="20"/>
                    </w:rPr>
                    <w:t>排放去向</w:t>
                  </w:r>
                </w:p>
              </w:tc>
            </w:tr>
            <w:tr w14:paraId="1B297B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3" w:hRule="atLeast"/>
              </w:trPr>
              <w:tc>
                <w:tcPr>
                  <w:tcW w:w="1281" w:type="dxa"/>
                  <w:vMerge w:val="continue"/>
                  <w:tcBorders>
                    <w:top w:val="nil"/>
                  </w:tcBorders>
                  <w:vAlign w:val="top"/>
                </w:tcPr>
                <w:p w14:paraId="4E9D5982">
                  <w:pPr>
                    <w:rPr>
                      <w:rFonts w:ascii="Arial"/>
                      <w:sz w:val="21"/>
                    </w:rPr>
                  </w:pPr>
                </w:p>
              </w:tc>
              <w:tc>
                <w:tcPr>
                  <w:tcW w:w="897" w:type="dxa"/>
                  <w:vMerge w:val="continue"/>
                  <w:tcBorders>
                    <w:top w:val="nil"/>
                  </w:tcBorders>
                  <w:vAlign w:val="top"/>
                </w:tcPr>
                <w:p w14:paraId="65D1F0E3">
                  <w:pPr>
                    <w:rPr>
                      <w:rFonts w:ascii="Arial"/>
                      <w:sz w:val="21"/>
                    </w:rPr>
                  </w:pPr>
                </w:p>
              </w:tc>
              <w:tc>
                <w:tcPr>
                  <w:tcW w:w="877" w:type="dxa"/>
                  <w:vAlign w:val="top"/>
                </w:tcPr>
                <w:p w14:paraId="5070A2B9">
                  <w:pPr>
                    <w:pStyle w:val="6"/>
                    <w:spacing w:before="9" w:line="214" w:lineRule="auto"/>
                    <w:ind w:left="77" w:right="78" w:firstLine="44"/>
                    <w:rPr>
                      <w:rFonts w:ascii="Times New Roman" w:hAnsi="Times New Roman" w:eastAsia="Times New Roman" w:cs="Times New Roman"/>
                      <w:sz w:val="20"/>
                      <w:szCs w:val="20"/>
                    </w:rPr>
                  </w:pPr>
                  <w:r>
                    <w:rPr>
                      <w:spacing w:val="6"/>
                      <w:sz w:val="20"/>
                      <w:szCs w:val="20"/>
                    </w:rPr>
                    <w:t>产生浓</w:t>
                  </w:r>
                  <w:r>
                    <w:rPr>
                      <w:spacing w:val="1"/>
                      <w:sz w:val="20"/>
                      <w:szCs w:val="20"/>
                    </w:rPr>
                    <w:t xml:space="preserve"> </w:t>
                  </w:r>
                  <w:r>
                    <w:rPr>
                      <w:spacing w:val="6"/>
                      <w:sz w:val="20"/>
                      <w:szCs w:val="20"/>
                    </w:rPr>
                    <w:t>度</w:t>
                  </w:r>
                  <w:r>
                    <w:rPr>
                      <w:spacing w:val="-46"/>
                      <w:sz w:val="20"/>
                      <w:szCs w:val="20"/>
                    </w:rPr>
                    <w:t xml:space="preserve"> </w:t>
                  </w:r>
                  <w:r>
                    <w:rPr>
                      <w:rFonts w:ascii="Times New Roman" w:hAnsi="Times New Roman" w:eastAsia="Times New Roman" w:cs="Times New Roman"/>
                      <w:sz w:val="20"/>
                      <w:szCs w:val="20"/>
                    </w:rPr>
                    <w:t>mg</w:t>
                  </w:r>
                  <w:r>
                    <w:rPr>
                      <w:rFonts w:ascii="Times New Roman" w:hAnsi="Times New Roman" w:eastAsia="Times New Roman" w:cs="Times New Roman"/>
                      <w:spacing w:val="6"/>
                      <w:sz w:val="20"/>
                      <w:szCs w:val="20"/>
                    </w:rPr>
                    <w:t>/L</w:t>
                  </w:r>
                </w:p>
              </w:tc>
              <w:tc>
                <w:tcPr>
                  <w:tcW w:w="932" w:type="dxa"/>
                  <w:vAlign w:val="top"/>
                </w:tcPr>
                <w:p w14:paraId="5E2D3512">
                  <w:pPr>
                    <w:pStyle w:val="6"/>
                    <w:spacing w:before="9" w:line="193" w:lineRule="auto"/>
                    <w:ind w:left="149"/>
                    <w:rPr>
                      <w:sz w:val="20"/>
                      <w:szCs w:val="20"/>
                    </w:rPr>
                  </w:pPr>
                  <w:r>
                    <w:rPr>
                      <w:spacing w:val="6"/>
                      <w:sz w:val="20"/>
                      <w:szCs w:val="20"/>
                    </w:rPr>
                    <w:t>产生量</w:t>
                  </w:r>
                </w:p>
                <w:p w14:paraId="727B156B">
                  <w:pPr>
                    <w:spacing w:line="254" w:lineRule="exact"/>
                    <w:ind w:left="354"/>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t/a</w:t>
                  </w:r>
                </w:p>
              </w:tc>
              <w:tc>
                <w:tcPr>
                  <w:tcW w:w="1643" w:type="dxa"/>
                  <w:vMerge w:val="continue"/>
                  <w:tcBorders>
                    <w:top w:val="nil"/>
                  </w:tcBorders>
                  <w:vAlign w:val="top"/>
                </w:tcPr>
                <w:p w14:paraId="7439F916">
                  <w:pPr>
                    <w:rPr>
                      <w:rFonts w:ascii="Arial"/>
                      <w:sz w:val="21"/>
                    </w:rPr>
                  </w:pPr>
                </w:p>
              </w:tc>
              <w:tc>
                <w:tcPr>
                  <w:tcW w:w="922" w:type="dxa"/>
                  <w:vAlign w:val="top"/>
                </w:tcPr>
                <w:p w14:paraId="47B8C9AC">
                  <w:pPr>
                    <w:pStyle w:val="6"/>
                    <w:spacing w:before="9" w:line="193" w:lineRule="auto"/>
                    <w:ind w:left="43"/>
                    <w:rPr>
                      <w:sz w:val="20"/>
                      <w:szCs w:val="20"/>
                    </w:rPr>
                  </w:pPr>
                  <w:r>
                    <w:rPr>
                      <w:spacing w:val="7"/>
                      <w:sz w:val="20"/>
                      <w:szCs w:val="20"/>
                    </w:rPr>
                    <w:t>排放浓度</w:t>
                  </w:r>
                </w:p>
                <w:p w14:paraId="7B30C6E3">
                  <w:pPr>
                    <w:spacing w:line="254" w:lineRule="exact"/>
                    <w:ind w:left="229"/>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mg</w:t>
                  </w:r>
                  <w:r>
                    <w:rPr>
                      <w:rFonts w:ascii="Times New Roman" w:hAnsi="Times New Roman" w:eastAsia="Times New Roman" w:cs="Times New Roman"/>
                      <w:spacing w:val="9"/>
                      <w:position w:val="3"/>
                      <w:sz w:val="20"/>
                      <w:szCs w:val="20"/>
                    </w:rPr>
                    <w:t>/L</w:t>
                  </w:r>
                </w:p>
              </w:tc>
              <w:tc>
                <w:tcPr>
                  <w:tcW w:w="940" w:type="dxa"/>
                  <w:vAlign w:val="top"/>
                </w:tcPr>
                <w:p w14:paraId="5426F914">
                  <w:pPr>
                    <w:pStyle w:val="6"/>
                    <w:spacing w:before="9" w:line="193" w:lineRule="auto"/>
                    <w:ind w:left="158"/>
                    <w:rPr>
                      <w:sz w:val="20"/>
                      <w:szCs w:val="20"/>
                    </w:rPr>
                  </w:pPr>
                  <w:r>
                    <w:rPr>
                      <w:spacing w:val="6"/>
                      <w:sz w:val="20"/>
                      <w:szCs w:val="20"/>
                    </w:rPr>
                    <w:t>排放量</w:t>
                  </w:r>
                </w:p>
                <w:p w14:paraId="67450B36">
                  <w:pPr>
                    <w:spacing w:line="254" w:lineRule="exact"/>
                    <w:ind w:left="363"/>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t/a</w:t>
                  </w:r>
                </w:p>
              </w:tc>
              <w:tc>
                <w:tcPr>
                  <w:tcW w:w="1394" w:type="dxa"/>
                  <w:vMerge w:val="continue"/>
                  <w:tcBorders>
                    <w:top w:val="nil"/>
                  </w:tcBorders>
                  <w:vAlign w:val="top"/>
                </w:tcPr>
                <w:p w14:paraId="5B05F79E">
                  <w:pPr>
                    <w:rPr>
                      <w:rFonts w:ascii="Arial"/>
                      <w:sz w:val="21"/>
                    </w:rPr>
                  </w:pPr>
                </w:p>
              </w:tc>
            </w:tr>
            <w:tr w14:paraId="4A13FA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0" w:hRule="atLeast"/>
              </w:trPr>
              <w:tc>
                <w:tcPr>
                  <w:tcW w:w="1281" w:type="dxa"/>
                  <w:vMerge w:val="restart"/>
                  <w:tcBorders>
                    <w:bottom w:val="nil"/>
                  </w:tcBorders>
                  <w:vAlign w:val="top"/>
                </w:tcPr>
                <w:p w14:paraId="7CE84903">
                  <w:pPr>
                    <w:spacing w:line="265" w:lineRule="auto"/>
                    <w:rPr>
                      <w:rFonts w:ascii="Arial"/>
                      <w:sz w:val="21"/>
                    </w:rPr>
                  </w:pPr>
                </w:p>
                <w:p w14:paraId="720FA41D">
                  <w:pPr>
                    <w:spacing w:line="265" w:lineRule="auto"/>
                    <w:rPr>
                      <w:rFonts w:ascii="Arial"/>
                      <w:sz w:val="21"/>
                    </w:rPr>
                  </w:pPr>
                </w:p>
                <w:p w14:paraId="1B93094B">
                  <w:pPr>
                    <w:spacing w:line="266" w:lineRule="auto"/>
                    <w:rPr>
                      <w:rFonts w:ascii="Arial"/>
                      <w:sz w:val="21"/>
                    </w:rPr>
                  </w:pPr>
                </w:p>
                <w:p w14:paraId="29B8BAF1">
                  <w:pPr>
                    <w:spacing w:line="266" w:lineRule="auto"/>
                    <w:rPr>
                      <w:rFonts w:ascii="Arial"/>
                      <w:sz w:val="21"/>
                    </w:rPr>
                  </w:pPr>
                </w:p>
                <w:p w14:paraId="455ED537">
                  <w:pPr>
                    <w:pStyle w:val="6"/>
                    <w:spacing w:before="65" w:line="228" w:lineRule="auto"/>
                    <w:ind w:left="220"/>
                    <w:rPr>
                      <w:sz w:val="20"/>
                      <w:szCs w:val="20"/>
                    </w:rPr>
                  </w:pPr>
                  <w:r>
                    <w:rPr>
                      <w:spacing w:val="6"/>
                      <w:sz w:val="20"/>
                      <w:szCs w:val="20"/>
                    </w:rPr>
                    <w:t>生活污水</w:t>
                  </w:r>
                </w:p>
              </w:tc>
              <w:tc>
                <w:tcPr>
                  <w:tcW w:w="897" w:type="dxa"/>
                  <w:vAlign w:val="top"/>
                </w:tcPr>
                <w:p w14:paraId="4BD3F1B2">
                  <w:pPr>
                    <w:pStyle w:val="6"/>
                    <w:spacing w:before="92" w:line="228" w:lineRule="auto"/>
                    <w:ind w:left="129"/>
                    <w:rPr>
                      <w:sz w:val="20"/>
                      <w:szCs w:val="20"/>
                    </w:rPr>
                  </w:pPr>
                  <w:r>
                    <w:rPr>
                      <w:spacing w:val="7"/>
                      <w:sz w:val="20"/>
                      <w:szCs w:val="20"/>
                    </w:rPr>
                    <w:t>废水量</w:t>
                  </w:r>
                </w:p>
              </w:tc>
              <w:tc>
                <w:tcPr>
                  <w:tcW w:w="5314" w:type="dxa"/>
                  <w:gridSpan w:val="5"/>
                  <w:vAlign w:val="top"/>
                </w:tcPr>
                <w:p w14:paraId="5B4E771F">
                  <w:pPr>
                    <w:spacing w:before="61" w:line="274" w:lineRule="exact"/>
                    <w:ind w:left="2253"/>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2430m</w:t>
                  </w:r>
                  <w:r>
                    <w:rPr>
                      <w:rFonts w:ascii="Times New Roman" w:hAnsi="Times New Roman" w:eastAsia="Times New Roman" w:cs="Times New Roman"/>
                      <w:spacing w:val="3"/>
                      <w:position w:val="7"/>
                      <w:sz w:val="13"/>
                      <w:szCs w:val="13"/>
                    </w:rPr>
                    <w:t>3</w:t>
                  </w:r>
                  <w:r>
                    <w:rPr>
                      <w:rFonts w:ascii="Times New Roman" w:hAnsi="Times New Roman" w:eastAsia="Times New Roman" w:cs="Times New Roman"/>
                      <w:spacing w:val="3"/>
                      <w:position w:val="1"/>
                      <w:sz w:val="20"/>
                      <w:szCs w:val="20"/>
                    </w:rPr>
                    <w:t>/a</w:t>
                  </w:r>
                </w:p>
              </w:tc>
              <w:tc>
                <w:tcPr>
                  <w:tcW w:w="1394" w:type="dxa"/>
                  <w:vMerge w:val="restart"/>
                  <w:tcBorders>
                    <w:bottom w:val="nil"/>
                  </w:tcBorders>
                  <w:vAlign w:val="top"/>
                </w:tcPr>
                <w:p w14:paraId="20C26DDE">
                  <w:pPr>
                    <w:spacing w:line="264" w:lineRule="auto"/>
                    <w:rPr>
                      <w:rFonts w:ascii="Arial"/>
                      <w:sz w:val="21"/>
                    </w:rPr>
                  </w:pPr>
                </w:p>
                <w:p w14:paraId="41A030AF">
                  <w:pPr>
                    <w:spacing w:line="264" w:lineRule="auto"/>
                    <w:rPr>
                      <w:rFonts w:ascii="Arial"/>
                      <w:sz w:val="21"/>
                    </w:rPr>
                  </w:pPr>
                </w:p>
                <w:p w14:paraId="4A0B188E">
                  <w:pPr>
                    <w:spacing w:line="265" w:lineRule="auto"/>
                    <w:rPr>
                      <w:rFonts w:ascii="Arial"/>
                      <w:sz w:val="21"/>
                    </w:rPr>
                  </w:pPr>
                </w:p>
                <w:p w14:paraId="6DDD5EC3">
                  <w:pPr>
                    <w:pStyle w:val="6"/>
                    <w:spacing w:before="65" w:line="251" w:lineRule="auto"/>
                    <w:ind w:left="84" w:right="61" w:firstLine="94"/>
                    <w:rPr>
                      <w:sz w:val="20"/>
                      <w:szCs w:val="20"/>
                    </w:rPr>
                  </w:pPr>
                  <w:r>
                    <w:rPr>
                      <w:spacing w:val="7"/>
                      <w:sz w:val="20"/>
                      <w:szCs w:val="20"/>
                    </w:rPr>
                    <w:t>市政污水管</w:t>
                  </w:r>
                  <w:r>
                    <w:rPr>
                      <w:sz w:val="20"/>
                      <w:szCs w:val="20"/>
                    </w:rPr>
                    <w:t xml:space="preserve">  </w:t>
                  </w:r>
                  <w:r>
                    <w:rPr>
                      <w:spacing w:val="5"/>
                      <w:sz w:val="20"/>
                      <w:szCs w:val="20"/>
                    </w:rPr>
                    <w:t>网，海丰县污</w:t>
                  </w:r>
                </w:p>
                <w:p w14:paraId="25AEFB61">
                  <w:pPr>
                    <w:pStyle w:val="6"/>
                    <w:spacing w:line="228" w:lineRule="auto"/>
                    <w:ind w:left="282"/>
                    <w:rPr>
                      <w:sz w:val="20"/>
                      <w:szCs w:val="20"/>
                    </w:rPr>
                  </w:pPr>
                  <w:r>
                    <w:rPr>
                      <w:spacing w:val="6"/>
                      <w:sz w:val="20"/>
                      <w:szCs w:val="20"/>
                    </w:rPr>
                    <w:t>水处理厂</w:t>
                  </w:r>
                </w:p>
              </w:tc>
            </w:tr>
            <w:tr w14:paraId="6D6C49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0" w:hRule="atLeast"/>
              </w:trPr>
              <w:tc>
                <w:tcPr>
                  <w:tcW w:w="1281" w:type="dxa"/>
                  <w:vMerge w:val="continue"/>
                  <w:tcBorders>
                    <w:top w:val="nil"/>
                    <w:bottom w:val="nil"/>
                  </w:tcBorders>
                  <w:vAlign w:val="top"/>
                </w:tcPr>
                <w:p w14:paraId="7597AB23">
                  <w:pPr>
                    <w:rPr>
                      <w:rFonts w:ascii="Arial"/>
                      <w:sz w:val="21"/>
                    </w:rPr>
                  </w:pPr>
                </w:p>
              </w:tc>
              <w:tc>
                <w:tcPr>
                  <w:tcW w:w="897" w:type="dxa"/>
                  <w:vAlign w:val="top"/>
                </w:tcPr>
                <w:p w14:paraId="753C9DEC">
                  <w:pPr>
                    <w:spacing w:before="130" w:line="202" w:lineRule="auto"/>
                    <w:ind w:left="153"/>
                    <w:rPr>
                      <w:rFonts w:ascii="Times New Roman" w:hAnsi="Times New Roman" w:eastAsia="Times New Roman" w:cs="Times New Roman"/>
                      <w:sz w:val="13"/>
                      <w:szCs w:val="13"/>
                    </w:rPr>
                  </w:pPr>
                  <w:r>
                    <w:rPr>
                      <w:rFonts w:ascii="Times New Roman" w:hAnsi="Times New Roman" w:eastAsia="Times New Roman" w:cs="Times New Roman"/>
                      <w:spacing w:val="4"/>
                      <w:sz w:val="20"/>
                      <w:szCs w:val="20"/>
                    </w:rPr>
                    <w:t>COD</w:t>
                  </w:r>
                  <w:r>
                    <w:rPr>
                      <w:rFonts w:ascii="Times New Roman" w:hAnsi="Times New Roman" w:eastAsia="Times New Roman" w:cs="Times New Roman"/>
                      <w:spacing w:val="4"/>
                      <w:position w:val="-1"/>
                      <w:sz w:val="13"/>
                      <w:szCs w:val="13"/>
                    </w:rPr>
                    <w:t>Cr</w:t>
                  </w:r>
                </w:p>
              </w:tc>
              <w:tc>
                <w:tcPr>
                  <w:tcW w:w="877" w:type="dxa"/>
                  <w:vAlign w:val="top"/>
                </w:tcPr>
                <w:p w14:paraId="02231DDC">
                  <w:pPr>
                    <w:spacing w:before="63" w:line="275" w:lineRule="exact"/>
                    <w:ind w:left="27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250</w:t>
                  </w:r>
                </w:p>
              </w:tc>
              <w:tc>
                <w:tcPr>
                  <w:tcW w:w="932" w:type="dxa"/>
                  <w:vAlign w:val="top"/>
                </w:tcPr>
                <w:p w14:paraId="0C3772EF">
                  <w:pPr>
                    <w:spacing w:before="63" w:line="275" w:lineRule="exact"/>
                    <w:ind w:left="22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0.608</w:t>
                  </w:r>
                </w:p>
              </w:tc>
              <w:tc>
                <w:tcPr>
                  <w:tcW w:w="1643" w:type="dxa"/>
                  <w:vMerge w:val="restart"/>
                  <w:tcBorders>
                    <w:bottom w:val="nil"/>
                  </w:tcBorders>
                  <w:vAlign w:val="top"/>
                </w:tcPr>
                <w:p w14:paraId="28E2D8D2">
                  <w:pPr>
                    <w:spacing w:line="285" w:lineRule="auto"/>
                    <w:rPr>
                      <w:rFonts w:ascii="Arial"/>
                      <w:sz w:val="21"/>
                    </w:rPr>
                  </w:pPr>
                </w:p>
                <w:p w14:paraId="3B236F89">
                  <w:pPr>
                    <w:spacing w:line="286" w:lineRule="auto"/>
                    <w:rPr>
                      <w:rFonts w:ascii="Arial"/>
                      <w:sz w:val="21"/>
                    </w:rPr>
                  </w:pPr>
                </w:p>
                <w:p w14:paraId="0E038B88">
                  <w:pPr>
                    <w:spacing w:line="286" w:lineRule="auto"/>
                    <w:rPr>
                      <w:rFonts w:ascii="Arial"/>
                      <w:sz w:val="21"/>
                    </w:rPr>
                  </w:pPr>
                </w:p>
                <w:p w14:paraId="5C0775C4">
                  <w:pPr>
                    <w:pStyle w:val="6"/>
                    <w:spacing w:before="65" w:line="228" w:lineRule="auto"/>
                    <w:ind w:left="88"/>
                    <w:rPr>
                      <w:sz w:val="20"/>
                      <w:szCs w:val="20"/>
                    </w:rPr>
                  </w:pPr>
                  <w:r>
                    <w:rPr>
                      <w:spacing w:val="8"/>
                      <w:sz w:val="20"/>
                      <w:szCs w:val="20"/>
                    </w:rPr>
                    <w:t>三级化粪池处理</w:t>
                  </w:r>
                </w:p>
              </w:tc>
              <w:tc>
                <w:tcPr>
                  <w:tcW w:w="922" w:type="dxa"/>
                  <w:vAlign w:val="top"/>
                </w:tcPr>
                <w:p w14:paraId="437AFA4F">
                  <w:pPr>
                    <w:spacing w:before="63" w:line="275" w:lineRule="exact"/>
                    <w:ind w:left="30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200</w:t>
                  </w:r>
                </w:p>
              </w:tc>
              <w:tc>
                <w:tcPr>
                  <w:tcW w:w="940" w:type="dxa"/>
                  <w:vAlign w:val="top"/>
                </w:tcPr>
                <w:p w14:paraId="58A88086">
                  <w:pPr>
                    <w:spacing w:before="63" w:line="275" w:lineRule="exact"/>
                    <w:ind w:left="23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0.486</w:t>
                  </w:r>
                </w:p>
              </w:tc>
              <w:tc>
                <w:tcPr>
                  <w:tcW w:w="1394" w:type="dxa"/>
                  <w:vMerge w:val="continue"/>
                  <w:tcBorders>
                    <w:top w:val="nil"/>
                    <w:bottom w:val="nil"/>
                  </w:tcBorders>
                  <w:vAlign w:val="top"/>
                </w:tcPr>
                <w:p w14:paraId="61C60318">
                  <w:pPr>
                    <w:rPr>
                      <w:rFonts w:ascii="Arial"/>
                      <w:sz w:val="21"/>
                    </w:rPr>
                  </w:pPr>
                </w:p>
              </w:tc>
            </w:tr>
            <w:tr w14:paraId="08D4DA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0" w:hRule="atLeast"/>
              </w:trPr>
              <w:tc>
                <w:tcPr>
                  <w:tcW w:w="1281" w:type="dxa"/>
                  <w:vMerge w:val="continue"/>
                  <w:tcBorders>
                    <w:top w:val="nil"/>
                    <w:bottom w:val="nil"/>
                  </w:tcBorders>
                  <w:vAlign w:val="top"/>
                </w:tcPr>
                <w:p w14:paraId="5934F2B5">
                  <w:pPr>
                    <w:rPr>
                      <w:rFonts w:ascii="Arial"/>
                      <w:sz w:val="21"/>
                    </w:rPr>
                  </w:pPr>
                </w:p>
              </w:tc>
              <w:tc>
                <w:tcPr>
                  <w:tcW w:w="897" w:type="dxa"/>
                  <w:vAlign w:val="top"/>
                </w:tcPr>
                <w:p w14:paraId="3146FF60">
                  <w:pPr>
                    <w:spacing w:before="133" w:line="202" w:lineRule="auto"/>
                    <w:ind w:left="185"/>
                    <w:rPr>
                      <w:rFonts w:ascii="Times New Roman" w:hAnsi="Times New Roman" w:eastAsia="Times New Roman" w:cs="Times New Roman"/>
                      <w:sz w:val="13"/>
                      <w:szCs w:val="13"/>
                    </w:rPr>
                  </w:pPr>
                  <w:r>
                    <w:rPr>
                      <w:rFonts w:ascii="Times New Roman" w:hAnsi="Times New Roman" w:eastAsia="Times New Roman" w:cs="Times New Roman"/>
                      <w:sz w:val="20"/>
                      <w:szCs w:val="20"/>
                    </w:rPr>
                    <w:t>BOD</w:t>
                  </w:r>
                  <w:r>
                    <w:rPr>
                      <w:rFonts w:ascii="Times New Roman" w:hAnsi="Times New Roman" w:eastAsia="Times New Roman" w:cs="Times New Roman"/>
                      <w:spacing w:val="19"/>
                      <w:position w:val="-1"/>
                      <w:sz w:val="13"/>
                      <w:szCs w:val="13"/>
                    </w:rPr>
                    <w:t>5</w:t>
                  </w:r>
                </w:p>
              </w:tc>
              <w:tc>
                <w:tcPr>
                  <w:tcW w:w="877" w:type="dxa"/>
                  <w:vAlign w:val="top"/>
                </w:tcPr>
                <w:p w14:paraId="628E6E84">
                  <w:pPr>
                    <w:spacing w:before="66" w:line="274" w:lineRule="exact"/>
                    <w:ind w:left="29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150</w:t>
                  </w:r>
                </w:p>
              </w:tc>
              <w:tc>
                <w:tcPr>
                  <w:tcW w:w="932" w:type="dxa"/>
                  <w:vAlign w:val="top"/>
                </w:tcPr>
                <w:p w14:paraId="0FACF2C8">
                  <w:pPr>
                    <w:spacing w:before="66" w:line="274" w:lineRule="exact"/>
                    <w:ind w:left="22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0.365</w:t>
                  </w:r>
                </w:p>
              </w:tc>
              <w:tc>
                <w:tcPr>
                  <w:tcW w:w="1643" w:type="dxa"/>
                  <w:vMerge w:val="continue"/>
                  <w:tcBorders>
                    <w:top w:val="nil"/>
                    <w:bottom w:val="nil"/>
                  </w:tcBorders>
                  <w:vAlign w:val="top"/>
                </w:tcPr>
                <w:p w14:paraId="5715F93E">
                  <w:pPr>
                    <w:rPr>
                      <w:rFonts w:ascii="Arial"/>
                      <w:sz w:val="21"/>
                    </w:rPr>
                  </w:pPr>
                </w:p>
              </w:tc>
              <w:tc>
                <w:tcPr>
                  <w:tcW w:w="922" w:type="dxa"/>
                  <w:vAlign w:val="top"/>
                </w:tcPr>
                <w:p w14:paraId="55342019">
                  <w:pPr>
                    <w:spacing w:before="66" w:line="274" w:lineRule="exact"/>
                    <w:ind w:left="32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100</w:t>
                  </w:r>
                </w:p>
              </w:tc>
              <w:tc>
                <w:tcPr>
                  <w:tcW w:w="940" w:type="dxa"/>
                  <w:vAlign w:val="top"/>
                </w:tcPr>
                <w:p w14:paraId="1E830AD6">
                  <w:pPr>
                    <w:spacing w:before="66" w:line="274" w:lineRule="exact"/>
                    <w:ind w:left="23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0.243</w:t>
                  </w:r>
                </w:p>
              </w:tc>
              <w:tc>
                <w:tcPr>
                  <w:tcW w:w="1394" w:type="dxa"/>
                  <w:vMerge w:val="continue"/>
                  <w:tcBorders>
                    <w:top w:val="nil"/>
                    <w:bottom w:val="nil"/>
                  </w:tcBorders>
                  <w:vAlign w:val="top"/>
                </w:tcPr>
                <w:p w14:paraId="7E16023F">
                  <w:pPr>
                    <w:rPr>
                      <w:rFonts w:ascii="Arial"/>
                      <w:sz w:val="21"/>
                    </w:rPr>
                  </w:pPr>
                </w:p>
              </w:tc>
            </w:tr>
            <w:tr w14:paraId="5A0846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0" w:hRule="atLeast"/>
              </w:trPr>
              <w:tc>
                <w:tcPr>
                  <w:tcW w:w="1281" w:type="dxa"/>
                  <w:vMerge w:val="continue"/>
                  <w:tcBorders>
                    <w:top w:val="nil"/>
                    <w:bottom w:val="nil"/>
                  </w:tcBorders>
                  <w:vAlign w:val="top"/>
                </w:tcPr>
                <w:p w14:paraId="0D5C6D13">
                  <w:pPr>
                    <w:rPr>
                      <w:rFonts w:ascii="Arial"/>
                      <w:sz w:val="21"/>
                    </w:rPr>
                  </w:pPr>
                </w:p>
              </w:tc>
              <w:tc>
                <w:tcPr>
                  <w:tcW w:w="897" w:type="dxa"/>
                  <w:vAlign w:val="top"/>
                </w:tcPr>
                <w:p w14:paraId="75981752">
                  <w:pPr>
                    <w:spacing w:before="133" w:line="195" w:lineRule="auto"/>
                    <w:ind w:left="33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877" w:type="dxa"/>
                  <w:vAlign w:val="top"/>
                </w:tcPr>
                <w:p w14:paraId="749E78D8">
                  <w:pPr>
                    <w:spacing w:before="66" w:line="274" w:lineRule="exact"/>
                    <w:ind w:left="27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200</w:t>
                  </w:r>
                </w:p>
              </w:tc>
              <w:tc>
                <w:tcPr>
                  <w:tcW w:w="932" w:type="dxa"/>
                  <w:vAlign w:val="top"/>
                </w:tcPr>
                <w:p w14:paraId="606D84DA">
                  <w:pPr>
                    <w:spacing w:before="66" w:line="274" w:lineRule="exact"/>
                    <w:ind w:left="22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0.486</w:t>
                  </w:r>
                </w:p>
              </w:tc>
              <w:tc>
                <w:tcPr>
                  <w:tcW w:w="1643" w:type="dxa"/>
                  <w:vMerge w:val="continue"/>
                  <w:tcBorders>
                    <w:top w:val="nil"/>
                    <w:bottom w:val="nil"/>
                  </w:tcBorders>
                  <w:vAlign w:val="top"/>
                </w:tcPr>
                <w:p w14:paraId="1A0D5E8B">
                  <w:pPr>
                    <w:rPr>
                      <w:rFonts w:ascii="Arial"/>
                      <w:sz w:val="21"/>
                    </w:rPr>
                  </w:pPr>
                </w:p>
              </w:tc>
              <w:tc>
                <w:tcPr>
                  <w:tcW w:w="922" w:type="dxa"/>
                  <w:vAlign w:val="top"/>
                </w:tcPr>
                <w:p w14:paraId="24AAF628">
                  <w:pPr>
                    <w:spacing w:before="66" w:line="274" w:lineRule="exact"/>
                    <w:ind w:left="32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100</w:t>
                  </w:r>
                </w:p>
              </w:tc>
              <w:tc>
                <w:tcPr>
                  <w:tcW w:w="940" w:type="dxa"/>
                  <w:vAlign w:val="top"/>
                </w:tcPr>
                <w:p w14:paraId="55ABF731">
                  <w:pPr>
                    <w:spacing w:before="66" w:line="274" w:lineRule="exact"/>
                    <w:ind w:left="23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0.243</w:t>
                  </w:r>
                </w:p>
              </w:tc>
              <w:tc>
                <w:tcPr>
                  <w:tcW w:w="1394" w:type="dxa"/>
                  <w:vMerge w:val="continue"/>
                  <w:tcBorders>
                    <w:top w:val="nil"/>
                    <w:bottom w:val="nil"/>
                  </w:tcBorders>
                  <w:vAlign w:val="top"/>
                </w:tcPr>
                <w:p w14:paraId="1155FC1B">
                  <w:pPr>
                    <w:rPr>
                      <w:rFonts w:ascii="Arial"/>
                      <w:sz w:val="21"/>
                    </w:rPr>
                  </w:pPr>
                </w:p>
              </w:tc>
            </w:tr>
            <w:tr w14:paraId="3C7C4A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0" w:hRule="atLeast"/>
              </w:trPr>
              <w:tc>
                <w:tcPr>
                  <w:tcW w:w="1281" w:type="dxa"/>
                  <w:vMerge w:val="continue"/>
                  <w:tcBorders>
                    <w:top w:val="nil"/>
                    <w:bottom w:val="nil"/>
                  </w:tcBorders>
                  <w:vAlign w:val="top"/>
                </w:tcPr>
                <w:p w14:paraId="6E2B7148">
                  <w:pPr>
                    <w:rPr>
                      <w:rFonts w:ascii="Arial"/>
                      <w:sz w:val="21"/>
                    </w:rPr>
                  </w:pPr>
                </w:p>
              </w:tc>
              <w:tc>
                <w:tcPr>
                  <w:tcW w:w="897" w:type="dxa"/>
                  <w:vAlign w:val="top"/>
                </w:tcPr>
                <w:p w14:paraId="26BC1727">
                  <w:pPr>
                    <w:spacing w:before="139" w:line="240" w:lineRule="exact"/>
                    <w:ind w:left="139"/>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NH</w:t>
                  </w:r>
                  <w:r>
                    <w:rPr>
                      <w:rFonts w:ascii="Times New Roman" w:hAnsi="Times New Roman" w:eastAsia="Times New Roman" w:cs="Times New Roman"/>
                      <w:spacing w:val="9"/>
                      <w:position w:val="1"/>
                      <w:sz w:val="13"/>
                      <w:szCs w:val="13"/>
                    </w:rPr>
                    <w:t>3</w:t>
                  </w:r>
                  <w:r>
                    <w:rPr>
                      <w:rFonts w:ascii="Times New Roman" w:hAnsi="Times New Roman" w:eastAsia="Times New Roman" w:cs="Times New Roman"/>
                      <w:spacing w:val="9"/>
                      <w:position w:val="1"/>
                      <w:sz w:val="20"/>
                      <w:szCs w:val="20"/>
                    </w:rPr>
                    <w:t>-N</w:t>
                  </w:r>
                </w:p>
              </w:tc>
              <w:tc>
                <w:tcPr>
                  <w:tcW w:w="877" w:type="dxa"/>
                  <w:vAlign w:val="top"/>
                </w:tcPr>
                <w:p w14:paraId="0EEE3556">
                  <w:pPr>
                    <w:spacing w:before="69" w:line="274" w:lineRule="exact"/>
                    <w:ind w:left="32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25</w:t>
                  </w:r>
                </w:p>
              </w:tc>
              <w:tc>
                <w:tcPr>
                  <w:tcW w:w="932" w:type="dxa"/>
                  <w:vAlign w:val="top"/>
                </w:tcPr>
                <w:p w14:paraId="2880FA30">
                  <w:pPr>
                    <w:spacing w:before="69" w:line="274"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0.0608</w:t>
                  </w:r>
                </w:p>
              </w:tc>
              <w:tc>
                <w:tcPr>
                  <w:tcW w:w="1643" w:type="dxa"/>
                  <w:vMerge w:val="continue"/>
                  <w:tcBorders>
                    <w:top w:val="nil"/>
                    <w:bottom w:val="nil"/>
                  </w:tcBorders>
                  <w:vAlign w:val="top"/>
                </w:tcPr>
                <w:p w14:paraId="796714A9">
                  <w:pPr>
                    <w:rPr>
                      <w:rFonts w:ascii="Arial"/>
                      <w:sz w:val="21"/>
                    </w:rPr>
                  </w:pPr>
                </w:p>
              </w:tc>
              <w:tc>
                <w:tcPr>
                  <w:tcW w:w="922" w:type="dxa"/>
                  <w:vAlign w:val="top"/>
                </w:tcPr>
                <w:p w14:paraId="6D6DBDC6">
                  <w:pPr>
                    <w:spacing w:before="69" w:line="274" w:lineRule="exact"/>
                    <w:ind w:left="35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24</w:t>
                  </w:r>
                </w:p>
              </w:tc>
              <w:tc>
                <w:tcPr>
                  <w:tcW w:w="940" w:type="dxa"/>
                  <w:vAlign w:val="top"/>
                </w:tcPr>
                <w:p w14:paraId="545381F0">
                  <w:pPr>
                    <w:spacing w:before="69" w:line="274" w:lineRule="exact"/>
                    <w:ind w:left="18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0.0583</w:t>
                  </w:r>
                </w:p>
              </w:tc>
              <w:tc>
                <w:tcPr>
                  <w:tcW w:w="1394" w:type="dxa"/>
                  <w:vMerge w:val="continue"/>
                  <w:tcBorders>
                    <w:top w:val="nil"/>
                    <w:bottom w:val="nil"/>
                  </w:tcBorders>
                  <w:vAlign w:val="top"/>
                </w:tcPr>
                <w:p w14:paraId="2BF49DC9">
                  <w:pPr>
                    <w:rPr>
                      <w:rFonts w:ascii="Arial"/>
                      <w:sz w:val="21"/>
                    </w:rPr>
                  </w:pPr>
                </w:p>
              </w:tc>
            </w:tr>
            <w:tr w14:paraId="4D82AE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trPr>
              <w:tc>
                <w:tcPr>
                  <w:tcW w:w="1281" w:type="dxa"/>
                  <w:vMerge w:val="continue"/>
                  <w:tcBorders>
                    <w:top w:val="nil"/>
                  </w:tcBorders>
                  <w:vAlign w:val="top"/>
                </w:tcPr>
                <w:p w14:paraId="50A6347B">
                  <w:pPr>
                    <w:rPr>
                      <w:rFonts w:ascii="Arial"/>
                      <w:sz w:val="21"/>
                    </w:rPr>
                  </w:pPr>
                </w:p>
              </w:tc>
              <w:tc>
                <w:tcPr>
                  <w:tcW w:w="897" w:type="dxa"/>
                  <w:vAlign w:val="top"/>
                </w:tcPr>
                <w:p w14:paraId="53A51849">
                  <w:pPr>
                    <w:pStyle w:val="6"/>
                    <w:spacing w:before="103" w:line="228" w:lineRule="auto"/>
                    <w:ind w:left="25"/>
                    <w:rPr>
                      <w:sz w:val="20"/>
                      <w:szCs w:val="20"/>
                    </w:rPr>
                  </w:pPr>
                  <w:r>
                    <w:rPr>
                      <w:spacing w:val="7"/>
                      <w:sz w:val="20"/>
                      <w:szCs w:val="20"/>
                    </w:rPr>
                    <w:t>动植物油</w:t>
                  </w:r>
                </w:p>
              </w:tc>
              <w:tc>
                <w:tcPr>
                  <w:tcW w:w="877" w:type="dxa"/>
                  <w:vAlign w:val="top"/>
                </w:tcPr>
                <w:p w14:paraId="2ECEDB85">
                  <w:pPr>
                    <w:spacing w:before="71" w:line="275" w:lineRule="exact"/>
                    <w:ind w:left="33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30</w:t>
                  </w:r>
                </w:p>
              </w:tc>
              <w:tc>
                <w:tcPr>
                  <w:tcW w:w="932" w:type="dxa"/>
                  <w:vAlign w:val="top"/>
                </w:tcPr>
                <w:p w14:paraId="3C8B4EB7">
                  <w:pPr>
                    <w:spacing w:before="71" w:line="275"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0.0729</w:t>
                  </w:r>
                </w:p>
              </w:tc>
              <w:tc>
                <w:tcPr>
                  <w:tcW w:w="1643" w:type="dxa"/>
                  <w:vMerge w:val="continue"/>
                  <w:tcBorders>
                    <w:top w:val="nil"/>
                  </w:tcBorders>
                  <w:vAlign w:val="top"/>
                </w:tcPr>
                <w:p w14:paraId="08CE0DF5">
                  <w:pPr>
                    <w:rPr>
                      <w:rFonts w:ascii="Arial"/>
                      <w:sz w:val="21"/>
                    </w:rPr>
                  </w:pPr>
                </w:p>
              </w:tc>
              <w:tc>
                <w:tcPr>
                  <w:tcW w:w="922" w:type="dxa"/>
                  <w:vAlign w:val="top"/>
                </w:tcPr>
                <w:p w14:paraId="38E67ACC">
                  <w:pPr>
                    <w:spacing w:before="71" w:line="275" w:lineRule="exact"/>
                    <w:ind w:left="35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28</w:t>
                  </w:r>
                </w:p>
              </w:tc>
              <w:tc>
                <w:tcPr>
                  <w:tcW w:w="940" w:type="dxa"/>
                  <w:vAlign w:val="top"/>
                </w:tcPr>
                <w:p w14:paraId="5DEA7513">
                  <w:pPr>
                    <w:spacing w:before="71" w:line="275" w:lineRule="exact"/>
                    <w:ind w:left="18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0.0680</w:t>
                  </w:r>
                </w:p>
              </w:tc>
              <w:tc>
                <w:tcPr>
                  <w:tcW w:w="1394" w:type="dxa"/>
                  <w:vMerge w:val="continue"/>
                  <w:tcBorders>
                    <w:top w:val="nil"/>
                  </w:tcBorders>
                  <w:vAlign w:val="top"/>
                </w:tcPr>
                <w:p w14:paraId="3604C4A0">
                  <w:pPr>
                    <w:rPr>
                      <w:rFonts w:ascii="Arial"/>
                      <w:sz w:val="21"/>
                    </w:rPr>
                  </w:pPr>
                </w:p>
              </w:tc>
            </w:tr>
          </w:tbl>
          <w:p w14:paraId="1B5B135B">
            <w:pPr>
              <w:pStyle w:val="6"/>
              <w:spacing w:before="298" w:line="221" w:lineRule="auto"/>
              <w:ind w:left="731"/>
            </w:pPr>
            <w:r>
              <w:rPr>
                <w:rFonts w:ascii="Times New Roman" w:hAnsi="Times New Roman" w:eastAsia="Times New Roman" w:cs="Times New Roman"/>
                <w:b/>
                <w:bCs/>
                <w:spacing w:val="-9"/>
              </w:rPr>
              <w:t>3</w:t>
            </w:r>
            <w:r>
              <w:rPr>
                <w:rFonts w:ascii="Times New Roman" w:hAnsi="Times New Roman" w:eastAsia="Times New Roman" w:cs="Times New Roman"/>
                <w:b/>
                <w:bCs/>
                <w:spacing w:val="-34"/>
              </w:rPr>
              <w:t xml:space="preserve"> </w:t>
            </w:r>
            <w:r>
              <w:rPr>
                <w:b/>
                <w:bCs/>
                <w:spacing w:val="-9"/>
              </w:rPr>
              <w:t>、噪声</w:t>
            </w:r>
          </w:p>
          <w:p w14:paraId="63791278">
            <w:pPr>
              <w:pStyle w:val="6"/>
              <w:spacing w:before="192" w:line="355" w:lineRule="auto"/>
              <w:ind w:left="255" w:right="247" w:firstLine="481"/>
              <w:jc w:val="both"/>
            </w:pPr>
            <w:r>
              <w:rPr>
                <w:spacing w:val="4"/>
              </w:rPr>
              <w:t>本项目不设备用发电机、锅炉、冷却塔等设备，因此本项目投入使用后，噪声</w:t>
            </w:r>
            <w:r>
              <w:rPr>
                <w:spacing w:val="1"/>
              </w:rPr>
              <w:t xml:space="preserve"> </w:t>
            </w:r>
            <w:r>
              <w:rPr>
                <w:spacing w:val="4"/>
              </w:rPr>
              <w:t>源主要来自磨边机、空压机等生产设备运行产生的噪声。噪声源强约为</w:t>
            </w:r>
            <w:r>
              <w:rPr>
                <w:spacing w:val="-46"/>
              </w:rPr>
              <w:t xml:space="preserve"> </w:t>
            </w:r>
            <w:r>
              <w:rPr>
                <w:rFonts w:ascii="Times New Roman" w:hAnsi="Times New Roman" w:eastAsia="Times New Roman" w:cs="Times New Roman"/>
                <w:spacing w:val="4"/>
              </w:rPr>
              <w:t>70</w:t>
            </w:r>
            <w:r>
              <w:rPr>
                <w:spacing w:val="4"/>
              </w:rPr>
              <w:t>～</w:t>
            </w:r>
            <w:r>
              <w:rPr>
                <w:rFonts w:ascii="Times New Roman" w:hAnsi="Times New Roman" w:eastAsia="Times New Roman" w:cs="Times New Roman"/>
                <w:spacing w:val="4"/>
              </w:rPr>
              <w:t>1</w:t>
            </w:r>
            <w:r>
              <w:rPr>
                <w:rFonts w:ascii="Times New Roman" w:hAnsi="Times New Roman" w:eastAsia="Times New Roman" w:cs="Times New Roman"/>
                <w:spacing w:val="3"/>
              </w:rPr>
              <w:t>00</w:t>
            </w:r>
            <w:r>
              <w:rPr>
                <w:rFonts w:ascii="Times New Roman" w:hAnsi="Times New Roman" w:eastAsia="Times New Roman" w:cs="Times New Roman"/>
              </w:rPr>
              <w:t xml:space="preserve">dB </w:t>
            </w:r>
            <w:r>
              <w:rPr>
                <w:spacing w:val="-2"/>
              </w:rPr>
              <w:t>（</w:t>
            </w:r>
            <w:r>
              <w:rPr>
                <w:rFonts w:ascii="Times New Roman" w:hAnsi="Times New Roman" w:eastAsia="Times New Roman" w:cs="Times New Roman"/>
                <w:spacing w:val="-2"/>
              </w:rPr>
              <w:t>A</w:t>
            </w:r>
            <w:r>
              <w:rPr>
                <w:spacing w:val="11"/>
              </w:rPr>
              <w:t>），</w:t>
            </w:r>
            <w:r>
              <w:rPr>
                <w:spacing w:val="-2"/>
              </w:rPr>
              <w:t>项目主要设备噪声源强见下表：</w:t>
            </w:r>
          </w:p>
          <w:p w14:paraId="02A6BD5F">
            <w:pPr>
              <w:pStyle w:val="6"/>
              <w:spacing w:before="161" w:line="227" w:lineRule="auto"/>
              <w:ind w:left="2793"/>
              <w:rPr>
                <w:sz w:val="25"/>
                <w:szCs w:val="25"/>
              </w:rPr>
            </w:pPr>
            <w:r>
              <w:rPr>
                <w:b/>
                <w:bCs/>
                <w:spacing w:val="4"/>
                <w:sz w:val="25"/>
                <w:szCs w:val="25"/>
              </w:rPr>
              <w:t>表</w:t>
            </w:r>
            <w:r>
              <w:rPr>
                <w:spacing w:val="-24"/>
                <w:sz w:val="25"/>
                <w:szCs w:val="25"/>
              </w:rPr>
              <w:t xml:space="preserve"> </w:t>
            </w:r>
            <w:r>
              <w:rPr>
                <w:rFonts w:ascii="Times New Roman" w:hAnsi="Times New Roman" w:eastAsia="Times New Roman" w:cs="Times New Roman"/>
                <w:b/>
                <w:bCs/>
                <w:spacing w:val="4"/>
                <w:sz w:val="25"/>
                <w:szCs w:val="25"/>
              </w:rPr>
              <w:t xml:space="preserve">17    </w:t>
            </w:r>
            <w:r>
              <w:rPr>
                <w:b/>
                <w:bCs/>
                <w:spacing w:val="4"/>
                <w:sz w:val="25"/>
                <w:szCs w:val="25"/>
              </w:rPr>
              <w:t>项目主要设备的噪声源强</w:t>
            </w:r>
          </w:p>
          <w:p w14:paraId="0A45E07C">
            <w:pPr>
              <w:spacing w:line="110" w:lineRule="auto"/>
              <w:rPr>
                <w:rFonts w:ascii="Arial"/>
                <w:sz w:val="2"/>
              </w:rPr>
            </w:pPr>
          </w:p>
          <w:tbl>
            <w:tblPr>
              <w:tblStyle w:val="5"/>
              <w:tblW w:w="8890" w:type="dxa"/>
              <w:tblInd w:w="19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4"/>
              <w:gridCol w:w="1227"/>
              <w:gridCol w:w="1335"/>
              <w:gridCol w:w="1273"/>
              <w:gridCol w:w="1771"/>
              <w:gridCol w:w="1400"/>
              <w:gridCol w:w="1200"/>
            </w:tblGrid>
            <w:tr w14:paraId="3CC1C9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684" w:type="dxa"/>
                  <w:vAlign w:val="top"/>
                </w:tcPr>
                <w:p w14:paraId="35C5C7A2">
                  <w:pPr>
                    <w:pStyle w:val="6"/>
                    <w:spacing w:before="127" w:line="230" w:lineRule="auto"/>
                    <w:ind w:left="138"/>
                    <w:rPr>
                      <w:sz w:val="20"/>
                      <w:szCs w:val="20"/>
                    </w:rPr>
                  </w:pPr>
                  <w:r>
                    <w:rPr>
                      <w:spacing w:val="5"/>
                      <w:sz w:val="20"/>
                      <w:szCs w:val="20"/>
                    </w:rPr>
                    <w:t>序号</w:t>
                  </w:r>
                </w:p>
              </w:tc>
              <w:tc>
                <w:tcPr>
                  <w:tcW w:w="1227" w:type="dxa"/>
                  <w:vAlign w:val="top"/>
                </w:tcPr>
                <w:p w14:paraId="6C7A2F27">
                  <w:pPr>
                    <w:pStyle w:val="6"/>
                    <w:spacing w:before="127" w:line="229" w:lineRule="auto"/>
                    <w:ind w:left="312"/>
                    <w:rPr>
                      <w:sz w:val="20"/>
                      <w:szCs w:val="20"/>
                    </w:rPr>
                  </w:pPr>
                  <w:r>
                    <w:rPr>
                      <w:spacing w:val="3"/>
                      <w:sz w:val="20"/>
                      <w:szCs w:val="20"/>
                    </w:rPr>
                    <w:t>噪声源</w:t>
                  </w:r>
                </w:p>
              </w:tc>
              <w:tc>
                <w:tcPr>
                  <w:tcW w:w="1335" w:type="dxa"/>
                  <w:vAlign w:val="top"/>
                </w:tcPr>
                <w:p w14:paraId="2DC24F66">
                  <w:pPr>
                    <w:pStyle w:val="6"/>
                    <w:spacing w:before="128" w:line="228" w:lineRule="auto"/>
                    <w:ind w:left="255"/>
                    <w:rPr>
                      <w:sz w:val="20"/>
                      <w:szCs w:val="20"/>
                    </w:rPr>
                  </w:pPr>
                  <w:r>
                    <w:rPr>
                      <w:spacing w:val="6"/>
                      <w:sz w:val="20"/>
                      <w:szCs w:val="20"/>
                    </w:rPr>
                    <w:t>设备数量</w:t>
                  </w:r>
                </w:p>
              </w:tc>
              <w:tc>
                <w:tcPr>
                  <w:tcW w:w="1273" w:type="dxa"/>
                  <w:vAlign w:val="top"/>
                </w:tcPr>
                <w:p w14:paraId="27193956">
                  <w:pPr>
                    <w:pStyle w:val="6"/>
                    <w:spacing w:before="127" w:line="229" w:lineRule="auto"/>
                    <w:ind w:left="226"/>
                    <w:rPr>
                      <w:sz w:val="20"/>
                      <w:szCs w:val="20"/>
                    </w:rPr>
                  </w:pPr>
                  <w:r>
                    <w:rPr>
                      <w:spacing w:val="6"/>
                      <w:sz w:val="20"/>
                      <w:szCs w:val="20"/>
                    </w:rPr>
                    <w:t>声源位置</w:t>
                  </w:r>
                </w:p>
              </w:tc>
              <w:tc>
                <w:tcPr>
                  <w:tcW w:w="1771" w:type="dxa"/>
                  <w:vAlign w:val="top"/>
                </w:tcPr>
                <w:p w14:paraId="0010C63A">
                  <w:pPr>
                    <w:pStyle w:val="6"/>
                    <w:spacing w:before="128" w:line="228" w:lineRule="auto"/>
                    <w:ind w:left="271"/>
                    <w:rPr>
                      <w:sz w:val="20"/>
                      <w:szCs w:val="20"/>
                    </w:rPr>
                  </w:pPr>
                  <w:r>
                    <w:rPr>
                      <w:spacing w:val="6"/>
                      <w:sz w:val="20"/>
                      <w:szCs w:val="20"/>
                    </w:rPr>
                    <w:t>噪声时间特性</w:t>
                  </w:r>
                </w:p>
              </w:tc>
              <w:tc>
                <w:tcPr>
                  <w:tcW w:w="1400" w:type="dxa"/>
                  <w:vAlign w:val="top"/>
                </w:tcPr>
                <w:p w14:paraId="60617FC7">
                  <w:pPr>
                    <w:pStyle w:val="6"/>
                    <w:spacing w:before="96" w:line="275" w:lineRule="exact"/>
                    <w:ind w:left="131"/>
                    <w:rPr>
                      <w:sz w:val="20"/>
                      <w:szCs w:val="20"/>
                    </w:rPr>
                  </w:pPr>
                  <w:r>
                    <w:rPr>
                      <w:rFonts w:ascii="Times New Roman" w:hAnsi="Times New Roman" w:eastAsia="Times New Roman" w:cs="Times New Roman"/>
                      <w:position w:val="3"/>
                      <w:sz w:val="20"/>
                      <w:szCs w:val="20"/>
                    </w:rPr>
                    <w:t>LAeq</w:t>
                  </w:r>
                  <w:r>
                    <w:rPr>
                      <w:spacing w:val="20"/>
                      <w:position w:val="3"/>
                      <w:sz w:val="20"/>
                      <w:szCs w:val="20"/>
                    </w:rPr>
                    <w:t>（</w:t>
                  </w:r>
                  <w:r>
                    <w:rPr>
                      <w:rFonts w:ascii="Times New Roman" w:hAnsi="Times New Roman" w:eastAsia="Times New Roman" w:cs="Times New Roman"/>
                      <w:position w:val="3"/>
                      <w:sz w:val="20"/>
                      <w:szCs w:val="20"/>
                    </w:rPr>
                    <w:t>dB</w:t>
                  </w:r>
                  <w:r>
                    <w:rPr>
                      <w:spacing w:val="20"/>
                      <w:position w:val="3"/>
                      <w:sz w:val="20"/>
                      <w:szCs w:val="20"/>
                    </w:rPr>
                    <w:t>）</w:t>
                  </w:r>
                </w:p>
              </w:tc>
              <w:tc>
                <w:tcPr>
                  <w:tcW w:w="1200" w:type="dxa"/>
                  <w:vAlign w:val="top"/>
                </w:tcPr>
                <w:p w14:paraId="2AED5473">
                  <w:pPr>
                    <w:pStyle w:val="6"/>
                    <w:spacing w:before="127" w:line="230" w:lineRule="auto"/>
                    <w:ind w:left="398"/>
                    <w:rPr>
                      <w:sz w:val="20"/>
                      <w:szCs w:val="20"/>
                    </w:rPr>
                  </w:pPr>
                  <w:r>
                    <w:rPr>
                      <w:spacing w:val="3"/>
                      <w:sz w:val="20"/>
                      <w:szCs w:val="20"/>
                    </w:rPr>
                    <w:t>备注</w:t>
                  </w:r>
                </w:p>
              </w:tc>
            </w:tr>
            <w:tr w14:paraId="31D0C0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684" w:type="dxa"/>
                  <w:vAlign w:val="top"/>
                </w:tcPr>
                <w:p w14:paraId="176AB894">
                  <w:pPr>
                    <w:spacing w:before="90" w:line="274" w:lineRule="exact"/>
                    <w:ind w:left="311"/>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227" w:type="dxa"/>
                  <w:vAlign w:val="top"/>
                </w:tcPr>
                <w:p w14:paraId="484C576E">
                  <w:pPr>
                    <w:pStyle w:val="6"/>
                    <w:spacing w:before="120" w:line="228" w:lineRule="auto"/>
                    <w:ind w:left="303"/>
                    <w:rPr>
                      <w:sz w:val="20"/>
                      <w:szCs w:val="20"/>
                    </w:rPr>
                  </w:pPr>
                  <w:r>
                    <w:rPr>
                      <w:spacing w:val="6"/>
                      <w:sz w:val="20"/>
                      <w:szCs w:val="20"/>
                    </w:rPr>
                    <w:t>开介台</w:t>
                  </w:r>
                </w:p>
              </w:tc>
              <w:tc>
                <w:tcPr>
                  <w:tcW w:w="1335" w:type="dxa"/>
                  <w:vAlign w:val="top"/>
                </w:tcPr>
                <w:p w14:paraId="6927182A">
                  <w:pPr>
                    <w:pStyle w:val="6"/>
                    <w:spacing w:before="90" w:line="274" w:lineRule="exact"/>
                    <w:ind w:left="482"/>
                    <w:rPr>
                      <w:sz w:val="20"/>
                      <w:szCs w:val="20"/>
                    </w:rPr>
                  </w:pPr>
                  <w:r>
                    <w:rPr>
                      <w:rFonts w:ascii="Times New Roman" w:hAnsi="Times New Roman" w:eastAsia="Times New Roman" w:cs="Times New Roman"/>
                      <w:position w:val="1"/>
                      <w:sz w:val="20"/>
                      <w:szCs w:val="20"/>
                    </w:rPr>
                    <w:t>4</w:t>
                  </w:r>
                  <w:r>
                    <w:rPr>
                      <w:rFonts w:ascii="Times New Roman" w:hAnsi="Times New Roman" w:eastAsia="Times New Roman" w:cs="Times New Roman"/>
                      <w:spacing w:val="28"/>
                      <w:w w:val="101"/>
                      <w:position w:val="1"/>
                      <w:sz w:val="20"/>
                      <w:szCs w:val="20"/>
                    </w:rPr>
                    <w:t xml:space="preserve"> </w:t>
                  </w:r>
                  <w:r>
                    <w:rPr>
                      <w:position w:val="1"/>
                      <w:sz w:val="20"/>
                      <w:szCs w:val="20"/>
                    </w:rPr>
                    <w:t>台</w:t>
                  </w:r>
                </w:p>
              </w:tc>
              <w:tc>
                <w:tcPr>
                  <w:tcW w:w="1273" w:type="dxa"/>
                  <w:vMerge w:val="restart"/>
                  <w:tcBorders>
                    <w:bottom w:val="nil"/>
                  </w:tcBorders>
                  <w:vAlign w:val="top"/>
                </w:tcPr>
                <w:p w14:paraId="2CBC9CEB">
                  <w:pPr>
                    <w:rPr>
                      <w:rFonts w:ascii="Arial"/>
                      <w:sz w:val="21"/>
                    </w:rPr>
                  </w:pPr>
                </w:p>
                <w:p w14:paraId="3ED96450">
                  <w:pPr>
                    <w:rPr>
                      <w:rFonts w:ascii="Arial"/>
                      <w:sz w:val="21"/>
                    </w:rPr>
                  </w:pPr>
                </w:p>
                <w:p w14:paraId="291EEB74">
                  <w:pPr>
                    <w:rPr>
                      <w:rFonts w:ascii="Arial"/>
                      <w:sz w:val="21"/>
                    </w:rPr>
                  </w:pPr>
                </w:p>
                <w:p w14:paraId="65A245C3">
                  <w:pPr>
                    <w:rPr>
                      <w:rFonts w:ascii="Arial"/>
                      <w:sz w:val="21"/>
                    </w:rPr>
                  </w:pPr>
                </w:p>
                <w:p w14:paraId="4183DBA4">
                  <w:pPr>
                    <w:spacing w:line="241" w:lineRule="auto"/>
                    <w:rPr>
                      <w:rFonts w:ascii="Arial"/>
                      <w:sz w:val="21"/>
                    </w:rPr>
                  </w:pPr>
                </w:p>
                <w:p w14:paraId="373AE64F">
                  <w:pPr>
                    <w:spacing w:line="241" w:lineRule="auto"/>
                    <w:rPr>
                      <w:rFonts w:ascii="Arial"/>
                      <w:sz w:val="21"/>
                    </w:rPr>
                  </w:pPr>
                </w:p>
                <w:p w14:paraId="2ECA4BDA">
                  <w:pPr>
                    <w:pStyle w:val="6"/>
                    <w:spacing w:before="65" w:line="228" w:lineRule="auto"/>
                    <w:ind w:left="118"/>
                    <w:rPr>
                      <w:sz w:val="20"/>
                      <w:szCs w:val="20"/>
                    </w:rPr>
                  </w:pPr>
                  <w:r>
                    <w:rPr>
                      <w:spacing w:val="7"/>
                      <w:sz w:val="20"/>
                      <w:szCs w:val="20"/>
                    </w:rPr>
                    <w:t>生产车间内</w:t>
                  </w:r>
                </w:p>
              </w:tc>
              <w:tc>
                <w:tcPr>
                  <w:tcW w:w="1771" w:type="dxa"/>
                  <w:vAlign w:val="top"/>
                </w:tcPr>
                <w:p w14:paraId="107AEC6D">
                  <w:pPr>
                    <w:pStyle w:val="6"/>
                    <w:spacing w:before="123" w:line="229" w:lineRule="auto"/>
                    <w:ind w:left="471"/>
                    <w:rPr>
                      <w:sz w:val="20"/>
                      <w:szCs w:val="20"/>
                    </w:rPr>
                  </w:pPr>
                  <w:r>
                    <w:rPr>
                      <w:spacing w:val="7"/>
                      <w:sz w:val="20"/>
                      <w:szCs w:val="20"/>
                    </w:rPr>
                    <w:t>连续运行</w:t>
                  </w:r>
                </w:p>
              </w:tc>
              <w:tc>
                <w:tcPr>
                  <w:tcW w:w="1400" w:type="dxa"/>
                  <w:vAlign w:val="top"/>
                </w:tcPr>
                <w:p w14:paraId="7ECF69BD">
                  <w:pPr>
                    <w:spacing w:before="95" w:line="274" w:lineRule="exact"/>
                    <w:ind w:left="46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70-75</w:t>
                  </w:r>
                </w:p>
              </w:tc>
              <w:tc>
                <w:tcPr>
                  <w:tcW w:w="1200" w:type="dxa"/>
                  <w:vMerge w:val="restart"/>
                  <w:tcBorders>
                    <w:bottom w:val="nil"/>
                  </w:tcBorders>
                  <w:vAlign w:val="top"/>
                </w:tcPr>
                <w:p w14:paraId="54A38EC8">
                  <w:pPr>
                    <w:spacing w:line="293" w:lineRule="auto"/>
                    <w:rPr>
                      <w:rFonts w:ascii="Arial"/>
                      <w:sz w:val="21"/>
                    </w:rPr>
                  </w:pPr>
                </w:p>
                <w:p w14:paraId="32EE64D5">
                  <w:pPr>
                    <w:spacing w:line="293" w:lineRule="auto"/>
                    <w:rPr>
                      <w:rFonts w:ascii="Arial"/>
                      <w:sz w:val="21"/>
                    </w:rPr>
                  </w:pPr>
                </w:p>
                <w:p w14:paraId="69589E1D">
                  <w:pPr>
                    <w:spacing w:line="293" w:lineRule="auto"/>
                    <w:rPr>
                      <w:rFonts w:ascii="Arial"/>
                      <w:sz w:val="21"/>
                    </w:rPr>
                  </w:pPr>
                </w:p>
                <w:p w14:paraId="2ECD3157">
                  <w:pPr>
                    <w:spacing w:line="293" w:lineRule="auto"/>
                    <w:rPr>
                      <w:rFonts w:ascii="Arial"/>
                      <w:sz w:val="21"/>
                    </w:rPr>
                  </w:pPr>
                </w:p>
                <w:p w14:paraId="20E31A0F">
                  <w:pPr>
                    <w:pStyle w:val="6"/>
                    <w:spacing w:before="65" w:line="229" w:lineRule="auto"/>
                    <w:ind w:left="84"/>
                    <w:rPr>
                      <w:sz w:val="20"/>
                      <w:szCs w:val="20"/>
                    </w:rPr>
                  </w:pPr>
                  <w:r>
                    <w:rPr>
                      <w:spacing w:val="7"/>
                      <w:sz w:val="20"/>
                      <w:szCs w:val="20"/>
                    </w:rPr>
                    <w:t>设备噪声测</w:t>
                  </w:r>
                </w:p>
                <w:p w14:paraId="39F9E078">
                  <w:pPr>
                    <w:pStyle w:val="6"/>
                    <w:spacing w:before="22" w:line="256" w:lineRule="auto"/>
                    <w:ind w:left="210" w:right="72" w:hanging="129"/>
                    <w:rPr>
                      <w:sz w:val="20"/>
                      <w:szCs w:val="20"/>
                    </w:rPr>
                  </w:pPr>
                  <w:r>
                    <w:rPr>
                      <w:spacing w:val="8"/>
                      <w:sz w:val="20"/>
                      <w:szCs w:val="20"/>
                    </w:rPr>
                    <w:t>量点距离设</w:t>
                  </w:r>
                  <w:r>
                    <w:rPr>
                      <w:sz w:val="20"/>
                      <w:szCs w:val="20"/>
                    </w:rPr>
                    <w:t xml:space="preserve"> </w:t>
                  </w:r>
                  <w:r>
                    <w:rPr>
                      <w:spacing w:val="-4"/>
                      <w:sz w:val="20"/>
                      <w:szCs w:val="20"/>
                    </w:rPr>
                    <w:t>备</w:t>
                  </w:r>
                  <w:r>
                    <w:rPr>
                      <w:spacing w:val="-20"/>
                      <w:sz w:val="20"/>
                      <w:szCs w:val="20"/>
                    </w:rPr>
                    <w:t xml:space="preserve"> </w:t>
                  </w:r>
                  <w:r>
                    <w:rPr>
                      <w:rFonts w:ascii="Times New Roman" w:hAnsi="Times New Roman" w:eastAsia="Times New Roman" w:cs="Times New Roman"/>
                      <w:spacing w:val="-4"/>
                      <w:sz w:val="20"/>
                      <w:szCs w:val="20"/>
                    </w:rPr>
                    <w:t>1m</w:t>
                  </w:r>
                  <w:r>
                    <w:rPr>
                      <w:rFonts w:ascii="Times New Roman" w:hAnsi="Times New Roman" w:eastAsia="Times New Roman" w:cs="Times New Roman"/>
                      <w:spacing w:val="14"/>
                      <w:sz w:val="20"/>
                      <w:szCs w:val="20"/>
                    </w:rPr>
                    <w:t xml:space="preserve"> </w:t>
                  </w:r>
                  <w:r>
                    <w:rPr>
                      <w:spacing w:val="-4"/>
                      <w:sz w:val="20"/>
                      <w:szCs w:val="20"/>
                    </w:rPr>
                    <w:t>处</w:t>
                  </w:r>
                </w:p>
              </w:tc>
            </w:tr>
            <w:tr w14:paraId="15392B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684" w:type="dxa"/>
                  <w:vAlign w:val="top"/>
                </w:tcPr>
                <w:p w14:paraId="27B087AC">
                  <w:pPr>
                    <w:spacing w:before="91" w:line="274" w:lineRule="exact"/>
                    <w:ind w:left="291"/>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1227" w:type="dxa"/>
                  <w:vAlign w:val="top"/>
                </w:tcPr>
                <w:p w14:paraId="2C4864B2">
                  <w:pPr>
                    <w:pStyle w:val="6"/>
                    <w:spacing w:before="121" w:line="228" w:lineRule="auto"/>
                    <w:ind w:left="93"/>
                    <w:rPr>
                      <w:sz w:val="20"/>
                      <w:szCs w:val="20"/>
                    </w:rPr>
                  </w:pPr>
                  <w:r>
                    <w:rPr>
                      <w:spacing w:val="7"/>
                      <w:sz w:val="20"/>
                      <w:szCs w:val="20"/>
                    </w:rPr>
                    <w:t>单边磨边机</w:t>
                  </w:r>
                </w:p>
              </w:tc>
              <w:tc>
                <w:tcPr>
                  <w:tcW w:w="1335" w:type="dxa"/>
                  <w:vAlign w:val="top"/>
                </w:tcPr>
                <w:p w14:paraId="2F4C9B0E">
                  <w:pPr>
                    <w:pStyle w:val="6"/>
                    <w:spacing w:before="91" w:line="274" w:lineRule="exact"/>
                    <w:ind w:left="482"/>
                    <w:rPr>
                      <w:sz w:val="20"/>
                      <w:szCs w:val="20"/>
                    </w:rPr>
                  </w:pPr>
                  <w:r>
                    <w:rPr>
                      <w:rFonts w:ascii="Times New Roman" w:hAnsi="Times New Roman" w:eastAsia="Times New Roman" w:cs="Times New Roman"/>
                      <w:position w:val="1"/>
                      <w:sz w:val="20"/>
                      <w:szCs w:val="20"/>
                    </w:rPr>
                    <w:t>4</w:t>
                  </w:r>
                  <w:r>
                    <w:rPr>
                      <w:rFonts w:ascii="Times New Roman" w:hAnsi="Times New Roman" w:eastAsia="Times New Roman" w:cs="Times New Roman"/>
                      <w:spacing w:val="28"/>
                      <w:w w:val="101"/>
                      <w:position w:val="1"/>
                      <w:sz w:val="20"/>
                      <w:szCs w:val="20"/>
                    </w:rPr>
                    <w:t xml:space="preserve"> </w:t>
                  </w:r>
                  <w:r>
                    <w:rPr>
                      <w:position w:val="1"/>
                      <w:sz w:val="20"/>
                      <w:szCs w:val="20"/>
                    </w:rPr>
                    <w:t>台</w:t>
                  </w:r>
                </w:p>
              </w:tc>
              <w:tc>
                <w:tcPr>
                  <w:tcW w:w="1273" w:type="dxa"/>
                  <w:vMerge w:val="continue"/>
                  <w:tcBorders>
                    <w:top w:val="nil"/>
                    <w:bottom w:val="nil"/>
                  </w:tcBorders>
                  <w:vAlign w:val="top"/>
                </w:tcPr>
                <w:p w14:paraId="7F2224BF">
                  <w:pPr>
                    <w:rPr>
                      <w:rFonts w:ascii="Arial"/>
                      <w:sz w:val="21"/>
                    </w:rPr>
                  </w:pPr>
                </w:p>
              </w:tc>
              <w:tc>
                <w:tcPr>
                  <w:tcW w:w="1771" w:type="dxa"/>
                  <w:vAlign w:val="top"/>
                </w:tcPr>
                <w:p w14:paraId="7CAEC917">
                  <w:pPr>
                    <w:pStyle w:val="6"/>
                    <w:spacing w:before="124" w:line="229" w:lineRule="auto"/>
                    <w:ind w:left="471"/>
                    <w:rPr>
                      <w:sz w:val="20"/>
                      <w:szCs w:val="20"/>
                    </w:rPr>
                  </w:pPr>
                  <w:r>
                    <w:rPr>
                      <w:spacing w:val="7"/>
                      <w:sz w:val="20"/>
                      <w:szCs w:val="20"/>
                    </w:rPr>
                    <w:t>连续运行</w:t>
                  </w:r>
                </w:p>
              </w:tc>
              <w:tc>
                <w:tcPr>
                  <w:tcW w:w="1400" w:type="dxa"/>
                  <w:vAlign w:val="top"/>
                </w:tcPr>
                <w:p w14:paraId="0B3E3563">
                  <w:pPr>
                    <w:spacing w:before="96" w:line="274" w:lineRule="exact"/>
                    <w:ind w:left="468"/>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80-85</w:t>
                  </w:r>
                </w:p>
              </w:tc>
              <w:tc>
                <w:tcPr>
                  <w:tcW w:w="1200" w:type="dxa"/>
                  <w:vMerge w:val="continue"/>
                  <w:tcBorders>
                    <w:top w:val="nil"/>
                    <w:bottom w:val="nil"/>
                  </w:tcBorders>
                  <w:vAlign w:val="top"/>
                </w:tcPr>
                <w:p w14:paraId="76C10787">
                  <w:pPr>
                    <w:rPr>
                      <w:rFonts w:ascii="Arial"/>
                      <w:sz w:val="21"/>
                    </w:rPr>
                  </w:pPr>
                </w:p>
              </w:tc>
            </w:tr>
            <w:tr w14:paraId="02750F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684" w:type="dxa"/>
                  <w:vAlign w:val="top"/>
                </w:tcPr>
                <w:p w14:paraId="5A622D49">
                  <w:pPr>
                    <w:spacing w:before="92" w:line="274" w:lineRule="exact"/>
                    <w:ind w:left="29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227" w:type="dxa"/>
                  <w:vAlign w:val="top"/>
                </w:tcPr>
                <w:p w14:paraId="29479AFA">
                  <w:pPr>
                    <w:pStyle w:val="6"/>
                    <w:spacing w:before="122" w:line="228" w:lineRule="auto"/>
                    <w:ind w:left="91"/>
                    <w:rPr>
                      <w:sz w:val="20"/>
                      <w:szCs w:val="20"/>
                    </w:rPr>
                  </w:pPr>
                  <w:r>
                    <w:rPr>
                      <w:spacing w:val="8"/>
                      <w:sz w:val="20"/>
                      <w:szCs w:val="20"/>
                    </w:rPr>
                    <w:t>双边磨边机</w:t>
                  </w:r>
                </w:p>
              </w:tc>
              <w:tc>
                <w:tcPr>
                  <w:tcW w:w="1335" w:type="dxa"/>
                  <w:vAlign w:val="top"/>
                </w:tcPr>
                <w:p w14:paraId="22220EAB">
                  <w:pPr>
                    <w:pStyle w:val="6"/>
                    <w:spacing w:before="92" w:line="274" w:lineRule="exact"/>
                    <w:ind w:left="503"/>
                    <w:rPr>
                      <w:sz w:val="20"/>
                      <w:szCs w:val="20"/>
                    </w:rPr>
                  </w:pPr>
                  <w:r>
                    <w:rPr>
                      <w:rFonts w:ascii="Times New Roman" w:hAnsi="Times New Roman" w:eastAsia="Times New Roman" w:cs="Times New Roman"/>
                      <w:spacing w:val="-10"/>
                      <w:position w:val="1"/>
                      <w:sz w:val="20"/>
                      <w:szCs w:val="20"/>
                    </w:rPr>
                    <w:t>1</w:t>
                  </w:r>
                  <w:r>
                    <w:rPr>
                      <w:rFonts w:ascii="Times New Roman" w:hAnsi="Times New Roman" w:eastAsia="Times New Roman" w:cs="Times New Roman"/>
                      <w:spacing w:val="28"/>
                      <w:position w:val="1"/>
                      <w:sz w:val="20"/>
                      <w:szCs w:val="20"/>
                    </w:rPr>
                    <w:t xml:space="preserve"> </w:t>
                  </w:r>
                  <w:r>
                    <w:rPr>
                      <w:spacing w:val="-10"/>
                      <w:position w:val="1"/>
                      <w:sz w:val="20"/>
                      <w:szCs w:val="20"/>
                    </w:rPr>
                    <w:t>台</w:t>
                  </w:r>
                </w:p>
              </w:tc>
              <w:tc>
                <w:tcPr>
                  <w:tcW w:w="1273" w:type="dxa"/>
                  <w:vMerge w:val="continue"/>
                  <w:tcBorders>
                    <w:top w:val="nil"/>
                    <w:bottom w:val="nil"/>
                  </w:tcBorders>
                  <w:vAlign w:val="top"/>
                </w:tcPr>
                <w:p w14:paraId="6E660B2E">
                  <w:pPr>
                    <w:rPr>
                      <w:rFonts w:ascii="Arial"/>
                      <w:sz w:val="21"/>
                    </w:rPr>
                  </w:pPr>
                </w:p>
              </w:tc>
              <w:tc>
                <w:tcPr>
                  <w:tcW w:w="1771" w:type="dxa"/>
                  <w:vAlign w:val="top"/>
                </w:tcPr>
                <w:p w14:paraId="6EAC0448">
                  <w:pPr>
                    <w:pStyle w:val="6"/>
                    <w:spacing w:before="125" w:line="229" w:lineRule="auto"/>
                    <w:ind w:left="471"/>
                    <w:rPr>
                      <w:sz w:val="20"/>
                      <w:szCs w:val="20"/>
                    </w:rPr>
                  </w:pPr>
                  <w:r>
                    <w:rPr>
                      <w:spacing w:val="7"/>
                      <w:sz w:val="20"/>
                      <w:szCs w:val="20"/>
                    </w:rPr>
                    <w:t>连续运行</w:t>
                  </w:r>
                </w:p>
              </w:tc>
              <w:tc>
                <w:tcPr>
                  <w:tcW w:w="1400" w:type="dxa"/>
                  <w:vAlign w:val="top"/>
                </w:tcPr>
                <w:p w14:paraId="49629B5D">
                  <w:pPr>
                    <w:spacing w:before="97" w:line="274" w:lineRule="exact"/>
                    <w:ind w:left="468"/>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80-85</w:t>
                  </w:r>
                </w:p>
              </w:tc>
              <w:tc>
                <w:tcPr>
                  <w:tcW w:w="1200" w:type="dxa"/>
                  <w:vMerge w:val="continue"/>
                  <w:tcBorders>
                    <w:top w:val="nil"/>
                    <w:bottom w:val="nil"/>
                  </w:tcBorders>
                  <w:vAlign w:val="top"/>
                </w:tcPr>
                <w:p w14:paraId="52B6FF91">
                  <w:pPr>
                    <w:rPr>
                      <w:rFonts w:ascii="Arial"/>
                      <w:sz w:val="21"/>
                    </w:rPr>
                  </w:pPr>
                </w:p>
              </w:tc>
            </w:tr>
            <w:tr w14:paraId="1CBFA9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684" w:type="dxa"/>
                  <w:vAlign w:val="top"/>
                </w:tcPr>
                <w:p w14:paraId="5AD0AEA3">
                  <w:pPr>
                    <w:spacing w:before="81" w:line="274" w:lineRule="exact"/>
                    <w:ind w:left="290"/>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1227" w:type="dxa"/>
                  <w:vAlign w:val="top"/>
                </w:tcPr>
                <w:p w14:paraId="2F4F27E0">
                  <w:pPr>
                    <w:pStyle w:val="6"/>
                    <w:spacing w:before="111" w:line="228" w:lineRule="auto"/>
                    <w:ind w:left="306"/>
                    <w:rPr>
                      <w:sz w:val="20"/>
                      <w:szCs w:val="20"/>
                    </w:rPr>
                  </w:pPr>
                  <w:r>
                    <w:rPr>
                      <w:spacing w:val="5"/>
                      <w:sz w:val="20"/>
                      <w:szCs w:val="20"/>
                    </w:rPr>
                    <w:t>打孔机</w:t>
                  </w:r>
                </w:p>
              </w:tc>
              <w:tc>
                <w:tcPr>
                  <w:tcW w:w="1335" w:type="dxa"/>
                  <w:vAlign w:val="top"/>
                </w:tcPr>
                <w:p w14:paraId="715099D2">
                  <w:pPr>
                    <w:pStyle w:val="6"/>
                    <w:spacing w:before="81" w:line="274" w:lineRule="exact"/>
                    <w:ind w:left="483"/>
                    <w:rPr>
                      <w:sz w:val="20"/>
                      <w:szCs w:val="20"/>
                    </w:rPr>
                  </w:pPr>
                  <w:r>
                    <w:rPr>
                      <w:rFonts w:ascii="Times New Roman" w:hAnsi="Times New Roman" w:eastAsia="Times New Roman" w:cs="Times New Roman"/>
                      <w:position w:val="1"/>
                      <w:sz w:val="20"/>
                      <w:szCs w:val="20"/>
                    </w:rPr>
                    <w:t>2</w:t>
                  </w:r>
                  <w:r>
                    <w:rPr>
                      <w:rFonts w:ascii="Times New Roman" w:hAnsi="Times New Roman" w:eastAsia="Times New Roman" w:cs="Times New Roman"/>
                      <w:spacing w:val="28"/>
                      <w:position w:val="1"/>
                      <w:sz w:val="20"/>
                      <w:szCs w:val="20"/>
                    </w:rPr>
                    <w:t xml:space="preserve"> </w:t>
                  </w:r>
                  <w:r>
                    <w:rPr>
                      <w:position w:val="1"/>
                      <w:sz w:val="20"/>
                      <w:szCs w:val="20"/>
                    </w:rPr>
                    <w:t>台</w:t>
                  </w:r>
                </w:p>
              </w:tc>
              <w:tc>
                <w:tcPr>
                  <w:tcW w:w="1273" w:type="dxa"/>
                  <w:vMerge w:val="continue"/>
                  <w:tcBorders>
                    <w:top w:val="nil"/>
                    <w:bottom w:val="nil"/>
                  </w:tcBorders>
                  <w:vAlign w:val="top"/>
                </w:tcPr>
                <w:p w14:paraId="349453AD">
                  <w:pPr>
                    <w:rPr>
                      <w:rFonts w:ascii="Arial"/>
                      <w:sz w:val="21"/>
                    </w:rPr>
                  </w:pPr>
                </w:p>
              </w:tc>
              <w:tc>
                <w:tcPr>
                  <w:tcW w:w="1771" w:type="dxa"/>
                  <w:vAlign w:val="top"/>
                </w:tcPr>
                <w:p w14:paraId="20135026">
                  <w:pPr>
                    <w:pStyle w:val="6"/>
                    <w:spacing w:before="114" w:line="229" w:lineRule="auto"/>
                    <w:ind w:left="471"/>
                    <w:rPr>
                      <w:sz w:val="20"/>
                      <w:szCs w:val="20"/>
                    </w:rPr>
                  </w:pPr>
                  <w:r>
                    <w:rPr>
                      <w:spacing w:val="7"/>
                      <w:sz w:val="20"/>
                      <w:szCs w:val="20"/>
                    </w:rPr>
                    <w:t>连续运行</w:t>
                  </w:r>
                </w:p>
              </w:tc>
              <w:tc>
                <w:tcPr>
                  <w:tcW w:w="1400" w:type="dxa"/>
                  <w:vAlign w:val="top"/>
                </w:tcPr>
                <w:p w14:paraId="6E64A91D">
                  <w:pPr>
                    <w:spacing w:before="83" w:line="275" w:lineRule="exact"/>
                    <w:ind w:left="468"/>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85-95</w:t>
                  </w:r>
                </w:p>
              </w:tc>
              <w:tc>
                <w:tcPr>
                  <w:tcW w:w="1200" w:type="dxa"/>
                  <w:vMerge w:val="continue"/>
                  <w:tcBorders>
                    <w:top w:val="nil"/>
                    <w:bottom w:val="nil"/>
                  </w:tcBorders>
                  <w:vAlign w:val="top"/>
                </w:tcPr>
                <w:p w14:paraId="3D5C0D6E">
                  <w:pPr>
                    <w:rPr>
                      <w:rFonts w:ascii="Arial"/>
                      <w:sz w:val="21"/>
                    </w:rPr>
                  </w:pPr>
                </w:p>
              </w:tc>
            </w:tr>
            <w:tr w14:paraId="05AA66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684" w:type="dxa"/>
                  <w:vAlign w:val="top"/>
                </w:tcPr>
                <w:p w14:paraId="2A974DAF">
                  <w:pPr>
                    <w:spacing w:before="164" w:line="192" w:lineRule="auto"/>
                    <w:ind w:left="297"/>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227" w:type="dxa"/>
                  <w:vAlign w:val="top"/>
                </w:tcPr>
                <w:p w14:paraId="2111529D">
                  <w:pPr>
                    <w:pStyle w:val="6"/>
                    <w:spacing w:before="125" w:line="229" w:lineRule="auto"/>
                    <w:ind w:left="302"/>
                    <w:rPr>
                      <w:sz w:val="20"/>
                      <w:szCs w:val="20"/>
                    </w:rPr>
                  </w:pPr>
                  <w:r>
                    <w:rPr>
                      <w:spacing w:val="6"/>
                      <w:sz w:val="20"/>
                      <w:szCs w:val="20"/>
                    </w:rPr>
                    <w:t>清洗台</w:t>
                  </w:r>
                </w:p>
              </w:tc>
              <w:tc>
                <w:tcPr>
                  <w:tcW w:w="1335" w:type="dxa"/>
                  <w:vAlign w:val="top"/>
                </w:tcPr>
                <w:p w14:paraId="7C777175">
                  <w:pPr>
                    <w:pStyle w:val="6"/>
                    <w:spacing w:before="94" w:line="274" w:lineRule="exact"/>
                    <w:ind w:left="483"/>
                    <w:rPr>
                      <w:sz w:val="20"/>
                      <w:szCs w:val="20"/>
                    </w:rPr>
                  </w:pPr>
                  <w:r>
                    <w:rPr>
                      <w:rFonts w:ascii="Times New Roman" w:hAnsi="Times New Roman" w:eastAsia="Times New Roman" w:cs="Times New Roman"/>
                      <w:position w:val="1"/>
                      <w:sz w:val="20"/>
                      <w:szCs w:val="20"/>
                    </w:rPr>
                    <w:t>2</w:t>
                  </w:r>
                  <w:r>
                    <w:rPr>
                      <w:rFonts w:ascii="Times New Roman" w:hAnsi="Times New Roman" w:eastAsia="Times New Roman" w:cs="Times New Roman"/>
                      <w:spacing w:val="28"/>
                      <w:position w:val="1"/>
                      <w:sz w:val="20"/>
                      <w:szCs w:val="20"/>
                    </w:rPr>
                    <w:t xml:space="preserve"> </w:t>
                  </w:r>
                  <w:r>
                    <w:rPr>
                      <w:position w:val="1"/>
                      <w:sz w:val="20"/>
                      <w:szCs w:val="20"/>
                    </w:rPr>
                    <w:t>台</w:t>
                  </w:r>
                </w:p>
              </w:tc>
              <w:tc>
                <w:tcPr>
                  <w:tcW w:w="1273" w:type="dxa"/>
                  <w:vMerge w:val="continue"/>
                  <w:tcBorders>
                    <w:top w:val="nil"/>
                    <w:bottom w:val="nil"/>
                  </w:tcBorders>
                  <w:vAlign w:val="top"/>
                </w:tcPr>
                <w:p w14:paraId="4491183B">
                  <w:pPr>
                    <w:rPr>
                      <w:rFonts w:ascii="Arial"/>
                      <w:sz w:val="21"/>
                    </w:rPr>
                  </w:pPr>
                </w:p>
              </w:tc>
              <w:tc>
                <w:tcPr>
                  <w:tcW w:w="1771" w:type="dxa"/>
                  <w:vAlign w:val="top"/>
                </w:tcPr>
                <w:p w14:paraId="151120B2">
                  <w:pPr>
                    <w:pStyle w:val="6"/>
                    <w:spacing w:before="127" w:line="229" w:lineRule="auto"/>
                    <w:ind w:left="471"/>
                    <w:rPr>
                      <w:sz w:val="20"/>
                      <w:szCs w:val="20"/>
                    </w:rPr>
                  </w:pPr>
                  <w:r>
                    <w:rPr>
                      <w:spacing w:val="7"/>
                      <w:sz w:val="20"/>
                      <w:szCs w:val="20"/>
                    </w:rPr>
                    <w:t>连续运行</w:t>
                  </w:r>
                </w:p>
              </w:tc>
              <w:tc>
                <w:tcPr>
                  <w:tcW w:w="1400" w:type="dxa"/>
                  <w:vAlign w:val="top"/>
                </w:tcPr>
                <w:p w14:paraId="5AFC31C7">
                  <w:pPr>
                    <w:spacing w:before="96" w:line="275" w:lineRule="exact"/>
                    <w:ind w:left="46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70-75</w:t>
                  </w:r>
                </w:p>
              </w:tc>
              <w:tc>
                <w:tcPr>
                  <w:tcW w:w="1200" w:type="dxa"/>
                  <w:vMerge w:val="continue"/>
                  <w:tcBorders>
                    <w:top w:val="nil"/>
                    <w:bottom w:val="nil"/>
                  </w:tcBorders>
                  <w:vAlign w:val="top"/>
                </w:tcPr>
                <w:p w14:paraId="58D7293F">
                  <w:pPr>
                    <w:rPr>
                      <w:rFonts w:ascii="Arial"/>
                      <w:sz w:val="21"/>
                    </w:rPr>
                  </w:pPr>
                </w:p>
              </w:tc>
            </w:tr>
            <w:tr w14:paraId="7E034D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684" w:type="dxa"/>
                  <w:vAlign w:val="top"/>
                </w:tcPr>
                <w:p w14:paraId="2CE55F4A">
                  <w:pPr>
                    <w:spacing w:before="95" w:line="274" w:lineRule="exact"/>
                    <w:ind w:left="29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w:t>
                  </w:r>
                </w:p>
              </w:tc>
              <w:tc>
                <w:tcPr>
                  <w:tcW w:w="1227" w:type="dxa"/>
                  <w:vAlign w:val="top"/>
                </w:tcPr>
                <w:p w14:paraId="3F267DD0">
                  <w:pPr>
                    <w:pStyle w:val="6"/>
                    <w:spacing w:before="126" w:line="229" w:lineRule="auto"/>
                    <w:ind w:left="301"/>
                    <w:rPr>
                      <w:sz w:val="20"/>
                      <w:szCs w:val="20"/>
                    </w:rPr>
                  </w:pPr>
                  <w:r>
                    <w:rPr>
                      <w:spacing w:val="7"/>
                      <w:sz w:val="20"/>
                      <w:szCs w:val="20"/>
                    </w:rPr>
                    <w:t>钢化炉</w:t>
                  </w:r>
                </w:p>
              </w:tc>
              <w:tc>
                <w:tcPr>
                  <w:tcW w:w="1335" w:type="dxa"/>
                  <w:vAlign w:val="top"/>
                </w:tcPr>
                <w:p w14:paraId="55E87871">
                  <w:pPr>
                    <w:pStyle w:val="6"/>
                    <w:spacing w:before="95" w:line="274" w:lineRule="exact"/>
                    <w:ind w:left="503"/>
                    <w:rPr>
                      <w:sz w:val="20"/>
                      <w:szCs w:val="20"/>
                    </w:rPr>
                  </w:pPr>
                  <w:r>
                    <w:rPr>
                      <w:rFonts w:ascii="Times New Roman" w:hAnsi="Times New Roman" w:eastAsia="Times New Roman" w:cs="Times New Roman"/>
                      <w:spacing w:val="-10"/>
                      <w:position w:val="1"/>
                      <w:sz w:val="20"/>
                      <w:szCs w:val="20"/>
                    </w:rPr>
                    <w:t>1</w:t>
                  </w:r>
                  <w:r>
                    <w:rPr>
                      <w:rFonts w:ascii="Times New Roman" w:hAnsi="Times New Roman" w:eastAsia="Times New Roman" w:cs="Times New Roman"/>
                      <w:spacing w:val="13"/>
                      <w:w w:val="101"/>
                      <w:position w:val="1"/>
                      <w:sz w:val="20"/>
                      <w:szCs w:val="20"/>
                    </w:rPr>
                    <w:t xml:space="preserve"> </w:t>
                  </w:r>
                  <w:r>
                    <w:rPr>
                      <w:spacing w:val="-10"/>
                      <w:position w:val="1"/>
                      <w:sz w:val="20"/>
                      <w:szCs w:val="20"/>
                    </w:rPr>
                    <w:t>座</w:t>
                  </w:r>
                </w:p>
              </w:tc>
              <w:tc>
                <w:tcPr>
                  <w:tcW w:w="1273" w:type="dxa"/>
                  <w:vMerge w:val="continue"/>
                  <w:tcBorders>
                    <w:top w:val="nil"/>
                    <w:bottom w:val="nil"/>
                  </w:tcBorders>
                  <w:vAlign w:val="top"/>
                </w:tcPr>
                <w:p w14:paraId="4BD5072B">
                  <w:pPr>
                    <w:rPr>
                      <w:rFonts w:ascii="Arial"/>
                      <w:sz w:val="21"/>
                    </w:rPr>
                  </w:pPr>
                </w:p>
              </w:tc>
              <w:tc>
                <w:tcPr>
                  <w:tcW w:w="1771" w:type="dxa"/>
                  <w:vAlign w:val="top"/>
                </w:tcPr>
                <w:p w14:paraId="040262E9">
                  <w:pPr>
                    <w:pStyle w:val="6"/>
                    <w:spacing w:before="128" w:line="229" w:lineRule="auto"/>
                    <w:ind w:left="471"/>
                    <w:rPr>
                      <w:sz w:val="20"/>
                      <w:szCs w:val="20"/>
                    </w:rPr>
                  </w:pPr>
                  <w:r>
                    <w:rPr>
                      <w:spacing w:val="7"/>
                      <w:sz w:val="20"/>
                      <w:szCs w:val="20"/>
                    </w:rPr>
                    <w:t>连续运行</w:t>
                  </w:r>
                </w:p>
              </w:tc>
              <w:tc>
                <w:tcPr>
                  <w:tcW w:w="1400" w:type="dxa"/>
                  <w:vAlign w:val="top"/>
                </w:tcPr>
                <w:p w14:paraId="5141AD23">
                  <w:pPr>
                    <w:spacing w:before="97" w:line="275" w:lineRule="exact"/>
                    <w:ind w:left="46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75-85</w:t>
                  </w:r>
                </w:p>
              </w:tc>
              <w:tc>
                <w:tcPr>
                  <w:tcW w:w="1200" w:type="dxa"/>
                  <w:vMerge w:val="continue"/>
                  <w:tcBorders>
                    <w:top w:val="nil"/>
                    <w:bottom w:val="nil"/>
                  </w:tcBorders>
                  <w:vAlign w:val="top"/>
                </w:tcPr>
                <w:p w14:paraId="34B0A23C">
                  <w:pPr>
                    <w:rPr>
                      <w:rFonts w:ascii="Arial"/>
                      <w:sz w:val="21"/>
                    </w:rPr>
                  </w:pPr>
                </w:p>
              </w:tc>
            </w:tr>
            <w:tr w14:paraId="6BE865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684" w:type="dxa"/>
                  <w:vAlign w:val="top"/>
                </w:tcPr>
                <w:p w14:paraId="5AA95915">
                  <w:pPr>
                    <w:spacing w:before="165" w:line="192"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227" w:type="dxa"/>
                  <w:vAlign w:val="top"/>
                </w:tcPr>
                <w:p w14:paraId="08509AF6">
                  <w:pPr>
                    <w:pStyle w:val="6"/>
                    <w:spacing w:before="125" w:line="228" w:lineRule="auto"/>
                    <w:ind w:left="309"/>
                    <w:rPr>
                      <w:sz w:val="20"/>
                      <w:szCs w:val="20"/>
                    </w:rPr>
                  </w:pPr>
                  <w:r>
                    <w:rPr>
                      <w:spacing w:val="4"/>
                      <w:sz w:val="20"/>
                      <w:szCs w:val="20"/>
                    </w:rPr>
                    <w:t>空压机</w:t>
                  </w:r>
                </w:p>
              </w:tc>
              <w:tc>
                <w:tcPr>
                  <w:tcW w:w="1335" w:type="dxa"/>
                  <w:vAlign w:val="top"/>
                </w:tcPr>
                <w:p w14:paraId="18EDD8A6">
                  <w:pPr>
                    <w:pStyle w:val="6"/>
                    <w:spacing w:before="95" w:line="274" w:lineRule="exact"/>
                    <w:ind w:left="432"/>
                    <w:rPr>
                      <w:sz w:val="20"/>
                      <w:szCs w:val="20"/>
                    </w:rPr>
                  </w:pPr>
                  <w:r>
                    <w:rPr>
                      <w:rFonts w:ascii="Times New Roman" w:hAnsi="Times New Roman" w:eastAsia="Times New Roman" w:cs="Times New Roman"/>
                      <w:spacing w:val="1"/>
                      <w:position w:val="1"/>
                      <w:sz w:val="20"/>
                      <w:szCs w:val="20"/>
                    </w:rPr>
                    <w:t>21</w:t>
                  </w:r>
                  <w:r>
                    <w:rPr>
                      <w:rFonts w:ascii="Times New Roman" w:hAnsi="Times New Roman" w:eastAsia="Times New Roman" w:cs="Times New Roman"/>
                      <w:spacing w:val="27"/>
                      <w:w w:val="101"/>
                      <w:position w:val="1"/>
                      <w:sz w:val="20"/>
                      <w:szCs w:val="20"/>
                    </w:rPr>
                    <w:t xml:space="preserve"> </w:t>
                  </w:r>
                  <w:r>
                    <w:rPr>
                      <w:spacing w:val="1"/>
                      <w:position w:val="1"/>
                      <w:sz w:val="20"/>
                      <w:szCs w:val="20"/>
                    </w:rPr>
                    <w:t>台</w:t>
                  </w:r>
                </w:p>
              </w:tc>
              <w:tc>
                <w:tcPr>
                  <w:tcW w:w="1273" w:type="dxa"/>
                  <w:vMerge w:val="continue"/>
                  <w:tcBorders>
                    <w:top w:val="nil"/>
                  </w:tcBorders>
                  <w:vAlign w:val="top"/>
                </w:tcPr>
                <w:p w14:paraId="04A96F57">
                  <w:pPr>
                    <w:rPr>
                      <w:rFonts w:ascii="Arial"/>
                      <w:sz w:val="21"/>
                    </w:rPr>
                  </w:pPr>
                </w:p>
              </w:tc>
              <w:tc>
                <w:tcPr>
                  <w:tcW w:w="1771" w:type="dxa"/>
                  <w:vAlign w:val="top"/>
                </w:tcPr>
                <w:p w14:paraId="692C4279">
                  <w:pPr>
                    <w:pStyle w:val="6"/>
                    <w:spacing w:before="128" w:line="229" w:lineRule="auto"/>
                    <w:ind w:left="471"/>
                    <w:rPr>
                      <w:sz w:val="20"/>
                      <w:szCs w:val="20"/>
                    </w:rPr>
                  </w:pPr>
                  <w:r>
                    <w:rPr>
                      <w:spacing w:val="7"/>
                      <w:sz w:val="20"/>
                      <w:szCs w:val="20"/>
                    </w:rPr>
                    <w:t>连续运行</w:t>
                  </w:r>
                </w:p>
              </w:tc>
              <w:tc>
                <w:tcPr>
                  <w:tcW w:w="1400" w:type="dxa"/>
                  <w:vAlign w:val="top"/>
                </w:tcPr>
                <w:p w14:paraId="513F79FE">
                  <w:pPr>
                    <w:spacing w:before="97" w:line="275" w:lineRule="exact"/>
                    <w:ind w:left="40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95-100</w:t>
                  </w:r>
                </w:p>
              </w:tc>
              <w:tc>
                <w:tcPr>
                  <w:tcW w:w="1200" w:type="dxa"/>
                  <w:vMerge w:val="continue"/>
                  <w:tcBorders>
                    <w:top w:val="nil"/>
                  </w:tcBorders>
                  <w:vAlign w:val="top"/>
                </w:tcPr>
                <w:p w14:paraId="5768AD79">
                  <w:pPr>
                    <w:rPr>
                      <w:rFonts w:ascii="Arial"/>
                      <w:sz w:val="21"/>
                    </w:rPr>
                  </w:pPr>
                </w:p>
              </w:tc>
            </w:tr>
          </w:tbl>
          <w:p w14:paraId="236E1DEB">
            <w:pPr>
              <w:rPr>
                <w:rFonts w:ascii="Arial"/>
                <w:sz w:val="21"/>
              </w:rPr>
            </w:pPr>
          </w:p>
        </w:tc>
      </w:tr>
    </w:tbl>
    <w:p w14:paraId="5196B140">
      <w:pPr>
        <w:pStyle w:val="2"/>
      </w:pPr>
    </w:p>
    <w:p w14:paraId="6119CB07">
      <w:pPr>
        <w:sectPr>
          <w:footerReference r:id="rId24" w:type="default"/>
          <w:pgSz w:w="11906" w:h="16839"/>
          <w:pgMar w:top="1246" w:right="1305" w:bottom="1072" w:left="1305" w:header="0" w:footer="836" w:gutter="0"/>
          <w:cols w:space="720" w:num="1"/>
        </w:sectPr>
      </w:pPr>
    </w:p>
    <w:tbl>
      <w:tblPr>
        <w:tblStyle w:val="5"/>
        <w:tblW w:w="9290"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90"/>
      </w:tblGrid>
      <w:tr w14:paraId="0A12C151">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4073" w:hRule="atLeast"/>
        </w:trPr>
        <w:tc>
          <w:tcPr>
            <w:tcW w:w="9290" w:type="dxa"/>
            <w:vAlign w:val="top"/>
          </w:tcPr>
          <w:p w14:paraId="2CE1CE51">
            <w:pPr>
              <w:pStyle w:val="6"/>
              <w:spacing w:before="304" w:line="221" w:lineRule="auto"/>
              <w:ind w:left="733"/>
            </w:pPr>
            <w:r>
              <w:rPr>
                <w:rFonts w:ascii="Times New Roman" w:hAnsi="Times New Roman" w:eastAsia="Times New Roman" w:cs="Times New Roman"/>
                <w:b/>
                <w:bCs/>
                <w:spacing w:val="-10"/>
              </w:rPr>
              <w:t>4</w:t>
            </w:r>
            <w:r>
              <w:rPr>
                <w:rFonts w:ascii="Times New Roman" w:hAnsi="Times New Roman" w:eastAsia="Times New Roman" w:cs="Times New Roman"/>
                <w:b/>
                <w:bCs/>
                <w:spacing w:val="-33"/>
              </w:rPr>
              <w:t xml:space="preserve"> </w:t>
            </w:r>
            <w:r>
              <w:rPr>
                <w:b/>
                <w:bCs/>
                <w:spacing w:val="-10"/>
              </w:rPr>
              <w:t>、固废</w:t>
            </w:r>
          </w:p>
          <w:p w14:paraId="01801A89">
            <w:pPr>
              <w:pStyle w:val="6"/>
              <w:spacing w:before="193" w:line="220" w:lineRule="auto"/>
              <w:ind w:left="740"/>
            </w:pPr>
            <w:r>
              <w:rPr>
                <w:spacing w:val="-1"/>
              </w:rPr>
              <w:t>项目产生的固体废物主要为废玻璃、玻璃粉渣和生活垃圾等。</w:t>
            </w:r>
          </w:p>
          <w:p w14:paraId="586885A2">
            <w:pPr>
              <w:pStyle w:val="6"/>
              <w:spacing w:before="156" w:line="329" w:lineRule="auto"/>
              <w:ind w:left="255" w:right="244" w:firstLine="492"/>
            </w:pPr>
            <w:r>
              <w:t>（</w:t>
            </w:r>
            <w:r>
              <w:rPr>
                <w:rFonts w:ascii="Times New Roman" w:hAnsi="Times New Roman" w:eastAsia="Times New Roman" w:cs="Times New Roman"/>
              </w:rPr>
              <w:t>1</w:t>
            </w:r>
            <w:r>
              <w:t>）废玻璃：切割、钢化、检验等过程产生的边角料、不合格品等废玻璃，其</w:t>
            </w:r>
            <w:r>
              <w:rPr>
                <w:spacing w:val="9"/>
              </w:rPr>
              <w:t xml:space="preserve"> </w:t>
            </w:r>
            <w:r>
              <w:rPr>
                <w:spacing w:val="2"/>
              </w:rPr>
              <w:t>产生量约</w:t>
            </w:r>
            <w:r>
              <w:rPr>
                <w:spacing w:val="-47"/>
              </w:rPr>
              <w:t xml:space="preserve"> </w:t>
            </w:r>
            <w:r>
              <w:rPr>
                <w:rFonts w:ascii="Times New Roman" w:hAnsi="Times New Roman" w:eastAsia="Times New Roman" w:cs="Times New Roman"/>
                <w:spacing w:val="2"/>
              </w:rPr>
              <w:t>2</w:t>
            </w:r>
            <w:r>
              <w:rPr>
                <w:rFonts w:ascii="Times New Roman" w:hAnsi="Times New Roman" w:eastAsia="Times New Roman" w:cs="Times New Roman"/>
                <w:spacing w:val="22"/>
              </w:rPr>
              <w:t xml:space="preserve"> </w:t>
            </w:r>
            <w:r>
              <w:rPr>
                <w:spacing w:val="2"/>
              </w:rPr>
              <w:t>万㎡</w:t>
            </w:r>
            <w:r>
              <w:rPr>
                <w:rFonts w:ascii="Times New Roman" w:hAnsi="Times New Roman" w:eastAsia="Times New Roman" w:cs="Times New Roman"/>
                <w:spacing w:val="2"/>
              </w:rPr>
              <w:t>/a</w:t>
            </w:r>
            <w:r>
              <w:rPr>
                <w:rFonts w:ascii="Times New Roman" w:hAnsi="Times New Roman" w:eastAsia="Times New Roman" w:cs="Times New Roman"/>
                <w:spacing w:val="-28"/>
              </w:rPr>
              <w:t xml:space="preserve"> </w:t>
            </w:r>
            <w:r>
              <w:rPr>
                <w:spacing w:val="2"/>
              </w:rPr>
              <w:t>，玻璃密度按</w:t>
            </w:r>
            <w:r>
              <w:rPr>
                <w:spacing w:val="-47"/>
              </w:rPr>
              <w:t xml:space="preserve"> </w:t>
            </w:r>
            <w:r>
              <w:rPr>
                <w:rFonts w:ascii="Times New Roman" w:hAnsi="Times New Roman" w:eastAsia="Times New Roman" w:cs="Times New Roman"/>
                <w:spacing w:val="2"/>
              </w:rPr>
              <w:t>2.5</w:t>
            </w:r>
            <w:r>
              <w:rPr>
                <w:rFonts w:ascii="Times New Roman" w:hAnsi="Times New Roman" w:eastAsia="Times New Roman" w:cs="Times New Roman"/>
              </w:rPr>
              <w:t>kg</w:t>
            </w:r>
            <w:r>
              <w:rPr>
                <w:rFonts w:ascii="Times New Roman" w:hAnsi="Times New Roman" w:eastAsia="Times New Roman" w:cs="Times New Roman"/>
                <w:spacing w:val="2"/>
              </w:rPr>
              <w:t>/</w:t>
            </w:r>
            <w:r>
              <w:rPr>
                <w:spacing w:val="2"/>
              </w:rPr>
              <w:t>㎡计，则产生废玻璃</w:t>
            </w:r>
            <w:r>
              <w:rPr>
                <w:spacing w:val="-41"/>
              </w:rPr>
              <w:t xml:space="preserve"> </w:t>
            </w:r>
            <w:r>
              <w:rPr>
                <w:rFonts w:ascii="Times New Roman" w:hAnsi="Times New Roman" w:eastAsia="Times New Roman" w:cs="Times New Roman"/>
                <w:spacing w:val="2"/>
              </w:rPr>
              <w:t>50t/a</w:t>
            </w:r>
            <w:r>
              <w:rPr>
                <w:rFonts w:ascii="Times New Roman" w:hAnsi="Times New Roman" w:eastAsia="Times New Roman" w:cs="Times New Roman"/>
                <w:spacing w:val="-30"/>
              </w:rPr>
              <w:t xml:space="preserve"> </w:t>
            </w:r>
            <w:r>
              <w:rPr>
                <w:spacing w:val="2"/>
              </w:rPr>
              <w:t>，</w:t>
            </w:r>
            <w:r>
              <w:rPr>
                <w:spacing w:val="1"/>
              </w:rPr>
              <w:t>属于一般工业固</w:t>
            </w:r>
            <w:r>
              <w:t xml:space="preserve"> </w:t>
            </w:r>
            <w:r>
              <w:rPr>
                <w:spacing w:val="-1"/>
              </w:rPr>
              <w:t>废，收集后外售综合利用。</w:t>
            </w:r>
          </w:p>
          <w:p w14:paraId="7E887807">
            <w:pPr>
              <w:pStyle w:val="6"/>
              <w:spacing w:before="156" w:line="323" w:lineRule="auto"/>
              <w:ind w:left="256" w:right="246" w:firstLine="492"/>
            </w:pPr>
            <w:r>
              <w:t>（</w:t>
            </w:r>
            <w:r>
              <w:rPr>
                <w:rFonts w:ascii="Times New Roman" w:hAnsi="Times New Roman" w:eastAsia="Times New Roman" w:cs="Times New Roman"/>
              </w:rPr>
              <w:t>2</w:t>
            </w:r>
            <w:r>
              <w:t>）玻璃粉渣：沉淀池定期清理的玻璃粉渣，主要为玻璃石英粉末，产生量约</w:t>
            </w:r>
            <w:r>
              <w:rPr>
                <w:spacing w:val="9"/>
              </w:rPr>
              <w:t xml:space="preserve"> </w:t>
            </w:r>
            <w:r>
              <w:rPr>
                <w:rFonts w:ascii="Times New Roman" w:hAnsi="Times New Roman" w:eastAsia="Times New Roman" w:cs="Times New Roman"/>
                <w:spacing w:val="-2"/>
              </w:rPr>
              <w:t>0.5t/a</w:t>
            </w:r>
            <w:r>
              <w:rPr>
                <w:rFonts w:ascii="Times New Roman" w:hAnsi="Times New Roman" w:eastAsia="Times New Roman" w:cs="Times New Roman"/>
                <w:spacing w:val="-18"/>
              </w:rPr>
              <w:t xml:space="preserve"> </w:t>
            </w:r>
            <w:r>
              <w:rPr>
                <w:spacing w:val="-2"/>
              </w:rPr>
              <w:t>，属于一般工业固废，由环卫部门统一处理。</w:t>
            </w:r>
          </w:p>
          <w:p w14:paraId="18E685EE">
            <w:pPr>
              <w:pStyle w:val="6"/>
              <w:spacing w:before="119" w:line="361" w:lineRule="exact"/>
              <w:ind w:left="748"/>
            </w:pPr>
            <w:r>
              <w:rPr>
                <w:spacing w:val="-3"/>
                <w:position w:val="2"/>
              </w:rPr>
              <w:t>（</w:t>
            </w:r>
            <w:r>
              <w:rPr>
                <w:rFonts w:ascii="Times New Roman" w:hAnsi="Times New Roman" w:eastAsia="Times New Roman" w:cs="Times New Roman"/>
                <w:spacing w:val="-3"/>
                <w:position w:val="2"/>
              </w:rPr>
              <w:t>3</w:t>
            </w:r>
            <w:r>
              <w:rPr>
                <w:spacing w:val="-3"/>
                <w:position w:val="2"/>
              </w:rPr>
              <w:t>）生活垃圾员工</w:t>
            </w:r>
          </w:p>
          <w:p w14:paraId="6C37EC17">
            <w:pPr>
              <w:pStyle w:val="6"/>
              <w:spacing w:before="119" w:line="356" w:lineRule="auto"/>
              <w:ind w:left="258" w:right="246" w:firstLine="481"/>
            </w:pPr>
            <w:r>
              <w:rPr>
                <w:spacing w:val="-1"/>
              </w:rPr>
              <w:t>项目聘有员工</w:t>
            </w:r>
            <w:r>
              <w:rPr>
                <w:spacing w:val="-39"/>
              </w:rPr>
              <w:t xml:space="preserve"> </w:t>
            </w:r>
            <w:r>
              <w:rPr>
                <w:rFonts w:ascii="Times New Roman" w:hAnsi="Times New Roman" w:eastAsia="Times New Roman" w:cs="Times New Roman"/>
                <w:spacing w:val="-1"/>
              </w:rPr>
              <w:t xml:space="preserve">50 </w:t>
            </w:r>
            <w:r>
              <w:rPr>
                <w:spacing w:val="-1"/>
              </w:rPr>
              <w:t>人，人均垃圾产生量按</w:t>
            </w:r>
            <w:r>
              <w:rPr>
                <w:spacing w:val="-32"/>
              </w:rPr>
              <w:t xml:space="preserve"> </w:t>
            </w:r>
            <w:r>
              <w:rPr>
                <w:rFonts w:ascii="Times New Roman" w:hAnsi="Times New Roman" w:eastAsia="Times New Roman" w:cs="Times New Roman"/>
                <w:spacing w:val="-1"/>
              </w:rPr>
              <w:t>1kg/d</w:t>
            </w:r>
            <w:r>
              <w:rPr>
                <w:spacing w:val="-1"/>
              </w:rPr>
              <w:t>•人计，则项目生活垃圾产生量为</w:t>
            </w:r>
            <w:r>
              <w:t xml:space="preserve"> </w:t>
            </w:r>
            <w:r>
              <w:rPr>
                <w:rFonts w:ascii="Times New Roman" w:hAnsi="Times New Roman" w:eastAsia="Times New Roman" w:cs="Times New Roman"/>
                <w:spacing w:val="-3"/>
              </w:rPr>
              <w:t>50kg/d</w:t>
            </w:r>
            <w:r>
              <w:rPr>
                <w:rFonts w:ascii="Times New Roman" w:hAnsi="Times New Roman" w:eastAsia="Times New Roman" w:cs="Times New Roman"/>
                <w:spacing w:val="-32"/>
              </w:rPr>
              <w:t xml:space="preserve"> </w:t>
            </w:r>
            <w:r>
              <w:rPr>
                <w:spacing w:val="-3"/>
              </w:rPr>
              <w:t>，</w:t>
            </w:r>
            <w:r>
              <w:rPr>
                <w:rFonts w:ascii="Times New Roman" w:hAnsi="Times New Roman" w:eastAsia="Times New Roman" w:cs="Times New Roman"/>
                <w:spacing w:val="-3"/>
              </w:rPr>
              <w:t>15t/a</w:t>
            </w:r>
            <w:r>
              <w:rPr>
                <w:spacing w:val="-3"/>
              </w:rPr>
              <w:t>。</w:t>
            </w:r>
          </w:p>
          <w:p w14:paraId="7137DEA2">
            <w:pPr>
              <w:pStyle w:val="6"/>
              <w:spacing w:before="170" w:line="221" w:lineRule="auto"/>
              <w:ind w:left="1226"/>
              <w:rPr>
                <w:sz w:val="25"/>
                <w:szCs w:val="25"/>
              </w:rPr>
            </w:pPr>
            <w:r>
              <w:rPr>
                <w:b/>
                <w:bCs/>
                <w:spacing w:val="6"/>
                <w:sz w:val="25"/>
                <w:szCs w:val="25"/>
              </w:rPr>
              <w:t>表</w:t>
            </w:r>
            <w:r>
              <w:rPr>
                <w:spacing w:val="-29"/>
                <w:sz w:val="25"/>
                <w:szCs w:val="25"/>
              </w:rPr>
              <w:t xml:space="preserve"> </w:t>
            </w:r>
            <w:r>
              <w:rPr>
                <w:rFonts w:ascii="Times New Roman" w:hAnsi="Times New Roman" w:eastAsia="Times New Roman" w:cs="Times New Roman"/>
                <w:b/>
                <w:bCs/>
                <w:spacing w:val="6"/>
                <w:sz w:val="25"/>
                <w:szCs w:val="25"/>
              </w:rPr>
              <w:t xml:space="preserve">18    </w:t>
            </w:r>
            <w:r>
              <w:rPr>
                <w:b/>
                <w:bCs/>
                <w:spacing w:val="6"/>
                <w:sz w:val="25"/>
                <w:szCs w:val="25"/>
              </w:rPr>
              <w:t>项目固体废物污染源源强核算结果及相关参数一览表</w:t>
            </w:r>
          </w:p>
          <w:tbl>
            <w:tblPr>
              <w:tblStyle w:val="5"/>
              <w:tblW w:w="8960" w:type="dxa"/>
              <w:tblInd w:w="16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09"/>
              <w:gridCol w:w="807"/>
              <w:gridCol w:w="871"/>
              <w:gridCol w:w="1308"/>
              <w:gridCol w:w="936"/>
              <w:gridCol w:w="996"/>
              <w:gridCol w:w="739"/>
              <w:gridCol w:w="995"/>
              <w:gridCol w:w="1299"/>
            </w:tblGrid>
            <w:tr w14:paraId="178D45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1009" w:type="dxa"/>
                  <w:vMerge w:val="restart"/>
                  <w:tcBorders>
                    <w:bottom w:val="nil"/>
                  </w:tcBorders>
                  <w:vAlign w:val="top"/>
                </w:tcPr>
                <w:p w14:paraId="61AE7472">
                  <w:pPr>
                    <w:spacing w:line="253" w:lineRule="auto"/>
                    <w:rPr>
                      <w:rFonts w:ascii="Arial"/>
                      <w:sz w:val="21"/>
                    </w:rPr>
                  </w:pPr>
                </w:p>
                <w:p w14:paraId="738B2AD4">
                  <w:pPr>
                    <w:pStyle w:val="6"/>
                    <w:spacing w:before="65" w:line="256" w:lineRule="auto"/>
                    <w:ind w:left="298" w:right="158" w:hanging="131"/>
                    <w:rPr>
                      <w:sz w:val="20"/>
                      <w:szCs w:val="20"/>
                    </w:rPr>
                  </w:pPr>
                  <w:r>
                    <w:rPr>
                      <w:spacing w:val="5"/>
                      <w:sz w:val="20"/>
                      <w:szCs w:val="20"/>
                    </w:rPr>
                    <w:t>工序</w:t>
                  </w:r>
                  <w:r>
                    <w:rPr>
                      <w:rFonts w:ascii="Times New Roman" w:hAnsi="Times New Roman" w:eastAsia="Times New Roman" w:cs="Times New Roman"/>
                      <w:spacing w:val="5"/>
                      <w:sz w:val="20"/>
                      <w:szCs w:val="20"/>
                    </w:rPr>
                    <w:t>/</w:t>
                  </w:r>
                  <w:r>
                    <w:rPr>
                      <w:spacing w:val="5"/>
                      <w:sz w:val="20"/>
                      <w:szCs w:val="20"/>
                    </w:rPr>
                    <w:t>生</w:t>
                  </w:r>
                  <w:r>
                    <w:rPr>
                      <w:spacing w:val="1"/>
                      <w:sz w:val="20"/>
                      <w:szCs w:val="20"/>
                    </w:rPr>
                    <w:t xml:space="preserve"> </w:t>
                  </w:r>
                  <w:r>
                    <w:rPr>
                      <w:spacing w:val="4"/>
                      <w:sz w:val="20"/>
                      <w:szCs w:val="20"/>
                    </w:rPr>
                    <w:t>产线</w:t>
                  </w:r>
                </w:p>
              </w:tc>
              <w:tc>
                <w:tcPr>
                  <w:tcW w:w="807" w:type="dxa"/>
                  <w:vMerge w:val="restart"/>
                  <w:tcBorders>
                    <w:bottom w:val="nil"/>
                  </w:tcBorders>
                  <w:vAlign w:val="top"/>
                </w:tcPr>
                <w:p w14:paraId="0079C645">
                  <w:pPr>
                    <w:spacing w:line="418" w:lineRule="auto"/>
                    <w:rPr>
                      <w:rFonts w:ascii="Arial"/>
                      <w:sz w:val="21"/>
                    </w:rPr>
                  </w:pPr>
                </w:p>
                <w:p w14:paraId="6E4E9278">
                  <w:pPr>
                    <w:pStyle w:val="6"/>
                    <w:spacing w:before="65" w:line="229" w:lineRule="auto"/>
                    <w:ind w:left="197"/>
                    <w:rPr>
                      <w:sz w:val="20"/>
                      <w:szCs w:val="20"/>
                    </w:rPr>
                  </w:pPr>
                  <w:r>
                    <w:rPr>
                      <w:spacing w:val="4"/>
                      <w:sz w:val="20"/>
                      <w:szCs w:val="20"/>
                    </w:rPr>
                    <w:t>装置</w:t>
                  </w:r>
                </w:p>
              </w:tc>
              <w:tc>
                <w:tcPr>
                  <w:tcW w:w="871" w:type="dxa"/>
                  <w:vMerge w:val="restart"/>
                  <w:tcBorders>
                    <w:bottom w:val="nil"/>
                  </w:tcBorders>
                  <w:vAlign w:val="top"/>
                </w:tcPr>
                <w:p w14:paraId="5420DD67">
                  <w:pPr>
                    <w:spacing w:line="284" w:lineRule="auto"/>
                    <w:rPr>
                      <w:rFonts w:ascii="Arial"/>
                      <w:sz w:val="21"/>
                    </w:rPr>
                  </w:pPr>
                </w:p>
                <w:p w14:paraId="16498A70">
                  <w:pPr>
                    <w:pStyle w:val="6"/>
                    <w:spacing w:before="65" w:line="229" w:lineRule="auto"/>
                    <w:ind w:left="142"/>
                    <w:rPr>
                      <w:sz w:val="20"/>
                      <w:szCs w:val="20"/>
                    </w:rPr>
                  </w:pPr>
                  <w:r>
                    <w:rPr>
                      <w:sz w:val="20"/>
                      <w:szCs w:val="20"/>
                    </w:rPr>
                    <w:t>固体废</w:t>
                  </w:r>
                </w:p>
                <w:p w14:paraId="745EA8B6">
                  <w:pPr>
                    <w:pStyle w:val="6"/>
                    <w:spacing w:before="22" w:line="230" w:lineRule="auto"/>
                    <w:ind w:left="124"/>
                    <w:rPr>
                      <w:sz w:val="20"/>
                      <w:szCs w:val="20"/>
                    </w:rPr>
                  </w:pPr>
                  <w:r>
                    <w:rPr>
                      <w:spacing w:val="6"/>
                      <w:sz w:val="20"/>
                      <w:szCs w:val="20"/>
                    </w:rPr>
                    <w:t>物名称</w:t>
                  </w:r>
                </w:p>
              </w:tc>
              <w:tc>
                <w:tcPr>
                  <w:tcW w:w="1308" w:type="dxa"/>
                  <w:vMerge w:val="restart"/>
                  <w:tcBorders>
                    <w:bottom w:val="nil"/>
                  </w:tcBorders>
                  <w:vAlign w:val="top"/>
                </w:tcPr>
                <w:p w14:paraId="345312E1">
                  <w:pPr>
                    <w:spacing w:line="418" w:lineRule="auto"/>
                    <w:rPr>
                      <w:rFonts w:ascii="Arial"/>
                      <w:sz w:val="21"/>
                    </w:rPr>
                  </w:pPr>
                </w:p>
                <w:p w14:paraId="65B1DC7E">
                  <w:pPr>
                    <w:pStyle w:val="6"/>
                    <w:spacing w:before="65" w:line="229" w:lineRule="auto"/>
                    <w:ind w:left="255"/>
                    <w:rPr>
                      <w:sz w:val="20"/>
                      <w:szCs w:val="20"/>
                    </w:rPr>
                  </w:pPr>
                  <w:r>
                    <w:rPr>
                      <w:spacing w:val="2"/>
                      <w:sz w:val="20"/>
                      <w:szCs w:val="20"/>
                    </w:rPr>
                    <w:t>固废属性</w:t>
                  </w:r>
                </w:p>
              </w:tc>
              <w:tc>
                <w:tcPr>
                  <w:tcW w:w="1932" w:type="dxa"/>
                  <w:gridSpan w:val="2"/>
                  <w:vAlign w:val="top"/>
                </w:tcPr>
                <w:p w14:paraId="572A8198">
                  <w:pPr>
                    <w:pStyle w:val="6"/>
                    <w:spacing w:before="99" w:line="228" w:lineRule="auto"/>
                    <w:ind w:left="552"/>
                    <w:rPr>
                      <w:sz w:val="20"/>
                      <w:szCs w:val="20"/>
                    </w:rPr>
                  </w:pPr>
                  <w:r>
                    <w:rPr>
                      <w:spacing w:val="7"/>
                      <w:sz w:val="20"/>
                      <w:szCs w:val="20"/>
                    </w:rPr>
                    <w:t>产生情况</w:t>
                  </w:r>
                </w:p>
              </w:tc>
              <w:tc>
                <w:tcPr>
                  <w:tcW w:w="1734" w:type="dxa"/>
                  <w:gridSpan w:val="2"/>
                  <w:vAlign w:val="top"/>
                </w:tcPr>
                <w:p w14:paraId="3A6A1404">
                  <w:pPr>
                    <w:pStyle w:val="6"/>
                    <w:spacing w:before="99" w:line="229" w:lineRule="auto"/>
                    <w:ind w:left="458"/>
                    <w:rPr>
                      <w:sz w:val="20"/>
                      <w:szCs w:val="20"/>
                    </w:rPr>
                  </w:pPr>
                  <w:r>
                    <w:rPr>
                      <w:spacing w:val="6"/>
                      <w:sz w:val="20"/>
                      <w:szCs w:val="20"/>
                    </w:rPr>
                    <w:t>处置措施</w:t>
                  </w:r>
                </w:p>
              </w:tc>
              <w:tc>
                <w:tcPr>
                  <w:tcW w:w="1299" w:type="dxa"/>
                  <w:vMerge w:val="restart"/>
                  <w:tcBorders>
                    <w:bottom w:val="nil"/>
                  </w:tcBorders>
                  <w:vAlign w:val="top"/>
                </w:tcPr>
                <w:p w14:paraId="4D3D7B3E">
                  <w:pPr>
                    <w:spacing w:line="418" w:lineRule="auto"/>
                    <w:rPr>
                      <w:rFonts w:ascii="Arial"/>
                      <w:sz w:val="21"/>
                    </w:rPr>
                  </w:pPr>
                </w:p>
                <w:p w14:paraId="5FA5FA99">
                  <w:pPr>
                    <w:pStyle w:val="6"/>
                    <w:spacing w:before="65" w:line="228" w:lineRule="auto"/>
                    <w:ind w:left="236"/>
                    <w:rPr>
                      <w:sz w:val="20"/>
                      <w:szCs w:val="20"/>
                    </w:rPr>
                  </w:pPr>
                  <w:r>
                    <w:rPr>
                      <w:spacing w:val="6"/>
                      <w:sz w:val="20"/>
                      <w:szCs w:val="20"/>
                    </w:rPr>
                    <w:t>最终去向</w:t>
                  </w:r>
                </w:p>
              </w:tc>
            </w:tr>
            <w:tr w14:paraId="25C5F2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6" w:hRule="atLeast"/>
              </w:trPr>
              <w:tc>
                <w:tcPr>
                  <w:tcW w:w="1009" w:type="dxa"/>
                  <w:vMerge w:val="continue"/>
                  <w:tcBorders>
                    <w:top w:val="nil"/>
                  </w:tcBorders>
                  <w:vAlign w:val="top"/>
                </w:tcPr>
                <w:p w14:paraId="4283F45B">
                  <w:pPr>
                    <w:rPr>
                      <w:rFonts w:ascii="Arial"/>
                      <w:sz w:val="21"/>
                    </w:rPr>
                  </w:pPr>
                </w:p>
              </w:tc>
              <w:tc>
                <w:tcPr>
                  <w:tcW w:w="807" w:type="dxa"/>
                  <w:vMerge w:val="continue"/>
                  <w:tcBorders>
                    <w:top w:val="nil"/>
                  </w:tcBorders>
                  <w:vAlign w:val="top"/>
                </w:tcPr>
                <w:p w14:paraId="48B2691D">
                  <w:pPr>
                    <w:rPr>
                      <w:rFonts w:ascii="Arial"/>
                      <w:sz w:val="21"/>
                    </w:rPr>
                  </w:pPr>
                </w:p>
              </w:tc>
              <w:tc>
                <w:tcPr>
                  <w:tcW w:w="871" w:type="dxa"/>
                  <w:vMerge w:val="continue"/>
                  <w:tcBorders>
                    <w:top w:val="nil"/>
                  </w:tcBorders>
                  <w:vAlign w:val="top"/>
                </w:tcPr>
                <w:p w14:paraId="14E4260E">
                  <w:pPr>
                    <w:rPr>
                      <w:rFonts w:ascii="Arial"/>
                      <w:sz w:val="21"/>
                    </w:rPr>
                  </w:pPr>
                </w:p>
              </w:tc>
              <w:tc>
                <w:tcPr>
                  <w:tcW w:w="1308" w:type="dxa"/>
                  <w:vMerge w:val="continue"/>
                  <w:tcBorders>
                    <w:top w:val="nil"/>
                  </w:tcBorders>
                  <w:vAlign w:val="top"/>
                </w:tcPr>
                <w:p w14:paraId="0C7E2F9C">
                  <w:pPr>
                    <w:rPr>
                      <w:rFonts w:ascii="Arial"/>
                      <w:sz w:val="21"/>
                    </w:rPr>
                  </w:pPr>
                </w:p>
              </w:tc>
              <w:tc>
                <w:tcPr>
                  <w:tcW w:w="936" w:type="dxa"/>
                  <w:vAlign w:val="top"/>
                </w:tcPr>
                <w:p w14:paraId="1BA7ACB7">
                  <w:pPr>
                    <w:pStyle w:val="6"/>
                    <w:spacing w:before="139" w:line="228" w:lineRule="auto"/>
                    <w:ind w:left="264"/>
                    <w:rPr>
                      <w:sz w:val="20"/>
                      <w:szCs w:val="20"/>
                    </w:rPr>
                  </w:pPr>
                  <w:r>
                    <w:rPr>
                      <w:spacing w:val="3"/>
                      <w:sz w:val="20"/>
                      <w:szCs w:val="20"/>
                    </w:rPr>
                    <w:t>核算</w:t>
                  </w:r>
                </w:p>
                <w:p w14:paraId="707F60B8">
                  <w:pPr>
                    <w:pStyle w:val="6"/>
                    <w:spacing w:before="25" w:line="230" w:lineRule="auto"/>
                    <w:ind w:left="262"/>
                    <w:rPr>
                      <w:sz w:val="20"/>
                      <w:szCs w:val="20"/>
                    </w:rPr>
                  </w:pPr>
                  <w:r>
                    <w:rPr>
                      <w:spacing w:val="4"/>
                      <w:sz w:val="20"/>
                      <w:szCs w:val="20"/>
                    </w:rPr>
                    <w:t>方法</w:t>
                  </w:r>
                </w:p>
              </w:tc>
              <w:tc>
                <w:tcPr>
                  <w:tcW w:w="996" w:type="dxa"/>
                  <w:vAlign w:val="top"/>
                </w:tcPr>
                <w:p w14:paraId="7BE9D136">
                  <w:pPr>
                    <w:pStyle w:val="6"/>
                    <w:spacing w:before="108" w:line="274" w:lineRule="exact"/>
                    <w:ind w:left="158"/>
                    <w:rPr>
                      <w:rFonts w:ascii="Times New Roman" w:hAnsi="Times New Roman" w:eastAsia="Times New Roman" w:cs="Times New Roman"/>
                      <w:sz w:val="20"/>
                      <w:szCs w:val="20"/>
                    </w:rPr>
                  </w:pPr>
                  <w:r>
                    <w:rPr>
                      <w:spacing w:val="6"/>
                      <w:position w:val="1"/>
                      <w:sz w:val="20"/>
                      <w:szCs w:val="20"/>
                    </w:rPr>
                    <w:t>产生量</w:t>
                  </w:r>
                  <w:r>
                    <w:rPr>
                      <w:rFonts w:ascii="Times New Roman" w:hAnsi="Times New Roman" w:eastAsia="Times New Roman" w:cs="Times New Roman"/>
                      <w:spacing w:val="6"/>
                      <w:position w:val="1"/>
                      <w:sz w:val="20"/>
                      <w:szCs w:val="20"/>
                    </w:rPr>
                    <w:t>/</w:t>
                  </w:r>
                </w:p>
                <w:p w14:paraId="3B1697B7">
                  <w:pPr>
                    <w:pStyle w:val="6"/>
                    <w:spacing w:line="273" w:lineRule="exact"/>
                    <w:ind w:left="200"/>
                    <w:rPr>
                      <w:sz w:val="20"/>
                      <w:szCs w:val="20"/>
                    </w:rPr>
                  </w:pPr>
                  <w:r>
                    <w:rPr>
                      <w:spacing w:val="-1"/>
                      <w:position w:val="1"/>
                      <w:sz w:val="20"/>
                      <w:szCs w:val="20"/>
                    </w:rPr>
                    <w:t>（</w:t>
                  </w:r>
                  <w:r>
                    <w:rPr>
                      <w:rFonts w:ascii="Times New Roman" w:hAnsi="Times New Roman" w:eastAsia="Times New Roman" w:cs="Times New Roman"/>
                      <w:spacing w:val="-1"/>
                      <w:position w:val="1"/>
                      <w:sz w:val="20"/>
                      <w:szCs w:val="20"/>
                    </w:rPr>
                    <w:t>t/a</w:t>
                  </w:r>
                  <w:r>
                    <w:rPr>
                      <w:spacing w:val="-1"/>
                      <w:position w:val="1"/>
                      <w:sz w:val="20"/>
                      <w:szCs w:val="20"/>
                    </w:rPr>
                    <w:t>）</w:t>
                  </w:r>
                </w:p>
              </w:tc>
              <w:tc>
                <w:tcPr>
                  <w:tcW w:w="739" w:type="dxa"/>
                  <w:vAlign w:val="top"/>
                </w:tcPr>
                <w:p w14:paraId="5D2A10F1">
                  <w:pPr>
                    <w:pStyle w:val="6"/>
                    <w:spacing w:before="275" w:line="239" w:lineRule="auto"/>
                    <w:ind w:left="168"/>
                    <w:rPr>
                      <w:sz w:val="20"/>
                      <w:szCs w:val="20"/>
                    </w:rPr>
                  </w:pPr>
                  <w:r>
                    <w:rPr>
                      <w:spacing w:val="3"/>
                      <w:sz w:val="20"/>
                      <w:szCs w:val="20"/>
                    </w:rPr>
                    <w:t>工艺</w:t>
                  </w:r>
                </w:p>
              </w:tc>
              <w:tc>
                <w:tcPr>
                  <w:tcW w:w="995" w:type="dxa"/>
                  <w:vAlign w:val="top"/>
                </w:tcPr>
                <w:p w14:paraId="331BCCD8">
                  <w:pPr>
                    <w:pStyle w:val="6"/>
                    <w:spacing w:before="108" w:line="274" w:lineRule="exact"/>
                    <w:ind w:left="165"/>
                    <w:rPr>
                      <w:rFonts w:ascii="Times New Roman" w:hAnsi="Times New Roman" w:eastAsia="Times New Roman" w:cs="Times New Roman"/>
                      <w:sz w:val="20"/>
                      <w:szCs w:val="20"/>
                    </w:rPr>
                  </w:pPr>
                  <w:r>
                    <w:rPr>
                      <w:spacing w:val="4"/>
                      <w:position w:val="1"/>
                      <w:sz w:val="20"/>
                      <w:szCs w:val="20"/>
                    </w:rPr>
                    <w:t>处置量</w:t>
                  </w:r>
                  <w:r>
                    <w:rPr>
                      <w:rFonts w:ascii="Times New Roman" w:hAnsi="Times New Roman" w:eastAsia="Times New Roman" w:cs="Times New Roman"/>
                      <w:spacing w:val="4"/>
                      <w:position w:val="1"/>
                      <w:sz w:val="20"/>
                      <w:szCs w:val="20"/>
                    </w:rPr>
                    <w:t>/</w:t>
                  </w:r>
                </w:p>
                <w:p w14:paraId="13E4070D">
                  <w:pPr>
                    <w:pStyle w:val="6"/>
                    <w:spacing w:line="273" w:lineRule="exact"/>
                    <w:ind w:left="200"/>
                    <w:rPr>
                      <w:sz w:val="20"/>
                      <w:szCs w:val="20"/>
                    </w:rPr>
                  </w:pPr>
                  <w:r>
                    <w:rPr>
                      <w:spacing w:val="-1"/>
                      <w:position w:val="1"/>
                      <w:sz w:val="20"/>
                      <w:szCs w:val="20"/>
                    </w:rPr>
                    <w:t>（</w:t>
                  </w:r>
                  <w:r>
                    <w:rPr>
                      <w:rFonts w:ascii="Times New Roman" w:hAnsi="Times New Roman" w:eastAsia="Times New Roman" w:cs="Times New Roman"/>
                      <w:spacing w:val="-1"/>
                      <w:position w:val="1"/>
                      <w:sz w:val="20"/>
                      <w:szCs w:val="20"/>
                    </w:rPr>
                    <w:t>t/a</w:t>
                  </w:r>
                  <w:r>
                    <w:rPr>
                      <w:spacing w:val="-1"/>
                      <w:position w:val="1"/>
                      <w:sz w:val="20"/>
                      <w:szCs w:val="20"/>
                    </w:rPr>
                    <w:t>）</w:t>
                  </w:r>
                </w:p>
              </w:tc>
              <w:tc>
                <w:tcPr>
                  <w:tcW w:w="1299" w:type="dxa"/>
                  <w:vMerge w:val="continue"/>
                  <w:tcBorders>
                    <w:top w:val="nil"/>
                  </w:tcBorders>
                  <w:vAlign w:val="top"/>
                </w:tcPr>
                <w:p w14:paraId="1F11DA95">
                  <w:pPr>
                    <w:rPr>
                      <w:rFonts w:ascii="Arial"/>
                      <w:sz w:val="21"/>
                    </w:rPr>
                  </w:pPr>
                </w:p>
              </w:tc>
            </w:tr>
            <w:tr w14:paraId="282997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68" w:hRule="atLeast"/>
              </w:trPr>
              <w:tc>
                <w:tcPr>
                  <w:tcW w:w="1009" w:type="dxa"/>
                  <w:vAlign w:val="top"/>
                </w:tcPr>
                <w:p w14:paraId="3F0B4FD0">
                  <w:pPr>
                    <w:spacing w:line="253" w:lineRule="auto"/>
                    <w:rPr>
                      <w:rFonts w:ascii="Arial"/>
                      <w:sz w:val="21"/>
                    </w:rPr>
                  </w:pPr>
                </w:p>
                <w:p w14:paraId="6EFCC69D">
                  <w:pPr>
                    <w:spacing w:line="253" w:lineRule="auto"/>
                    <w:rPr>
                      <w:rFonts w:ascii="Arial"/>
                      <w:sz w:val="21"/>
                    </w:rPr>
                  </w:pPr>
                </w:p>
                <w:p w14:paraId="1184F171">
                  <w:pPr>
                    <w:spacing w:line="254" w:lineRule="auto"/>
                    <w:rPr>
                      <w:rFonts w:ascii="Arial"/>
                      <w:sz w:val="21"/>
                    </w:rPr>
                  </w:pPr>
                </w:p>
                <w:p w14:paraId="70DCF2E5">
                  <w:pPr>
                    <w:pStyle w:val="6"/>
                    <w:spacing w:before="65" w:line="228" w:lineRule="auto"/>
                    <w:ind w:left="195"/>
                    <w:rPr>
                      <w:sz w:val="20"/>
                      <w:szCs w:val="20"/>
                    </w:rPr>
                  </w:pPr>
                  <w:r>
                    <w:rPr>
                      <w:spacing w:val="6"/>
                      <w:sz w:val="20"/>
                      <w:szCs w:val="20"/>
                    </w:rPr>
                    <w:t>生产线</w:t>
                  </w:r>
                </w:p>
              </w:tc>
              <w:tc>
                <w:tcPr>
                  <w:tcW w:w="807" w:type="dxa"/>
                  <w:vAlign w:val="top"/>
                </w:tcPr>
                <w:p w14:paraId="601BAC24">
                  <w:pPr>
                    <w:pStyle w:val="6"/>
                    <w:spacing w:before="147" w:line="228" w:lineRule="auto"/>
                    <w:ind w:left="198"/>
                    <w:rPr>
                      <w:sz w:val="20"/>
                      <w:szCs w:val="20"/>
                    </w:rPr>
                  </w:pPr>
                  <w:r>
                    <w:rPr>
                      <w:spacing w:val="4"/>
                      <w:sz w:val="20"/>
                      <w:szCs w:val="20"/>
                    </w:rPr>
                    <w:t>开介</w:t>
                  </w:r>
                </w:p>
                <w:p w14:paraId="4F59D3D0">
                  <w:pPr>
                    <w:pStyle w:val="6"/>
                    <w:spacing w:before="24" w:line="231" w:lineRule="auto"/>
                    <w:ind w:left="213"/>
                    <w:rPr>
                      <w:sz w:val="20"/>
                      <w:szCs w:val="20"/>
                    </w:rPr>
                  </w:pPr>
                  <w:r>
                    <w:rPr>
                      <w:spacing w:val="-8"/>
                      <w:sz w:val="20"/>
                      <w:szCs w:val="20"/>
                    </w:rPr>
                    <w:t>台、</w:t>
                  </w:r>
                </w:p>
                <w:p w14:paraId="53913825">
                  <w:pPr>
                    <w:pStyle w:val="6"/>
                    <w:spacing w:before="23" w:line="230" w:lineRule="auto"/>
                    <w:ind w:left="195"/>
                    <w:rPr>
                      <w:sz w:val="20"/>
                      <w:szCs w:val="20"/>
                    </w:rPr>
                  </w:pPr>
                  <w:r>
                    <w:rPr>
                      <w:spacing w:val="5"/>
                      <w:sz w:val="20"/>
                      <w:szCs w:val="20"/>
                    </w:rPr>
                    <w:t>钢化</w:t>
                  </w:r>
                </w:p>
                <w:p w14:paraId="313D6DB4">
                  <w:pPr>
                    <w:pStyle w:val="6"/>
                    <w:spacing w:before="22" w:line="229" w:lineRule="auto"/>
                    <w:ind w:left="200"/>
                    <w:rPr>
                      <w:sz w:val="20"/>
                      <w:szCs w:val="20"/>
                    </w:rPr>
                  </w:pPr>
                  <w:r>
                    <w:rPr>
                      <w:spacing w:val="-1"/>
                      <w:sz w:val="20"/>
                      <w:szCs w:val="20"/>
                    </w:rPr>
                    <w:t>炉、</w:t>
                  </w:r>
                </w:p>
                <w:p w14:paraId="2EE22C98">
                  <w:pPr>
                    <w:pStyle w:val="6"/>
                    <w:spacing w:before="25" w:line="228" w:lineRule="auto"/>
                    <w:ind w:left="197"/>
                    <w:rPr>
                      <w:sz w:val="20"/>
                      <w:szCs w:val="20"/>
                    </w:rPr>
                  </w:pPr>
                  <w:r>
                    <w:rPr>
                      <w:spacing w:val="4"/>
                      <w:sz w:val="20"/>
                      <w:szCs w:val="20"/>
                    </w:rPr>
                    <w:t>检验</w:t>
                  </w:r>
                </w:p>
                <w:p w14:paraId="11E368FF">
                  <w:pPr>
                    <w:pStyle w:val="6"/>
                    <w:spacing w:before="24" w:line="230" w:lineRule="auto"/>
                    <w:ind w:left="200"/>
                    <w:rPr>
                      <w:sz w:val="20"/>
                      <w:szCs w:val="20"/>
                    </w:rPr>
                  </w:pPr>
                  <w:r>
                    <w:rPr>
                      <w:spacing w:val="3"/>
                      <w:sz w:val="20"/>
                      <w:szCs w:val="20"/>
                    </w:rPr>
                    <w:t>工序</w:t>
                  </w:r>
                </w:p>
              </w:tc>
              <w:tc>
                <w:tcPr>
                  <w:tcW w:w="871" w:type="dxa"/>
                  <w:vAlign w:val="top"/>
                </w:tcPr>
                <w:p w14:paraId="2959D42D">
                  <w:pPr>
                    <w:spacing w:line="253" w:lineRule="auto"/>
                    <w:rPr>
                      <w:rFonts w:ascii="Arial"/>
                      <w:sz w:val="21"/>
                    </w:rPr>
                  </w:pPr>
                </w:p>
                <w:p w14:paraId="0A7DFA71">
                  <w:pPr>
                    <w:spacing w:line="253" w:lineRule="auto"/>
                    <w:rPr>
                      <w:rFonts w:ascii="Arial"/>
                      <w:sz w:val="21"/>
                    </w:rPr>
                  </w:pPr>
                </w:p>
                <w:p w14:paraId="404D6C57">
                  <w:pPr>
                    <w:spacing w:line="254" w:lineRule="auto"/>
                    <w:rPr>
                      <w:rFonts w:ascii="Arial"/>
                      <w:sz w:val="21"/>
                    </w:rPr>
                  </w:pPr>
                </w:p>
                <w:p w14:paraId="052B557A">
                  <w:pPr>
                    <w:pStyle w:val="6"/>
                    <w:spacing w:before="65" w:line="229" w:lineRule="auto"/>
                    <w:ind w:left="124"/>
                    <w:rPr>
                      <w:sz w:val="20"/>
                      <w:szCs w:val="20"/>
                    </w:rPr>
                  </w:pPr>
                  <w:r>
                    <w:rPr>
                      <w:spacing w:val="7"/>
                      <w:sz w:val="20"/>
                      <w:szCs w:val="20"/>
                    </w:rPr>
                    <w:t>废玻璃</w:t>
                  </w:r>
                </w:p>
              </w:tc>
              <w:tc>
                <w:tcPr>
                  <w:tcW w:w="1308" w:type="dxa"/>
                  <w:vAlign w:val="top"/>
                </w:tcPr>
                <w:p w14:paraId="7C49ACCE">
                  <w:pPr>
                    <w:spacing w:line="312" w:lineRule="auto"/>
                    <w:rPr>
                      <w:rFonts w:ascii="Arial"/>
                      <w:sz w:val="21"/>
                    </w:rPr>
                  </w:pPr>
                </w:p>
                <w:p w14:paraId="74802C27">
                  <w:pPr>
                    <w:spacing w:line="312" w:lineRule="auto"/>
                    <w:rPr>
                      <w:rFonts w:ascii="Arial"/>
                      <w:sz w:val="21"/>
                    </w:rPr>
                  </w:pPr>
                </w:p>
                <w:p w14:paraId="3A159205">
                  <w:pPr>
                    <w:pStyle w:val="6"/>
                    <w:spacing w:before="65" w:line="229" w:lineRule="auto"/>
                    <w:ind w:left="135"/>
                    <w:rPr>
                      <w:sz w:val="20"/>
                      <w:szCs w:val="20"/>
                    </w:rPr>
                  </w:pPr>
                  <w:r>
                    <w:rPr>
                      <w:spacing w:val="7"/>
                      <w:sz w:val="20"/>
                      <w:szCs w:val="20"/>
                    </w:rPr>
                    <w:t>一般工业固</w:t>
                  </w:r>
                </w:p>
                <w:p w14:paraId="2E460F0E">
                  <w:pPr>
                    <w:pStyle w:val="6"/>
                    <w:spacing w:before="23" w:line="229" w:lineRule="auto"/>
                    <w:ind w:left="551"/>
                    <w:rPr>
                      <w:sz w:val="20"/>
                      <w:szCs w:val="20"/>
                    </w:rPr>
                  </w:pPr>
                  <w:r>
                    <w:rPr>
                      <w:spacing w:val="1"/>
                      <w:sz w:val="20"/>
                      <w:szCs w:val="20"/>
                    </w:rPr>
                    <w:t>废</w:t>
                  </w:r>
                </w:p>
              </w:tc>
              <w:tc>
                <w:tcPr>
                  <w:tcW w:w="936" w:type="dxa"/>
                  <w:vAlign w:val="top"/>
                </w:tcPr>
                <w:p w14:paraId="71D0A431">
                  <w:pPr>
                    <w:spacing w:line="311" w:lineRule="auto"/>
                    <w:rPr>
                      <w:rFonts w:ascii="Arial"/>
                      <w:sz w:val="21"/>
                    </w:rPr>
                  </w:pPr>
                </w:p>
                <w:p w14:paraId="6E11AE3E">
                  <w:pPr>
                    <w:spacing w:line="312" w:lineRule="auto"/>
                    <w:rPr>
                      <w:rFonts w:ascii="Arial"/>
                      <w:sz w:val="21"/>
                    </w:rPr>
                  </w:pPr>
                </w:p>
                <w:p w14:paraId="0696A37B">
                  <w:pPr>
                    <w:pStyle w:val="6"/>
                    <w:spacing w:before="65" w:line="252" w:lineRule="auto"/>
                    <w:ind w:left="263" w:right="151" w:hanging="103"/>
                    <w:rPr>
                      <w:sz w:val="20"/>
                      <w:szCs w:val="20"/>
                    </w:rPr>
                  </w:pPr>
                  <w:r>
                    <w:rPr>
                      <w:spacing w:val="6"/>
                      <w:sz w:val="20"/>
                      <w:szCs w:val="20"/>
                    </w:rPr>
                    <w:t>经验系</w:t>
                  </w:r>
                  <w:r>
                    <w:rPr>
                      <w:sz w:val="20"/>
                      <w:szCs w:val="20"/>
                    </w:rPr>
                    <w:t xml:space="preserve"> </w:t>
                  </w:r>
                  <w:r>
                    <w:rPr>
                      <w:spacing w:val="3"/>
                      <w:sz w:val="20"/>
                      <w:szCs w:val="20"/>
                    </w:rPr>
                    <w:t>数法</w:t>
                  </w:r>
                </w:p>
              </w:tc>
              <w:tc>
                <w:tcPr>
                  <w:tcW w:w="996" w:type="dxa"/>
                  <w:vAlign w:val="top"/>
                </w:tcPr>
                <w:p w14:paraId="3543ABEA">
                  <w:pPr>
                    <w:spacing w:line="245" w:lineRule="auto"/>
                    <w:rPr>
                      <w:rFonts w:ascii="Arial"/>
                      <w:sz w:val="21"/>
                    </w:rPr>
                  </w:pPr>
                </w:p>
                <w:p w14:paraId="233FE09D">
                  <w:pPr>
                    <w:spacing w:line="246" w:lineRule="auto"/>
                    <w:rPr>
                      <w:rFonts w:ascii="Arial"/>
                      <w:sz w:val="21"/>
                    </w:rPr>
                  </w:pPr>
                </w:p>
                <w:p w14:paraId="572FD2A1">
                  <w:pPr>
                    <w:spacing w:line="246" w:lineRule="auto"/>
                    <w:rPr>
                      <w:rFonts w:ascii="Arial"/>
                      <w:sz w:val="21"/>
                    </w:rPr>
                  </w:pPr>
                </w:p>
                <w:p w14:paraId="47A1E5AD">
                  <w:pPr>
                    <w:spacing w:before="57" w:line="274" w:lineRule="exact"/>
                    <w:ind w:left="40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50</w:t>
                  </w:r>
                </w:p>
              </w:tc>
              <w:tc>
                <w:tcPr>
                  <w:tcW w:w="739" w:type="dxa"/>
                  <w:vAlign w:val="top"/>
                </w:tcPr>
                <w:p w14:paraId="45B77609">
                  <w:pPr>
                    <w:spacing w:line="253" w:lineRule="auto"/>
                    <w:rPr>
                      <w:rFonts w:ascii="Arial"/>
                      <w:sz w:val="21"/>
                    </w:rPr>
                  </w:pPr>
                </w:p>
                <w:p w14:paraId="7143FCC5">
                  <w:pPr>
                    <w:spacing w:line="253" w:lineRule="auto"/>
                    <w:rPr>
                      <w:rFonts w:ascii="Arial"/>
                      <w:sz w:val="21"/>
                    </w:rPr>
                  </w:pPr>
                </w:p>
                <w:p w14:paraId="2DBA4D64">
                  <w:pPr>
                    <w:spacing w:line="254" w:lineRule="auto"/>
                    <w:rPr>
                      <w:rFonts w:ascii="Arial"/>
                      <w:sz w:val="21"/>
                    </w:rPr>
                  </w:pPr>
                </w:p>
                <w:p w14:paraId="0D219B16">
                  <w:pPr>
                    <w:pStyle w:val="6"/>
                    <w:spacing w:before="65" w:line="230" w:lineRule="auto"/>
                    <w:ind w:left="186"/>
                    <w:rPr>
                      <w:sz w:val="20"/>
                      <w:szCs w:val="20"/>
                    </w:rPr>
                  </w:pPr>
                  <w:r>
                    <w:rPr>
                      <w:spacing w:val="-6"/>
                      <w:sz w:val="20"/>
                      <w:szCs w:val="20"/>
                    </w:rPr>
                    <w:t>回用</w:t>
                  </w:r>
                </w:p>
              </w:tc>
              <w:tc>
                <w:tcPr>
                  <w:tcW w:w="995" w:type="dxa"/>
                  <w:vAlign w:val="top"/>
                </w:tcPr>
                <w:p w14:paraId="6E58713B">
                  <w:pPr>
                    <w:spacing w:line="245" w:lineRule="auto"/>
                    <w:rPr>
                      <w:rFonts w:ascii="Arial"/>
                      <w:sz w:val="21"/>
                    </w:rPr>
                  </w:pPr>
                </w:p>
                <w:p w14:paraId="37E3D34A">
                  <w:pPr>
                    <w:spacing w:line="246" w:lineRule="auto"/>
                    <w:rPr>
                      <w:rFonts w:ascii="Arial"/>
                      <w:sz w:val="21"/>
                    </w:rPr>
                  </w:pPr>
                </w:p>
                <w:p w14:paraId="5B8EF70C">
                  <w:pPr>
                    <w:spacing w:line="246" w:lineRule="auto"/>
                    <w:rPr>
                      <w:rFonts w:ascii="Arial"/>
                      <w:sz w:val="21"/>
                    </w:rPr>
                  </w:pPr>
                </w:p>
                <w:p w14:paraId="11931299">
                  <w:pPr>
                    <w:spacing w:before="57" w:line="274" w:lineRule="exact"/>
                    <w:ind w:left="40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50</w:t>
                  </w:r>
                </w:p>
              </w:tc>
              <w:tc>
                <w:tcPr>
                  <w:tcW w:w="1299" w:type="dxa"/>
                  <w:vAlign w:val="top"/>
                </w:tcPr>
                <w:p w14:paraId="116DB1BC">
                  <w:pPr>
                    <w:spacing w:line="312" w:lineRule="auto"/>
                    <w:rPr>
                      <w:rFonts w:ascii="Arial"/>
                      <w:sz w:val="21"/>
                    </w:rPr>
                  </w:pPr>
                </w:p>
                <w:p w14:paraId="701DC3FB">
                  <w:pPr>
                    <w:spacing w:line="313" w:lineRule="auto"/>
                    <w:rPr>
                      <w:rFonts w:ascii="Arial"/>
                      <w:sz w:val="21"/>
                    </w:rPr>
                  </w:pPr>
                </w:p>
                <w:p w14:paraId="0F1A0013">
                  <w:pPr>
                    <w:pStyle w:val="6"/>
                    <w:spacing w:before="65" w:line="252" w:lineRule="auto"/>
                    <w:ind w:left="445" w:right="230" w:hanging="207"/>
                    <w:rPr>
                      <w:sz w:val="20"/>
                      <w:szCs w:val="20"/>
                    </w:rPr>
                  </w:pPr>
                  <w:r>
                    <w:rPr>
                      <w:spacing w:val="6"/>
                      <w:sz w:val="20"/>
                      <w:szCs w:val="20"/>
                    </w:rPr>
                    <w:t>外售综合</w:t>
                  </w:r>
                  <w:r>
                    <w:rPr>
                      <w:sz w:val="20"/>
                      <w:szCs w:val="20"/>
                    </w:rPr>
                    <w:t xml:space="preserve"> </w:t>
                  </w:r>
                  <w:r>
                    <w:rPr>
                      <w:spacing w:val="4"/>
                      <w:sz w:val="20"/>
                      <w:szCs w:val="20"/>
                    </w:rPr>
                    <w:t>利用</w:t>
                  </w:r>
                </w:p>
              </w:tc>
            </w:tr>
            <w:tr w14:paraId="43B7F5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3" w:hRule="atLeast"/>
              </w:trPr>
              <w:tc>
                <w:tcPr>
                  <w:tcW w:w="1009" w:type="dxa"/>
                  <w:vAlign w:val="top"/>
                </w:tcPr>
                <w:p w14:paraId="659AC0F4">
                  <w:pPr>
                    <w:pStyle w:val="6"/>
                    <w:spacing w:before="159" w:line="228" w:lineRule="auto"/>
                    <w:ind w:left="195"/>
                    <w:rPr>
                      <w:sz w:val="20"/>
                      <w:szCs w:val="20"/>
                    </w:rPr>
                  </w:pPr>
                  <w:r>
                    <w:rPr>
                      <w:spacing w:val="6"/>
                      <w:sz w:val="20"/>
                      <w:szCs w:val="20"/>
                    </w:rPr>
                    <w:t>生产废</w:t>
                  </w:r>
                </w:p>
                <w:p w14:paraId="14918622">
                  <w:pPr>
                    <w:pStyle w:val="6"/>
                    <w:spacing w:before="27" w:line="252" w:lineRule="auto"/>
                    <w:ind w:left="319" w:right="189" w:hanging="123"/>
                    <w:rPr>
                      <w:sz w:val="20"/>
                      <w:szCs w:val="20"/>
                    </w:rPr>
                  </w:pPr>
                  <w:r>
                    <w:rPr>
                      <w:spacing w:val="6"/>
                      <w:sz w:val="20"/>
                      <w:szCs w:val="20"/>
                    </w:rPr>
                    <w:t>水处理</w:t>
                  </w:r>
                  <w:r>
                    <w:rPr>
                      <w:sz w:val="20"/>
                      <w:szCs w:val="20"/>
                    </w:rPr>
                    <w:t xml:space="preserve"> </w:t>
                  </w:r>
                  <w:r>
                    <w:rPr>
                      <w:spacing w:val="-6"/>
                      <w:sz w:val="20"/>
                      <w:szCs w:val="20"/>
                    </w:rPr>
                    <w:t>回用</w:t>
                  </w:r>
                </w:p>
              </w:tc>
              <w:tc>
                <w:tcPr>
                  <w:tcW w:w="807" w:type="dxa"/>
                  <w:vAlign w:val="top"/>
                </w:tcPr>
                <w:p w14:paraId="3CCE23D5">
                  <w:pPr>
                    <w:pStyle w:val="6"/>
                    <w:spacing w:before="299" w:line="256" w:lineRule="auto"/>
                    <w:ind w:left="300" w:right="194" w:hanging="103"/>
                    <w:rPr>
                      <w:sz w:val="20"/>
                      <w:szCs w:val="20"/>
                    </w:rPr>
                  </w:pPr>
                  <w:r>
                    <w:rPr>
                      <w:spacing w:val="4"/>
                      <w:sz w:val="20"/>
                      <w:szCs w:val="20"/>
                    </w:rPr>
                    <w:t>沉淀</w:t>
                  </w:r>
                  <w:r>
                    <w:rPr>
                      <w:sz w:val="20"/>
                      <w:szCs w:val="20"/>
                    </w:rPr>
                    <w:t xml:space="preserve"> 池</w:t>
                  </w:r>
                </w:p>
              </w:tc>
              <w:tc>
                <w:tcPr>
                  <w:tcW w:w="871" w:type="dxa"/>
                  <w:vAlign w:val="top"/>
                </w:tcPr>
                <w:p w14:paraId="54447011">
                  <w:pPr>
                    <w:pStyle w:val="6"/>
                    <w:spacing w:before="299" w:line="256" w:lineRule="auto"/>
                    <w:ind w:left="333" w:right="120" w:hanging="205"/>
                    <w:rPr>
                      <w:sz w:val="20"/>
                      <w:szCs w:val="20"/>
                    </w:rPr>
                  </w:pPr>
                  <w:r>
                    <w:rPr>
                      <w:spacing w:val="5"/>
                      <w:sz w:val="20"/>
                      <w:szCs w:val="20"/>
                    </w:rPr>
                    <w:t>玻璃粉</w:t>
                  </w:r>
                  <w:r>
                    <w:rPr>
                      <w:spacing w:val="1"/>
                      <w:sz w:val="20"/>
                      <w:szCs w:val="20"/>
                    </w:rPr>
                    <w:t xml:space="preserve"> </w:t>
                  </w:r>
                  <w:r>
                    <w:rPr>
                      <w:sz w:val="20"/>
                      <w:szCs w:val="20"/>
                    </w:rPr>
                    <w:t>渣</w:t>
                  </w:r>
                </w:p>
              </w:tc>
              <w:tc>
                <w:tcPr>
                  <w:tcW w:w="1308" w:type="dxa"/>
                  <w:vAlign w:val="top"/>
                </w:tcPr>
                <w:p w14:paraId="2C230096">
                  <w:pPr>
                    <w:pStyle w:val="6"/>
                    <w:spacing w:before="298" w:line="229" w:lineRule="auto"/>
                    <w:ind w:left="135"/>
                    <w:rPr>
                      <w:sz w:val="20"/>
                      <w:szCs w:val="20"/>
                    </w:rPr>
                  </w:pPr>
                  <w:r>
                    <w:rPr>
                      <w:spacing w:val="7"/>
                      <w:sz w:val="20"/>
                      <w:szCs w:val="20"/>
                    </w:rPr>
                    <w:t>一般工业固</w:t>
                  </w:r>
                </w:p>
                <w:p w14:paraId="3C85D34B">
                  <w:pPr>
                    <w:pStyle w:val="6"/>
                    <w:spacing w:before="23" w:line="229" w:lineRule="auto"/>
                    <w:ind w:left="551"/>
                    <w:rPr>
                      <w:sz w:val="20"/>
                      <w:szCs w:val="20"/>
                    </w:rPr>
                  </w:pPr>
                  <w:r>
                    <w:rPr>
                      <w:spacing w:val="1"/>
                      <w:sz w:val="20"/>
                      <w:szCs w:val="20"/>
                    </w:rPr>
                    <w:t>废</w:t>
                  </w:r>
                </w:p>
              </w:tc>
              <w:tc>
                <w:tcPr>
                  <w:tcW w:w="936" w:type="dxa"/>
                  <w:vAlign w:val="top"/>
                </w:tcPr>
                <w:p w14:paraId="1E60951F">
                  <w:pPr>
                    <w:pStyle w:val="6"/>
                    <w:spacing w:before="297" w:line="252" w:lineRule="auto"/>
                    <w:ind w:left="263" w:right="151" w:hanging="103"/>
                    <w:rPr>
                      <w:sz w:val="20"/>
                      <w:szCs w:val="20"/>
                    </w:rPr>
                  </w:pPr>
                  <w:r>
                    <w:rPr>
                      <w:spacing w:val="6"/>
                      <w:sz w:val="20"/>
                      <w:szCs w:val="20"/>
                    </w:rPr>
                    <w:t>经验系</w:t>
                  </w:r>
                  <w:r>
                    <w:rPr>
                      <w:sz w:val="20"/>
                      <w:szCs w:val="20"/>
                    </w:rPr>
                    <w:t xml:space="preserve"> </w:t>
                  </w:r>
                  <w:r>
                    <w:rPr>
                      <w:spacing w:val="3"/>
                      <w:sz w:val="20"/>
                      <w:szCs w:val="20"/>
                    </w:rPr>
                    <w:t>数法</w:t>
                  </w:r>
                </w:p>
              </w:tc>
              <w:tc>
                <w:tcPr>
                  <w:tcW w:w="996" w:type="dxa"/>
                  <w:vAlign w:val="top"/>
                </w:tcPr>
                <w:p w14:paraId="7C9AC943">
                  <w:pPr>
                    <w:spacing w:line="342" w:lineRule="auto"/>
                    <w:rPr>
                      <w:rFonts w:ascii="Arial"/>
                      <w:sz w:val="21"/>
                    </w:rPr>
                  </w:pPr>
                </w:p>
                <w:p w14:paraId="03060C1C">
                  <w:pPr>
                    <w:spacing w:before="58" w:line="274" w:lineRule="exact"/>
                    <w:ind w:left="398"/>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05</w:t>
                  </w:r>
                </w:p>
              </w:tc>
              <w:tc>
                <w:tcPr>
                  <w:tcW w:w="739" w:type="dxa"/>
                  <w:vAlign w:val="top"/>
                </w:tcPr>
                <w:p w14:paraId="10CBB2EE">
                  <w:pPr>
                    <w:spacing w:line="366" w:lineRule="auto"/>
                    <w:rPr>
                      <w:rFonts w:ascii="Arial"/>
                      <w:sz w:val="21"/>
                    </w:rPr>
                  </w:pPr>
                </w:p>
                <w:p w14:paraId="38A8BF48">
                  <w:pPr>
                    <w:pStyle w:val="6"/>
                    <w:spacing w:before="65" w:line="228" w:lineRule="auto"/>
                    <w:ind w:left="173"/>
                    <w:rPr>
                      <w:sz w:val="20"/>
                      <w:szCs w:val="20"/>
                    </w:rPr>
                  </w:pPr>
                  <w:r>
                    <w:rPr>
                      <w:spacing w:val="1"/>
                      <w:sz w:val="20"/>
                      <w:szCs w:val="20"/>
                    </w:rPr>
                    <w:t>收集</w:t>
                  </w:r>
                </w:p>
              </w:tc>
              <w:tc>
                <w:tcPr>
                  <w:tcW w:w="995" w:type="dxa"/>
                  <w:vAlign w:val="top"/>
                </w:tcPr>
                <w:p w14:paraId="7A69C6AF">
                  <w:pPr>
                    <w:spacing w:line="342" w:lineRule="auto"/>
                    <w:rPr>
                      <w:rFonts w:ascii="Arial"/>
                      <w:sz w:val="21"/>
                    </w:rPr>
                  </w:pPr>
                </w:p>
                <w:p w14:paraId="5745D0FF">
                  <w:pPr>
                    <w:spacing w:before="58" w:line="274" w:lineRule="exact"/>
                    <w:ind w:left="37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0.5</w:t>
                  </w:r>
                </w:p>
              </w:tc>
              <w:tc>
                <w:tcPr>
                  <w:tcW w:w="1299" w:type="dxa"/>
                  <w:vMerge w:val="restart"/>
                  <w:tcBorders>
                    <w:bottom w:val="nil"/>
                  </w:tcBorders>
                  <w:vAlign w:val="top"/>
                </w:tcPr>
                <w:p w14:paraId="343EF4E5">
                  <w:pPr>
                    <w:spacing w:line="324" w:lineRule="auto"/>
                    <w:rPr>
                      <w:rFonts w:ascii="Arial"/>
                      <w:sz w:val="21"/>
                    </w:rPr>
                  </w:pPr>
                </w:p>
                <w:p w14:paraId="5642E04D">
                  <w:pPr>
                    <w:spacing w:line="325" w:lineRule="auto"/>
                    <w:rPr>
                      <w:rFonts w:ascii="Arial"/>
                      <w:sz w:val="21"/>
                    </w:rPr>
                  </w:pPr>
                </w:p>
                <w:p w14:paraId="3C4CB825">
                  <w:pPr>
                    <w:pStyle w:val="6"/>
                    <w:spacing w:before="65" w:line="228" w:lineRule="auto"/>
                    <w:ind w:left="127"/>
                    <w:rPr>
                      <w:sz w:val="20"/>
                      <w:szCs w:val="20"/>
                    </w:rPr>
                  </w:pPr>
                  <w:r>
                    <w:rPr>
                      <w:spacing w:val="8"/>
                      <w:sz w:val="20"/>
                      <w:szCs w:val="20"/>
                    </w:rPr>
                    <w:t>委托环卫部</w:t>
                  </w:r>
                </w:p>
                <w:p w14:paraId="67F0AF3F">
                  <w:pPr>
                    <w:pStyle w:val="6"/>
                    <w:spacing w:before="23" w:line="232" w:lineRule="auto"/>
                    <w:ind w:left="363"/>
                    <w:rPr>
                      <w:sz w:val="20"/>
                      <w:szCs w:val="20"/>
                    </w:rPr>
                  </w:pPr>
                  <w:r>
                    <w:rPr>
                      <w:spacing w:val="-1"/>
                      <w:sz w:val="20"/>
                      <w:szCs w:val="20"/>
                    </w:rPr>
                    <w:t>门处理</w:t>
                  </w:r>
                </w:p>
              </w:tc>
            </w:tr>
            <w:tr w14:paraId="73D99C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9" w:hRule="atLeast"/>
              </w:trPr>
              <w:tc>
                <w:tcPr>
                  <w:tcW w:w="1009" w:type="dxa"/>
                  <w:vAlign w:val="top"/>
                </w:tcPr>
                <w:p w14:paraId="45A98F2F">
                  <w:pPr>
                    <w:pStyle w:val="6"/>
                    <w:spacing w:before="178" w:line="232" w:lineRule="auto"/>
                    <w:ind w:left="300"/>
                    <w:rPr>
                      <w:sz w:val="20"/>
                      <w:szCs w:val="20"/>
                    </w:rPr>
                  </w:pPr>
                  <w:r>
                    <w:rPr>
                      <w:spacing w:val="4"/>
                      <w:sz w:val="20"/>
                      <w:szCs w:val="20"/>
                    </w:rPr>
                    <w:t>职工</w:t>
                  </w:r>
                </w:p>
                <w:p w14:paraId="0DA4367C">
                  <w:pPr>
                    <w:pStyle w:val="6"/>
                    <w:spacing w:before="19" w:line="229" w:lineRule="auto"/>
                    <w:ind w:left="301"/>
                    <w:rPr>
                      <w:sz w:val="20"/>
                      <w:szCs w:val="20"/>
                    </w:rPr>
                  </w:pPr>
                  <w:r>
                    <w:rPr>
                      <w:spacing w:val="3"/>
                      <w:sz w:val="20"/>
                      <w:szCs w:val="20"/>
                    </w:rPr>
                    <w:t>生活</w:t>
                  </w:r>
                </w:p>
              </w:tc>
              <w:tc>
                <w:tcPr>
                  <w:tcW w:w="807" w:type="dxa"/>
                  <w:vAlign w:val="top"/>
                </w:tcPr>
                <w:p w14:paraId="2EFF02A4">
                  <w:pPr>
                    <w:pStyle w:val="6"/>
                    <w:spacing w:before="177" w:line="252" w:lineRule="auto"/>
                    <w:ind w:left="302" w:right="194" w:hanging="103"/>
                    <w:rPr>
                      <w:sz w:val="20"/>
                      <w:szCs w:val="20"/>
                    </w:rPr>
                  </w:pPr>
                  <w:r>
                    <w:rPr>
                      <w:spacing w:val="3"/>
                      <w:sz w:val="20"/>
                      <w:szCs w:val="20"/>
                    </w:rPr>
                    <w:t>垃圾</w:t>
                  </w:r>
                  <w:r>
                    <w:rPr>
                      <w:sz w:val="20"/>
                      <w:szCs w:val="20"/>
                    </w:rPr>
                    <w:t xml:space="preserve"> 桶</w:t>
                  </w:r>
                </w:p>
              </w:tc>
              <w:tc>
                <w:tcPr>
                  <w:tcW w:w="871" w:type="dxa"/>
                  <w:vAlign w:val="top"/>
                </w:tcPr>
                <w:p w14:paraId="5ED1D88F">
                  <w:pPr>
                    <w:pStyle w:val="6"/>
                    <w:spacing w:before="178" w:line="229" w:lineRule="auto"/>
                    <w:ind w:left="229"/>
                    <w:rPr>
                      <w:sz w:val="20"/>
                      <w:szCs w:val="20"/>
                    </w:rPr>
                  </w:pPr>
                  <w:r>
                    <w:rPr>
                      <w:spacing w:val="3"/>
                      <w:sz w:val="20"/>
                      <w:szCs w:val="20"/>
                    </w:rPr>
                    <w:t>生活</w:t>
                  </w:r>
                </w:p>
                <w:p w14:paraId="75B4D7CE">
                  <w:pPr>
                    <w:pStyle w:val="6"/>
                    <w:spacing w:before="23" w:line="229" w:lineRule="auto"/>
                    <w:ind w:left="229"/>
                    <w:rPr>
                      <w:sz w:val="20"/>
                      <w:szCs w:val="20"/>
                    </w:rPr>
                  </w:pPr>
                  <w:r>
                    <w:rPr>
                      <w:spacing w:val="3"/>
                      <w:sz w:val="20"/>
                      <w:szCs w:val="20"/>
                    </w:rPr>
                    <w:t>垃圾</w:t>
                  </w:r>
                </w:p>
              </w:tc>
              <w:tc>
                <w:tcPr>
                  <w:tcW w:w="1308" w:type="dxa"/>
                  <w:vAlign w:val="top"/>
                </w:tcPr>
                <w:p w14:paraId="49CB82E2">
                  <w:pPr>
                    <w:spacing w:line="248" w:lineRule="auto"/>
                    <w:rPr>
                      <w:rFonts w:ascii="Arial"/>
                      <w:sz w:val="21"/>
                    </w:rPr>
                  </w:pPr>
                </w:p>
                <w:p w14:paraId="53064FAD">
                  <w:pPr>
                    <w:pStyle w:val="6"/>
                    <w:spacing w:before="65" w:line="229" w:lineRule="auto"/>
                    <w:ind w:left="239"/>
                    <w:rPr>
                      <w:sz w:val="20"/>
                      <w:szCs w:val="20"/>
                    </w:rPr>
                  </w:pPr>
                  <w:r>
                    <w:rPr>
                      <w:spacing w:val="6"/>
                      <w:sz w:val="20"/>
                      <w:szCs w:val="20"/>
                    </w:rPr>
                    <w:t>生活垃圾</w:t>
                  </w:r>
                </w:p>
              </w:tc>
              <w:tc>
                <w:tcPr>
                  <w:tcW w:w="936" w:type="dxa"/>
                  <w:vAlign w:val="top"/>
                </w:tcPr>
                <w:p w14:paraId="583D69A9">
                  <w:pPr>
                    <w:pStyle w:val="6"/>
                    <w:spacing w:before="177" w:line="252" w:lineRule="auto"/>
                    <w:ind w:left="262" w:right="151" w:hanging="104"/>
                    <w:rPr>
                      <w:sz w:val="20"/>
                      <w:szCs w:val="20"/>
                    </w:rPr>
                  </w:pPr>
                  <w:r>
                    <w:rPr>
                      <w:spacing w:val="6"/>
                      <w:sz w:val="20"/>
                      <w:szCs w:val="20"/>
                    </w:rPr>
                    <w:t>产物系</w:t>
                  </w:r>
                  <w:r>
                    <w:rPr>
                      <w:spacing w:val="1"/>
                      <w:sz w:val="20"/>
                      <w:szCs w:val="20"/>
                    </w:rPr>
                    <w:t xml:space="preserve"> </w:t>
                  </w:r>
                  <w:r>
                    <w:rPr>
                      <w:spacing w:val="3"/>
                      <w:sz w:val="20"/>
                      <w:szCs w:val="20"/>
                    </w:rPr>
                    <w:t>数法</w:t>
                  </w:r>
                </w:p>
              </w:tc>
              <w:tc>
                <w:tcPr>
                  <w:tcW w:w="996" w:type="dxa"/>
                  <w:vAlign w:val="top"/>
                </w:tcPr>
                <w:p w14:paraId="5ECFC0A5">
                  <w:pPr>
                    <w:spacing w:before="284" w:line="274" w:lineRule="exact"/>
                    <w:ind w:left="415"/>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15</w:t>
                  </w:r>
                </w:p>
              </w:tc>
              <w:tc>
                <w:tcPr>
                  <w:tcW w:w="739" w:type="dxa"/>
                  <w:vAlign w:val="top"/>
                </w:tcPr>
                <w:p w14:paraId="19294C34">
                  <w:pPr>
                    <w:spacing w:line="248" w:lineRule="auto"/>
                    <w:rPr>
                      <w:rFonts w:ascii="Arial"/>
                      <w:sz w:val="21"/>
                    </w:rPr>
                  </w:pPr>
                </w:p>
                <w:p w14:paraId="3BD9A091">
                  <w:pPr>
                    <w:pStyle w:val="6"/>
                    <w:spacing w:before="65" w:line="229" w:lineRule="auto"/>
                    <w:ind w:left="166"/>
                    <w:rPr>
                      <w:sz w:val="20"/>
                      <w:szCs w:val="20"/>
                    </w:rPr>
                  </w:pPr>
                  <w:r>
                    <w:rPr>
                      <w:spacing w:val="4"/>
                      <w:sz w:val="20"/>
                      <w:szCs w:val="20"/>
                    </w:rPr>
                    <w:t>转运</w:t>
                  </w:r>
                </w:p>
              </w:tc>
              <w:tc>
                <w:tcPr>
                  <w:tcW w:w="995" w:type="dxa"/>
                  <w:vAlign w:val="top"/>
                </w:tcPr>
                <w:p w14:paraId="6F0ADCEB">
                  <w:pPr>
                    <w:spacing w:before="284" w:line="274" w:lineRule="exact"/>
                    <w:ind w:left="415"/>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15</w:t>
                  </w:r>
                </w:p>
              </w:tc>
              <w:tc>
                <w:tcPr>
                  <w:tcW w:w="1299" w:type="dxa"/>
                  <w:vMerge w:val="continue"/>
                  <w:tcBorders>
                    <w:top w:val="nil"/>
                  </w:tcBorders>
                  <w:vAlign w:val="top"/>
                </w:tcPr>
                <w:p w14:paraId="63947AD4">
                  <w:pPr>
                    <w:rPr>
                      <w:rFonts w:ascii="Arial"/>
                      <w:sz w:val="21"/>
                    </w:rPr>
                  </w:pPr>
                </w:p>
              </w:tc>
            </w:tr>
          </w:tbl>
          <w:p w14:paraId="106CEACF">
            <w:pPr>
              <w:rPr>
                <w:rFonts w:ascii="Arial"/>
                <w:sz w:val="21"/>
              </w:rPr>
            </w:pPr>
          </w:p>
        </w:tc>
      </w:tr>
    </w:tbl>
    <w:p w14:paraId="6366E7CA">
      <w:pPr>
        <w:pStyle w:val="2"/>
      </w:pPr>
    </w:p>
    <w:p w14:paraId="701352D3">
      <w:pPr>
        <w:sectPr>
          <w:footerReference r:id="rId25" w:type="default"/>
          <w:pgSz w:w="11906" w:h="16839"/>
          <w:pgMar w:top="1246" w:right="1305" w:bottom="1072" w:left="1305" w:header="0" w:footer="836" w:gutter="0"/>
          <w:cols w:space="720" w:num="1"/>
        </w:sectPr>
      </w:pPr>
    </w:p>
    <w:p w14:paraId="60EA7C21">
      <w:pPr>
        <w:spacing w:before="56" w:line="212" w:lineRule="auto"/>
        <w:ind w:left="85"/>
        <w:outlineLvl w:val="0"/>
        <w:rPr>
          <w:rFonts w:ascii="宋体" w:hAnsi="宋体" w:eastAsia="宋体" w:cs="宋体"/>
          <w:sz w:val="28"/>
          <w:szCs w:val="28"/>
        </w:rPr>
      </w:pPr>
      <w:bookmarkStart w:id="5" w:name="bookmark6"/>
      <w:bookmarkEnd w:id="5"/>
      <w:r>
        <w:rPr>
          <w:rFonts w:ascii="宋体" w:hAnsi="宋体" w:eastAsia="宋体" w:cs="宋体"/>
          <w:b/>
          <w:bCs/>
          <w:spacing w:val="-3"/>
          <w:sz w:val="28"/>
          <w:szCs w:val="28"/>
        </w:rPr>
        <w:t>六、项目主要污染物产生及预计排放情况</w:t>
      </w:r>
    </w:p>
    <w:tbl>
      <w:tblPr>
        <w:tblStyle w:val="5"/>
        <w:tblW w:w="920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05"/>
        <w:gridCol w:w="1391"/>
        <w:gridCol w:w="1367"/>
        <w:gridCol w:w="1485"/>
        <w:gridCol w:w="1311"/>
        <w:gridCol w:w="1497"/>
        <w:gridCol w:w="1251"/>
      </w:tblGrid>
      <w:tr w14:paraId="123D74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7" w:hRule="atLeast"/>
        </w:trPr>
        <w:tc>
          <w:tcPr>
            <w:tcW w:w="905" w:type="dxa"/>
            <w:tcBorders>
              <w:tl2br w:val="single" w:color="000000" w:sz="4" w:space="0"/>
            </w:tcBorders>
            <w:vAlign w:val="top"/>
          </w:tcPr>
          <w:p w14:paraId="251DE1C1">
            <w:pPr>
              <w:pStyle w:val="6"/>
              <w:spacing w:before="158" w:line="230" w:lineRule="auto"/>
              <w:ind w:left="117" w:right="108" w:firstLine="233"/>
            </w:pPr>
            <w:r>
              <w:rPr>
                <w:spacing w:val="-20"/>
              </w:rPr>
              <w:t>内容</w:t>
            </w:r>
            <w:r>
              <w:t xml:space="preserve"> </w:t>
            </w:r>
            <w:r>
              <w:rPr>
                <w:spacing w:val="-5"/>
              </w:rPr>
              <w:t>类型</w:t>
            </w:r>
          </w:p>
        </w:tc>
        <w:tc>
          <w:tcPr>
            <w:tcW w:w="1391" w:type="dxa"/>
            <w:vAlign w:val="top"/>
          </w:tcPr>
          <w:p w14:paraId="7D920629">
            <w:pPr>
              <w:pStyle w:val="6"/>
              <w:spacing w:before="106" w:line="222" w:lineRule="auto"/>
              <w:ind w:left="340"/>
            </w:pPr>
            <w:r>
              <w:rPr>
                <w:spacing w:val="-4"/>
              </w:rPr>
              <w:t>排放源</w:t>
            </w:r>
          </w:p>
          <w:p w14:paraId="4260E487">
            <w:pPr>
              <w:pStyle w:val="6"/>
              <w:spacing w:before="24" w:line="220" w:lineRule="auto"/>
              <w:ind w:left="382"/>
            </w:pPr>
            <w:r>
              <w:rPr>
                <w:spacing w:val="-13"/>
              </w:rPr>
              <w:t>(编号)</w:t>
            </w:r>
          </w:p>
        </w:tc>
        <w:tc>
          <w:tcPr>
            <w:tcW w:w="1367" w:type="dxa"/>
            <w:vAlign w:val="top"/>
          </w:tcPr>
          <w:p w14:paraId="546B96F8">
            <w:pPr>
              <w:pStyle w:val="6"/>
              <w:spacing w:before="107" w:line="243" w:lineRule="auto"/>
              <w:ind w:left="451" w:right="322" w:hanging="120"/>
            </w:pPr>
            <w:r>
              <w:rPr>
                <w:spacing w:val="-4"/>
              </w:rPr>
              <w:t>污染物</w:t>
            </w:r>
            <w:r>
              <w:t xml:space="preserve"> </w:t>
            </w:r>
            <w:r>
              <w:rPr>
                <w:spacing w:val="-7"/>
              </w:rPr>
              <w:t>名称</w:t>
            </w:r>
          </w:p>
        </w:tc>
        <w:tc>
          <w:tcPr>
            <w:tcW w:w="2796" w:type="dxa"/>
            <w:gridSpan w:val="2"/>
            <w:vAlign w:val="top"/>
          </w:tcPr>
          <w:p w14:paraId="0A2E3AB4">
            <w:pPr>
              <w:pStyle w:val="6"/>
              <w:spacing w:before="107" w:line="242" w:lineRule="auto"/>
              <w:ind w:left="685" w:right="434" w:hanging="235"/>
            </w:pPr>
            <w:r>
              <w:rPr>
                <w:spacing w:val="-2"/>
              </w:rPr>
              <w:t>处理前产生浓度及</w:t>
            </w:r>
            <w:r>
              <w:t xml:space="preserve"> </w:t>
            </w:r>
            <w:r>
              <w:rPr>
                <w:spacing w:val="-2"/>
              </w:rPr>
              <w:t>产生量(单位)</w:t>
            </w:r>
          </w:p>
        </w:tc>
        <w:tc>
          <w:tcPr>
            <w:tcW w:w="2748" w:type="dxa"/>
            <w:gridSpan w:val="2"/>
            <w:vAlign w:val="top"/>
          </w:tcPr>
          <w:p w14:paraId="710D8018">
            <w:pPr>
              <w:pStyle w:val="6"/>
              <w:spacing w:before="106" w:line="221" w:lineRule="auto"/>
              <w:ind w:left="419"/>
            </w:pPr>
            <w:r>
              <w:rPr>
                <w:spacing w:val="-2"/>
              </w:rPr>
              <w:t>排放浓度及排放量</w:t>
            </w:r>
          </w:p>
          <w:p w14:paraId="1B89C6B9">
            <w:pPr>
              <w:pStyle w:val="6"/>
              <w:spacing w:before="24" w:line="221" w:lineRule="auto"/>
              <w:ind w:left="1061"/>
            </w:pPr>
            <w:r>
              <w:rPr>
                <w:spacing w:val="-13"/>
              </w:rPr>
              <w:t>(单位)</w:t>
            </w:r>
          </w:p>
        </w:tc>
      </w:tr>
      <w:tr w14:paraId="0BC743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94" w:hRule="atLeast"/>
        </w:trPr>
        <w:tc>
          <w:tcPr>
            <w:tcW w:w="905" w:type="dxa"/>
            <w:textDirection w:val="tbRlV"/>
            <w:vAlign w:val="top"/>
          </w:tcPr>
          <w:p w14:paraId="758FC93B">
            <w:pPr>
              <w:spacing w:line="242" w:lineRule="auto"/>
              <w:rPr>
                <w:rFonts w:ascii="Arial"/>
                <w:sz w:val="21"/>
              </w:rPr>
            </w:pPr>
          </w:p>
          <w:p w14:paraId="429C393C">
            <w:pPr>
              <w:pStyle w:val="6"/>
              <w:spacing w:before="81" w:line="209" w:lineRule="auto"/>
              <w:ind w:left="103"/>
            </w:pPr>
            <w:r>
              <w:rPr>
                <w:spacing w:val="57"/>
              </w:rPr>
              <w:t>大气污染物</w:t>
            </w:r>
          </w:p>
        </w:tc>
        <w:tc>
          <w:tcPr>
            <w:tcW w:w="1391" w:type="dxa"/>
            <w:vAlign w:val="top"/>
          </w:tcPr>
          <w:p w14:paraId="22A4D087">
            <w:pPr>
              <w:spacing w:line="308" w:lineRule="auto"/>
              <w:rPr>
                <w:rFonts w:ascii="Arial"/>
                <w:sz w:val="21"/>
              </w:rPr>
            </w:pPr>
          </w:p>
          <w:p w14:paraId="7D954C31">
            <w:pPr>
              <w:spacing w:line="308" w:lineRule="auto"/>
              <w:rPr>
                <w:rFonts w:ascii="Arial"/>
                <w:sz w:val="21"/>
              </w:rPr>
            </w:pPr>
          </w:p>
          <w:p w14:paraId="7F1FDFB9">
            <w:pPr>
              <w:spacing w:before="69" w:line="315" w:lineRule="exact"/>
              <w:ind w:left="657"/>
              <w:rPr>
                <w:rFonts w:ascii="Times New Roman" w:hAnsi="Times New Roman" w:eastAsia="Times New Roman" w:cs="Times New Roman"/>
                <w:sz w:val="24"/>
                <w:szCs w:val="24"/>
              </w:rPr>
            </w:pPr>
            <w:r>
              <w:rPr>
                <w:rFonts w:ascii="Times New Roman" w:hAnsi="Times New Roman" w:eastAsia="Times New Roman" w:cs="Times New Roman"/>
                <w:position w:val="1"/>
                <w:sz w:val="24"/>
                <w:szCs w:val="24"/>
              </w:rPr>
              <w:t>/</w:t>
            </w:r>
          </w:p>
        </w:tc>
        <w:tc>
          <w:tcPr>
            <w:tcW w:w="1367" w:type="dxa"/>
            <w:vAlign w:val="top"/>
          </w:tcPr>
          <w:p w14:paraId="4106AB08">
            <w:pPr>
              <w:spacing w:line="308" w:lineRule="auto"/>
              <w:rPr>
                <w:rFonts w:ascii="Arial"/>
                <w:sz w:val="21"/>
              </w:rPr>
            </w:pPr>
          </w:p>
          <w:p w14:paraId="629732C9">
            <w:pPr>
              <w:spacing w:line="308" w:lineRule="auto"/>
              <w:rPr>
                <w:rFonts w:ascii="Arial"/>
                <w:sz w:val="21"/>
              </w:rPr>
            </w:pPr>
          </w:p>
          <w:p w14:paraId="2C443810">
            <w:pPr>
              <w:spacing w:before="69" w:line="315" w:lineRule="exact"/>
              <w:ind w:left="646"/>
              <w:rPr>
                <w:rFonts w:ascii="Times New Roman" w:hAnsi="Times New Roman" w:eastAsia="Times New Roman" w:cs="Times New Roman"/>
                <w:sz w:val="24"/>
                <w:szCs w:val="24"/>
              </w:rPr>
            </w:pPr>
            <w:r>
              <w:rPr>
                <w:rFonts w:ascii="Times New Roman" w:hAnsi="Times New Roman" w:eastAsia="Times New Roman" w:cs="Times New Roman"/>
                <w:position w:val="1"/>
                <w:sz w:val="24"/>
                <w:szCs w:val="24"/>
              </w:rPr>
              <w:t>/</w:t>
            </w:r>
          </w:p>
        </w:tc>
        <w:tc>
          <w:tcPr>
            <w:tcW w:w="1485" w:type="dxa"/>
            <w:vAlign w:val="top"/>
          </w:tcPr>
          <w:p w14:paraId="70A8154C">
            <w:pPr>
              <w:spacing w:line="308" w:lineRule="auto"/>
              <w:rPr>
                <w:rFonts w:ascii="Arial"/>
                <w:sz w:val="21"/>
              </w:rPr>
            </w:pPr>
          </w:p>
          <w:p w14:paraId="1F43CFA5">
            <w:pPr>
              <w:spacing w:line="308" w:lineRule="auto"/>
              <w:rPr>
                <w:rFonts w:ascii="Arial"/>
                <w:sz w:val="21"/>
              </w:rPr>
            </w:pPr>
          </w:p>
          <w:p w14:paraId="3FA95C5E">
            <w:pPr>
              <w:spacing w:before="69" w:line="315" w:lineRule="exact"/>
              <w:ind w:left="705"/>
              <w:rPr>
                <w:rFonts w:ascii="Times New Roman" w:hAnsi="Times New Roman" w:eastAsia="Times New Roman" w:cs="Times New Roman"/>
                <w:sz w:val="24"/>
                <w:szCs w:val="24"/>
              </w:rPr>
            </w:pPr>
            <w:r>
              <w:rPr>
                <w:rFonts w:ascii="Times New Roman" w:hAnsi="Times New Roman" w:eastAsia="Times New Roman" w:cs="Times New Roman"/>
                <w:position w:val="1"/>
                <w:sz w:val="24"/>
                <w:szCs w:val="24"/>
              </w:rPr>
              <w:t>/</w:t>
            </w:r>
          </w:p>
        </w:tc>
        <w:tc>
          <w:tcPr>
            <w:tcW w:w="1311" w:type="dxa"/>
            <w:vAlign w:val="top"/>
          </w:tcPr>
          <w:p w14:paraId="5BBBF4D8">
            <w:pPr>
              <w:spacing w:line="308" w:lineRule="auto"/>
              <w:rPr>
                <w:rFonts w:ascii="Arial"/>
                <w:sz w:val="21"/>
              </w:rPr>
            </w:pPr>
          </w:p>
          <w:p w14:paraId="6B741B8C">
            <w:pPr>
              <w:spacing w:line="308" w:lineRule="auto"/>
              <w:rPr>
                <w:rFonts w:ascii="Arial"/>
                <w:sz w:val="21"/>
              </w:rPr>
            </w:pPr>
          </w:p>
          <w:p w14:paraId="6D6EB024">
            <w:pPr>
              <w:spacing w:before="69" w:line="315" w:lineRule="exact"/>
              <w:ind w:left="619"/>
              <w:rPr>
                <w:rFonts w:ascii="Times New Roman" w:hAnsi="Times New Roman" w:eastAsia="Times New Roman" w:cs="Times New Roman"/>
                <w:sz w:val="24"/>
                <w:szCs w:val="24"/>
              </w:rPr>
            </w:pPr>
            <w:r>
              <w:rPr>
                <w:rFonts w:ascii="Times New Roman" w:hAnsi="Times New Roman" w:eastAsia="Times New Roman" w:cs="Times New Roman"/>
                <w:position w:val="1"/>
                <w:sz w:val="24"/>
                <w:szCs w:val="24"/>
              </w:rPr>
              <w:t>/</w:t>
            </w:r>
          </w:p>
        </w:tc>
        <w:tc>
          <w:tcPr>
            <w:tcW w:w="1497" w:type="dxa"/>
            <w:vAlign w:val="top"/>
          </w:tcPr>
          <w:p w14:paraId="0C1EB699">
            <w:pPr>
              <w:spacing w:line="308" w:lineRule="auto"/>
              <w:rPr>
                <w:rFonts w:ascii="Arial"/>
                <w:sz w:val="21"/>
              </w:rPr>
            </w:pPr>
          </w:p>
          <w:p w14:paraId="2B90089C">
            <w:pPr>
              <w:spacing w:line="308" w:lineRule="auto"/>
              <w:rPr>
                <w:rFonts w:ascii="Arial"/>
                <w:sz w:val="21"/>
              </w:rPr>
            </w:pPr>
          </w:p>
          <w:p w14:paraId="3DF05E23">
            <w:pPr>
              <w:spacing w:before="69" w:line="315" w:lineRule="exact"/>
              <w:ind w:left="714"/>
              <w:rPr>
                <w:rFonts w:ascii="Times New Roman" w:hAnsi="Times New Roman" w:eastAsia="Times New Roman" w:cs="Times New Roman"/>
                <w:sz w:val="24"/>
                <w:szCs w:val="24"/>
              </w:rPr>
            </w:pPr>
            <w:r>
              <w:rPr>
                <w:rFonts w:ascii="Times New Roman" w:hAnsi="Times New Roman" w:eastAsia="Times New Roman" w:cs="Times New Roman"/>
                <w:position w:val="1"/>
                <w:sz w:val="24"/>
                <w:szCs w:val="24"/>
              </w:rPr>
              <w:t>/</w:t>
            </w:r>
          </w:p>
        </w:tc>
        <w:tc>
          <w:tcPr>
            <w:tcW w:w="1251" w:type="dxa"/>
            <w:vAlign w:val="top"/>
          </w:tcPr>
          <w:p w14:paraId="7B799177">
            <w:pPr>
              <w:spacing w:line="308" w:lineRule="auto"/>
              <w:rPr>
                <w:rFonts w:ascii="Arial"/>
                <w:sz w:val="21"/>
              </w:rPr>
            </w:pPr>
          </w:p>
          <w:p w14:paraId="7964196A">
            <w:pPr>
              <w:spacing w:line="308" w:lineRule="auto"/>
              <w:rPr>
                <w:rFonts w:ascii="Arial"/>
                <w:sz w:val="21"/>
              </w:rPr>
            </w:pPr>
          </w:p>
          <w:p w14:paraId="007327B6">
            <w:pPr>
              <w:spacing w:before="69" w:line="315" w:lineRule="exact"/>
              <w:ind w:left="590"/>
              <w:rPr>
                <w:rFonts w:ascii="Times New Roman" w:hAnsi="Times New Roman" w:eastAsia="Times New Roman" w:cs="Times New Roman"/>
                <w:sz w:val="24"/>
                <w:szCs w:val="24"/>
              </w:rPr>
            </w:pPr>
            <w:r>
              <w:rPr>
                <w:rFonts w:ascii="Times New Roman" w:hAnsi="Times New Roman" w:eastAsia="Times New Roman" w:cs="Times New Roman"/>
                <w:position w:val="1"/>
                <w:sz w:val="24"/>
                <w:szCs w:val="24"/>
              </w:rPr>
              <w:t>/</w:t>
            </w:r>
          </w:p>
        </w:tc>
      </w:tr>
      <w:tr w14:paraId="194906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90" w:hRule="atLeast"/>
        </w:trPr>
        <w:tc>
          <w:tcPr>
            <w:tcW w:w="905" w:type="dxa"/>
            <w:textDirection w:val="tbRlV"/>
            <w:vAlign w:val="top"/>
          </w:tcPr>
          <w:p w14:paraId="5F51F4BF">
            <w:pPr>
              <w:spacing w:line="243" w:lineRule="auto"/>
              <w:rPr>
                <w:rFonts w:ascii="Arial"/>
                <w:sz w:val="21"/>
              </w:rPr>
            </w:pPr>
          </w:p>
          <w:p w14:paraId="37867D96">
            <w:pPr>
              <w:pStyle w:val="6"/>
              <w:spacing w:before="80" w:line="208" w:lineRule="auto"/>
              <w:ind w:left="256"/>
            </w:pPr>
            <w:r>
              <w:rPr>
                <w:spacing w:val="53"/>
              </w:rPr>
              <w:t>水污染物</w:t>
            </w:r>
          </w:p>
        </w:tc>
        <w:tc>
          <w:tcPr>
            <w:tcW w:w="1391" w:type="dxa"/>
            <w:vAlign w:val="top"/>
          </w:tcPr>
          <w:p w14:paraId="58D96E53">
            <w:pPr>
              <w:spacing w:line="332" w:lineRule="auto"/>
              <w:rPr>
                <w:rFonts w:ascii="Arial"/>
                <w:sz w:val="21"/>
              </w:rPr>
            </w:pPr>
          </w:p>
          <w:p w14:paraId="0CB377A2">
            <w:pPr>
              <w:pStyle w:val="6"/>
              <w:spacing w:before="78" w:line="213" w:lineRule="auto"/>
              <w:ind w:left="222"/>
            </w:pPr>
            <w:r>
              <w:rPr>
                <w:spacing w:val="-3"/>
              </w:rPr>
              <w:t>生活污水</w:t>
            </w:r>
          </w:p>
          <w:p w14:paraId="2A684144">
            <w:pPr>
              <w:pStyle w:val="6"/>
              <w:ind w:left="309"/>
              <w:rPr>
                <w:rFonts w:ascii="Times New Roman" w:hAnsi="Times New Roman" w:eastAsia="Times New Roman" w:cs="Times New Roman"/>
              </w:rPr>
            </w:pPr>
            <w:r>
              <w:rPr>
                <w:rFonts w:ascii="Times New Roman" w:hAnsi="Times New Roman" w:eastAsia="Times New Roman" w:cs="Times New Roman"/>
                <w:spacing w:val="-3"/>
              </w:rPr>
              <w:t>8.1m</w:t>
            </w:r>
            <w:r>
              <w:rPr>
                <w:spacing w:val="-3"/>
              </w:rPr>
              <w:t>³</w:t>
            </w:r>
            <w:r>
              <w:rPr>
                <w:rFonts w:ascii="Times New Roman" w:hAnsi="Times New Roman" w:eastAsia="Times New Roman" w:cs="Times New Roman"/>
                <w:spacing w:val="-3"/>
              </w:rPr>
              <w:t>/d</w:t>
            </w:r>
          </w:p>
          <w:p w14:paraId="46B24B7B">
            <w:pPr>
              <w:pStyle w:val="6"/>
              <w:spacing w:line="378" w:lineRule="exact"/>
              <w:ind w:left="216"/>
              <w:rPr>
                <w:rFonts w:ascii="Times New Roman" w:hAnsi="Times New Roman" w:eastAsia="Times New Roman" w:cs="Times New Roman"/>
              </w:rPr>
            </w:pPr>
            <w:r>
              <w:rPr>
                <w:rFonts w:ascii="Times New Roman" w:hAnsi="Times New Roman" w:eastAsia="Times New Roman" w:cs="Times New Roman"/>
                <w:spacing w:val="-1"/>
                <w:position w:val="3"/>
              </w:rPr>
              <w:t>2430m</w:t>
            </w:r>
            <w:r>
              <w:rPr>
                <w:spacing w:val="-1"/>
                <w:position w:val="3"/>
              </w:rPr>
              <w:t>³</w:t>
            </w:r>
            <w:r>
              <w:rPr>
                <w:rFonts w:ascii="Times New Roman" w:hAnsi="Times New Roman" w:eastAsia="Times New Roman" w:cs="Times New Roman"/>
                <w:spacing w:val="-1"/>
                <w:position w:val="3"/>
              </w:rPr>
              <w:t>/a</w:t>
            </w:r>
          </w:p>
        </w:tc>
        <w:tc>
          <w:tcPr>
            <w:tcW w:w="1367" w:type="dxa"/>
            <w:vAlign w:val="top"/>
          </w:tcPr>
          <w:p w14:paraId="5F5FD3B5">
            <w:pPr>
              <w:spacing w:before="178" w:line="194" w:lineRule="auto"/>
              <w:ind w:left="357"/>
              <w:rPr>
                <w:rFonts w:ascii="Times New Roman" w:hAnsi="Times New Roman" w:eastAsia="Times New Roman" w:cs="Times New Roman"/>
                <w:sz w:val="15"/>
                <w:szCs w:val="15"/>
              </w:rPr>
            </w:pPr>
            <w:r>
              <w:rPr>
                <w:rFonts w:ascii="Times New Roman" w:hAnsi="Times New Roman" w:eastAsia="Times New Roman" w:cs="Times New Roman"/>
                <w:spacing w:val="-1"/>
                <w:sz w:val="24"/>
                <w:szCs w:val="24"/>
              </w:rPr>
              <w:t>COD</w:t>
            </w:r>
            <w:r>
              <w:rPr>
                <w:rFonts w:ascii="Times New Roman" w:hAnsi="Times New Roman" w:eastAsia="Times New Roman" w:cs="Times New Roman"/>
                <w:spacing w:val="-1"/>
                <w:position w:val="-1"/>
                <w:sz w:val="15"/>
                <w:szCs w:val="15"/>
              </w:rPr>
              <w:t>Cr</w:t>
            </w:r>
          </w:p>
          <w:p w14:paraId="7FBA159D">
            <w:pPr>
              <w:spacing w:before="52" w:line="194" w:lineRule="auto"/>
              <w:ind w:left="391"/>
              <w:rPr>
                <w:rFonts w:ascii="Times New Roman" w:hAnsi="Times New Roman" w:eastAsia="Times New Roman" w:cs="Times New Roman"/>
                <w:sz w:val="15"/>
                <w:szCs w:val="15"/>
              </w:rPr>
            </w:pPr>
            <w:r>
              <w:rPr>
                <w:rFonts w:ascii="Times New Roman" w:hAnsi="Times New Roman" w:eastAsia="Times New Roman" w:cs="Times New Roman"/>
                <w:spacing w:val="-1"/>
                <w:sz w:val="24"/>
                <w:szCs w:val="24"/>
              </w:rPr>
              <w:t>BOD</w:t>
            </w:r>
            <w:r>
              <w:rPr>
                <w:rFonts w:ascii="Times New Roman" w:hAnsi="Times New Roman" w:eastAsia="Times New Roman" w:cs="Times New Roman"/>
                <w:spacing w:val="-1"/>
                <w:position w:val="-1"/>
                <w:sz w:val="15"/>
                <w:szCs w:val="15"/>
              </w:rPr>
              <w:t>5</w:t>
            </w:r>
          </w:p>
          <w:p w14:paraId="28DCFA91">
            <w:pPr>
              <w:spacing w:before="52" w:line="188" w:lineRule="auto"/>
              <w:ind w:left="560"/>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SS</w:t>
            </w:r>
          </w:p>
          <w:p w14:paraId="74CD28E7">
            <w:pPr>
              <w:pStyle w:val="6"/>
              <w:spacing w:before="35" w:line="219" w:lineRule="auto"/>
              <w:ind w:left="449"/>
            </w:pPr>
            <w:r>
              <w:rPr>
                <w:spacing w:val="-5"/>
              </w:rPr>
              <w:t>氨氮</w:t>
            </w:r>
          </w:p>
          <w:p w14:paraId="3334C95C">
            <w:pPr>
              <w:pStyle w:val="6"/>
              <w:spacing w:before="27" w:line="220" w:lineRule="auto"/>
              <w:ind w:left="210"/>
            </w:pPr>
            <w:r>
              <w:rPr>
                <w:spacing w:val="-3"/>
              </w:rPr>
              <w:t>动植物油</w:t>
            </w:r>
          </w:p>
        </w:tc>
        <w:tc>
          <w:tcPr>
            <w:tcW w:w="1485" w:type="dxa"/>
            <w:vAlign w:val="top"/>
          </w:tcPr>
          <w:p w14:paraId="52774366">
            <w:pPr>
              <w:spacing w:before="137" w:line="295" w:lineRule="exact"/>
              <w:ind w:left="306"/>
              <w:rPr>
                <w:rFonts w:ascii="Times New Roman" w:hAnsi="Times New Roman" w:eastAsia="Times New Roman" w:cs="Times New Roman"/>
                <w:sz w:val="24"/>
                <w:szCs w:val="24"/>
              </w:rPr>
            </w:pPr>
            <w:r>
              <w:rPr>
                <w:rFonts w:ascii="Times New Roman" w:hAnsi="Times New Roman" w:eastAsia="Times New Roman" w:cs="Times New Roman"/>
                <w:spacing w:val="-1"/>
                <w:position w:val="3"/>
                <w:sz w:val="24"/>
                <w:szCs w:val="24"/>
              </w:rPr>
              <w:t>250mg/L</w:t>
            </w:r>
          </w:p>
          <w:p w14:paraId="61058C04">
            <w:pPr>
              <w:ind w:left="329"/>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150mg/L</w:t>
            </w:r>
          </w:p>
          <w:p w14:paraId="4F81EDF3">
            <w:pPr>
              <w:ind w:left="306"/>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200mg/L</w:t>
            </w:r>
          </w:p>
          <w:p w14:paraId="62362107">
            <w:pPr>
              <w:ind w:left="366"/>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25mg/L</w:t>
            </w:r>
          </w:p>
          <w:p w14:paraId="2E545AB4">
            <w:pPr>
              <w:spacing w:line="295" w:lineRule="exact"/>
              <w:ind w:left="371"/>
              <w:rPr>
                <w:rFonts w:ascii="Times New Roman" w:hAnsi="Times New Roman" w:eastAsia="Times New Roman" w:cs="Times New Roman"/>
                <w:sz w:val="24"/>
                <w:szCs w:val="24"/>
              </w:rPr>
            </w:pPr>
            <w:r>
              <w:rPr>
                <w:rFonts w:ascii="Times New Roman" w:hAnsi="Times New Roman" w:eastAsia="Times New Roman" w:cs="Times New Roman"/>
                <w:spacing w:val="-2"/>
                <w:position w:val="3"/>
                <w:sz w:val="24"/>
                <w:szCs w:val="24"/>
              </w:rPr>
              <w:t>30mg/L</w:t>
            </w:r>
          </w:p>
        </w:tc>
        <w:tc>
          <w:tcPr>
            <w:tcW w:w="1311" w:type="dxa"/>
            <w:vAlign w:val="top"/>
          </w:tcPr>
          <w:p w14:paraId="66FB46A9">
            <w:pPr>
              <w:spacing w:before="137" w:line="295" w:lineRule="exact"/>
              <w:ind w:left="272"/>
              <w:rPr>
                <w:rFonts w:ascii="Times New Roman" w:hAnsi="Times New Roman" w:eastAsia="Times New Roman" w:cs="Times New Roman"/>
                <w:sz w:val="24"/>
                <w:szCs w:val="24"/>
              </w:rPr>
            </w:pPr>
            <w:r>
              <w:rPr>
                <w:rFonts w:ascii="Times New Roman" w:hAnsi="Times New Roman" w:eastAsia="Times New Roman" w:cs="Times New Roman"/>
                <w:spacing w:val="-1"/>
                <w:position w:val="1"/>
                <w:sz w:val="24"/>
                <w:szCs w:val="24"/>
              </w:rPr>
              <w:t>0.608t/a</w:t>
            </w:r>
          </w:p>
          <w:p w14:paraId="3636D6A8">
            <w:pPr>
              <w:ind w:left="272"/>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0.365t/a</w:t>
            </w:r>
          </w:p>
          <w:p w14:paraId="1A54EDFB">
            <w:pPr>
              <w:ind w:left="272"/>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0.486t/a</w:t>
            </w:r>
          </w:p>
          <w:p w14:paraId="565AB2A5">
            <w:pPr>
              <w:ind w:left="212"/>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0.0608t/a</w:t>
            </w:r>
          </w:p>
          <w:p w14:paraId="0D3D8A17">
            <w:pPr>
              <w:spacing w:line="295" w:lineRule="exact"/>
              <w:ind w:left="212"/>
              <w:rPr>
                <w:rFonts w:ascii="Times New Roman" w:hAnsi="Times New Roman" w:eastAsia="Times New Roman" w:cs="Times New Roman"/>
                <w:sz w:val="24"/>
                <w:szCs w:val="24"/>
              </w:rPr>
            </w:pPr>
            <w:r>
              <w:rPr>
                <w:rFonts w:ascii="Times New Roman" w:hAnsi="Times New Roman" w:eastAsia="Times New Roman" w:cs="Times New Roman"/>
                <w:spacing w:val="-1"/>
                <w:position w:val="1"/>
                <w:sz w:val="24"/>
                <w:szCs w:val="24"/>
              </w:rPr>
              <w:t>0.0729t/a</w:t>
            </w:r>
          </w:p>
        </w:tc>
        <w:tc>
          <w:tcPr>
            <w:tcW w:w="1497" w:type="dxa"/>
            <w:vAlign w:val="top"/>
          </w:tcPr>
          <w:p w14:paraId="53216D04">
            <w:pPr>
              <w:spacing w:before="137" w:line="295" w:lineRule="exact"/>
              <w:ind w:left="314"/>
              <w:rPr>
                <w:rFonts w:ascii="Times New Roman" w:hAnsi="Times New Roman" w:eastAsia="Times New Roman" w:cs="Times New Roman"/>
                <w:sz w:val="24"/>
                <w:szCs w:val="24"/>
              </w:rPr>
            </w:pPr>
            <w:r>
              <w:rPr>
                <w:rFonts w:ascii="Times New Roman" w:hAnsi="Times New Roman" w:eastAsia="Times New Roman" w:cs="Times New Roman"/>
                <w:spacing w:val="-1"/>
                <w:position w:val="3"/>
                <w:sz w:val="24"/>
                <w:szCs w:val="24"/>
              </w:rPr>
              <w:t>200mg/L</w:t>
            </w:r>
          </w:p>
          <w:p w14:paraId="7A41ED7B">
            <w:pPr>
              <w:ind w:left="337"/>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100mg/L</w:t>
            </w:r>
          </w:p>
          <w:p w14:paraId="4782535C">
            <w:pPr>
              <w:ind w:left="337"/>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100mg/L</w:t>
            </w:r>
          </w:p>
          <w:p w14:paraId="1DCB5A7A">
            <w:pPr>
              <w:ind w:left="374"/>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24mg/L</w:t>
            </w:r>
          </w:p>
          <w:p w14:paraId="360F4D8D">
            <w:pPr>
              <w:spacing w:line="295" w:lineRule="exact"/>
              <w:ind w:left="374"/>
              <w:rPr>
                <w:rFonts w:ascii="Times New Roman" w:hAnsi="Times New Roman" w:eastAsia="Times New Roman" w:cs="Times New Roman"/>
                <w:sz w:val="24"/>
                <w:szCs w:val="24"/>
              </w:rPr>
            </w:pPr>
            <w:r>
              <w:rPr>
                <w:rFonts w:ascii="Times New Roman" w:hAnsi="Times New Roman" w:eastAsia="Times New Roman" w:cs="Times New Roman"/>
                <w:spacing w:val="-2"/>
                <w:position w:val="3"/>
                <w:sz w:val="24"/>
                <w:szCs w:val="24"/>
              </w:rPr>
              <w:t>28mg/L</w:t>
            </w:r>
          </w:p>
        </w:tc>
        <w:tc>
          <w:tcPr>
            <w:tcW w:w="1251" w:type="dxa"/>
            <w:vAlign w:val="top"/>
          </w:tcPr>
          <w:p w14:paraId="44E8E3AA">
            <w:pPr>
              <w:spacing w:before="137" w:line="295" w:lineRule="exact"/>
              <w:ind w:left="241"/>
              <w:rPr>
                <w:rFonts w:ascii="Times New Roman" w:hAnsi="Times New Roman" w:eastAsia="Times New Roman" w:cs="Times New Roman"/>
                <w:sz w:val="24"/>
                <w:szCs w:val="24"/>
              </w:rPr>
            </w:pPr>
            <w:r>
              <w:rPr>
                <w:rFonts w:ascii="Times New Roman" w:hAnsi="Times New Roman" w:eastAsia="Times New Roman" w:cs="Times New Roman"/>
                <w:spacing w:val="-1"/>
                <w:position w:val="1"/>
                <w:sz w:val="24"/>
                <w:szCs w:val="24"/>
              </w:rPr>
              <w:t>0.486t/a</w:t>
            </w:r>
          </w:p>
          <w:p w14:paraId="3C46F461">
            <w:pPr>
              <w:ind w:left="241"/>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0.243t/a</w:t>
            </w:r>
          </w:p>
          <w:p w14:paraId="7F42F285">
            <w:pPr>
              <w:ind w:left="241"/>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0.243t/a</w:t>
            </w:r>
          </w:p>
          <w:p w14:paraId="351BBAAC">
            <w:pPr>
              <w:ind w:left="181"/>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0.0583t/a</w:t>
            </w:r>
          </w:p>
          <w:p w14:paraId="1A0DC6E5">
            <w:pPr>
              <w:spacing w:line="295" w:lineRule="exact"/>
              <w:ind w:left="181"/>
              <w:rPr>
                <w:rFonts w:ascii="Times New Roman" w:hAnsi="Times New Roman" w:eastAsia="Times New Roman" w:cs="Times New Roman"/>
                <w:sz w:val="24"/>
                <w:szCs w:val="24"/>
              </w:rPr>
            </w:pPr>
            <w:r>
              <w:rPr>
                <w:rFonts w:ascii="Times New Roman" w:hAnsi="Times New Roman" w:eastAsia="Times New Roman" w:cs="Times New Roman"/>
                <w:spacing w:val="-1"/>
                <w:position w:val="1"/>
                <w:sz w:val="24"/>
                <w:szCs w:val="24"/>
              </w:rPr>
              <w:t>0.0680t/a</w:t>
            </w:r>
          </w:p>
        </w:tc>
      </w:tr>
      <w:tr w14:paraId="71C981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3" w:hRule="atLeast"/>
        </w:trPr>
        <w:tc>
          <w:tcPr>
            <w:tcW w:w="905" w:type="dxa"/>
            <w:vMerge w:val="restart"/>
            <w:tcBorders>
              <w:bottom w:val="nil"/>
            </w:tcBorders>
            <w:textDirection w:val="tbRlV"/>
            <w:vAlign w:val="top"/>
          </w:tcPr>
          <w:p w14:paraId="27AFB290">
            <w:pPr>
              <w:spacing w:line="243" w:lineRule="auto"/>
              <w:rPr>
                <w:rFonts w:ascii="Arial"/>
                <w:sz w:val="21"/>
              </w:rPr>
            </w:pPr>
          </w:p>
          <w:p w14:paraId="0DAC4089">
            <w:pPr>
              <w:pStyle w:val="6"/>
              <w:spacing w:before="81" w:line="209" w:lineRule="auto"/>
              <w:ind w:left="546"/>
            </w:pPr>
            <w:r>
              <w:rPr>
                <w:spacing w:val="53"/>
              </w:rPr>
              <w:t>固体废物</w:t>
            </w:r>
          </w:p>
        </w:tc>
        <w:tc>
          <w:tcPr>
            <w:tcW w:w="1391" w:type="dxa"/>
            <w:vAlign w:val="top"/>
          </w:tcPr>
          <w:p w14:paraId="3318AFF2">
            <w:pPr>
              <w:pStyle w:val="6"/>
              <w:spacing w:before="136" w:line="219" w:lineRule="auto"/>
              <w:ind w:left="221"/>
            </w:pPr>
            <w:r>
              <w:rPr>
                <w:spacing w:val="-3"/>
              </w:rPr>
              <w:t>开介台、</w:t>
            </w:r>
          </w:p>
          <w:p w14:paraId="30BE53F1">
            <w:pPr>
              <w:pStyle w:val="6"/>
              <w:spacing w:before="24" w:line="221" w:lineRule="auto"/>
              <w:ind w:left="218"/>
            </w:pPr>
            <w:r>
              <w:rPr>
                <w:spacing w:val="-2"/>
              </w:rPr>
              <w:t>钢化炉、</w:t>
            </w:r>
          </w:p>
          <w:p w14:paraId="5C056FC2">
            <w:pPr>
              <w:pStyle w:val="6"/>
              <w:spacing w:before="25" w:line="220" w:lineRule="auto"/>
              <w:ind w:left="220"/>
            </w:pPr>
            <w:r>
              <w:rPr>
                <w:spacing w:val="-3"/>
              </w:rPr>
              <w:t>检验工序</w:t>
            </w:r>
          </w:p>
        </w:tc>
        <w:tc>
          <w:tcPr>
            <w:tcW w:w="1367" w:type="dxa"/>
            <w:vAlign w:val="top"/>
          </w:tcPr>
          <w:p w14:paraId="24EEF8D5">
            <w:pPr>
              <w:spacing w:line="365" w:lineRule="auto"/>
              <w:rPr>
                <w:rFonts w:ascii="Arial"/>
                <w:sz w:val="21"/>
              </w:rPr>
            </w:pPr>
          </w:p>
          <w:p w14:paraId="6933D812">
            <w:pPr>
              <w:pStyle w:val="6"/>
              <w:spacing w:before="78" w:line="221" w:lineRule="auto"/>
              <w:ind w:left="328"/>
            </w:pPr>
            <w:r>
              <w:rPr>
                <w:spacing w:val="-3"/>
              </w:rPr>
              <w:t>废玻璃</w:t>
            </w:r>
          </w:p>
        </w:tc>
        <w:tc>
          <w:tcPr>
            <w:tcW w:w="2796" w:type="dxa"/>
            <w:gridSpan w:val="2"/>
            <w:vAlign w:val="top"/>
          </w:tcPr>
          <w:p w14:paraId="5A2599DB">
            <w:pPr>
              <w:spacing w:line="339" w:lineRule="auto"/>
              <w:rPr>
                <w:rFonts w:ascii="Arial"/>
                <w:sz w:val="21"/>
              </w:rPr>
            </w:pPr>
          </w:p>
          <w:p w14:paraId="509A3084">
            <w:pPr>
              <w:spacing w:before="69" w:line="315" w:lineRule="exact"/>
              <w:ind w:left="1287"/>
              <w:rPr>
                <w:rFonts w:ascii="Times New Roman" w:hAnsi="Times New Roman" w:eastAsia="Times New Roman" w:cs="Times New Roman"/>
                <w:sz w:val="24"/>
                <w:szCs w:val="24"/>
              </w:rPr>
            </w:pPr>
            <w:r>
              <w:rPr>
                <w:rFonts w:ascii="Times New Roman" w:hAnsi="Times New Roman" w:eastAsia="Times New Roman" w:cs="Times New Roman"/>
                <w:spacing w:val="-6"/>
                <w:position w:val="1"/>
                <w:sz w:val="24"/>
                <w:szCs w:val="24"/>
              </w:rPr>
              <w:t>50</w:t>
            </w:r>
          </w:p>
        </w:tc>
        <w:tc>
          <w:tcPr>
            <w:tcW w:w="2748" w:type="dxa"/>
            <w:gridSpan w:val="2"/>
            <w:vAlign w:val="top"/>
          </w:tcPr>
          <w:p w14:paraId="2D3E0073">
            <w:pPr>
              <w:spacing w:line="339" w:lineRule="auto"/>
              <w:rPr>
                <w:rFonts w:ascii="Arial"/>
                <w:sz w:val="21"/>
              </w:rPr>
            </w:pPr>
          </w:p>
          <w:p w14:paraId="20BAC95B">
            <w:pPr>
              <w:spacing w:before="69" w:line="315" w:lineRule="exact"/>
              <w:ind w:left="1318"/>
              <w:rPr>
                <w:rFonts w:ascii="Times New Roman" w:hAnsi="Times New Roman" w:eastAsia="Times New Roman" w:cs="Times New Roman"/>
                <w:sz w:val="24"/>
                <w:szCs w:val="24"/>
              </w:rPr>
            </w:pPr>
            <w:r>
              <w:rPr>
                <w:rFonts w:ascii="Times New Roman" w:hAnsi="Times New Roman" w:eastAsia="Times New Roman" w:cs="Times New Roman"/>
                <w:position w:val="1"/>
                <w:sz w:val="24"/>
                <w:szCs w:val="24"/>
              </w:rPr>
              <w:t>0</w:t>
            </w:r>
          </w:p>
        </w:tc>
      </w:tr>
      <w:tr w14:paraId="6F98BF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905" w:type="dxa"/>
            <w:vMerge w:val="continue"/>
            <w:tcBorders>
              <w:top w:val="nil"/>
              <w:bottom w:val="nil"/>
            </w:tcBorders>
            <w:textDirection w:val="tbRlV"/>
            <w:vAlign w:val="top"/>
          </w:tcPr>
          <w:p w14:paraId="0BC7C6BC">
            <w:pPr>
              <w:rPr>
                <w:rFonts w:ascii="Arial"/>
                <w:sz w:val="21"/>
              </w:rPr>
            </w:pPr>
          </w:p>
        </w:tc>
        <w:tc>
          <w:tcPr>
            <w:tcW w:w="1391" w:type="dxa"/>
            <w:vAlign w:val="top"/>
          </w:tcPr>
          <w:p w14:paraId="037EB4E8">
            <w:pPr>
              <w:pStyle w:val="6"/>
              <w:spacing w:before="166" w:line="221" w:lineRule="auto"/>
              <w:ind w:left="340"/>
            </w:pPr>
            <w:r>
              <w:rPr>
                <w:spacing w:val="-4"/>
              </w:rPr>
              <w:t>沉淀池</w:t>
            </w:r>
          </w:p>
        </w:tc>
        <w:tc>
          <w:tcPr>
            <w:tcW w:w="1367" w:type="dxa"/>
            <w:vAlign w:val="top"/>
          </w:tcPr>
          <w:p w14:paraId="6909430B">
            <w:pPr>
              <w:pStyle w:val="6"/>
              <w:spacing w:before="167" w:line="220" w:lineRule="auto"/>
              <w:ind w:left="213"/>
            </w:pPr>
            <w:r>
              <w:rPr>
                <w:spacing w:val="-4"/>
              </w:rPr>
              <w:t>玻璃粉渣</w:t>
            </w:r>
          </w:p>
        </w:tc>
        <w:tc>
          <w:tcPr>
            <w:tcW w:w="2796" w:type="dxa"/>
            <w:gridSpan w:val="2"/>
            <w:vAlign w:val="top"/>
          </w:tcPr>
          <w:p w14:paraId="3FA53321">
            <w:pPr>
              <w:spacing w:before="131" w:line="315" w:lineRule="exact"/>
              <w:ind w:left="1253"/>
              <w:rPr>
                <w:rFonts w:ascii="Times New Roman" w:hAnsi="Times New Roman" w:eastAsia="Times New Roman" w:cs="Times New Roman"/>
                <w:sz w:val="24"/>
                <w:szCs w:val="24"/>
              </w:rPr>
            </w:pPr>
            <w:r>
              <w:rPr>
                <w:rFonts w:ascii="Times New Roman" w:hAnsi="Times New Roman" w:eastAsia="Times New Roman" w:cs="Times New Roman"/>
                <w:spacing w:val="-3"/>
                <w:position w:val="2"/>
                <w:sz w:val="24"/>
                <w:szCs w:val="24"/>
              </w:rPr>
              <w:t>0.5</w:t>
            </w:r>
          </w:p>
        </w:tc>
        <w:tc>
          <w:tcPr>
            <w:tcW w:w="2748" w:type="dxa"/>
            <w:gridSpan w:val="2"/>
            <w:vAlign w:val="top"/>
          </w:tcPr>
          <w:p w14:paraId="6DC38AFF">
            <w:pPr>
              <w:spacing w:before="131" w:line="315" w:lineRule="exact"/>
              <w:ind w:left="1318"/>
              <w:rPr>
                <w:rFonts w:ascii="Times New Roman" w:hAnsi="Times New Roman" w:eastAsia="Times New Roman" w:cs="Times New Roman"/>
                <w:sz w:val="24"/>
                <w:szCs w:val="24"/>
              </w:rPr>
            </w:pPr>
            <w:r>
              <w:rPr>
                <w:rFonts w:ascii="Times New Roman" w:hAnsi="Times New Roman" w:eastAsia="Times New Roman" w:cs="Times New Roman"/>
                <w:position w:val="1"/>
                <w:sz w:val="24"/>
                <w:szCs w:val="24"/>
              </w:rPr>
              <w:t>0</w:t>
            </w:r>
          </w:p>
        </w:tc>
      </w:tr>
      <w:tr w14:paraId="459A9A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905" w:type="dxa"/>
            <w:vMerge w:val="continue"/>
            <w:tcBorders>
              <w:top w:val="nil"/>
            </w:tcBorders>
            <w:textDirection w:val="tbRlV"/>
            <w:vAlign w:val="top"/>
          </w:tcPr>
          <w:p w14:paraId="1E8F6C12">
            <w:pPr>
              <w:rPr>
                <w:rFonts w:ascii="Arial"/>
                <w:sz w:val="21"/>
              </w:rPr>
            </w:pPr>
          </w:p>
        </w:tc>
        <w:tc>
          <w:tcPr>
            <w:tcW w:w="1391" w:type="dxa"/>
            <w:vAlign w:val="top"/>
          </w:tcPr>
          <w:p w14:paraId="0D3D8C63">
            <w:pPr>
              <w:pStyle w:val="6"/>
              <w:spacing w:before="157" w:line="221" w:lineRule="auto"/>
              <w:ind w:left="229"/>
            </w:pPr>
            <w:r>
              <w:rPr>
                <w:spacing w:val="-5"/>
              </w:rPr>
              <w:t>员工生活</w:t>
            </w:r>
          </w:p>
        </w:tc>
        <w:tc>
          <w:tcPr>
            <w:tcW w:w="1367" w:type="dxa"/>
            <w:vAlign w:val="top"/>
          </w:tcPr>
          <w:p w14:paraId="62DE2816">
            <w:pPr>
              <w:pStyle w:val="6"/>
              <w:spacing w:before="157" w:line="221" w:lineRule="auto"/>
              <w:ind w:left="211"/>
            </w:pPr>
            <w:r>
              <w:rPr>
                <w:spacing w:val="-3"/>
              </w:rPr>
              <w:t>生活垃圾</w:t>
            </w:r>
          </w:p>
        </w:tc>
        <w:tc>
          <w:tcPr>
            <w:tcW w:w="2796" w:type="dxa"/>
            <w:gridSpan w:val="2"/>
            <w:vAlign w:val="top"/>
          </w:tcPr>
          <w:p w14:paraId="7EFF322F">
            <w:pPr>
              <w:spacing w:before="122" w:line="315" w:lineRule="exact"/>
              <w:ind w:left="1184"/>
              <w:rPr>
                <w:rFonts w:ascii="Times New Roman" w:hAnsi="Times New Roman" w:eastAsia="Times New Roman" w:cs="Times New Roman"/>
                <w:sz w:val="24"/>
                <w:szCs w:val="24"/>
              </w:rPr>
            </w:pPr>
            <w:r>
              <w:rPr>
                <w:rFonts w:ascii="Times New Roman" w:hAnsi="Times New Roman" w:eastAsia="Times New Roman" w:cs="Times New Roman"/>
                <w:spacing w:val="-6"/>
                <w:position w:val="1"/>
                <w:sz w:val="24"/>
                <w:szCs w:val="24"/>
              </w:rPr>
              <w:t>15t/a</w:t>
            </w:r>
          </w:p>
        </w:tc>
        <w:tc>
          <w:tcPr>
            <w:tcW w:w="2748" w:type="dxa"/>
            <w:gridSpan w:val="2"/>
            <w:vAlign w:val="top"/>
          </w:tcPr>
          <w:p w14:paraId="59F1B636">
            <w:pPr>
              <w:spacing w:before="122" w:line="315" w:lineRule="exact"/>
              <w:ind w:left="1318"/>
              <w:rPr>
                <w:rFonts w:ascii="Times New Roman" w:hAnsi="Times New Roman" w:eastAsia="Times New Roman" w:cs="Times New Roman"/>
                <w:sz w:val="24"/>
                <w:szCs w:val="24"/>
              </w:rPr>
            </w:pPr>
            <w:r>
              <w:rPr>
                <w:rFonts w:ascii="Times New Roman" w:hAnsi="Times New Roman" w:eastAsia="Times New Roman" w:cs="Times New Roman"/>
                <w:position w:val="1"/>
                <w:sz w:val="24"/>
                <w:szCs w:val="24"/>
              </w:rPr>
              <w:t>0</w:t>
            </w:r>
          </w:p>
        </w:tc>
      </w:tr>
      <w:tr w14:paraId="41D28B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905" w:type="dxa"/>
            <w:vAlign w:val="top"/>
          </w:tcPr>
          <w:p w14:paraId="1915F018">
            <w:pPr>
              <w:pStyle w:val="6"/>
              <w:spacing w:before="160" w:line="221" w:lineRule="auto"/>
              <w:ind w:left="229"/>
            </w:pPr>
            <w:r>
              <w:rPr>
                <w:spacing w:val="-11"/>
              </w:rPr>
              <w:t>噪声</w:t>
            </w:r>
          </w:p>
        </w:tc>
        <w:tc>
          <w:tcPr>
            <w:tcW w:w="1391" w:type="dxa"/>
            <w:vAlign w:val="top"/>
          </w:tcPr>
          <w:p w14:paraId="7952D1D1">
            <w:pPr>
              <w:pStyle w:val="6"/>
              <w:spacing w:before="160" w:line="220" w:lineRule="auto"/>
              <w:ind w:left="222"/>
            </w:pPr>
            <w:r>
              <w:rPr>
                <w:spacing w:val="-3"/>
              </w:rPr>
              <w:t>生产设备</w:t>
            </w:r>
          </w:p>
        </w:tc>
        <w:tc>
          <w:tcPr>
            <w:tcW w:w="1367" w:type="dxa"/>
            <w:vAlign w:val="top"/>
          </w:tcPr>
          <w:p w14:paraId="5A57EA5A">
            <w:pPr>
              <w:pStyle w:val="6"/>
              <w:spacing w:before="160" w:line="221" w:lineRule="auto"/>
              <w:ind w:left="472"/>
            </w:pPr>
            <w:r>
              <w:rPr>
                <w:spacing w:val="-11"/>
              </w:rPr>
              <w:t>噪声</w:t>
            </w:r>
          </w:p>
        </w:tc>
        <w:tc>
          <w:tcPr>
            <w:tcW w:w="5544" w:type="dxa"/>
            <w:gridSpan w:val="4"/>
            <w:vAlign w:val="top"/>
          </w:tcPr>
          <w:p w14:paraId="1200C43C">
            <w:pPr>
              <w:pStyle w:val="6"/>
              <w:spacing w:before="125" w:line="333" w:lineRule="exact"/>
              <w:ind w:left="1745"/>
              <w:rPr>
                <w:rFonts w:ascii="Times New Roman" w:hAnsi="Times New Roman" w:eastAsia="Times New Roman" w:cs="Times New Roman"/>
              </w:rPr>
            </w:pPr>
            <w:r>
              <w:rPr>
                <w:rFonts w:ascii="Times New Roman" w:hAnsi="Times New Roman" w:eastAsia="Times New Roman" w:cs="Times New Roman"/>
                <w:spacing w:val="-1"/>
                <w:position w:val="3"/>
              </w:rPr>
              <w:t>70dB(A</w:t>
            </w:r>
            <w:r>
              <w:rPr>
                <w:spacing w:val="-1"/>
                <w:position w:val="3"/>
              </w:rPr>
              <w:t>）</w:t>
            </w:r>
            <w:r>
              <w:rPr>
                <w:rFonts w:ascii="Times New Roman" w:hAnsi="Times New Roman" w:eastAsia="Times New Roman" w:cs="Times New Roman"/>
                <w:spacing w:val="-1"/>
                <w:position w:val="3"/>
              </w:rPr>
              <w:t>-100dB(A)</w:t>
            </w:r>
          </w:p>
        </w:tc>
      </w:tr>
      <w:tr w14:paraId="1EF40D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8" w:hRule="atLeast"/>
        </w:trPr>
        <w:tc>
          <w:tcPr>
            <w:tcW w:w="905" w:type="dxa"/>
            <w:vAlign w:val="top"/>
          </w:tcPr>
          <w:p w14:paraId="77FDEFC2">
            <w:pPr>
              <w:pStyle w:val="6"/>
              <w:spacing w:before="280" w:line="221" w:lineRule="auto"/>
              <w:ind w:left="219"/>
            </w:pPr>
            <w:r>
              <w:rPr>
                <w:spacing w:val="-6"/>
              </w:rPr>
              <w:t>其他</w:t>
            </w:r>
          </w:p>
        </w:tc>
        <w:tc>
          <w:tcPr>
            <w:tcW w:w="8302" w:type="dxa"/>
            <w:gridSpan w:val="6"/>
            <w:vAlign w:val="top"/>
          </w:tcPr>
          <w:p w14:paraId="45075101">
            <w:pPr>
              <w:rPr>
                <w:rFonts w:ascii="Arial"/>
                <w:sz w:val="21"/>
              </w:rPr>
            </w:pPr>
          </w:p>
        </w:tc>
      </w:tr>
      <w:tr w14:paraId="448092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1" w:hRule="atLeast"/>
        </w:trPr>
        <w:tc>
          <w:tcPr>
            <w:tcW w:w="9207" w:type="dxa"/>
            <w:gridSpan w:val="7"/>
            <w:vAlign w:val="top"/>
          </w:tcPr>
          <w:p w14:paraId="6C16696C">
            <w:pPr>
              <w:pStyle w:val="6"/>
              <w:spacing w:before="279" w:line="219" w:lineRule="auto"/>
              <w:ind w:left="258"/>
            </w:pPr>
            <w:r>
              <w:rPr>
                <w:b/>
                <w:bCs/>
                <w:spacing w:val="-13"/>
              </w:rPr>
              <w:t>主要生态影响（不够时可附另页）</w:t>
            </w:r>
          </w:p>
          <w:p w14:paraId="1B1C0DDA">
            <w:pPr>
              <w:pStyle w:val="6"/>
              <w:spacing w:before="181" w:line="361" w:lineRule="auto"/>
              <w:ind w:left="256" w:right="278" w:firstLine="459"/>
              <w:jc w:val="both"/>
            </w:pPr>
            <w:r>
              <w:rPr>
                <w:spacing w:val="-7"/>
              </w:rPr>
              <w:t>项目位于广东省汕尾市海丰县金园工业区，周边多是工业</w:t>
            </w:r>
            <w:r>
              <w:rPr>
                <w:spacing w:val="-8"/>
              </w:rPr>
              <w:t>企业和仓库，无重要生</w:t>
            </w:r>
            <w:r>
              <w:t xml:space="preserve"> </w:t>
            </w:r>
            <w:r>
              <w:rPr>
                <w:spacing w:val="-12"/>
              </w:rPr>
              <w:t>态保护对象，在加强管理、落实各项环保措施的情况下，不会对建设区域生态环境造成</w:t>
            </w:r>
            <w:r>
              <w:rPr>
                <w:spacing w:val="1"/>
              </w:rPr>
              <w:t xml:space="preserve"> </w:t>
            </w:r>
            <w:r>
              <w:rPr>
                <w:spacing w:val="-10"/>
              </w:rPr>
              <w:t>明显的影响。</w:t>
            </w:r>
          </w:p>
        </w:tc>
      </w:tr>
    </w:tbl>
    <w:p w14:paraId="75F53448">
      <w:pPr>
        <w:pStyle w:val="2"/>
      </w:pPr>
    </w:p>
    <w:p w14:paraId="0F1FCBD6">
      <w:pPr>
        <w:sectPr>
          <w:footerReference r:id="rId26" w:type="default"/>
          <w:pgSz w:w="11906" w:h="16839"/>
          <w:pgMar w:top="1232" w:right="1347" w:bottom="1072" w:left="1346" w:header="0" w:footer="836" w:gutter="0"/>
          <w:cols w:space="720" w:num="1"/>
        </w:sectPr>
      </w:pPr>
    </w:p>
    <w:p w14:paraId="7E30A511">
      <w:pPr>
        <w:spacing w:before="56" w:line="212" w:lineRule="auto"/>
        <w:ind w:left="70"/>
        <w:outlineLvl w:val="0"/>
        <w:rPr>
          <w:rFonts w:ascii="宋体" w:hAnsi="宋体" w:eastAsia="宋体" w:cs="宋体"/>
          <w:sz w:val="28"/>
          <w:szCs w:val="28"/>
        </w:rPr>
      </w:pPr>
      <w:r>
        <w:pict>
          <v:shape id="_x0000_s1026" o:spid="_x0000_s1026" style="position:absolute;left:0pt;margin-left:23.6pt;margin-top:701.95pt;height:0.5pt;width:412.7pt;z-index:-251657216;mso-width-relative:page;mso-height-relative:page;" filled="f" stroked="t" coordsize="8254,10" path="m0,4l8253,4e">
            <v:fill on="f" focussize="0,0"/>
            <v:stroke weight="0.48pt" color="#000000" miterlimit="2" joinstyle="bevel"/>
            <v:imagedata o:title=""/>
            <o:lock v:ext="edit"/>
          </v:shape>
        </w:pict>
      </w:r>
      <w:bookmarkStart w:id="6" w:name="bookmark7"/>
      <w:bookmarkEnd w:id="6"/>
      <w:r>
        <w:rPr>
          <w:rFonts w:ascii="宋体" w:hAnsi="宋体" w:eastAsia="宋体" w:cs="宋体"/>
          <w:b/>
          <w:bCs/>
          <w:spacing w:val="-4"/>
          <w:sz w:val="28"/>
          <w:szCs w:val="28"/>
        </w:rPr>
        <w:t>七、环境影响分析</w:t>
      </w:r>
    </w:p>
    <w:tbl>
      <w:tblPr>
        <w:tblStyle w:val="5"/>
        <w:tblW w:w="918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2"/>
        <w:gridCol w:w="1815"/>
        <w:gridCol w:w="1937"/>
        <w:gridCol w:w="4488"/>
        <w:gridCol w:w="472"/>
      </w:tblGrid>
      <w:tr w14:paraId="40C306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9" w:hRule="atLeast"/>
        </w:trPr>
        <w:tc>
          <w:tcPr>
            <w:tcW w:w="9184" w:type="dxa"/>
            <w:gridSpan w:val="5"/>
            <w:vAlign w:val="top"/>
          </w:tcPr>
          <w:p w14:paraId="15F89956">
            <w:pPr>
              <w:pStyle w:val="6"/>
              <w:spacing w:before="287" w:line="219" w:lineRule="auto"/>
              <w:ind w:left="255"/>
            </w:pPr>
            <w:r>
              <w:rPr>
                <w:b/>
                <w:bCs/>
                <w:spacing w:val="-3"/>
              </w:rPr>
              <w:t>施工期环境影响简要分析：</w:t>
            </w:r>
          </w:p>
          <w:p w14:paraId="5CFD8887">
            <w:pPr>
              <w:pStyle w:val="6"/>
              <w:spacing w:before="176" w:line="219" w:lineRule="auto"/>
              <w:ind w:left="740"/>
            </w:pPr>
            <w:r>
              <w:rPr>
                <w:spacing w:val="-1"/>
              </w:rPr>
              <w:t>项目厂房已经建成，建设期已经结束，本次环评不再分析施工期影响。</w:t>
            </w:r>
          </w:p>
        </w:tc>
      </w:tr>
      <w:tr w14:paraId="5E6313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98" w:hRule="atLeast"/>
        </w:trPr>
        <w:tc>
          <w:tcPr>
            <w:tcW w:w="9184" w:type="dxa"/>
            <w:gridSpan w:val="5"/>
            <w:vAlign w:val="top"/>
          </w:tcPr>
          <w:p w14:paraId="690EA361">
            <w:pPr>
              <w:pStyle w:val="6"/>
              <w:spacing w:before="283" w:line="221" w:lineRule="auto"/>
              <w:ind w:left="256"/>
              <w:rPr>
                <w:rFonts w:ascii="Times New Roman" w:hAnsi="Times New Roman" w:eastAsia="Times New Roman" w:cs="Times New Roman"/>
              </w:rPr>
            </w:pPr>
            <w:r>
              <w:rPr>
                <w:b/>
                <w:bCs/>
                <w:spacing w:val="-3"/>
              </w:rPr>
              <w:t>运营期环境影响分析</w:t>
            </w:r>
            <w:r>
              <w:rPr>
                <w:rFonts w:ascii="Times New Roman" w:hAnsi="Times New Roman" w:eastAsia="Times New Roman" w:cs="Times New Roman"/>
                <w:b/>
                <w:bCs/>
                <w:spacing w:val="-3"/>
              </w:rPr>
              <w:t>:</w:t>
            </w:r>
          </w:p>
          <w:p w14:paraId="2D24E52F">
            <w:pPr>
              <w:pStyle w:val="6"/>
              <w:spacing w:before="171" w:line="220" w:lineRule="auto"/>
              <w:ind w:left="754"/>
            </w:pPr>
            <w:r>
              <w:rPr>
                <w:b/>
                <w:bCs/>
                <w:spacing w:val="-6"/>
              </w:rPr>
              <w:t>1、地表水环境</w:t>
            </w:r>
          </w:p>
          <w:p w14:paraId="16F48AC1">
            <w:pPr>
              <w:pStyle w:val="6"/>
              <w:spacing w:before="174" w:line="340" w:lineRule="auto"/>
              <w:ind w:left="259" w:right="248" w:firstLine="480"/>
            </w:pPr>
            <w:r>
              <w:rPr>
                <w:spacing w:val="8"/>
              </w:rPr>
              <w:t>项目生产过程中，主要用水为磨边用水、打孔用水、清洗用水和员工生活污</w:t>
            </w:r>
            <w:r>
              <w:rPr>
                <w:spacing w:val="4"/>
              </w:rPr>
              <w:t xml:space="preserve"> </w:t>
            </w:r>
            <w:r>
              <w:rPr>
                <w:spacing w:val="-1"/>
              </w:rPr>
              <w:t>水，产生的主要是生产废水和生活污水。</w:t>
            </w:r>
          </w:p>
          <w:p w14:paraId="660AC650">
            <w:pPr>
              <w:pStyle w:val="6"/>
              <w:spacing w:line="360" w:lineRule="exact"/>
              <w:ind w:left="748"/>
            </w:pPr>
            <w:r>
              <w:rPr>
                <w:spacing w:val="-2"/>
                <w:position w:val="2"/>
              </w:rPr>
              <w:t>（</w:t>
            </w:r>
            <w:r>
              <w:rPr>
                <w:rFonts w:ascii="Times New Roman" w:hAnsi="Times New Roman" w:eastAsia="Times New Roman" w:cs="Times New Roman"/>
                <w:spacing w:val="-2"/>
                <w:position w:val="2"/>
              </w:rPr>
              <w:t>1</w:t>
            </w:r>
            <w:r>
              <w:rPr>
                <w:spacing w:val="-2"/>
                <w:position w:val="2"/>
              </w:rPr>
              <w:t>）项目排水方案分析</w:t>
            </w:r>
          </w:p>
          <w:p w14:paraId="3EBEEC33">
            <w:pPr>
              <w:pStyle w:val="6"/>
              <w:spacing w:before="135" w:line="221" w:lineRule="auto"/>
              <w:ind w:left="740"/>
            </w:pPr>
            <w:r>
              <w:rPr>
                <w:spacing w:val="-4"/>
              </w:rPr>
              <w:t>项目实施“雨污分流</w:t>
            </w:r>
            <w:r>
              <w:rPr>
                <w:spacing w:val="-83"/>
              </w:rPr>
              <w:t xml:space="preserve"> </w:t>
            </w:r>
            <w:r>
              <w:rPr>
                <w:spacing w:val="-4"/>
              </w:rPr>
              <w:t>”系统。</w:t>
            </w:r>
          </w:p>
          <w:p w14:paraId="05DA2AF0">
            <w:pPr>
              <w:pStyle w:val="6"/>
              <w:spacing w:before="173" w:line="354" w:lineRule="auto"/>
              <w:ind w:left="258" w:right="248" w:firstLine="487"/>
            </w:pPr>
            <w:r>
              <w:rPr>
                <w:spacing w:val="1"/>
              </w:rPr>
              <w:t>雨水：建设单位对厂区内场地进行硬化处理，在场地</w:t>
            </w:r>
            <w:r>
              <w:t xml:space="preserve">内设有截水沟，初期雨水 </w:t>
            </w:r>
            <w:r>
              <w:rPr>
                <w:spacing w:val="-1"/>
              </w:rPr>
              <w:t>经截水沟排入工业园区市政雨水管网。</w:t>
            </w:r>
          </w:p>
          <w:p w14:paraId="5A5514E5">
            <w:pPr>
              <w:pStyle w:val="6"/>
              <w:spacing w:before="1" w:line="353" w:lineRule="auto"/>
              <w:ind w:left="261" w:right="248" w:firstLine="477"/>
            </w:pPr>
            <w:r>
              <w:rPr>
                <w:spacing w:val="1"/>
              </w:rPr>
              <w:t>污水：项目生产废水经沉淀池处理后，继续回用，不外排；生活污水</w:t>
            </w:r>
            <w:r>
              <w:t xml:space="preserve">经化粪池 </w:t>
            </w:r>
            <w:r>
              <w:rPr>
                <w:spacing w:val="-1"/>
              </w:rPr>
              <w:t>处理后，排入市政污水管网，再汇入海丰县城污水处理厂作深化处理。</w:t>
            </w:r>
          </w:p>
          <w:p w14:paraId="06E43728">
            <w:pPr>
              <w:pStyle w:val="6"/>
              <w:spacing w:before="3" w:line="339" w:lineRule="auto"/>
              <w:ind w:left="302" w:right="248" w:firstLine="438"/>
            </w:pPr>
            <w:r>
              <w:rPr>
                <w:spacing w:val="1"/>
              </w:rPr>
              <w:t>项目位于海丰县金园工业区，已经配套建成了完善的市政雨水、</w:t>
            </w:r>
            <w:r>
              <w:t xml:space="preserve">污水管网，项 </w:t>
            </w:r>
            <w:r>
              <w:rPr>
                <w:spacing w:val="-2"/>
              </w:rPr>
              <w:t>目的雨水和污水可以通过预留的接口汇入工业区的市政雨水、污水管网。</w:t>
            </w:r>
          </w:p>
          <w:p w14:paraId="5F54ECF2">
            <w:pPr>
              <w:pStyle w:val="6"/>
              <w:spacing w:line="358" w:lineRule="exact"/>
              <w:ind w:left="748"/>
            </w:pPr>
            <w:r>
              <w:rPr>
                <w:spacing w:val="-2"/>
                <w:position w:val="2"/>
              </w:rPr>
              <w:t>（</w:t>
            </w:r>
            <w:r>
              <w:rPr>
                <w:rFonts w:ascii="Times New Roman" w:hAnsi="Times New Roman" w:eastAsia="Times New Roman" w:cs="Times New Roman"/>
                <w:spacing w:val="-2"/>
                <w:position w:val="2"/>
              </w:rPr>
              <w:t>2</w:t>
            </w:r>
            <w:r>
              <w:rPr>
                <w:spacing w:val="-2"/>
                <w:position w:val="2"/>
              </w:rPr>
              <w:t>）环境影响识别与评价因子筛选</w:t>
            </w:r>
          </w:p>
          <w:p w14:paraId="640692C3">
            <w:pPr>
              <w:pStyle w:val="6"/>
              <w:spacing w:before="103" w:line="354" w:lineRule="auto"/>
              <w:ind w:left="258" w:right="246" w:firstLine="478"/>
            </w:pPr>
            <w:r>
              <w:rPr>
                <w:spacing w:val="5"/>
              </w:rPr>
              <w:t>根据《建设项目环境影响评价技术导则 总纲》（</w:t>
            </w:r>
            <w:r>
              <w:rPr>
                <w:rFonts w:ascii="Times New Roman" w:hAnsi="Times New Roman" w:eastAsia="Times New Roman" w:cs="Times New Roman"/>
              </w:rPr>
              <w:t>HJ</w:t>
            </w:r>
            <w:r>
              <w:rPr>
                <w:rFonts w:ascii="Times New Roman" w:hAnsi="Times New Roman" w:eastAsia="Times New Roman" w:cs="Times New Roman"/>
                <w:spacing w:val="5"/>
              </w:rPr>
              <w:t>2.</w:t>
            </w:r>
            <w:r>
              <w:rPr>
                <w:rFonts w:ascii="Times New Roman" w:hAnsi="Times New Roman" w:eastAsia="Times New Roman" w:cs="Times New Roman"/>
                <w:spacing w:val="-17"/>
              </w:rPr>
              <w:t xml:space="preserve"> </w:t>
            </w:r>
            <w:r>
              <w:rPr>
                <w:rFonts w:ascii="Times New Roman" w:hAnsi="Times New Roman" w:eastAsia="Times New Roman" w:cs="Times New Roman"/>
                <w:spacing w:val="5"/>
              </w:rPr>
              <w:t>1-2016</w:t>
            </w:r>
            <w:r>
              <w:rPr>
                <w:spacing w:val="5"/>
              </w:rPr>
              <w:t>）环境影响因素</w:t>
            </w:r>
            <w:r>
              <w:t xml:space="preserve"> </w:t>
            </w:r>
            <w:r>
              <w:rPr>
                <w:spacing w:val="4"/>
              </w:rPr>
              <w:t>识别要求，本项目为水污染影响型建设项目。根据《环境影响评价技术导则 地表</w:t>
            </w:r>
            <w:r>
              <w:rPr>
                <w:spacing w:val="6"/>
              </w:rPr>
              <w:t xml:space="preserve"> </w:t>
            </w:r>
            <w:r>
              <w:rPr>
                <w:spacing w:val="2"/>
              </w:rPr>
              <w:t>水环境》（</w:t>
            </w:r>
            <w:r>
              <w:rPr>
                <w:rFonts w:ascii="Times New Roman" w:hAnsi="Times New Roman" w:eastAsia="Times New Roman" w:cs="Times New Roman"/>
              </w:rPr>
              <w:t>HJ</w:t>
            </w:r>
            <w:r>
              <w:rPr>
                <w:rFonts w:ascii="Times New Roman" w:hAnsi="Times New Roman" w:eastAsia="Times New Roman" w:cs="Times New Roman"/>
                <w:spacing w:val="2"/>
              </w:rPr>
              <w:t>2.3-2018</w:t>
            </w:r>
            <w:r>
              <w:rPr>
                <w:spacing w:val="16"/>
              </w:rPr>
              <w:t>），</w:t>
            </w:r>
            <w:r>
              <w:rPr>
                <w:spacing w:val="2"/>
              </w:rPr>
              <w:t>筛选本项目评价因子主要为项目废水涉及的水污染物，</w:t>
            </w:r>
            <w:r>
              <w:t xml:space="preserve"> </w:t>
            </w:r>
            <w:r>
              <w:rPr>
                <w:spacing w:val="-3"/>
              </w:rPr>
              <w:t>即</w:t>
            </w:r>
            <w:r>
              <w:rPr>
                <w:spacing w:val="-52"/>
              </w:rPr>
              <w:t xml:space="preserve"> </w:t>
            </w:r>
            <w:r>
              <w:rPr>
                <w:rFonts w:ascii="Times New Roman" w:hAnsi="Times New Roman" w:eastAsia="Times New Roman" w:cs="Times New Roman"/>
                <w:spacing w:val="-3"/>
              </w:rPr>
              <w:t>COD</w:t>
            </w:r>
            <w:r>
              <w:rPr>
                <w:rFonts w:ascii="Times New Roman" w:hAnsi="Times New Roman" w:eastAsia="Times New Roman" w:cs="Times New Roman"/>
                <w:spacing w:val="-3"/>
                <w:position w:val="-1"/>
                <w:sz w:val="15"/>
                <w:szCs w:val="15"/>
              </w:rPr>
              <w:t>Cr</w:t>
            </w:r>
            <w:r>
              <w:rPr>
                <w:rFonts w:ascii="Times New Roman" w:hAnsi="Times New Roman" w:eastAsia="Times New Roman" w:cs="Times New Roman"/>
                <w:spacing w:val="-11"/>
                <w:position w:val="-1"/>
                <w:sz w:val="15"/>
                <w:szCs w:val="15"/>
              </w:rPr>
              <w:t xml:space="preserve"> </w:t>
            </w:r>
            <w:r>
              <w:rPr>
                <w:spacing w:val="-3"/>
              </w:rPr>
              <w:t>、</w:t>
            </w:r>
            <w:r>
              <w:rPr>
                <w:rFonts w:ascii="Times New Roman" w:hAnsi="Times New Roman" w:eastAsia="Times New Roman" w:cs="Times New Roman"/>
                <w:spacing w:val="-3"/>
              </w:rPr>
              <w:t>BOD</w:t>
            </w:r>
            <w:r>
              <w:rPr>
                <w:rFonts w:ascii="Times New Roman" w:hAnsi="Times New Roman" w:eastAsia="Times New Roman" w:cs="Times New Roman"/>
                <w:spacing w:val="-3"/>
                <w:position w:val="-1"/>
                <w:sz w:val="15"/>
                <w:szCs w:val="15"/>
              </w:rPr>
              <w:t>5</w:t>
            </w:r>
            <w:r>
              <w:rPr>
                <w:rFonts w:ascii="Times New Roman" w:hAnsi="Times New Roman" w:eastAsia="Times New Roman" w:cs="Times New Roman"/>
                <w:spacing w:val="-13"/>
                <w:position w:val="-1"/>
                <w:sz w:val="15"/>
                <w:szCs w:val="15"/>
              </w:rPr>
              <w:t xml:space="preserve"> </w:t>
            </w:r>
            <w:r>
              <w:rPr>
                <w:spacing w:val="-3"/>
              </w:rPr>
              <w:t>、</w:t>
            </w:r>
            <w:r>
              <w:rPr>
                <w:rFonts w:ascii="Times New Roman" w:hAnsi="Times New Roman" w:eastAsia="Times New Roman" w:cs="Times New Roman"/>
                <w:spacing w:val="-3"/>
              </w:rPr>
              <w:t>SS</w:t>
            </w:r>
            <w:r>
              <w:rPr>
                <w:rFonts w:ascii="Times New Roman" w:hAnsi="Times New Roman" w:eastAsia="Times New Roman" w:cs="Times New Roman"/>
                <w:spacing w:val="-35"/>
              </w:rPr>
              <w:t xml:space="preserve"> </w:t>
            </w:r>
            <w:r>
              <w:rPr>
                <w:spacing w:val="-3"/>
              </w:rPr>
              <w:t>、</w:t>
            </w:r>
            <w:r>
              <w:rPr>
                <w:rFonts w:ascii="Times New Roman" w:hAnsi="Times New Roman" w:eastAsia="Times New Roman" w:cs="Times New Roman"/>
                <w:spacing w:val="-3"/>
              </w:rPr>
              <w:t>NH</w:t>
            </w:r>
            <w:r>
              <w:rPr>
                <w:rFonts w:ascii="Times New Roman" w:hAnsi="Times New Roman" w:eastAsia="Times New Roman" w:cs="Times New Roman"/>
                <w:spacing w:val="-3"/>
                <w:sz w:val="15"/>
                <w:szCs w:val="15"/>
              </w:rPr>
              <w:t>3</w:t>
            </w:r>
            <w:r>
              <w:rPr>
                <w:rFonts w:ascii="Times New Roman" w:hAnsi="Times New Roman" w:eastAsia="Times New Roman" w:cs="Times New Roman"/>
                <w:spacing w:val="-3"/>
              </w:rPr>
              <w:t xml:space="preserve">-N </w:t>
            </w:r>
            <w:r>
              <w:rPr>
                <w:spacing w:val="-3"/>
              </w:rPr>
              <w:t>及</w:t>
            </w:r>
            <w:r>
              <w:rPr>
                <w:spacing w:val="-4"/>
              </w:rPr>
              <w:t>动植物油。</w:t>
            </w:r>
          </w:p>
          <w:p w14:paraId="2696CA5E">
            <w:pPr>
              <w:pStyle w:val="6"/>
              <w:spacing w:line="358" w:lineRule="exact"/>
              <w:ind w:left="748"/>
            </w:pPr>
            <w:r>
              <w:rPr>
                <w:spacing w:val="-2"/>
                <w:position w:val="2"/>
              </w:rPr>
              <w:t>（</w:t>
            </w:r>
            <w:r>
              <w:rPr>
                <w:rFonts w:ascii="Times New Roman" w:hAnsi="Times New Roman" w:eastAsia="Times New Roman" w:cs="Times New Roman"/>
                <w:spacing w:val="-2"/>
                <w:position w:val="2"/>
              </w:rPr>
              <w:t>3</w:t>
            </w:r>
            <w:r>
              <w:rPr>
                <w:spacing w:val="-2"/>
                <w:position w:val="2"/>
              </w:rPr>
              <w:t>）地表水环境影响评价等级</w:t>
            </w:r>
          </w:p>
          <w:p w14:paraId="22B146D9">
            <w:pPr>
              <w:pStyle w:val="6"/>
              <w:spacing w:before="101" w:line="346" w:lineRule="auto"/>
              <w:ind w:left="262" w:right="243" w:firstLine="476"/>
            </w:pPr>
            <w:r>
              <w:rPr>
                <w:spacing w:val="3"/>
              </w:rPr>
              <w:t>依据《环境影响评价技术导则</w:t>
            </w:r>
            <w:r>
              <w:rPr>
                <w:rFonts w:ascii="Times New Roman" w:hAnsi="Times New Roman" w:eastAsia="Times New Roman" w:cs="Times New Roman"/>
                <w:spacing w:val="3"/>
              </w:rPr>
              <w:t>-</w:t>
            </w:r>
            <w:r>
              <w:rPr>
                <w:spacing w:val="3"/>
              </w:rPr>
              <w:t>地表水环境》</w:t>
            </w:r>
            <w:r>
              <w:rPr>
                <w:rFonts w:ascii="Times New Roman" w:hAnsi="Times New Roman" w:eastAsia="Times New Roman" w:cs="Times New Roman"/>
                <w:spacing w:val="3"/>
              </w:rPr>
              <w:t>(</w:t>
            </w:r>
            <w:r>
              <w:rPr>
                <w:rFonts w:ascii="Times New Roman" w:hAnsi="Times New Roman" w:eastAsia="Times New Roman" w:cs="Times New Roman"/>
              </w:rPr>
              <w:t>HJ</w:t>
            </w:r>
            <w:r>
              <w:rPr>
                <w:rFonts w:ascii="Times New Roman" w:hAnsi="Times New Roman" w:eastAsia="Times New Roman" w:cs="Times New Roman"/>
                <w:spacing w:val="3"/>
              </w:rPr>
              <w:t>2.3-2018)</w:t>
            </w:r>
            <w:r>
              <w:rPr>
                <w:spacing w:val="3"/>
              </w:rPr>
              <w:t>中</w:t>
            </w:r>
            <w:r>
              <w:rPr>
                <w:spacing w:val="2"/>
              </w:rPr>
              <w:t>关于评价等级的确</w:t>
            </w:r>
            <w:r>
              <w:t xml:space="preserve"> </w:t>
            </w:r>
            <w:r>
              <w:rPr>
                <w:spacing w:val="-2"/>
              </w:rPr>
              <w:t>定，评价等级判定见下表：</w:t>
            </w:r>
          </w:p>
          <w:p w14:paraId="6E51A00E">
            <w:pPr>
              <w:pStyle w:val="6"/>
              <w:spacing w:before="174" w:line="212" w:lineRule="auto"/>
              <w:ind w:left="1957"/>
              <w:rPr>
                <w:sz w:val="25"/>
                <w:szCs w:val="25"/>
              </w:rPr>
            </w:pPr>
            <w:r>
              <w:rPr>
                <w:b/>
                <w:bCs/>
                <w:spacing w:val="6"/>
                <w:sz w:val="25"/>
                <w:szCs w:val="25"/>
              </w:rPr>
              <w:t>表</w:t>
            </w:r>
            <w:r>
              <w:rPr>
                <w:spacing w:val="-43"/>
                <w:sz w:val="25"/>
                <w:szCs w:val="25"/>
              </w:rPr>
              <w:t xml:space="preserve"> </w:t>
            </w:r>
            <w:r>
              <w:rPr>
                <w:rFonts w:ascii="Times New Roman" w:hAnsi="Times New Roman" w:eastAsia="Times New Roman" w:cs="Times New Roman"/>
                <w:b/>
                <w:bCs/>
                <w:spacing w:val="6"/>
                <w:sz w:val="25"/>
                <w:szCs w:val="25"/>
              </w:rPr>
              <w:t xml:space="preserve">19    </w:t>
            </w:r>
            <w:r>
              <w:rPr>
                <w:b/>
                <w:bCs/>
                <w:spacing w:val="6"/>
                <w:sz w:val="25"/>
                <w:szCs w:val="25"/>
              </w:rPr>
              <w:t>水污染影响型建设项目评价等</w:t>
            </w:r>
            <w:r>
              <w:rPr>
                <w:b/>
                <w:bCs/>
                <w:spacing w:val="5"/>
                <w:sz w:val="25"/>
                <w:szCs w:val="25"/>
              </w:rPr>
              <w:t>级判别表</w:t>
            </w:r>
          </w:p>
        </w:tc>
      </w:tr>
      <w:tr w14:paraId="13390A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472" w:type="dxa"/>
            <w:vMerge w:val="restart"/>
            <w:tcBorders>
              <w:top w:val="nil"/>
              <w:bottom w:val="nil"/>
            </w:tcBorders>
            <w:vAlign w:val="top"/>
          </w:tcPr>
          <w:p w14:paraId="3A346DA0">
            <w:pPr>
              <w:rPr>
                <w:rFonts w:ascii="Arial"/>
                <w:sz w:val="21"/>
              </w:rPr>
            </w:pPr>
          </w:p>
        </w:tc>
        <w:tc>
          <w:tcPr>
            <w:tcW w:w="1815" w:type="dxa"/>
            <w:vMerge w:val="restart"/>
            <w:tcBorders>
              <w:bottom w:val="nil"/>
            </w:tcBorders>
            <w:vAlign w:val="top"/>
          </w:tcPr>
          <w:p w14:paraId="2A2E8AEC">
            <w:pPr>
              <w:spacing w:line="308" w:lineRule="auto"/>
              <w:rPr>
                <w:rFonts w:ascii="Arial"/>
                <w:sz w:val="21"/>
              </w:rPr>
            </w:pPr>
          </w:p>
          <w:p w14:paraId="271A69B5">
            <w:pPr>
              <w:pStyle w:val="6"/>
              <w:spacing w:before="65" w:line="227" w:lineRule="auto"/>
              <w:ind w:left="490"/>
              <w:rPr>
                <w:sz w:val="20"/>
                <w:szCs w:val="20"/>
              </w:rPr>
            </w:pPr>
            <w:r>
              <w:rPr>
                <w:b/>
                <w:bCs/>
                <w:spacing w:val="6"/>
                <w:sz w:val="20"/>
                <w:szCs w:val="20"/>
              </w:rPr>
              <w:t>评价等级</w:t>
            </w:r>
          </w:p>
        </w:tc>
        <w:tc>
          <w:tcPr>
            <w:tcW w:w="6425" w:type="dxa"/>
            <w:gridSpan w:val="2"/>
            <w:vAlign w:val="top"/>
          </w:tcPr>
          <w:p w14:paraId="154BBA06">
            <w:pPr>
              <w:pStyle w:val="6"/>
              <w:spacing w:before="96" w:line="228" w:lineRule="auto"/>
              <w:ind w:left="2799"/>
              <w:rPr>
                <w:sz w:val="20"/>
                <w:szCs w:val="20"/>
              </w:rPr>
            </w:pPr>
            <w:r>
              <w:rPr>
                <w:b/>
                <w:bCs/>
                <w:spacing w:val="6"/>
                <w:sz w:val="20"/>
                <w:szCs w:val="20"/>
              </w:rPr>
              <w:t>判定依据</w:t>
            </w:r>
          </w:p>
        </w:tc>
        <w:tc>
          <w:tcPr>
            <w:tcW w:w="472" w:type="dxa"/>
            <w:vMerge w:val="restart"/>
            <w:tcBorders>
              <w:top w:val="nil"/>
              <w:bottom w:val="nil"/>
            </w:tcBorders>
            <w:vAlign w:val="top"/>
          </w:tcPr>
          <w:p w14:paraId="79D92151">
            <w:pPr>
              <w:rPr>
                <w:rFonts w:ascii="Arial"/>
                <w:sz w:val="21"/>
              </w:rPr>
            </w:pPr>
          </w:p>
        </w:tc>
      </w:tr>
      <w:tr w14:paraId="584485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72" w:type="dxa"/>
            <w:vMerge w:val="continue"/>
            <w:tcBorders>
              <w:top w:val="nil"/>
              <w:bottom w:val="nil"/>
            </w:tcBorders>
            <w:vAlign w:val="top"/>
          </w:tcPr>
          <w:p w14:paraId="769E91D4">
            <w:pPr>
              <w:rPr>
                <w:rFonts w:ascii="Arial"/>
                <w:sz w:val="21"/>
              </w:rPr>
            </w:pPr>
          </w:p>
        </w:tc>
        <w:tc>
          <w:tcPr>
            <w:tcW w:w="1815" w:type="dxa"/>
            <w:vMerge w:val="continue"/>
            <w:tcBorders>
              <w:top w:val="nil"/>
            </w:tcBorders>
            <w:vAlign w:val="top"/>
          </w:tcPr>
          <w:p w14:paraId="0C0F2AA2">
            <w:pPr>
              <w:rPr>
                <w:rFonts w:ascii="Arial"/>
                <w:sz w:val="21"/>
              </w:rPr>
            </w:pPr>
          </w:p>
        </w:tc>
        <w:tc>
          <w:tcPr>
            <w:tcW w:w="1937" w:type="dxa"/>
            <w:vAlign w:val="top"/>
          </w:tcPr>
          <w:p w14:paraId="342547DE">
            <w:pPr>
              <w:pStyle w:val="6"/>
              <w:spacing w:before="171" w:line="230" w:lineRule="auto"/>
              <w:ind w:left="553"/>
              <w:rPr>
                <w:sz w:val="20"/>
                <w:szCs w:val="20"/>
              </w:rPr>
            </w:pPr>
            <w:r>
              <w:rPr>
                <w:b/>
                <w:bCs/>
                <w:spacing w:val="6"/>
                <w:sz w:val="20"/>
                <w:szCs w:val="20"/>
              </w:rPr>
              <w:t>排放方式</w:t>
            </w:r>
          </w:p>
        </w:tc>
        <w:tc>
          <w:tcPr>
            <w:tcW w:w="4488" w:type="dxa"/>
            <w:vAlign w:val="top"/>
          </w:tcPr>
          <w:p w14:paraId="7FC997CC">
            <w:pPr>
              <w:pStyle w:val="6"/>
              <w:spacing w:before="36" w:line="221" w:lineRule="auto"/>
              <w:ind w:left="993"/>
              <w:rPr>
                <w:sz w:val="20"/>
                <w:szCs w:val="20"/>
              </w:rPr>
            </w:pPr>
            <w:r>
              <w:rPr>
                <w:b/>
                <w:bCs/>
                <w:spacing w:val="2"/>
                <w:sz w:val="20"/>
                <w:szCs w:val="20"/>
              </w:rPr>
              <w:t>废水排放量</w:t>
            </w:r>
            <w:r>
              <w:rPr>
                <w:spacing w:val="2"/>
                <w:sz w:val="20"/>
                <w:szCs w:val="20"/>
              </w:rPr>
              <w:t xml:space="preserve"> </w:t>
            </w:r>
            <w:r>
              <w:rPr>
                <w:rFonts w:ascii="Times New Roman" w:hAnsi="Times New Roman" w:eastAsia="Times New Roman" w:cs="Times New Roman"/>
                <w:b/>
                <w:bCs/>
                <w:spacing w:val="2"/>
                <w:sz w:val="20"/>
                <w:szCs w:val="20"/>
              </w:rPr>
              <w:t>Q /</w:t>
            </w:r>
            <w:r>
              <w:rPr>
                <w:b/>
                <w:bCs/>
                <w:spacing w:val="2"/>
                <w:sz w:val="20"/>
                <w:szCs w:val="20"/>
              </w:rPr>
              <w:t>（</w:t>
            </w:r>
            <w:r>
              <w:rPr>
                <w:spacing w:val="-60"/>
                <w:sz w:val="20"/>
                <w:szCs w:val="20"/>
              </w:rPr>
              <w:t xml:space="preserve"> </w:t>
            </w:r>
            <w:r>
              <w:rPr>
                <w:rFonts w:ascii="Times New Roman" w:hAnsi="Times New Roman" w:eastAsia="Times New Roman" w:cs="Times New Roman"/>
                <w:b/>
                <w:bCs/>
                <w:spacing w:val="2"/>
                <w:sz w:val="20"/>
                <w:szCs w:val="20"/>
              </w:rPr>
              <w:t>m</w:t>
            </w:r>
            <w:r>
              <w:rPr>
                <w:b/>
                <w:bCs/>
                <w:spacing w:val="2"/>
                <w:sz w:val="20"/>
                <w:szCs w:val="20"/>
              </w:rPr>
              <w:t>³</w:t>
            </w:r>
            <w:r>
              <w:rPr>
                <w:rFonts w:ascii="Times New Roman" w:hAnsi="Times New Roman" w:eastAsia="Times New Roman" w:cs="Times New Roman"/>
                <w:b/>
                <w:bCs/>
                <w:spacing w:val="2"/>
                <w:sz w:val="20"/>
                <w:szCs w:val="20"/>
              </w:rPr>
              <w:t>/d</w:t>
            </w:r>
            <w:r>
              <w:rPr>
                <w:b/>
                <w:bCs/>
                <w:spacing w:val="4"/>
                <w:sz w:val="20"/>
                <w:szCs w:val="20"/>
              </w:rPr>
              <w:t>）；</w:t>
            </w:r>
          </w:p>
          <w:p w14:paraId="21629D2A">
            <w:pPr>
              <w:pStyle w:val="6"/>
              <w:spacing w:before="31" w:line="214" w:lineRule="auto"/>
              <w:ind w:left="783"/>
              <w:rPr>
                <w:sz w:val="20"/>
                <w:szCs w:val="20"/>
              </w:rPr>
            </w:pPr>
            <w:r>
              <w:rPr>
                <w:b/>
                <w:bCs/>
                <w:spacing w:val="6"/>
                <w:sz w:val="20"/>
                <w:szCs w:val="20"/>
              </w:rPr>
              <w:t>水污染物当量数</w:t>
            </w:r>
            <w:r>
              <w:rPr>
                <w:spacing w:val="6"/>
                <w:sz w:val="20"/>
                <w:szCs w:val="20"/>
              </w:rPr>
              <w:t xml:space="preserve"> </w:t>
            </w:r>
            <w:r>
              <w:rPr>
                <w:rFonts w:ascii="Times New Roman" w:hAnsi="Times New Roman" w:eastAsia="Times New Roman" w:cs="Times New Roman"/>
                <w:b/>
                <w:bCs/>
                <w:spacing w:val="6"/>
                <w:sz w:val="20"/>
                <w:szCs w:val="20"/>
              </w:rPr>
              <w:t>W /</w:t>
            </w:r>
            <w:r>
              <w:rPr>
                <w:b/>
                <w:bCs/>
                <w:spacing w:val="6"/>
                <w:sz w:val="20"/>
                <w:szCs w:val="20"/>
              </w:rPr>
              <w:t>（量纲一）</w:t>
            </w:r>
          </w:p>
        </w:tc>
        <w:tc>
          <w:tcPr>
            <w:tcW w:w="472" w:type="dxa"/>
            <w:vMerge w:val="continue"/>
            <w:tcBorders>
              <w:top w:val="nil"/>
              <w:bottom w:val="nil"/>
            </w:tcBorders>
            <w:vAlign w:val="top"/>
          </w:tcPr>
          <w:p w14:paraId="5181B301">
            <w:pPr>
              <w:rPr>
                <w:rFonts w:ascii="Arial"/>
                <w:sz w:val="21"/>
              </w:rPr>
            </w:pPr>
          </w:p>
        </w:tc>
      </w:tr>
      <w:tr w14:paraId="547532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472" w:type="dxa"/>
            <w:vMerge w:val="continue"/>
            <w:tcBorders>
              <w:top w:val="nil"/>
              <w:bottom w:val="nil"/>
            </w:tcBorders>
            <w:vAlign w:val="top"/>
          </w:tcPr>
          <w:p w14:paraId="1ED6B887">
            <w:pPr>
              <w:rPr>
                <w:rFonts w:ascii="Arial"/>
                <w:sz w:val="21"/>
              </w:rPr>
            </w:pPr>
          </w:p>
        </w:tc>
        <w:tc>
          <w:tcPr>
            <w:tcW w:w="1815" w:type="dxa"/>
            <w:vAlign w:val="top"/>
          </w:tcPr>
          <w:p w14:paraId="2B6E78F4">
            <w:pPr>
              <w:pStyle w:val="6"/>
              <w:spacing w:before="96" w:line="231" w:lineRule="auto"/>
              <w:ind w:left="705"/>
              <w:rPr>
                <w:sz w:val="20"/>
                <w:szCs w:val="20"/>
              </w:rPr>
            </w:pPr>
            <w:r>
              <w:rPr>
                <w:spacing w:val="3"/>
                <w:sz w:val="20"/>
                <w:szCs w:val="20"/>
              </w:rPr>
              <w:t>一级</w:t>
            </w:r>
          </w:p>
        </w:tc>
        <w:tc>
          <w:tcPr>
            <w:tcW w:w="1937" w:type="dxa"/>
            <w:vAlign w:val="top"/>
          </w:tcPr>
          <w:p w14:paraId="4494751A">
            <w:pPr>
              <w:pStyle w:val="6"/>
              <w:spacing w:before="96" w:line="230" w:lineRule="auto"/>
              <w:ind w:left="554"/>
              <w:rPr>
                <w:sz w:val="20"/>
                <w:szCs w:val="20"/>
              </w:rPr>
            </w:pPr>
            <w:r>
              <w:rPr>
                <w:spacing w:val="6"/>
                <w:sz w:val="20"/>
                <w:szCs w:val="20"/>
              </w:rPr>
              <w:t>直接排放</w:t>
            </w:r>
          </w:p>
        </w:tc>
        <w:tc>
          <w:tcPr>
            <w:tcW w:w="4488" w:type="dxa"/>
            <w:vAlign w:val="top"/>
          </w:tcPr>
          <w:p w14:paraId="6F9E1918">
            <w:pPr>
              <w:pStyle w:val="6"/>
              <w:spacing w:before="65" w:line="275" w:lineRule="exact"/>
              <w:ind w:left="974"/>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Q</w:t>
            </w:r>
            <w:r>
              <w:rPr>
                <w:spacing w:val="4"/>
                <w:position w:val="2"/>
                <w:sz w:val="20"/>
                <w:szCs w:val="20"/>
              </w:rPr>
              <w:t>≥</w:t>
            </w:r>
            <w:r>
              <w:rPr>
                <w:rFonts w:ascii="Times New Roman" w:hAnsi="Times New Roman" w:eastAsia="Times New Roman" w:cs="Times New Roman"/>
                <w:spacing w:val="4"/>
                <w:position w:val="2"/>
                <w:sz w:val="20"/>
                <w:szCs w:val="20"/>
              </w:rPr>
              <w:t>20 000</w:t>
            </w:r>
            <w:r>
              <w:rPr>
                <w:rFonts w:ascii="Times New Roman" w:hAnsi="Times New Roman" w:eastAsia="Times New Roman" w:cs="Times New Roman"/>
                <w:spacing w:val="8"/>
                <w:position w:val="2"/>
                <w:sz w:val="20"/>
                <w:szCs w:val="20"/>
              </w:rPr>
              <w:t xml:space="preserve">    </w:t>
            </w:r>
            <w:r>
              <w:rPr>
                <w:spacing w:val="4"/>
                <w:position w:val="2"/>
                <w:sz w:val="20"/>
                <w:szCs w:val="20"/>
              </w:rPr>
              <w:t xml:space="preserve">或 </w:t>
            </w:r>
            <w:r>
              <w:rPr>
                <w:rFonts w:ascii="Times New Roman" w:hAnsi="Times New Roman" w:eastAsia="Times New Roman" w:cs="Times New Roman"/>
                <w:spacing w:val="4"/>
                <w:position w:val="2"/>
                <w:sz w:val="20"/>
                <w:szCs w:val="20"/>
              </w:rPr>
              <w:t>W</w:t>
            </w:r>
            <w:r>
              <w:rPr>
                <w:spacing w:val="4"/>
                <w:position w:val="2"/>
                <w:sz w:val="20"/>
                <w:szCs w:val="20"/>
              </w:rPr>
              <w:t>≥</w:t>
            </w:r>
            <w:r>
              <w:rPr>
                <w:rFonts w:ascii="Times New Roman" w:hAnsi="Times New Roman" w:eastAsia="Times New Roman" w:cs="Times New Roman"/>
                <w:spacing w:val="4"/>
                <w:position w:val="2"/>
                <w:sz w:val="20"/>
                <w:szCs w:val="20"/>
              </w:rPr>
              <w:t>600 000</w:t>
            </w:r>
          </w:p>
        </w:tc>
        <w:tc>
          <w:tcPr>
            <w:tcW w:w="472" w:type="dxa"/>
            <w:vMerge w:val="continue"/>
            <w:tcBorders>
              <w:top w:val="nil"/>
              <w:bottom w:val="nil"/>
            </w:tcBorders>
            <w:vAlign w:val="top"/>
          </w:tcPr>
          <w:p w14:paraId="6206F1BF">
            <w:pPr>
              <w:rPr>
                <w:rFonts w:ascii="Arial"/>
                <w:sz w:val="21"/>
              </w:rPr>
            </w:pPr>
          </w:p>
        </w:tc>
      </w:tr>
      <w:tr w14:paraId="2C7546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472" w:type="dxa"/>
            <w:vMerge w:val="continue"/>
            <w:tcBorders>
              <w:top w:val="nil"/>
              <w:bottom w:val="nil"/>
            </w:tcBorders>
            <w:vAlign w:val="top"/>
          </w:tcPr>
          <w:p w14:paraId="7C4E465A">
            <w:pPr>
              <w:rPr>
                <w:rFonts w:ascii="Arial"/>
                <w:sz w:val="21"/>
              </w:rPr>
            </w:pPr>
          </w:p>
        </w:tc>
        <w:tc>
          <w:tcPr>
            <w:tcW w:w="1815" w:type="dxa"/>
            <w:vAlign w:val="top"/>
          </w:tcPr>
          <w:p w14:paraId="7FE56563">
            <w:pPr>
              <w:pStyle w:val="6"/>
              <w:spacing w:before="96" w:line="231" w:lineRule="auto"/>
              <w:ind w:left="705"/>
              <w:rPr>
                <w:sz w:val="20"/>
                <w:szCs w:val="20"/>
              </w:rPr>
            </w:pPr>
            <w:r>
              <w:rPr>
                <w:spacing w:val="3"/>
                <w:sz w:val="20"/>
                <w:szCs w:val="20"/>
              </w:rPr>
              <w:t>二级</w:t>
            </w:r>
          </w:p>
        </w:tc>
        <w:tc>
          <w:tcPr>
            <w:tcW w:w="1937" w:type="dxa"/>
            <w:vAlign w:val="top"/>
          </w:tcPr>
          <w:p w14:paraId="48189310">
            <w:pPr>
              <w:pStyle w:val="6"/>
              <w:spacing w:before="97" w:line="230" w:lineRule="auto"/>
              <w:ind w:left="554"/>
              <w:rPr>
                <w:sz w:val="20"/>
                <w:szCs w:val="20"/>
              </w:rPr>
            </w:pPr>
            <w:r>
              <w:rPr>
                <w:spacing w:val="6"/>
                <w:sz w:val="20"/>
                <w:szCs w:val="20"/>
              </w:rPr>
              <w:t>直接排放</w:t>
            </w:r>
          </w:p>
        </w:tc>
        <w:tc>
          <w:tcPr>
            <w:tcW w:w="4488" w:type="dxa"/>
            <w:vAlign w:val="top"/>
          </w:tcPr>
          <w:p w14:paraId="049F1129">
            <w:pPr>
              <w:pStyle w:val="6"/>
              <w:spacing w:before="97" w:line="229" w:lineRule="auto"/>
              <w:ind w:left="2041"/>
              <w:rPr>
                <w:sz w:val="20"/>
                <w:szCs w:val="20"/>
              </w:rPr>
            </w:pPr>
            <w:r>
              <w:rPr>
                <w:spacing w:val="4"/>
                <w:sz w:val="20"/>
                <w:szCs w:val="20"/>
              </w:rPr>
              <w:t>其他</w:t>
            </w:r>
          </w:p>
        </w:tc>
        <w:tc>
          <w:tcPr>
            <w:tcW w:w="472" w:type="dxa"/>
            <w:vMerge w:val="continue"/>
            <w:tcBorders>
              <w:top w:val="nil"/>
              <w:bottom w:val="nil"/>
            </w:tcBorders>
            <w:vAlign w:val="top"/>
          </w:tcPr>
          <w:p w14:paraId="50A6EAE4">
            <w:pPr>
              <w:rPr>
                <w:rFonts w:ascii="Arial"/>
                <w:sz w:val="21"/>
              </w:rPr>
            </w:pPr>
          </w:p>
        </w:tc>
      </w:tr>
      <w:tr w14:paraId="47F92D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472" w:type="dxa"/>
            <w:vMerge w:val="continue"/>
            <w:tcBorders>
              <w:top w:val="nil"/>
              <w:bottom w:val="nil"/>
            </w:tcBorders>
            <w:vAlign w:val="top"/>
          </w:tcPr>
          <w:p w14:paraId="15278B23">
            <w:pPr>
              <w:rPr>
                <w:rFonts w:ascii="Arial"/>
                <w:sz w:val="21"/>
              </w:rPr>
            </w:pPr>
          </w:p>
        </w:tc>
        <w:tc>
          <w:tcPr>
            <w:tcW w:w="1815" w:type="dxa"/>
            <w:vAlign w:val="top"/>
          </w:tcPr>
          <w:p w14:paraId="52D19286">
            <w:pPr>
              <w:pStyle w:val="6"/>
              <w:spacing w:before="95" w:line="231" w:lineRule="auto"/>
              <w:ind w:left="580"/>
              <w:rPr>
                <w:rFonts w:ascii="Times New Roman" w:hAnsi="Times New Roman" w:eastAsia="Times New Roman" w:cs="Times New Roman"/>
                <w:sz w:val="20"/>
                <w:szCs w:val="20"/>
              </w:rPr>
            </w:pPr>
            <w:r>
              <w:rPr>
                <w:spacing w:val="2"/>
                <w:sz w:val="20"/>
                <w:szCs w:val="20"/>
              </w:rPr>
              <w:t xml:space="preserve">三级 </w:t>
            </w:r>
            <w:r>
              <w:rPr>
                <w:rFonts w:ascii="Times New Roman" w:hAnsi="Times New Roman" w:eastAsia="Times New Roman" w:cs="Times New Roman"/>
                <w:spacing w:val="2"/>
                <w:sz w:val="20"/>
                <w:szCs w:val="20"/>
              </w:rPr>
              <w:t>A</w:t>
            </w:r>
          </w:p>
        </w:tc>
        <w:tc>
          <w:tcPr>
            <w:tcW w:w="1937" w:type="dxa"/>
            <w:vAlign w:val="top"/>
          </w:tcPr>
          <w:p w14:paraId="61F7AECA">
            <w:pPr>
              <w:pStyle w:val="6"/>
              <w:spacing w:before="95" w:line="230" w:lineRule="auto"/>
              <w:ind w:left="554"/>
              <w:rPr>
                <w:sz w:val="20"/>
                <w:szCs w:val="20"/>
              </w:rPr>
            </w:pPr>
            <w:r>
              <w:rPr>
                <w:spacing w:val="6"/>
                <w:sz w:val="20"/>
                <w:szCs w:val="20"/>
              </w:rPr>
              <w:t>直接排放</w:t>
            </w:r>
          </w:p>
        </w:tc>
        <w:tc>
          <w:tcPr>
            <w:tcW w:w="4488" w:type="dxa"/>
            <w:vAlign w:val="top"/>
          </w:tcPr>
          <w:p w14:paraId="5E547127">
            <w:pPr>
              <w:pStyle w:val="6"/>
              <w:spacing w:before="64" w:line="274" w:lineRule="exact"/>
              <w:ind w:left="1212"/>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Q</w:t>
            </w:r>
            <w:r>
              <w:rPr>
                <w:spacing w:val="4"/>
                <w:position w:val="2"/>
                <w:sz w:val="20"/>
                <w:szCs w:val="20"/>
              </w:rPr>
              <w:t>＜</w:t>
            </w:r>
            <w:r>
              <w:rPr>
                <w:rFonts w:ascii="Times New Roman" w:hAnsi="Times New Roman" w:eastAsia="Times New Roman" w:cs="Times New Roman"/>
                <w:spacing w:val="4"/>
                <w:position w:val="2"/>
                <w:sz w:val="20"/>
                <w:szCs w:val="20"/>
              </w:rPr>
              <w:t xml:space="preserve">200    </w:t>
            </w:r>
            <w:r>
              <w:rPr>
                <w:spacing w:val="4"/>
                <w:position w:val="2"/>
                <w:sz w:val="20"/>
                <w:szCs w:val="20"/>
              </w:rPr>
              <w:t xml:space="preserve">且 </w:t>
            </w:r>
            <w:r>
              <w:rPr>
                <w:rFonts w:ascii="Times New Roman" w:hAnsi="Times New Roman" w:eastAsia="Times New Roman" w:cs="Times New Roman"/>
                <w:spacing w:val="4"/>
                <w:position w:val="2"/>
                <w:sz w:val="20"/>
                <w:szCs w:val="20"/>
              </w:rPr>
              <w:t>W</w:t>
            </w:r>
            <w:r>
              <w:rPr>
                <w:spacing w:val="4"/>
                <w:position w:val="2"/>
                <w:sz w:val="20"/>
                <w:szCs w:val="20"/>
              </w:rPr>
              <w:t>＜</w:t>
            </w:r>
            <w:r>
              <w:rPr>
                <w:rFonts w:ascii="Times New Roman" w:hAnsi="Times New Roman" w:eastAsia="Times New Roman" w:cs="Times New Roman"/>
                <w:spacing w:val="4"/>
                <w:position w:val="2"/>
                <w:sz w:val="20"/>
                <w:szCs w:val="20"/>
              </w:rPr>
              <w:t>6</w:t>
            </w:r>
            <w:r>
              <w:rPr>
                <w:rFonts w:ascii="Times New Roman" w:hAnsi="Times New Roman" w:eastAsia="Times New Roman" w:cs="Times New Roman"/>
                <w:spacing w:val="17"/>
                <w:w w:val="101"/>
                <w:position w:val="2"/>
                <w:sz w:val="20"/>
                <w:szCs w:val="20"/>
              </w:rPr>
              <w:t xml:space="preserve"> </w:t>
            </w:r>
            <w:r>
              <w:rPr>
                <w:rFonts w:ascii="Times New Roman" w:hAnsi="Times New Roman" w:eastAsia="Times New Roman" w:cs="Times New Roman"/>
                <w:spacing w:val="4"/>
                <w:position w:val="2"/>
                <w:sz w:val="20"/>
                <w:szCs w:val="20"/>
              </w:rPr>
              <w:t>000</w:t>
            </w:r>
          </w:p>
        </w:tc>
        <w:tc>
          <w:tcPr>
            <w:tcW w:w="472" w:type="dxa"/>
            <w:vMerge w:val="continue"/>
            <w:tcBorders>
              <w:top w:val="nil"/>
              <w:bottom w:val="nil"/>
            </w:tcBorders>
            <w:vAlign w:val="top"/>
          </w:tcPr>
          <w:p w14:paraId="34ACD36E">
            <w:pPr>
              <w:rPr>
                <w:rFonts w:ascii="Arial"/>
                <w:sz w:val="21"/>
              </w:rPr>
            </w:pPr>
          </w:p>
        </w:tc>
      </w:tr>
      <w:tr w14:paraId="7F6547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472" w:type="dxa"/>
            <w:vMerge w:val="continue"/>
            <w:tcBorders>
              <w:top w:val="nil"/>
            </w:tcBorders>
            <w:vAlign w:val="top"/>
          </w:tcPr>
          <w:p w14:paraId="65D6A397">
            <w:pPr>
              <w:rPr>
                <w:rFonts w:ascii="Arial"/>
                <w:sz w:val="21"/>
              </w:rPr>
            </w:pPr>
          </w:p>
        </w:tc>
        <w:tc>
          <w:tcPr>
            <w:tcW w:w="1815" w:type="dxa"/>
            <w:vAlign w:val="top"/>
          </w:tcPr>
          <w:p w14:paraId="4BBBA978">
            <w:pPr>
              <w:pStyle w:val="6"/>
              <w:spacing w:before="95" w:line="231" w:lineRule="auto"/>
              <w:ind w:left="577"/>
              <w:rPr>
                <w:rFonts w:ascii="Times New Roman" w:hAnsi="Times New Roman" w:eastAsia="Times New Roman" w:cs="Times New Roman"/>
                <w:sz w:val="20"/>
                <w:szCs w:val="20"/>
              </w:rPr>
            </w:pPr>
            <w:r>
              <w:rPr>
                <w:spacing w:val="3"/>
                <w:sz w:val="20"/>
                <w:szCs w:val="20"/>
              </w:rPr>
              <w:t>三级</w:t>
            </w:r>
            <w:r>
              <w:rPr>
                <w:spacing w:val="13"/>
                <w:sz w:val="20"/>
                <w:szCs w:val="20"/>
              </w:rPr>
              <w:t xml:space="preserve"> </w:t>
            </w:r>
            <w:r>
              <w:rPr>
                <w:rFonts w:ascii="Times New Roman" w:hAnsi="Times New Roman" w:eastAsia="Times New Roman" w:cs="Times New Roman"/>
                <w:spacing w:val="3"/>
                <w:sz w:val="20"/>
                <w:szCs w:val="20"/>
              </w:rPr>
              <w:t>B</w:t>
            </w:r>
          </w:p>
        </w:tc>
        <w:tc>
          <w:tcPr>
            <w:tcW w:w="1937" w:type="dxa"/>
            <w:vAlign w:val="top"/>
          </w:tcPr>
          <w:p w14:paraId="101B5BD8">
            <w:pPr>
              <w:pStyle w:val="6"/>
              <w:spacing w:before="95" w:line="230" w:lineRule="auto"/>
              <w:ind w:left="569"/>
              <w:rPr>
                <w:sz w:val="20"/>
                <w:szCs w:val="20"/>
              </w:rPr>
            </w:pPr>
            <w:r>
              <w:rPr>
                <w:spacing w:val="3"/>
                <w:sz w:val="20"/>
                <w:szCs w:val="20"/>
              </w:rPr>
              <w:t>间接排放</w:t>
            </w:r>
          </w:p>
        </w:tc>
        <w:tc>
          <w:tcPr>
            <w:tcW w:w="4488" w:type="dxa"/>
            <w:vAlign w:val="top"/>
          </w:tcPr>
          <w:p w14:paraId="7EC79F5D">
            <w:pPr>
              <w:pStyle w:val="6"/>
              <w:spacing w:before="194" w:line="136" w:lineRule="exact"/>
              <w:ind w:left="2144"/>
              <w:rPr>
                <w:sz w:val="20"/>
                <w:szCs w:val="20"/>
              </w:rPr>
            </w:pPr>
            <w:r>
              <w:rPr>
                <w:spacing w:val="2"/>
                <w:position w:val="-3"/>
                <w:sz w:val="20"/>
                <w:szCs w:val="20"/>
              </w:rPr>
              <w:t>—</w:t>
            </w:r>
          </w:p>
        </w:tc>
        <w:tc>
          <w:tcPr>
            <w:tcW w:w="472" w:type="dxa"/>
            <w:vMerge w:val="continue"/>
            <w:tcBorders>
              <w:top w:val="nil"/>
            </w:tcBorders>
            <w:vAlign w:val="top"/>
          </w:tcPr>
          <w:p w14:paraId="4F654AF8">
            <w:pPr>
              <w:rPr>
                <w:rFonts w:ascii="Arial"/>
                <w:sz w:val="21"/>
              </w:rPr>
            </w:pPr>
          </w:p>
        </w:tc>
      </w:tr>
    </w:tbl>
    <w:p w14:paraId="6479C3E1">
      <w:pPr>
        <w:pStyle w:val="2"/>
      </w:pPr>
    </w:p>
    <w:p w14:paraId="008D583F">
      <w:pPr>
        <w:sectPr>
          <w:footerReference r:id="rId27" w:type="default"/>
          <w:pgSz w:w="11906" w:h="16839"/>
          <w:pgMar w:top="1232" w:right="1358" w:bottom="1072" w:left="1358" w:header="0" w:footer="836" w:gutter="0"/>
          <w:cols w:space="720" w:num="1"/>
        </w:sectPr>
      </w:pPr>
    </w:p>
    <w:tbl>
      <w:tblPr>
        <w:tblStyle w:val="5"/>
        <w:tblW w:w="9184"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184"/>
      </w:tblGrid>
      <w:tr w14:paraId="303AE0F3">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PrEx>
        <w:trPr>
          <w:trHeight w:val="13965" w:hRule="atLeast"/>
        </w:trPr>
        <w:tc>
          <w:tcPr>
            <w:tcW w:w="9184" w:type="dxa"/>
            <w:vAlign w:val="top"/>
          </w:tcPr>
          <w:p w14:paraId="446E5F65">
            <w:pPr>
              <w:spacing w:line="255" w:lineRule="auto"/>
              <w:rPr>
                <w:rFonts w:ascii="Arial"/>
                <w:sz w:val="21"/>
              </w:rPr>
            </w:pPr>
          </w:p>
          <w:p w14:paraId="3EDC5D9A">
            <w:pPr>
              <w:pStyle w:val="6"/>
              <w:spacing w:before="78" w:line="396" w:lineRule="auto"/>
              <w:ind w:left="256" w:right="246" w:firstLine="480"/>
              <w:jc w:val="both"/>
            </w:pPr>
            <w:r>
              <w:rPr>
                <w:spacing w:val="1"/>
              </w:rPr>
              <w:t>根据项目工程分析，本项目生产过程中产生的废水，经沉淀处理后，回用</w:t>
            </w:r>
            <w:r>
              <w:t xml:space="preserve">到生 </w:t>
            </w:r>
            <w:r>
              <w:rPr>
                <w:spacing w:val="8"/>
              </w:rPr>
              <w:t>产中，不外排。生活污水经三级化粪池预处理达标后，排入海</w:t>
            </w:r>
            <w:r>
              <w:rPr>
                <w:spacing w:val="7"/>
              </w:rPr>
              <w:t>丰金园工业区污水</w:t>
            </w:r>
            <w:r>
              <w:t xml:space="preserve"> </w:t>
            </w:r>
            <w:r>
              <w:rPr>
                <w:spacing w:val="1"/>
              </w:rPr>
              <w:t>管，进入市政污水管网，经海丰县污水处理厂处理达标后，尾水排入丽江河。外排</w:t>
            </w:r>
            <w:r>
              <w:t xml:space="preserve"> </w:t>
            </w:r>
            <w:r>
              <w:rPr>
                <w:spacing w:val="2"/>
              </w:rPr>
              <w:t>的废水总量为</w:t>
            </w:r>
            <w:r>
              <w:rPr>
                <w:spacing w:val="-25"/>
              </w:rPr>
              <w:t xml:space="preserve"> </w:t>
            </w:r>
            <w:r>
              <w:rPr>
                <w:rFonts w:ascii="Times New Roman" w:hAnsi="Times New Roman" w:eastAsia="Times New Roman" w:cs="Times New Roman"/>
                <w:spacing w:val="2"/>
              </w:rPr>
              <w:t>8.1m</w:t>
            </w:r>
            <w:r>
              <w:rPr>
                <w:spacing w:val="2"/>
              </w:rPr>
              <w:t>³</w:t>
            </w:r>
            <w:r>
              <w:rPr>
                <w:rFonts w:ascii="Times New Roman" w:hAnsi="Times New Roman" w:eastAsia="Times New Roman" w:cs="Times New Roman"/>
                <w:spacing w:val="2"/>
              </w:rPr>
              <w:t>/d</w:t>
            </w:r>
            <w:r>
              <w:rPr>
                <w:rFonts w:ascii="Times New Roman" w:hAnsi="Times New Roman" w:eastAsia="Times New Roman" w:cs="Times New Roman"/>
                <w:spacing w:val="-32"/>
              </w:rPr>
              <w:t xml:space="preserve"> </w:t>
            </w:r>
            <w:r>
              <w:rPr>
                <w:spacing w:val="2"/>
              </w:rPr>
              <w:t>，排入市政污水管网，之后汇入海丰县城污水处理厂，最终</w:t>
            </w:r>
            <w:r>
              <w:t xml:space="preserve"> 出水排入丽江。因此可以判定本项目的生活污水间接排放，评价等级为三级</w:t>
            </w:r>
            <w:r>
              <w:rPr>
                <w:spacing w:val="-35"/>
              </w:rPr>
              <w:t xml:space="preserve"> </w:t>
            </w:r>
            <w:r>
              <w:rPr>
                <w:rFonts w:ascii="Times New Roman" w:hAnsi="Times New Roman" w:eastAsia="Times New Roman" w:cs="Times New Roman"/>
              </w:rPr>
              <w:t>B</w:t>
            </w:r>
            <w:r>
              <w:rPr>
                <w:rFonts w:ascii="Times New Roman" w:hAnsi="Times New Roman" w:eastAsia="Times New Roman" w:cs="Times New Roman"/>
                <w:spacing w:val="-30"/>
              </w:rPr>
              <w:t xml:space="preserve"> </w:t>
            </w:r>
            <w:r>
              <w:t xml:space="preserve">，无 </w:t>
            </w:r>
            <w:r>
              <w:rPr>
                <w:spacing w:val="1"/>
              </w:rPr>
              <w:t>需考虑评价时期，也可不进行水环境影响预测，进行水污染控制和水环境</w:t>
            </w:r>
            <w:r>
              <w:t xml:space="preserve">影响减缓 </w:t>
            </w:r>
            <w:r>
              <w:rPr>
                <w:spacing w:val="-1"/>
              </w:rPr>
              <w:t>措施有效性评价，依托污水处理设施的环境可行性评价即可。</w:t>
            </w:r>
          </w:p>
          <w:p w14:paraId="7D5BD00C">
            <w:pPr>
              <w:pStyle w:val="6"/>
              <w:spacing w:line="358" w:lineRule="exact"/>
              <w:ind w:left="748"/>
            </w:pPr>
            <w:r>
              <w:rPr>
                <w:spacing w:val="-3"/>
                <w:position w:val="2"/>
              </w:rPr>
              <w:t>（</w:t>
            </w:r>
            <w:r>
              <w:rPr>
                <w:rFonts w:ascii="Times New Roman" w:hAnsi="Times New Roman" w:eastAsia="Times New Roman" w:cs="Times New Roman"/>
                <w:spacing w:val="-3"/>
                <w:position w:val="2"/>
              </w:rPr>
              <w:t>4</w:t>
            </w:r>
            <w:r>
              <w:rPr>
                <w:spacing w:val="-3"/>
                <w:position w:val="2"/>
              </w:rPr>
              <w:t>）评价范围确定</w:t>
            </w:r>
          </w:p>
          <w:p w14:paraId="33DBF649">
            <w:pPr>
              <w:pStyle w:val="6"/>
              <w:spacing w:before="163" w:line="405" w:lineRule="auto"/>
              <w:ind w:left="257" w:right="246" w:firstLine="479"/>
            </w:pPr>
            <w:r>
              <w:rPr>
                <w:spacing w:val="1"/>
              </w:rPr>
              <w:t>根据《环境影响评价技术导则 地表水环境》（</w:t>
            </w:r>
            <w:r>
              <w:rPr>
                <w:rFonts w:ascii="Times New Roman" w:hAnsi="Times New Roman" w:eastAsia="Times New Roman" w:cs="Times New Roman"/>
              </w:rPr>
              <w:t>HJ</w:t>
            </w:r>
            <w:r>
              <w:rPr>
                <w:rFonts w:ascii="Times New Roman" w:hAnsi="Times New Roman" w:eastAsia="Times New Roman" w:cs="Times New Roman"/>
                <w:spacing w:val="1"/>
              </w:rPr>
              <w:t xml:space="preserve"> 2.3-2018</w:t>
            </w:r>
            <w:r>
              <w:rPr>
                <w:spacing w:val="1"/>
              </w:rPr>
              <w:t>）</w:t>
            </w:r>
            <w:r>
              <w:rPr>
                <w:rFonts w:ascii="Times New Roman" w:hAnsi="Times New Roman" w:eastAsia="Times New Roman" w:cs="Times New Roman"/>
                <w:spacing w:val="1"/>
              </w:rPr>
              <w:t>5.</w:t>
            </w:r>
            <w:r>
              <w:rPr>
                <w:rFonts w:ascii="Times New Roman" w:hAnsi="Times New Roman" w:eastAsia="Times New Roman" w:cs="Times New Roman"/>
              </w:rPr>
              <w:t>3</w:t>
            </w:r>
            <w:r>
              <w:rPr>
                <w:rFonts w:ascii="Times New Roman" w:hAnsi="Times New Roman" w:eastAsia="Times New Roman" w:cs="Times New Roman"/>
                <w:spacing w:val="-32"/>
              </w:rPr>
              <w:t xml:space="preserve"> </w:t>
            </w:r>
            <w:r>
              <w:t>，三级</w:t>
            </w:r>
            <w:r>
              <w:rPr>
                <w:spacing w:val="-53"/>
              </w:rPr>
              <w:t xml:space="preserve"> </w:t>
            </w:r>
            <w:r>
              <w:rPr>
                <w:rFonts w:ascii="Times New Roman" w:hAnsi="Times New Roman" w:eastAsia="Times New Roman" w:cs="Times New Roman"/>
              </w:rPr>
              <w:t xml:space="preserve">B </w:t>
            </w:r>
            <w:r>
              <w:t xml:space="preserve">评价 </w:t>
            </w:r>
            <w:r>
              <w:rPr>
                <w:spacing w:val="1"/>
              </w:rPr>
              <w:t>项目评价范围应满足应符合以下要求：①满足其依托污水处理设施环境</w:t>
            </w:r>
            <w:r>
              <w:t xml:space="preserve">可行性分析 </w:t>
            </w:r>
            <w:r>
              <w:rPr>
                <w:spacing w:val="1"/>
              </w:rPr>
              <w:t>的要求；②涉及地表水环境风险的，应覆盖环境风险影响范围所及的水环境保</w:t>
            </w:r>
            <w:r>
              <w:t xml:space="preserve">护目 </w:t>
            </w:r>
            <w:r>
              <w:rPr>
                <w:spacing w:val="1"/>
              </w:rPr>
              <w:t>标水域。本项不涉及地表水环境风险，因此本项目地表水评价范围满足</w:t>
            </w:r>
            <w:r>
              <w:t xml:space="preserve">其依托污水 </w:t>
            </w:r>
            <w:r>
              <w:rPr>
                <w:spacing w:val="-1"/>
              </w:rPr>
              <w:t>处理设施环境可行性分析的要求即可。</w:t>
            </w:r>
          </w:p>
          <w:p w14:paraId="01B716AC">
            <w:pPr>
              <w:pStyle w:val="6"/>
              <w:spacing w:before="3" w:line="220" w:lineRule="auto"/>
              <w:ind w:left="748"/>
            </w:pPr>
            <w:r>
              <w:rPr>
                <w:spacing w:val="-2"/>
              </w:rPr>
              <w:t>（</w:t>
            </w:r>
            <w:r>
              <w:rPr>
                <w:rFonts w:ascii="Times New Roman" w:hAnsi="Times New Roman" w:eastAsia="Times New Roman" w:cs="Times New Roman"/>
                <w:spacing w:val="-2"/>
              </w:rPr>
              <w:t>5</w:t>
            </w:r>
            <w:r>
              <w:rPr>
                <w:spacing w:val="-2"/>
              </w:rPr>
              <w:t>）水环境保护目标确定</w:t>
            </w:r>
          </w:p>
          <w:p w14:paraId="28A08881">
            <w:pPr>
              <w:pStyle w:val="6"/>
              <w:spacing w:before="232" w:line="386" w:lineRule="auto"/>
              <w:ind w:left="257" w:right="248" w:firstLine="480"/>
            </w:pPr>
            <w:r>
              <w:rPr>
                <w:spacing w:val="1"/>
              </w:rPr>
              <w:t>依据环境影响因素识别结果，调查评价范围内水环境保护目标，确定</w:t>
            </w:r>
            <w:r>
              <w:t xml:space="preserve">本项目主 </w:t>
            </w:r>
            <w:r>
              <w:rPr>
                <w:spacing w:val="-2"/>
              </w:rPr>
              <w:t>要水环境保护目标为距离项目南面</w:t>
            </w:r>
            <w:r>
              <w:rPr>
                <w:spacing w:val="-34"/>
              </w:rPr>
              <w:t xml:space="preserve"> </w:t>
            </w:r>
            <w:r>
              <w:rPr>
                <w:rFonts w:ascii="Times New Roman" w:hAnsi="Times New Roman" w:eastAsia="Times New Roman" w:cs="Times New Roman"/>
                <w:spacing w:val="-2"/>
              </w:rPr>
              <w:t>5500m</w:t>
            </w:r>
            <w:r>
              <w:rPr>
                <w:rFonts w:ascii="Times New Roman" w:hAnsi="Times New Roman" w:eastAsia="Times New Roman" w:cs="Times New Roman"/>
                <w:spacing w:val="15"/>
              </w:rPr>
              <w:t xml:space="preserve"> </w:t>
            </w:r>
            <w:r>
              <w:rPr>
                <w:spacing w:val="-2"/>
              </w:rPr>
              <w:t>处的丽江河。</w:t>
            </w:r>
          </w:p>
          <w:p w14:paraId="1057CA94">
            <w:pPr>
              <w:pStyle w:val="6"/>
              <w:spacing w:line="358" w:lineRule="exact"/>
              <w:ind w:left="748"/>
            </w:pPr>
            <w:r>
              <w:rPr>
                <w:spacing w:val="-2"/>
                <w:position w:val="2"/>
              </w:rPr>
              <w:t>（</w:t>
            </w:r>
            <w:r>
              <w:rPr>
                <w:rFonts w:ascii="Times New Roman" w:hAnsi="Times New Roman" w:eastAsia="Times New Roman" w:cs="Times New Roman"/>
                <w:spacing w:val="-2"/>
                <w:position w:val="2"/>
              </w:rPr>
              <w:t>6</w:t>
            </w:r>
            <w:r>
              <w:rPr>
                <w:spacing w:val="-2"/>
                <w:position w:val="2"/>
              </w:rPr>
              <w:t>）环境现状调查与评价</w:t>
            </w:r>
          </w:p>
          <w:p w14:paraId="7CA92DFB">
            <w:pPr>
              <w:pStyle w:val="6"/>
              <w:spacing w:before="161" w:line="405" w:lineRule="auto"/>
              <w:ind w:left="256" w:right="246" w:firstLine="480"/>
            </w:pPr>
            <w:r>
              <w:rPr>
                <w:spacing w:val="2"/>
              </w:rPr>
              <w:t>根据《环境影响评价技术导则 地表水环境》（</w:t>
            </w:r>
            <w:r>
              <w:rPr>
                <w:rFonts w:ascii="Times New Roman" w:hAnsi="Times New Roman" w:eastAsia="Times New Roman" w:cs="Times New Roman"/>
              </w:rPr>
              <w:t>HJ</w:t>
            </w:r>
            <w:r>
              <w:rPr>
                <w:rFonts w:ascii="Times New Roman" w:hAnsi="Times New Roman" w:eastAsia="Times New Roman" w:cs="Times New Roman"/>
                <w:spacing w:val="2"/>
              </w:rPr>
              <w:t xml:space="preserve"> 2.3-2018</w:t>
            </w:r>
            <w:r>
              <w:rPr>
                <w:spacing w:val="2"/>
              </w:rPr>
              <w:t>）</w:t>
            </w:r>
            <w:r>
              <w:rPr>
                <w:rFonts w:ascii="Times New Roman" w:hAnsi="Times New Roman" w:eastAsia="Times New Roman" w:cs="Times New Roman"/>
                <w:spacing w:val="2"/>
              </w:rPr>
              <w:t>5.3</w:t>
            </w:r>
            <w:r>
              <w:rPr>
                <w:rFonts w:ascii="Times New Roman" w:hAnsi="Times New Roman" w:eastAsia="Times New Roman" w:cs="Times New Roman"/>
                <w:spacing w:val="-29"/>
              </w:rPr>
              <w:t xml:space="preserve"> </w:t>
            </w:r>
            <w:r>
              <w:rPr>
                <w:spacing w:val="2"/>
              </w:rPr>
              <w:t>，水污</w:t>
            </w:r>
            <w:r>
              <w:rPr>
                <w:spacing w:val="1"/>
              </w:rPr>
              <w:t>染影响</w:t>
            </w:r>
            <w:r>
              <w:t xml:space="preserve"> 型三级</w:t>
            </w:r>
            <w:r>
              <w:rPr>
                <w:spacing w:val="-56"/>
              </w:rPr>
              <w:t xml:space="preserve"> </w:t>
            </w:r>
            <w:r>
              <w:rPr>
                <w:rFonts w:ascii="Times New Roman" w:hAnsi="Times New Roman" w:eastAsia="Times New Roman" w:cs="Times New Roman"/>
              </w:rPr>
              <w:t xml:space="preserve">B </w:t>
            </w:r>
            <w:r>
              <w:t>评价项目，可不开展区域污染源调查，主要调</w:t>
            </w:r>
            <w:r>
              <w:rPr>
                <w:spacing w:val="-1"/>
              </w:rPr>
              <w:t>查依托污水处理设施的日处</w:t>
            </w:r>
            <w:r>
              <w:t xml:space="preserve"> </w:t>
            </w:r>
            <w:r>
              <w:rPr>
                <w:spacing w:val="1"/>
              </w:rPr>
              <w:t>理能力、处理工艺、设计进水水质、处理后的废水稳定达标排放情况，同</w:t>
            </w:r>
            <w:r>
              <w:t xml:space="preserve">时调查依 </w:t>
            </w:r>
            <w:r>
              <w:rPr>
                <w:spacing w:val="8"/>
              </w:rPr>
              <w:t>托污水处理设施执行的排放标准是否涵盖建设项目排放的有毒</w:t>
            </w:r>
            <w:r>
              <w:rPr>
                <w:spacing w:val="7"/>
              </w:rPr>
              <w:t>有害的特征水污染</w:t>
            </w:r>
            <w:r>
              <w:t xml:space="preserve"> </w:t>
            </w:r>
            <w:r>
              <w:rPr>
                <w:spacing w:val="1"/>
              </w:rPr>
              <w:t>物。经调查，本项目不涉及有毒有害的特征水污染物的排放，项目废水类</w:t>
            </w:r>
            <w:r>
              <w:t xml:space="preserve">别、污染 </w:t>
            </w:r>
            <w:r>
              <w:rPr>
                <w:spacing w:val="-1"/>
              </w:rPr>
              <w:t>物及污染治理设施信息表见下表：</w:t>
            </w:r>
          </w:p>
        </w:tc>
      </w:tr>
    </w:tbl>
    <w:p w14:paraId="5A676811">
      <w:pPr>
        <w:pStyle w:val="2"/>
      </w:pPr>
    </w:p>
    <w:p w14:paraId="0F058A4E">
      <w:pPr>
        <w:sectPr>
          <w:footerReference r:id="rId28" w:type="default"/>
          <w:pgSz w:w="11906" w:h="16839"/>
          <w:pgMar w:top="1246" w:right="1358" w:bottom="1072" w:left="1358" w:header="0" w:footer="836" w:gutter="0"/>
          <w:cols w:space="720" w:num="1"/>
        </w:sectPr>
      </w:pPr>
    </w:p>
    <w:tbl>
      <w:tblPr>
        <w:tblStyle w:val="5"/>
        <w:tblW w:w="918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0"/>
        <w:gridCol w:w="567"/>
        <w:gridCol w:w="708"/>
        <w:gridCol w:w="849"/>
        <w:gridCol w:w="709"/>
        <w:gridCol w:w="877"/>
        <w:gridCol w:w="643"/>
        <w:gridCol w:w="686"/>
        <w:gridCol w:w="824"/>
        <w:gridCol w:w="653"/>
        <w:gridCol w:w="850"/>
        <w:gridCol w:w="1537"/>
        <w:gridCol w:w="141"/>
      </w:tblGrid>
      <w:tr w14:paraId="5F402A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7" w:hRule="atLeast"/>
        </w:trPr>
        <w:tc>
          <w:tcPr>
            <w:tcW w:w="9184" w:type="dxa"/>
            <w:gridSpan w:val="13"/>
            <w:vAlign w:val="top"/>
          </w:tcPr>
          <w:p w14:paraId="77D46013">
            <w:pPr>
              <w:pStyle w:val="6"/>
              <w:spacing w:before="282" w:line="227" w:lineRule="auto"/>
              <w:ind w:left="1566"/>
              <w:rPr>
                <w:sz w:val="25"/>
                <w:szCs w:val="25"/>
              </w:rPr>
            </w:pPr>
            <w:r>
              <w:rPr>
                <w:b/>
                <w:bCs/>
                <w:spacing w:val="6"/>
                <w:sz w:val="25"/>
                <w:szCs w:val="25"/>
              </w:rPr>
              <w:t>表</w:t>
            </w:r>
            <w:r>
              <w:rPr>
                <w:spacing w:val="-41"/>
                <w:sz w:val="25"/>
                <w:szCs w:val="25"/>
              </w:rPr>
              <w:t xml:space="preserve"> </w:t>
            </w:r>
            <w:r>
              <w:rPr>
                <w:rFonts w:ascii="Times New Roman" w:hAnsi="Times New Roman" w:eastAsia="Times New Roman" w:cs="Times New Roman"/>
                <w:b/>
                <w:bCs/>
                <w:spacing w:val="6"/>
                <w:sz w:val="25"/>
                <w:szCs w:val="25"/>
              </w:rPr>
              <w:t xml:space="preserve">20    </w:t>
            </w:r>
            <w:r>
              <w:rPr>
                <w:b/>
                <w:bCs/>
                <w:spacing w:val="6"/>
                <w:sz w:val="25"/>
                <w:szCs w:val="25"/>
              </w:rPr>
              <w:t>项目废水类别、污染物及污染治理设施信息表</w:t>
            </w:r>
          </w:p>
        </w:tc>
      </w:tr>
      <w:tr w14:paraId="7E1610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1" w:hRule="atLeast"/>
        </w:trPr>
        <w:tc>
          <w:tcPr>
            <w:tcW w:w="140" w:type="dxa"/>
            <w:tcBorders>
              <w:top w:val="nil"/>
              <w:bottom w:val="nil"/>
            </w:tcBorders>
            <w:vAlign w:val="top"/>
          </w:tcPr>
          <w:p w14:paraId="61B0B349">
            <w:pPr>
              <w:rPr>
                <w:rFonts w:ascii="Arial"/>
                <w:sz w:val="21"/>
              </w:rPr>
            </w:pPr>
          </w:p>
        </w:tc>
        <w:tc>
          <w:tcPr>
            <w:tcW w:w="567" w:type="dxa"/>
            <w:vMerge w:val="restart"/>
            <w:tcBorders>
              <w:bottom w:val="nil"/>
            </w:tcBorders>
            <w:textDirection w:val="tbRlV"/>
            <w:vAlign w:val="top"/>
          </w:tcPr>
          <w:p w14:paraId="09264268">
            <w:pPr>
              <w:pStyle w:val="6"/>
              <w:spacing w:before="180" w:line="218" w:lineRule="auto"/>
              <w:ind w:left="651"/>
              <w:rPr>
                <w:sz w:val="20"/>
                <w:szCs w:val="20"/>
              </w:rPr>
            </w:pPr>
            <w:r>
              <w:rPr>
                <w:spacing w:val="9"/>
                <w:sz w:val="20"/>
                <w:szCs w:val="20"/>
              </w:rPr>
              <w:t>序</w:t>
            </w:r>
            <w:r>
              <w:rPr>
                <w:spacing w:val="-39"/>
                <w:sz w:val="20"/>
                <w:szCs w:val="20"/>
              </w:rPr>
              <w:t xml:space="preserve"> </w:t>
            </w:r>
            <w:r>
              <w:rPr>
                <w:spacing w:val="9"/>
                <w:sz w:val="20"/>
                <w:szCs w:val="20"/>
              </w:rPr>
              <w:t>号</w:t>
            </w:r>
          </w:p>
        </w:tc>
        <w:tc>
          <w:tcPr>
            <w:tcW w:w="708" w:type="dxa"/>
            <w:vMerge w:val="restart"/>
            <w:tcBorders>
              <w:bottom w:val="nil"/>
            </w:tcBorders>
            <w:vAlign w:val="top"/>
          </w:tcPr>
          <w:p w14:paraId="6C980890">
            <w:pPr>
              <w:spacing w:line="432" w:lineRule="auto"/>
              <w:rPr>
                <w:rFonts w:ascii="Arial"/>
                <w:sz w:val="21"/>
              </w:rPr>
            </w:pPr>
          </w:p>
          <w:p w14:paraId="573FB70B">
            <w:pPr>
              <w:pStyle w:val="6"/>
              <w:spacing w:before="65" w:line="228" w:lineRule="auto"/>
              <w:ind w:left="145"/>
              <w:rPr>
                <w:sz w:val="20"/>
                <w:szCs w:val="20"/>
              </w:rPr>
            </w:pPr>
            <w:r>
              <w:rPr>
                <w:spacing w:val="5"/>
                <w:sz w:val="20"/>
                <w:szCs w:val="20"/>
              </w:rPr>
              <w:t>废水</w:t>
            </w:r>
          </w:p>
          <w:p w14:paraId="15A9237B">
            <w:pPr>
              <w:pStyle w:val="6"/>
              <w:spacing w:before="24" w:line="262" w:lineRule="auto"/>
              <w:ind w:left="304" w:right="147" w:hanging="159"/>
              <w:rPr>
                <w:sz w:val="20"/>
                <w:szCs w:val="20"/>
              </w:rPr>
            </w:pPr>
            <w:r>
              <w:rPr>
                <w:spacing w:val="4"/>
                <w:sz w:val="20"/>
                <w:szCs w:val="20"/>
              </w:rPr>
              <w:t>类别</w:t>
            </w:r>
            <w:r>
              <w:rPr>
                <w:sz w:val="20"/>
                <w:szCs w:val="20"/>
              </w:rPr>
              <w:t xml:space="preserve"> a</w:t>
            </w:r>
          </w:p>
        </w:tc>
        <w:tc>
          <w:tcPr>
            <w:tcW w:w="849" w:type="dxa"/>
            <w:vMerge w:val="restart"/>
            <w:tcBorders>
              <w:bottom w:val="nil"/>
            </w:tcBorders>
            <w:vAlign w:val="top"/>
          </w:tcPr>
          <w:p w14:paraId="30F67A5B">
            <w:pPr>
              <w:spacing w:line="268" w:lineRule="auto"/>
              <w:rPr>
                <w:rFonts w:ascii="Arial"/>
                <w:sz w:val="21"/>
              </w:rPr>
            </w:pPr>
          </w:p>
          <w:p w14:paraId="27DC26C9">
            <w:pPr>
              <w:spacing w:line="269" w:lineRule="auto"/>
              <w:rPr>
                <w:rFonts w:ascii="Arial"/>
                <w:sz w:val="21"/>
              </w:rPr>
            </w:pPr>
          </w:p>
          <w:p w14:paraId="773565E1">
            <w:pPr>
              <w:pStyle w:val="6"/>
              <w:spacing w:before="65" w:line="229" w:lineRule="auto"/>
              <w:ind w:left="116"/>
              <w:rPr>
                <w:sz w:val="20"/>
                <w:szCs w:val="20"/>
              </w:rPr>
            </w:pPr>
            <w:r>
              <w:rPr>
                <w:spacing w:val="6"/>
                <w:sz w:val="20"/>
                <w:szCs w:val="20"/>
              </w:rPr>
              <w:t>污染物</w:t>
            </w:r>
          </w:p>
          <w:p w14:paraId="26AC619F">
            <w:pPr>
              <w:pStyle w:val="6"/>
              <w:spacing w:before="22" w:line="301" w:lineRule="exact"/>
              <w:ind w:left="165"/>
              <w:rPr>
                <w:sz w:val="20"/>
                <w:szCs w:val="20"/>
              </w:rPr>
            </w:pPr>
            <w:r>
              <w:rPr>
                <w:spacing w:val="5"/>
                <w:position w:val="2"/>
                <w:sz w:val="20"/>
                <w:szCs w:val="20"/>
              </w:rPr>
              <w:t>种类b</w:t>
            </w:r>
          </w:p>
        </w:tc>
        <w:tc>
          <w:tcPr>
            <w:tcW w:w="709" w:type="dxa"/>
            <w:vMerge w:val="restart"/>
            <w:tcBorders>
              <w:bottom w:val="nil"/>
            </w:tcBorders>
            <w:vAlign w:val="top"/>
          </w:tcPr>
          <w:p w14:paraId="116A444C">
            <w:pPr>
              <w:spacing w:line="432" w:lineRule="auto"/>
              <w:rPr>
                <w:rFonts w:ascii="Arial"/>
                <w:sz w:val="21"/>
              </w:rPr>
            </w:pPr>
          </w:p>
          <w:p w14:paraId="5366526B">
            <w:pPr>
              <w:pStyle w:val="6"/>
              <w:spacing w:before="65" w:line="230" w:lineRule="auto"/>
              <w:ind w:left="148"/>
              <w:rPr>
                <w:sz w:val="20"/>
                <w:szCs w:val="20"/>
              </w:rPr>
            </w:pPr>
            <w:r>
              <w:rPr>
                <w:spacing w:val="4"/>
                <w:sz w:val="20"/>
                <w:szCs w:val="20"/>
              </w:rPr>
              <w:t>排放</w:t>
            </w:r>
          </w:p>
          <w:p w14:paraId="460D5B02">
            <w:pPr>
              <w:pStyle w:val="6"/>
              <w:spacing w:before="21" w:line="262" w:lineRule="auto"/>
              <w:ind w:left="311" w:right="145" w:hanging="159"/>
              <w:rPr>
                <w:sz w:val="20"/>
                <w:szCs w:val="20"/>
              </w:rPr>
            </w:pPr>
            <w:r>
              <w:rPr>
                <w:spacing w:val="3"/>
                <w:sz w:val="20"/>
                <w:szCs w:val="20"/>
              </w:rPr>
              <w:t>去向</w:t>
            </w:r>
            <w:r>
              <w:rPr>
                <w:sz w:val="20"/>
                <w:szCs w:val="20"/>
              </w:rPr>
              <w:t xml:space="preserve"> c</w:t>
            </w:r>
          </w:p>
        </w:tc>
        <w:tc>
          <w:tcPr>
            <w:tcW w:w="877" w:type="dxa"/>
            <w:vMerge w:val="restart"/>
            <w:tcBorders>
              <w:bottom w:val="nil"/>
            </w:tcBorders>
            <w:vAlign w:val="top"/>
          </w:tcPr>
          <w:p w14:paraId="0B7C590F">
            <w:pPr>
              <w:spacing w:line="268" w:lineRule="auto"/>
              <w:rPr>
                <w:rFonts w:ascii="Arial"/>
                <w:sz w:val="21"/>
              </w:rPr>
            </w:pPr>
          </w:p>
          <w:p w14:paraId="74F98690">
            <w:pPr>
              <w:spacing w:line="269" w:lineRule="auto"/>
              <w:rPr>
                <w:rFonts w:ascii="Arial"/>
                <w:sz w:val="21"/>
              </w:rPr>
            </w:pPr>
          </w:p>
          <w:p w14:paraId="089A7190">
            <w:pPr>
              <w:pStyle w:val="6"/>
              <w:spacing w:before="65" w:line="282" w:lineRule="auto"/>
              <w:ind w:left="284" w:right="122" w:hanging="156"/>
              <w:rPr>
                <w:sz w:val="20"/>
                <w:szCs w:val="20"/>
              </w:rPr>
            </w:pPr>
            <w:r>
              <w:rPr>
                <w:spacing w:val="6"/>
                <w:sz w:val="20"/>
                <w:szCs w:val="20"/>
              </w:rPr>
              <w:t>排放规</w:t>
            </w:r>
            <w:r>
              <w:rPr>
                <w:spacing w:val="1"/>
                <w:sz w:val="20"/>
                <w:szCs w:val="20"/>
              </w:rPr>
              <w:t xml:space="preserve"> </w:t>
            </w:r>
            <w:r>
              <w:rPr>
                <w:spacing w:val="3"/>
                <w:sz w:val="20"/>
                <w:szCs w:val="20"/>
              </w:rPr>
              <w:t>律d</w:t>
            </w:r>
          </w:p>
        </w:tc>
        <w:tc>
          <w:tcPr>
            <w:tcW w:w="2153" w:type="dxa"/>
            <w:gridSpan w:val="3"/>
            <w:vAlign w:val="top"/>
          </w:tcPr>
          <w:p w14:paraId="4F8408C7">
            <w:pPr>
              <w:pStyle w:val="6"/>
              <w:spacing w:before="75" w:line="229" w:lineRule="auto"/>
              <w:ind w:left="453"/>
              <w:rPr>
                <w:sz w:val="20"/>
                <w:szCs w:val="20"/>
              </w:rPr>
            </w:pPr>
            <w:r>
              <w:rPr>
                <w:spacing w:val="7"/>
                <w:sz w:val="20"/>
                <w:szCs w:val="20"/>
              </w:rPr>
              <w:t>污染治理设施</w:t>
            </w:r>
          </w:p>
        </w:tc>
        <w:tc>
          <w:tcPr>
            <w:tcW w:w="653" w:type="dxa"/>
            <w:vMerge w:val="restart"/>
            <w:tcBorders>
              <w:bottom w:val="nil"/>
            </w:tcBorders>
            <w:vAlign w:val="top"/>
          </w:tcPr>
          <w:p w14:paraId="09D4CC2C">
            <w:pPr>
              <w:spacing w:line="401" w:lineRule="auto"/>
              <w:rPr>
                <w:rFonts w:ascii="Arial"/>
                <w:sz w:val="21"/>
              </w:rPr>
            </w:pPr>
          </w:p>
          <w:p w14:paraId="601DB7DE">
            <w:pPr>
              <w:pStyle w:val="6"/>
              <w:spacing w:before="65" w:line="230" w:lineRule="auto"/>
              <w:ind w:left="122"/>
              <w:rPr>
                <w:sz w:val="20"/>
                <w:szCs w:val="20"/>
              </w:rPr>
            </w:pPr>
            <w:r>
              <w:rPr>
                <w:spacing w:val="4"/>
                <w:sz w:val="20"/>
                <w:szCs w:val="20"/>
              </w:rPr>
              <w:t>排放</w:t>
            </w:r>
          </w:p>
          <w:p w14:paraId="39DFABCE">
            <w:pPr>
              <w:pStyle w:val="6"/>
              <w:spacing w:before="25" w:line="228" w:lineRule="auto"/>
              <w:ind w:left="154"/>
              <w:rPr>
                <w:sz w:val="20"/>
                <w:szCs w:val="20"/>
              </w:rPr>
            </w:pPr>
            <w:r>
              <w:rPr>
                <w:spacing w:val="-12"/>
                <w:sz w:val="20"/>
                <w:szCs w:val="20"/>
              </w:rPr>
              <w:t>口编</w:t>
            </w:r>
          </w:p>
          <w:p w14:paraId="46C80440">
            <w:pPr>
              <w:pStyle w:val="6"/>
              <w:spacing w:before="23" w:line="299" w:lineRule="exact"/>
              <w:ind w:left="180"/>
              <w:rPr>
                <w:sz w:val="20"/>
                <w:szCs w:val="20"/>
              </w:rPr>
            </w:pPr>
            <w:r>
              <w:rPr>
                <w:spacing w:val="1"/>
                <w:position w:val="2"/>
                <w:sz w:val="20"/>
                <w:szCs w:val="20"/>
              </w:rPr>
              <w:t>号f</w:t>
            </w:r>
          </w:p>
        </w:tc>
        <w:tc>
          <w:tcPr>
            <w:tcW w:w="850" w:type="dxa"/>
            <w:vMerge w:val="restart"/>
            <w:tcBorders>
              <w:bottom w:val="nil"/>
            </w:tcBorders>
            <w:vAlign w:val="top"/>
          </w:tcPr>
          <w:p w14:paraId="3E546A6B">
            <w:pPr>
              <w:spacing w:line="267" w:lineRule="auto"/>
              <w:rPr>
                <w:rFonts w:ascii="Arial"/>
                <w:sz w:val="21"/>
              </w:rPr>
            </w:pPr>
          </w:p>
          <w:p w14:paraId="55739829">
            <w:pPr>
              <w:pStyle w:val="6"/>
              <w:spacing w:before="65" w:line="230" w:lineRule="auto"/>
              <w:ind w:left="117"/>
              <w:rPr>
                <w:sz w:val="20"/>
                <w:szCs w:val="20"/>
              </w:rPr>
            </w:pPr>
            <w:r>
              <w:rPr>
                <w:spacing w:val="6"/>
                <w:sz w:val="20"/>
                <w:szCs w:val="20"/>
              </w:rPr>
              <w:t>排放口</w:t>
            </w:r>
          </w:p>
          <w:p w14:paraId="4DBC3E79">
            <w:pPr>
              <w:pStyle w:val="6"/>
              <w:spacing w:before="22" w:line="230" w:lineRule="auto"/>
              <w:ind w:left="121"/>
              <w:rPr>
                <w:sz w:val="20"/>
                <w:szCs w:val="20"/>
              </w:rPr>
            </w:pPr>
            <w:r>
              <w:rPr>
                <w:spacing w:val="5"/>
                <w:sz w:val="20"/>
                <w:szCs w:val="20"/>
              </w:rPr>
              <w:t>设置是</w:t>
            </w:r>
          </w:p>
          <w:p w14:paraId="0C6CC69F">
            <w:pPr>
              <w:pStyle w:val="6"/>
              <w:spacing w:before="22" w:line="228" w:lineRule="auto"/>
              <w:ind w:left="124"/>
              <w:rPr>
                <w:sz w:val="20"/>
                <w:szCs w:val="20"/>
              </w:rPr>
            </w:pPr>
            <w:r>
              <w:rPr>
                <w:spacing w:val="4"/>
                <w:sz w:val="20"/>
                <w:szCs w:val="20"/>
              </w:rPr>
              <w:t>否符合</w:t>
            </w:r>
          </w:p>
          <w:p w14:paraId="1CC9A1EE">
            <w:pPr>
              <w:pStyle w:val="6"/>
              <w:spacing w:before="107" w:line="165" w:lineRule="auto"/>
              <w:ind w:left="171"/>
              <w:rPr>
                <w:sz w:val="20"/>
                <w:szCs w:val="20"/>
              </w:rPr>
            </w:pPr>
            <w:r>
              <w:rPr>
                <w:spacing w:val="5"/>
                <w:position w:val="-1"/>
                <w:sz w:val="20"/>
                <w:szCs w:val="20"/>
              </w:rPr>
              <w:t>要求</w:t>
            </w:r>
            <w:r>
              <w:rPr>
                <w:spacing w:val="5"/>
                <w:position w:val="7"/>
                <w:sz w:val="20"/>
                <w:szCs w:val="20"/>
              </w:rPr>
              <w:t>g</w:t>
            </w:r>
          </w:p>
        </w:tc>
        <w:tc>
          <w:tcPr>
            <w:tcW w:w="1537" w:type="dxa"/>
            <w:vMerge w:val="restart"/>
            <w:tcBorders>
              <w:bottom w:val="nil"/>
            </w:tcBorders>
            <w:vAlign w:val="top"/>
          </w:tcPr>
          <w:p w14:paraId="7BFAE6AD">
            <w:pPr>
              <w:spacing w:line="358" w:lineRule="auto"/>
              <w:rPr>
                <w:rFonts w:ascii="Arial"/>
                <w:sz w:val="21"/>
              </w:rPr>
            </w:pPr>
          </w:p>
          <w:p w14:paraId="13B3E3F2">
            <w:pPr>
              <w:spacing w:line="358" w:lineRule="auto"/>
              <w:rPr>
                <w:rFonts w:ascii="Arial"/>
                <w:sz w:val="21"/>
              </w:rPr>
            </w:pPr>
          </w:p>
          <w:p w14:paraId="7C4C6257">
            <w:pPr>
              <w:pStyle w:val="6"/>
              <w:spacing w:before="65" w:line="228" w:lineRule="auto"/>
              <w:ind w:left="251"/>
              <w:rPr>
                <w:sz w:val="20"/>
                <w:szCs w:val="20"/>
              </w:rPr>
            </w:pPr>
            <w:r>
              <w:rPr>
                <w:spacing w:val="8"/>
                <w:sz w:val="20"/>
                <w:szCs w:val="20"/>
              </w:rPr>
              <w:t>排放口类型</w:t>
            </w:r>
          </w:p>
        </w:tc>
        <w:tc>
          <w:tcPr>
            <w:tcW w:w="141" w:type="dxa"/>
            <w:tcBorders>
              <w:top w:val="nil"/>
              <w:bottom w:val="nil"/>
            </w:tcBorders>
            <w:vAlign w:val="top"/>
          </w:tcPr>
          <w:p w14:paraId="50EB2992">
            <w:pPr>
              <w:rPr>
                <w:rFonts w:ascii="Arial"/>
                <w:sz w:val="21"/>
              </w:rPr>
            </w:pPr>
          </w:p>
        </w:tc>
      </w:tr>
      <w:tr w14:paraId="1BD02B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2" w:hRule="atLeast"/>
        </w:trPr>
        <w:tc>
          <w:tcPr>
            <w:tcW w:w="140" w:type="dxa"/>
            <w:tcBorders>
              <w:top w:val="nil"/>
              <w:bottom w:val="nil"/>
            </w:tcBorders>
            <w:vAlign w:val="top"/>
          </w:tcPr>
          <w:p w14:paraId="5DF8D66B">
            <w:pPr>
              <w:rPr>
                <w:rFonts w:ascii="Arial"/>
                <w:sz w:val="21"/>
              </w:rPr>
            </w:pPr>
          </w:p>
        </w:tc>
        <w:tc>
          <w:tcPr>
            <w:tcW w:w="567" w:type="dxa"/>
            <w:vMerge w:val="continue"/>
            <w:tcBorders>
              <w:top w:val="nil"/>
            </w:tcBorders>
            <w:textDirection w:val="tbRlV"/>
            <w:vAlign w:val="top"/>
          </w:tcPr>
          <w:p w14:paraId="78087116">
            <w:pPr>
              <w:rPr>
                <w:rFonts w:ascii="Arial"/>
                <w:sz w:val="21"/>
              </w:rPr>
            </w:pPr>
          </w:p>
        </w:tc>
        <w:tc>
          <w:tcPr>
            <w:tcW w:w="708" w:type="dxa"/>
            <w:vMerge w:val="continue"/>
            <w:tcBorders>
              <w:top w:val="nil"/>
            </w:tcBorders>
            <w:vAlign w:val="top"/>
          </w:tcPr>
          <w:p w14:paraId="6BE21411">
            <w:pPr>
              <w:rPr>
                <w:rFonts w:ascii="Arial"/>
                <w:sz w:val="21"/>
              </w:rPr>
            </w:pPr>
          </w:p>
        </w:tc>
        <w:tc>
          <w:tcPr>
            <w:tcW w:w="849" w:type="dxa"/>
            <w:vMerge w:val="continue"/>
            <w:tcBorders>
              <w:top w:val="nil"/>
            </w:tcBorders>
            <w:vAlign w:val="top"/>
          </w:tcPr>
          <w:p w14:paraId="200E7A29">
            <w:pPr>
              <w:rPr>
                <w:rFonts w:ascii="Arial"/>
                <w:sz w:val="21"/>
              </w:rPr>
            </w:pPr>
          </w:p>
        </w:tc>
        <w:tc>
          <w:tcPr>
            <w:tcW w:w="709" w:type="dxa"/>
            <w:vMerge w:val="continue"/>
            <w:tcBorders>
              <w:top w:val="nil"/>
            </w:tcBorders>
            <w:vAlign w:val="top"/>
          </w:tcPr>
          <w:p w14:paraId="13F83713">
            <w:pPr>
              <w:rPr>
                <w:rFonts w:ascii="Arial"/>
                <w:sz w:val="21"/>
              </w:rPr>
            </w:pPr>
          </w:p>
        </w:tc>
        <w:tc>
          <w:tcPr>
            <w:tcW w:w="877" w:type="dxa"/>
            <w:vMerge w:val="continue"/>
            <w:tcBorders>
              <w:top w:val="nil"/>
            </w:tcBorders>
            <w:vAlign w:val="top"/>
          </w:tcPr>
          <w:p w14:paraId="0AFB2F4D">
            <w:pPr>
              <w:rPr>
                <w:rFonts w:ascii="Arial"/>
                <w:sz w:val="21"/>
              </w:rPr>
            </w:pPr>
          </w:p>
        </w:tc>
        <w:tc>
          <w:tcPr>
            <w:tcW w:w="643" w:type="dxa"/>
            <w:vAlign w:val="top"/>
          </w:tcPr>
          <w:p w14:paraId="3770C54C">
            <w:pPr>
              <w:pStyle w:val="6"/>
              <w:spacing w:before="208" w:line="229" w:lineRule="auto"/>
              <w:ind w:left="117"/>
              <w:rPr>
                <w:sz w:val="20"/>
                <w:szCs w:val="20"/>
              </w:rPr>
            </w:pPr>
            <w:r>
              <w:rPr>
                <w:spacing w:val="3"/>
                <w:sz w:val="20"/>
                <w:szCs w:val="20"/>
              </w:rPr>
              <w:t>污染</w:t>
            </w:r>
          </w:p>
          <w:p w14:paraId="15E79E0F">
            <w:pPr>
              <w:pStyle w:val="6"/>
              <w:spacing w:before="23" w:line="233" w:lineRule="auto"/>
              <w:ind w:left="120"/>
              <w:rPr>
                <w:sz w:val="20"/>
                <w:szCs w:val="20"/>
              </w:rPr>
            </w:pPr>
            <w:r>
              <w:rPr>
                <w:spacing w:val="2"/>
                <w:sz w:val="20"/>
                <w:szCs w:val="20"/>
              </w:rPr>
              <w:t>治理</w:t>
            </w:r>
          </w:p>
          <w:p w14:paraId="448AE42E">
            <w:pPr>
              <w:pStyle w:val="6"/>
              <w:spacing w:before="20" w:line="230" w:lineRule="auto"/>
              <w:ind w:left="119"/>
              <w:rPr>
                <w:sz w:val="20"/>
                <w:szCs w:val="20"/>
              </w:rPr>
            </w:pPr>
            <w:r>
              <w:rPr>
                <w:spacing w:val="3"/>
                <w:sz w:val="20"/>
                <w:szCs w:val="20"/>
              </w:rPr>
              <w:t>设施</w:t>
            </w:r>
          </w:p>
          <w:p w14:paraId="4F58FFE5">
            <w:pPr>
              <w:pStyle w:val="6"/>
              <w:spacing w:before="22" w:line="228" w:lineRule="auto"/>
              <w:ind w:left="117"/>
              <w:rPr>
                <w:sz w:val="20"/>
                <w:szCs w:val="20"/>
              </w:rPr>
            </w:pPr>
            <w:r>
              <w:rPr>
                <w:spacing w:val="3"/>
                <w:sz w:val="20"/>
                <w:szCs w:val="20"/>
              </w:rPr>
              <w:t>编号</w:t>
            </w:r>
          </w:p>
        </w:tc>
        <w:tc>
          <w:tcPr>
            <w:tcW w:w="686" w:type="dxa"/>
            <w:vAlign w:val="top"/>
          </w:tcPr>
          <w:p w14:paraId="6C7CDE9D">
            <w:pPr>
              <w:pStyle w:val="6"/>
              <w:spacing w:before="57" w:line="229" w:lineRule="auto"/>
              <w:ind w:left="141"/>
              <w:rPr>
                <w:sz w:val="20"/>
                <w:szCs w:val="20"/>
              </w:rPr>
            </w:pPr>
            <w:r>
              <w:rPr>
                <w:spacing w:val="3"/>
                <w:sz w:val="20"/>
                <w:szCs w:val="20"/>
              </w:rPr>
              <w:t>污染</w:t>
            </w:r>
          </w:p>
          <w:p w14:paraId="19D09CB2">
            <w:pPr>
              <w:pStyle w:val="6"/>
              <w:spacing w:before="23" w:line="233" w:lineRule="auto"/>
              <w:ind w:left="144"/>
              <w:rPr>
                <w:sz w:val="20"/>
                <w:szCs w:val="20"/>
              </w:rPr>
            </w:pPr>
            <w:r>
              <w:rPr>
                <w:spacing w:val="2"/>
                <w:sz w:val="20"/>
                <w:szCs w:val="20"/>
              </w:rPr>
              <w:t>治理</w:t>
            </w:r>
          </w:p>
          <w:p w14:paraId="2F66CB93">
            <w:pPr>
              <w:pStyle w:val="6"/>
              <w:spacing w:before="20" w:line="230" w:lineRule="auto"/>
              <w:ind w:left="143"/>
              <w:rPr>
                <w:sz w:val="20"/>
                <w:szCs w:val="20"/>
              </w:rPr>
            </w:pPr>
            <w:r>
              <w:rPr>
                <w:spacing w:val="3"/>
                <w:sz w:val="20"/>
                <w:szCs w:val="20"/>
              </w:rPr>
              <w:t>设施</w:t>
            </w:r>
          </w:p>
          <w:p w14:paraId="54E565D5">
            <w:pPr>
              <w:pStyle w:val="6"/>
              <w:spacing w:before="22" w:line="253" w:lineRule="auto"/>
              <w:ind w:left="300" w:right="131" w:hanging="158"/>
              <w:rPr>
                <w:sz w:val="20"/>
                <w:szCs w:val="20"/>
              </w:rPr>
            </w:pPr>
            <w:r>
              <w:rPr>
                <w:spacing w:val="3"/>
                <w:sz w:val="20"/>
                <w:szCs w:val="20"/>
              </w:rPr>
              <w:t>名称</w:t>
            </w:r>
            <w:r>
              <w:rPr>
                <w:sz w:val="20"/>
                <w:szCs w:val="20"/>
              </w:rPr>
              <w:t xml:space="preserve"> e</w:t>
            </w:r>
          </w:p>
        </w:tc>
        <w:tc>
          <w:tcPr>
            <w:tcW w:w="824" w:type="dxa"/>
            <w:vAlign w:val="top"/>
          </w:tcPr>
          <w:p w14:paraId="3B1C0F92">
            <w:pPr>
              <w:pStyle w:val="6"/>
              <w:spacing w:before="208" w:line="229" w:lineRule="auto"/>
              <w:ind w:left="209"/>
              <w:rPr>
                <w:sz w:val="20"/>
                <w:szCs w:val="20"/>
              </w:rPr>
            </w:pPr>
            <w:r>
              <w:rPr>
                <w:spacing w:val="3"/>
                <w:sz w:val="20"/>
                <w:szCs w:val="20"/>
              </w:rPr>
              <w:t>污染</w:t>
            </w:r>
          </w:p>
          <w:p w14:paraId="61514292">
            <w:pPr>
              <w:pStyle w:val="6"/>
              <w:spacing w:before="23" w:line="233" w:lineRule="auto"/>
              <w:ind w:left="212"/>
              <w:rPr>
                <w:sz w:val="20"/>
                <w:szCs w:val="20"/>
              </w:rPr>
            </w:pPr>
            <w:r>
              <w:rPr>
                <w:spacing w:val="2"/>
                <w:sz w:val="20"/>
                <w:szCs w:val="20"/>
              </w:rPr>
              <w:t>治理</w:t>
            </w:r>
          </w:p>
          <w:p w14:paraId="005DBC52">
            <w:pPr>
              <w:pStyle w:val="6"/>
              <w:spacing w:before="20" w:line="230" w:lineRule="auto"/>
              <w:ind w:left="210"/>
              <w:rPr>
                <w:sz w:val="20"/>
                <w:szCs w:val="20"/>
              </w:rPr>
            </w:pPr>
            <w:r>
              <w:rPr>
                <w:spacing w:val="3"/>
                <w:sz w:val="20"/>
                <w:szCs w:val="20"/>
              </w:rPr>
              <w:t>设施</w:t>
            </w:r>
          </w:p>
          <w:p w14:paraId="629A5911">
            <w:pPr>
              <w:pStyle w:val="6"/>
              <w:spacing w:before="21" w:line="239" w:lineRule="auto"/>
              <w:ind w:left="210"/>
              <w:rPr>
                <w:sz w:val="20"/>
                <w:szCs w:val="20"/>
              </w:rPr>
            </w:pPr>
            <w:r>
              <w:rPr>
                <w:spacing w:val="3"/>
                <w:sz w:val="20"/>
                <w:szCs w:val="20"/>
              </w:rPr>
              <w:t>工艺</w:t>
            </w:r>
          </w:p>
        </w:tc>
        <w:tc>
          <w:tcPr>
            <w:tcW w:w="653" w:type="dxa"/>
            <w:vMerge w:val="continue"/>
            <w:tcBorders>
              <w:top w:val="nil"/>
            </w:tcBorders>
            <w:vAlign w:val="top"/>
          </w:tcPr>
          <w:p w14:paraId="37682A02">
            <w:pPr>
              <w:rPr>
                <w:rFonts w:ascii="Arial"/>
                <w:sz w:val="21"/>
              </w:rPr>
            </w:pPr>
          </w:p>
        </w:tc>
        <w:tc>
          <w:tcPr>
            <w:tcW w:w="850" w:type="dxa"/>
            <w:vMerge w:val="continue"/>
            <w:tcBorders>
              <w:top w:val="nil"/>
            </w:tcBorders>
            <w:vAlign w:val="top"/>
          </w:tcPr>
          <w:p w14:paraId="346E5AC4">
            <w:pPr>
              <w:rPr>
                <w:rFonts w:ascii="Arial"/>
                <w:sz w:val="21"/>
              </w:rPr>
            </w:pPr>
          </w:p>
        </w:tc>
        <w:tc>
          <w:tcPr>
            <w:tcW w:w="1537" w:type="dxa"/>
            <w:vMerge w:val="continue"/>
            <w:tcBorders>
              <w:top w:val="nil"/>
            </w:tcBorders>
            <w:vAlign w:val="top"/>
          </w:tcPr>
          <w:p w14:paraId="322FD76F">
            <w:pPr>
              <w:rPr>
                <w:rFonts w:ascii="Arial"/>
                <w:sz w:val="21"/>
              </w:rPr>
            </w:pPr>
          </w:p>
        </w:tc>
        <w:tc>
          <w:tcPr>
            <w:tcW w:w="141" w:type="dxa"/>
            <w:tcBorders>
              <w:top w:val="nil"/>
              <w:bottom w:val="nil"/>
            </w:tcBorders>
            <w:vAlign w:val="top"/>
          </w:tcPr>
          <w:p w14:paraId="6D2597FC">
            <w:pPr>
              <w:rPr>
                <w:rFonts w:ascii="Arial"/>
                <w:sz w:val="21"/>
              </w:rPr>
            </w:pPr>
          </w:p>
        </w:tc>
      </w:tr>
      <w:tr w14:paraId="511944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86" w:hRule="atLeast"/>
        </w:trPr>
        <w:tc>
          <w:tcPr>
            <w:tcW w:w="140" w:type="dxa"/>
            <w:tcBorders>
              <w:top w:val="nil"/>
              <w:bottom w:val="nil"/>
            </w:tcBorders>
            <w:vAlign w:val="top"/>
          </w:tcPr>
          <w:p w14:paraId="742BF661">
            <w:pPr>
              <w:rPr>
                <w:rFonts w:ascii="Arial"/>
                <w:sz w:val="21"/>
              </w:rPr>
            </w:pPr>
          </w:p>
        </w:tc>
        <w:tc>
          <w:tcPr>
            <w:tcW w:w="567" w:type="dxa"/>
            <w:vAlign w:val="top"/>
          </w:tcPr>
          <w:p w14:paraId="5F66705B">
            <w:pPr>
              <w:spacing w:line="357" w:lineRule="auto"/>
              <w:rPr>
                <w:rFonts w:ascii="Arial"/>
                <w:sz w:val="21"/>
              </w:rPr>
            </w:pPr>
          </w:p>
          <w:p w14:paraId="24A00593">
            <w:pPr>
              <w:spacing w:line="358" w:lineRule="auto"/>
              <w:rPr>
                <w:rFonts w:ascii="Arial"/>
                <w:sz w:val="21"/>
              </w:rPr>
            </w:pPr>
          </w:p>
          <w:p w14:paraId="267267CC">
            <w:pPr>
              <w:pStyle w:val="6"/>
              <w:spacing w:before="65" w:line="271" w:lineRule="exact"/>
              <w:ind w:left="248"/>
              <w:rPr>
                <w:sz w:val="20"/>
                <w:szCs w:val="20"/>
              </w:rPr>
            </w:pPr>
            <w:r>
              <w:rPr>
                <w:position w:val="1"/>
                <w:sz w:val="20"/>
                <w:szCs w:val="20"/>
              </w:rPr>
              <w:t>1</w:t>
            </w:r>
          </w:p>
        </w:tc>
        <w:tc>
          <w:tcPr>
            <w:tcW w:w="708" w:type="dxa"/>
            <w:vAlign w:val="top"/>
          </w:tcPr>
          <w:p w14:paraId="3EDF9D50">
            <w:pPr>
              <w:pStyle w:val="6"/>
              <w:spacing w:before="105" w:line="230" w:lineRule="auto"/>
              <w:ind w:left="148"/>
              <w:rPr>
                <w:sz w:val="20"/>
                <w:szCs w:val="20"/>
              </w:rPr>
            </w:pPr>
            <w:r>
              <w:rPr>
                <w:spacing w:val="3"/>
                <w:sz w:val="20"/>
                <w:szCs w:val="20"/>
              </w:rPr>
              <w:t>磨边</w:t>
            </w:r>
          </w:p>
          <w:p w14:paraId="34160A61">
            <w:pPr>
              <w:pStyle w:val="6"/>
              <w:spacing w:before="22" w:line="228" w:lineRule="auto"/>
              <w:ind w:left="145"/>
              <w:rPr>
                <w:sz w:val="20"/>
                <w:szCs w:val="20"/>
              </w:rPr>
            </w:pPr>
            <w:r>
              <w:rPr>
                <w:spacing w:val="5"/>
                <w:sz w:val="20"/>
                <w:szCs w:val="20"/>
              </w:rPr>
              <w:t>废水</w:t>
            </w:r>
          </w:p>
          <w:p w14:paraId="2D0C53BA">
            <w:pPr>
              <w:pStyle w:val="6"/>
              <w:spacing w:before="23" w:line="230" w:lineRule="auto"/>
              <w:ind w:left="145"/>
              <w:rPr>
                <w:sz w:val="20"/>
                <w:szCs w:val="20"/>
              </w:rPr>
            </w:pPr>
            <w:r>
              <w:rPr>
                <w:spacing w:val="4"/>
                <w:sz w:val="20"/>
                <w:szCs w:val="20"/>
              </w:rPr>
              <w:t>钻孔</w:t>
            </w:r>
          </w:p>
          <w:p w14:paraId="3CDD81D1">
            <w:pPr>
              <w:pStyle w:val="6"/>
              <w:spacing w:before="25" w:line="228" w:lineRule="auto"/>
              <w:ind w:left="145"/>
              <w:rPr>
                <w:sz w:val="20"/>
                <w:szCs w:val="20"/>
              </w:rPr>
            </w:pPr>
            <w:r>
              <w:rPr>
                <w:spacing w:val="5"/>
                <w:sz w:val="20"/>
                <w:szCs w:val="20"/>
              </w:rPr>
              <w:t>废水</w:t>
            </w:r>
          </w:p>
          <w:p w14:paraId="36420D96">
            <w:pPr>
              <w:pStyle w:val="6"/>
              <w:spacing w:before="24" w:line="229" w:lineRule="auto"/>
              <w:ind w:left="145"/>
              <w:rPr>
                <w:sz w:val="20"/>
                <w:szCs w:val="20"/>
              </w:rPr>
            </w:pPr>
            <w:r>
              <w:rPr>
                <w:spacing w:val="4"/>
                <w:sz w:val="20"/>
                <w:szCs w:val="20"/>
              </w:rPr>
              <w:t>清洗</w:t>
            </w:r>
          </w:p>
          <w:p w14:paraId="03E798C6">
            <w:pPr>
              <w:pStyle w:val="6"/>
              <w:spacing w:before="25" w:line="228" w:lineRule="auto"/>
              <w:ind w:left="145"/>
              <w:rPr>
                <w:sz w:val="20"/>
                <w:szCs w:val="20"/>
              </w:rPr>
            </w:pPr>
            <w:r>
              <w:rPr>
                <w:spacing w:val="5"/>
                <w:sz w:val="20"/>
                <w:szCs w:val="20"/>
              </w:rPr>
              <w:t>废水</w:t>
            </w:r>
          </w:p>
        </w:tc>
        <w:tc>
          <w:tcPr>
            <w:tcW w:w="849" w:type="dxa"/>
            <w:vAlign w:val="top"/>
          </w:tcPr>
          <w:p w14:paraId="1E000AF6">
            <w:pPr>
              <w:spacing w:line="249" w:lineRule="auto"/>
              <w:rPr>
                <w:rFonts w:ascii="Arial"/>
                <w:sz w:val="21"/>
              </w:rPr>
            </w:pPr>
          </w:p>
          <w:p w14:paraId="2EDF37DF">
            <w:pPr>
              <w:spacing w:line="249" w:lineRule="auto"/>
              <w:rPr>
                <w:rFonts w:ascii="Arial"/>
                <w:sz w:val="21"/>
              </w:rPr>
            </w:pPr>
          </w:p>
          <w:p w14:paraId="453628CD">
            <w:pPr>
              <w:spacing w:line="250" w:lineRule="auto"/>
              <w:rPr>
                <w:rFonts w:ascii="Arial"/>
                <w:sz w:val="21"/>
              </w:rPr>
            </w:pPr>
          </w:p>
          <w:p w14:paraId="16A0564B">
            <w:pPr>
              <w:pStyle w:val="6"/>
              <w:spacing w:before="65" w:line="189" w:lineRule="auto"/>
              <w:ind w:left="324"/>
              <w:rPr>
                <w:sz w:val="20"/>
                <w:szCs w:val="20"/>
              </w:rPr>
            </w:pPr>
            <w:r>
              <w:rPr>
                <w:sz w:val="20"/>
                <w:szCs w:val="20"/>
              </w:rPr>
              <w:t>SS</w:t>
            </w:r>
          </w:p>
        </w:tc>
        <w:tc>
          <w:tcPr>
            <w:tcW w:w="709" w:type="dxa"/>
            <w:vAlign w:val="top"/>
          </w:tcPr>
          <w:p w14:paraId="5A40B627">
            <w:pPr>
              <w:spacing w:line="290" w:lineRule="auto"/>
              <w:rPr>
                <w:rFonts w:ascii="Arial"/>
                <w:sz w:val="21"/>
              </w:rPr>
            </w:pPr>
          </w:p>
          <w:p w14:paraId="6EAD9C95">
            <w:pPr>
              <w:spacing w:line="291" w:lineRule="auto"/>
              <w:rPr>
                <w:rFonts w:ascii="Arial"/>
                <w:sz w:val="21"/>
              </w:rPr>
            </w:pPr>
          </w:p>
          <w:p w14:paraId="6E08EDE6">
            <w:pPr>
              <w:pStyle w:val="6"/>
              <w:spacing w:before="65" w:line="253" w:lineRule="auto"/>
              <w:ind w:left="254" w:right="145" w:hanging="102"/>
              <w:rPr>
                <w:sz w:val="20"/>
                <w:szCs w:val="20"/>
              </w:rPr>
            </w:pPr>
            <w:r>
              <w:rPr>
                <w:spacing w:val="3"/>
                <w:sz w:val="20"/>
                <w:szCs w:val="20"/>
              </w:rPr>
              <w:t>不外</w:t>
            </w:r>
            <w:r>
              <w:rPr>
                <w:sz w:val="20"/>
                <w:szCs w:val="20"/>
              </w:rPr>
              <w:t xml:space="preserve"> 排</w:t>
            </w:r>
          </w:p>
        </w:tc>
        <w:tc>
          <w:tcPr>
            <w:tcW w:w="877" w:type="dxa"/>
            <w:vAlign w:val="top"/>
          </w:tcPr>
          <w:p w14:paraId="1DA3FAD3">
            <w:pPr>
              <w:spacing w:line="358" w:lineRule="auto"/>
              <w:rPr>
                <w:rFonts w:ascii="Arial"/>
                <w:sz w:val="21"/>
              </w:rPr>
            </w:pPr>
          </w:p>
          <w:p w14:paraId="78A52763">
            <w:pPr>
              <w:spacing w:line="358" w:lineRule="auto"/>
              <w:rPr>
                <w:rFonts w:ascii="Arial"/>
                <w:sz w:val="21"/>
              </w:rPr>
            </w:pPr>
          </w:p>
          <w:p w14:paraId="0BEE40FF">
            <w:pPr>
              <w:pStyle w:val="6"/>
              <w:spacing w:before="65" w:line="233" w:lineRule="auto"/>
              <w:ind w:left="389"/>
              <w:rPr>
                <w:sz w:val="20"/>
                <w:szCs w:val="20"/>
              </w:rPr>
            </w:pPr>
            <w:r>
              <w:rPr>
                <w:sz w:val="20"/>
                <w:szCs w:val="20"/>
              </w:rPr>
              <w:t>/</w:t>
            </w:r>
          </w:p>
        </w:tc>
        <w:tc>
          <w:tcPr>
            <w:tcW w:w="643" w:type="dxa"/>
            <w:vAlign w:val="top"/>
          </w:tcPr>
          <w:p w14:paraId="6F230ADA">
            <w:pPr>
              <w:spacing w:line="358" w:lineRule="auto"/>
              <w:rPr>
                <w:rFonts w:ascii="Arial"/>
                <w:sz w:val="21"/>
              </w:rPr>
            </w:pPr>
          </w:p>
          <w:p w14:paraId="77A06B40">
            <w:pPr>
              <w:spacing w:line="358" w:lineRule="auto"/>
              <w:rPr>
                <w:rFonts w:ascii="Arial"/>
                <w:sz w:val="21"/>
              </w:rPr>
            </w:pPr>
          </w:p>
          <w:p w14:paraId="0CD3E7F4">
            <w:pPr>
              <w:pStyle w:val="6"/>
              <w:spacing w:before="65" w:line="233" w:lineRule="auto"/>
              <w:ind w:left="273"/>
              <w:rPr>
                <w:sz w:val="20"/>
                <w:szCs w:val="20"/>
              </w:rPr>
            </w:pPr>
            <w:r>
              <w:rPr>
                <w:sz w:val="20"/>
                <w:szCs w:val="20"/>
              </w:rPr>
              <w:t>/</w:t>
            </w:r>
          </w:p>
        </w:tc>
        <w:tc>
          <w:tcPr>
            <w:tcW w:w="686" w:type="dxa"/>
            <w:vAlign w:val="top"/>
          </w:tcPr>
          <w:p w14:paraId="61AAD59C">
            <w:pPr>
              <w:spacing w:line="291" w:lineRule="auto"/>
              <w:rPr>
                <w:rFonts w:ascii="Arial"/>
                <w:sz w:val="21"/>
              </w:rPr>
            </w:pPr>
          </w:p>
          <w:p w14:paraId="6986EC77">
            <w:pPr>
              <w:spacing w:line="292" w:lineRule="auto"/>
              <w:rPr>
                <w:rFonts w:ascii="Arial"/>
                <w:sz w:val="21"/>
              </w:rPr>
            </w:pPr>
          </w:p>
          <w:p w14:paraId="65340768">
            <w:pPr>
              <w:pStyle w:val="6"/>
              <w:spacing w:before="65" w:line="256" w:lineRule="auto"/>
              <w:ind w:left="242" w:right="131" w:hanging="103"/>
              <w:rPr>
                <w:sz w:val="20"/>
                <w:szCs w:val="20"/>
              </w:rPr>
            </w:pPr>
            <w:r>
              <w:rPr>
                <w:spacing w:val="4"/>
                <w:sz w:val="20"/>
                <w:szCs w:val="20"/>
              </w:rPr>
              <w:t>沉淀</w:t>
            </w:r>
            <w:r>
              <w:rPr>
                <w:sz w:val="20"/>
                <w:szCs w:val="20"/>
              </w:rPr>
              <w:t xml:space="preserve"> 池</w:t>
            </w:r>
          </w:p>
        </w:tc>
        <w:tc>
          <w:tcPr>
            <w:tcW w:w="824" w:type="dxa"/>
            <w:vAlign w:val="top"/>
          </w:tcPr>
          <w:p w14:paraId="4C514678">
            <w:pPr>
              <w:spacing w:line="357" w:lineRule="auto"/>
              <w:rPr>
                <w:rFonts w:ascii="Arial"/>
                <w:sz w:val="21"/>
              </w:rPr>
            </w:pPr>
          </w:p>
          <w:p w14:paraId="5625D91A">
            <w:pPr>
              <w:spacing w:line="358" w:lineRule="auto"/>
              <w:rPr>
                <w:rFonts w:ascii="Arial"/>
                <w:sz w:val="21"/>
              </w:rPr>
            </w:pPr>
          </w:p>
          <w:p w14:paraId="152B889D">
            <w:pPr>
              <w:pStyle w:val="6"/>
              <w:spacing w:before="65" w:line="229" w:lineRule="auto"/>
              <w:ind w:left="207"/>
              <w:rPr>
                <w:sz w:val="20"/>
                <w:szCs w:val="20"/>
              </w:rPr>
            </w:pPr>
            <w:r>
              <w:rPr>
                <w:spacing w:val="4"/>
                <w:sz w:val="20"/>
                <w:szCs w:val="20"/>
              </w:rPr>
              <w:t>沉淀</w:t>
            </w:r>
          </w:p>
        </w:tc>
        <w:tc>
          <w:tcPr>
            <w:tcW w:w="653" w:type="dxa"/>
            <w:vAlign w:val="top"/>
          </w:tcPr>
          <w:p w14:paraId="1B713973">
            <w:pPr>
              <w:spacing w:line="358" w:lineRule="auto"/>
              <w:rPr>
                <w:rFonts w:ascii="Arial"/>
                <w:sz w:val="21"/>
              </w:rPr>
            </w:pPr>
          </w:p>
          <w:p w14:paraId="7D398993">
            <w:pPr>
              <w:spacing w:line="358" w:lineRule="auto"/>
              <w:rPr>
                <w:rFonts w:ascii="Arial"/>
                <w:sz w:val="21"/>
              </w:rPr>
            </w:pPr>
          </w:p>
          <w:p w14:paraId="20C0B29E">
            <w:pPr>
              <w:pStyle w:val="6"/>
              <w:spacing w:before="65" w:line="233" w:lineRule="auto"/>
              <w:ind w:left="280"/>
              <w:rPr>
                <w:sz w:val="20"/>
                <w:szCs w:val="20"/>
              </w:rPr>
            </w:pPr>
            <w:r>
              <w:rPr>
                <w:sz w:val="20"/>
                <w:szCs w:val="20"/>
              </w:rPr>
              <w:t>/</w:t>
            </w:r>
          </w:p>
        </w:tc>
        <w:tc>
          <w:tcPr>
            <w:tcW w:w="850" w:type="dxa"/>
            <w:vAlign w:val="top"/>
          </w:tcPr>
          <w:p w14:paraId="51D4C656">
            <w:pPr>
              <w:spacing w:line="291" w:lineRule="auto"/>
              <w:rPr>
                <w:rFonts w:ascii="Arial"/>
                <w:sz w:val="21"/>
              </w:rPr>
            </w:pPr>
          </w:p>
          <w:p w14:paraId="244D428C">
            <w:pPr>
              <w:spacing w:line="291" w:lineRule="auto"/>
              <w:rPr>
                <w:rFonts w:ascii="Arial"/>
                <w:sz w:val="21"/>
              </w:rPr>
            </w:pPr>
          </w:p>
          <w:p w14:paraId="7171B23A">
            <w:pPr>
              <w:pStyle w:val="6"/>
              <w:spacing w:before="65" w:line="232" w:lineRule="auto"/>
              <w:ind w:left="229"/>
              <w:rPr>
                <w:sz w:val="20"/>
                <w:szCs w:val="20"/>
              </w:rPr>
            </w:pPr>
            <w:r>
              <w:rPr>
                <w:rFonts w:ascii="MS Gothic" w:hAnsi="MS Gothic" w:eastAsia="MS Gothic" w:cs="MS Gothic"/>
                <w:spacing w:val="1"/>
                <w:sz w:val="20"/>
                <w:szCs w:val="20"/>
              </w:rPr>
              <w:t>☑</w:t>
            </w:r>
            <w:r>
              <w:rPr>
                <w:spacing w:val="1"/>
                <w:sz w:val="20"/>
                <w:szCs w:val="20"/>
              </w:rPr>
              <w:t>是</w:t>
            </w:r>
          </w:p>
          <w:p w14:paraId="7B07365C">
            <w:pPr>
              <w:pStyle w:val="6"/>
              <w:spacing w:before="19" w:line="229" w:lineRule="auto"/>
              <w:ind w:left="252"/>
              <w:rPr>
                <w:sz w:val="20"/>
                <w:szCs w:val="20"/>
              </w:rPr>
            </w:pPr>
            <w:r>
              <w:rPr>
                <w:spacing w:val="-12"/>
                <w:sz w:val="20"/>
                <w:szCs w:val="20"/>
              </w:rPr>
              <w:t>口否</w:t>
            </w:r>
          </w:p>
        </w:tc>
        <w:tc>
          <w:tcPr>
            <w:tcW w:w="1537" w:type="dxa"/>
            <w:vAlign w:val="top"/>
          </w:tcPr>
          <w:p w14:paraId="1544F3D2">
            <w:pPr>
              <w:pStyle w:val="6"/>
              <w:spacing w:before="105" w:line="231" w:lineRule="auto"/>
              <w:ind w:left="7"/>
              <w:rPr>
                <w:sz w:val="20"/>
                <w:szCs w:val="20"/>
              </w:rPr>
            </w:pPr>
            <w:r>
              <w:rPr>
                <w:spacing w:val="1"/>
                <w:sz w:val="20"/>
                <w:szCs w:val="20"/>
              </w:rPr>
              <w:t>口企业总排</w:t>
            </w:r>
          </w:p>
          <w:p w14:paraId="378581C4">
            <w:pPr>
              <w:pStyle w:val="6"/>
              <w:spacing w:before="21" w:line="228" w:lineRule="auto"/>
              <w:ind w:left="7"/>
              <w:rPr>
                <w:sz w:val="20"/>
                <w:szCs w:val="20"/>
              </w:rPr>
            </w:pPr>
            <w:r>
              <w:rPr>
                <w:spacing w:val="1"/>
                <w:sz w:val="20"/>
                <w:szCs w:val="20"/>
              </w:rPr>
              <w:t>口雨水排放</w:t>
            </w:r>
          </w:p>
          <w:p w14:paraId="5077150D">
            <w:pPr>
              <w:pStyle w:val="6"/>
              <w:spacing w:before="24" w:line="251" w:lineRule="auto"/>
              <w:ind w:left="7" w:right="95"/>
              <w:rPr>
                <w:sz w:val="20"/>
                <w:szCs w:val="20"/>
              </w:rPr>
            </w:pPr>
            <w:r>
              <w:rPr>
                <w:spacing w:val="4"/>
                <w:sz w:val="20"/>
                <w:szCs w:val="20"/>
              </w:rPr>
              <w:t>口清净下水排放</w:t>
            </w:r>
            <w:r>
              <w:rPr>
                <w:sz w:val="20"/>
                <w:szCs w:val="20"/>
              </w:rPr>
              <w:t xml:space="preserve"> </w:t>
            </w:r>
            <w:r>
              <w:rPr>
                <w:spacing w:val="2"/>
                <w:sz w:val="20"/>
                <w:szCs w:val="20"/>
              </w:rPr>
              <w:t>口温排水排放</w:t>
            </w:r>
          </w:p>
          <w:p w14:paraId="042A7398">
            <w:pPr>
              <w:pStyle w:val="6"/>
              <w:spacing w:before="1" w:line="254" w:lineRule="auto"/>
              <w:ind w:right="95" w:firstLine="5"/>
              <w:rPr>
                <w:sz w:val="20"/>
                <w:szCs w:val="20"/>
              </w:rPr>
            </w:pPr>
            <w:r>
              <w:rPr>
                <w:rFonts w:ascii="MS Gothic" w:hAnsi="MS Gothic" w:eastAsia="MS Gothic" w:cs="MS Gothic"/>
                <w:spacing w:val="4"/>
                <w:sz w:val="20"/>
                <w:szCs w:val="20"/>
              </w:rPr>
              <w:t>☑</w:t>
            </w:r>
            <w:r>
              <w:rPr>
                <w:spacing w:val="4"/>
                <w:sz w:val="20"/>
                <w:szCs w:val="20"/>
              </w:rPr>
              <w:t>车间或车间处</w:t>
            </w:r>
            <w:r>
              <w:rPr>
                <w:spacing w:val="2"/>
                <w:sz w:val="20"/>
                <w:szCs w:val="20"/>
              </w:rPr>
              <w:t xml:space="preserve"> </w:t>
            </w:r>
            <w:r>
              <w:rPr>
                <w:spacing w:val="4"/>
                <w:sz w:val="20"/>
                <w:szCs w:val="20"/>
              </w:rPr>
              <w:t>理设施排放口</w:t>
            </w:r>
          </w:p>
        </w:tc>
        <w:tc>
          <w:tcPr>
            <w:tcW w:w="141" w:type="dxa"/>
            <w:tcBorders>
              <w:top w:val="nil"/>
              <w:bottom w:val="nil"/>
            </w:tcBorders>
            <w:vAlign w:val="top"/>
          </w:tcPr>
          <w:p w14:paraId="2BE413F1">
            <w:pPr>
              <w:rPr>
                <w:rFonts w:ascii="Arial"/>
                <w:sz w:val="21"/>
              </w:rPr>
            </w:pPr>
          </w:p>
        </w:tc>
      </w:tr>
      <w:tr w14:paraId="37552E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40" w:type="dxa"/>
            <w:tcBorders>
              <w:top w:val="nil"/>
              <w:bottom w:val="nil"/>
            </w:tcBorders>
            <w:vAlign w:val="top"/>
          </w:tcPr>
          <w:p w14:paraId="1F84D87F">
            <w:pPr>
              <w:rPr>
                <w:rFonts w:ascii="Arial"/>
                <w:sz w:val="21"/>
              </w:rPr>
            </w:pPr>
          </w:p>
        </w:tc>
        <w:tc>
          <w:tcPr>
            <w:tcW w:w="567" w:type="dxa"/>
            <w:vMerge w:val="restart"/>
            <w:tcBorders>
              <w:bottom w:val="nil"/>
            </w:tcBorders>
            <w:vAlign w:val="top"/>
          </w:tcPr>
          <w:p w14:paraId="66582B1B">
            <w:pPr>
              <w:spacing w:line="242" w:lineRule="auto"/>
              <w:rPr>
                <w:rFonts w:ascii="Arial"/>
                <w:sz w:val="21"/>
              </w:rPr>
            </w:pPr>
          </w:p>
          <w:p w14:paraId="30075A28">
            <w:pPr>
              <w:spacing w:line="242" w:lineRule="auto"/>
              <w:rPr>
                <w:rFonts w:ascii="Arial"/>
                <w:sz w:val="21"/>
              </w:rPr>
            </w:pPr>
          </w:p>
          <w:p w14:paraId="66E78ECE">
            <w:pPr>
              <w:spacing w:line="242" w:lineRule="auto"/>
              <w:rPr>
                <w:rFonts w:ascii="Arial"/>
                <w:sz w:val="21"/>
              </w:rPr>
            </w:pPr>
          </w:p>
          <w:p w14:paraId="7E8D4CF3">
            <w:pPr>
              <w:spacing w:line="242" w:lineRule="auto"/>
              <w:rPr>
                <w:rFonts w:ascii="Arial"/>
                <w:sz w:val="21"/>
              </w:rPr>
            </w:pPr>
          </w:p>
          <w:p w14:paraId="5C960A37">
            <w:pPr>
              <w:pStyle w:val="6"/>
              <w:spacing w:before="65" w:line="270" w:lineRule="exact"/>
              <w:ind w:left="235"/>
              <w:rPr>
                <w:sz w:val="20"/>
                <w:szCs w:val="20"/>
              </w:rPr>
            </w:pPr>
            <w:r>
              <w:rPr>
                <w:position w:val="1"/>
                <w:sz w:val="20"/>
                <w:szCs w:val="20"/>
              </w:rPr>
              <w:t>2</w:t>
            </w:r>
          </w:p>
        </w:tc>
        <w:tc>
          <w:tcPr>
            <w:tcW w:w="708" w:type="dxa"/>
            <w:vMerge w:val="restart"/>
            <w:tcBorders>
              <w:bottom w:val="nil"/>
            </w:tcBorders>
            <w:vAlign w:val="top"/>
          </w:tcPr>
          <w:p w14:paraId="64FC7A8F">
            <w:pPr>
              <w:spacing w:line="277" w:lineRule="auto"/>
              <w:rPr>
                <w:rFonts w:ascii="Arial"/>
                <w:sz w:val="21"/>
              </w:rPr>
            </w:pPr>
          </w:p>
          <w:p w14:paraId="60C8F928">
            <w:pPr>
              <w:spacing w:line="277" w:lineRule="auto"/>
              <w:rPr>
                <w:rFonts w:ascii="Arial"/>
                <w:sz w:val="21"/>
              </w:rPr>
            </w:pPr>
          </w:p>
          <w:p w14:paraId="0836A7D7">
            <w:pPr>
              <w:spacing w:line="278" w:lineRule="auto"/>
              <w:rPr>
                <w:rFonts w:ascii="Arial"/>
                <w:sz w:val="21"/>
              </w:rPr>
            </w:pPr>
          </w:p>
          <w:p w14:paraId="0A31E393">
            <w:pPr>
              <w:pStyle w:val="6"/>
              <w:spacing w:before="65" w:line="229" w:lineRule="auto"/>
              <w:ind w:left="147"/>
              <w:rPr>
                <w:sz w:val="20"/>
                <w:szCs w:val="20"/>
              </w:rPr>
            </w:pPr>
            <w:r>
              <w:rPr>
                <w:spacing w:val="3"/>
                <w:sz w:val="20"/>
                <w:szCs w:val="20"/>
              </w:rPr>
              <w:t>生活</w:t>
            </w:r>
          </w:p>
          <w:p w14:paraId="013DB8E3">
            <w:pPr>
              <w:pStyle w:val="6"/>
              <w:spacing w:before="25" w:line="228" w:lineRule="auto"/>
              <w:ind w:left="147"/>
              <w:rPr>
                <w:sz w:val="20"/>
                <w:szCs w:val="20"/>
              </w:rPr>
            </w:pPr>
            <w:r>
              <w:rPr>
                <w:spacing w:val="3"/>
                <w:sz w:val="20"/>
                <w:szCs w:val="20"/>
              </w:rPr>
              <w:t>污水</w:t>
            </w:r>
          </w:p>
        </w:tc>
        <w:tc>
          <w:tcPr>
            <w:tcW w:w="849" w:type="dxa"/>
            <w:vAlign w:val="top"/>
          </w:tcPr>
          <w:p w14:paraId="2ABCEDAC">
            <w:pPr>
              <w:pStyle w:val="6"/>
              <w:spacing w:before="138" w:line="195" w:lineRule="auto"/>
              <w:ind w:left="201"/>
              <w:rPr>
                <w:rFonts w:ascii="Times New Roman" w:hAnsi="Times New Roman" w:eastAsia="Times New Roman" w:cs="Times New Roman"/>
                <w:sz w:val="13"/>
                <w:szCs w:val="13"/>
              </w:rPr>
            </w:pPr>
            <w:r>
              <w:rPr>
                <w:spacing w:val="3"/>
                <w:sz w:val="20"/>
                <w:szCs w:val="20"/>
              </w:rPr>
              <w:t>COD</w:t>
            </w:r>
            <w:r>
              <w:rPr>
                <w:rFonts w:ascii="Times New Roman" w:hAnsi="Times New Roman" w:eastAsia="Times New Roman" w:cs="Times New Roman"/>
                <w:spacing w:val="3"/>
                <w:position w:val="-1"/>
                <w:sz w:val="13"/>
                <w:szCs w:val="13"/>
              </w:rPr>
              <w:t>Cr</w:t>
            </w:r>
          </w:p>
        </w:tc>
        <w:tc>
          <w:tcPr>
            <w:tcW w:w="709" w:type="dxa"/>
            <w:vMerge w:val="restart"/>
            <w:tcBorders>
              <w:bottom w:val="nil"/>
            </w:tcBorders>
            <w:vAlign w:val="top"/>
          </w:tcPr>
          <w:p w14:paraId="1A115A07">
            <w:pPr>
              <w:spacing w:line="277" w:lineRule="auto"/>
              <w:rPr>
                <w:rFonts w:ascii="Arial"/>
                <w:sz w:val="21"/>
              </w:rPr>
            </w:pPr>
          </w:p>
          <w:p w14:paraId="71D9B2A8">
            <w:pPr>
              <w:spacing w:line="277" w:lineRule="auto"/>
              <w:rPr>
                <w:rFonts w:ascii="Arial"/>
                <w:sz w:val="21"/>
              </w:rPr>
            </w:pPr>
          </w:p>
          <w:p w14:paraId="00EB8E6D">
            <w:pPr>
              <w:spacing w:line="278" w:lineRule="auto"/>
              <w:rPr>
                <w:rFonts w:ascii="Arial"/>
                <w:sz w:val="21"/>
              </w:rPr>
            </w:pPr>
          </w:p>
          <w:p w14:paraId="78D97551">
            <w:pPr>
              <w:pStyle w:val="6"/>
              <w:spacing w:before="65" w:line="228" w:lineRule="auto"/>
              <w:ind w:left="154"/>
              <w:rPr>
                <w:sz w:val="20"/>
                <w:szCs w:val="20"/>
              </w:rPr>
            </w:pPr>
            <w:r>
              <w:rPr>
                <w:spacing w:val="2"/>
                <w:sz w:val="20"/>
                <w:szCs w:val="20"/>
              </w:rPr>
              <w:t>市政</w:t>
            </w:r>
          </w:p>
          <w:p w14:paraId="39A0EA37">
            <w:pPr>
              <w:pStyle w:val="6"/>
              <w:spacing w:before="26" w:line="228" w:lineRule="auto"/>
              <w:ind w:left="153"/>
              <w:rPr>
                <w:sz w:val="20"/>
                <w:szCs w:val="20"/>
              </w:rPr>
            </w:pPr>
            <w:r>
              <w:rPr>
                <w:spacing w:val="2"/>
                <w:sz w:val="20"/>
                <w:szCs w:val="20"/>
              </w:rPr>
              <w:t>管网</w:t>
            </w:r>
          </w:p>
        </w:tc>
        <w:tc>
          <w:tcPr>
            <w:tcW w:w="877" w:type="dxa"/>
            <w:vMerge w:val="restart"/>
            <w:tcBorders>
              <w:bottom w:val="nil"/>
            </w:tcBorders>
            <w:vAlign w:val="top"/>
          </w:tcPr>
          <w:p w14:paraId="4449D573">
            <w:pPr>
              <w:pStyle w:val="6"/>
              <w:spacing w:before="86" w:line="228" w:lineRule="auto"/>
              <w:ind w:left="145"/>
              <w:rPr>
                <w:sz w:val="20"/>
                <w:szCs w:val="20"/>
              </w:rPr>
            </w:pPr>
            <w:r>
              <w:rPr>
                <w:spacing w:val="1"/>
                <w:sz w:val="20"/>
                <w:szCs w:val="20"/>
              </w:rPr>
              <w:t>间断排</w:t>
            </w:r>
          </w:p>
          <w:p w14:paraId="4EDAB8AF">
            <w:pPr>
              <w:pStyle w:val="6"/>
              <w:spacing w:before="23" w:line="230" w:lineRule="auto"/>
              <w:ind w:left="128"/>
              <w:rPr>
                <w:sz w:val="20"/>
                <w:szCs w:val="20"/>
              </w:rPr>
            </w:pPr>
            <w:r>
              <w:rPr>
                <w:spacing w:val="6"/>
                <w:sz w:val="20"/>
                <w:szCs w:val="20"/>
              </w:rPr>
              <w:t>放，排</w:t>
            </w:r>
          </w:p>
          <w:p w14:paraId="14E4D857">
            <w:pPr>
              <w:pStyle w:val="6"/>
              <w:spacing w:before="24" w:line="229" w:lineRule="auto"/>
              <w:ind w:left="128"/>
              <w:rPr>
                <w:sz w:val="20"/>
                <w:szCs w:val="20"/>
              </w:rPr>
            </w:pPr>
            <w:r>
              <w:rPr>
                <w:spacing w:val="6"/>
                <w:sz w:val="20"/>
                <w:szCs w:val="20"/>
              </w:rPr>
              <w:t>放期间</w:t>
            </w:r>
          </w:p>
          <w:p w14:paraId="40F575D7">
            <w:pPr>
              <w:pStyle w:val="6"/>
              <w:spacing w:before="23" w:line="231" w:lineRule="auto"/>
              <w:ind w:left="129"/>
              <w:rPr>
                <w:sz w:val="20"/>
                <w:szCs w:val="20"/>
              </w:rPr>
            </w:pPr>
            <w:r>
              <w:rPr>
                <w:spacing w:val="6"/>
                <w:sz w:val="20"/>
                <w:szCs w:val="20"/>
              </w:rPr>
              <w:t>流量不</w:t>
            </w:r>
          </w:p>
          <w:p w14:paraId="3163FC61">
            <w:pPr>
              <w:pStyle w:val="6"/>
              <w:spacing w:before="23" w:line="228" w:lineRule="auto"/>
              <w:ind w:left="129"/>
              <w:rPr>
                <w:sz w:val="20"/>
                <w:szCs w:val="20"/>
              </w:rPr>
            </w:pPr>
            <w:r>
              <w:rPr>
                <w:spacing w:val="2"/>
                <w:sz w:val="20"/>
                <w:szCs w:val="20"/>
              </w:rPr>
              <w:t>稳定，</w:t>
            </w:r>
          </w:p>
          <w:p w14:paraId="38B62017">
            <w:pPr>
              <w:pStyle w:val="6"/>
              <w:spacing w:before="24" w:line="229" w:lineRule="auto"/>
              <w:ind w:left="127"/>
              <w:rPr>
                <w:sz w:val="20"/>
                <w:szCs w:val="20"/>
              </w:rPr>
            </w:pPr>
            <w:r>
              <w:rPr>
                <w:spacing w:val="7"/>
                <w:sz w:val="20"/>
                <w:szCs w:val="20"/>
              </w:rPr>
              <w:t>但有周</w:t>
            </w:r>
          </w:p>
          <w:p w14:paraId="7A3B50EB">
            <w:pPr>
              <w:pStyle w:val="6"/>
              <w:spacing w:before="26" w:line="229" w:lineRule="auto"/>
              <w:ind w:left="131"/>
              <w:rPr>
                <w:sz w:val="20"/>
                <w:szCs w:val="20"/>
              </w:rPr>
            </w:pPr>
            <w:r>
              <w:rPr>
                <w:spacing w:val="6"/>
                <w:sz w:val="20"/>
                <w:szCs w:val="20"/>
              </w:rPr>
              <w:t>期性规</w:t>
            </w:r>
          </w:p>
          <w:p w14:paraId="1A0E3DEE">
            <w:pPr>
              <w:pStyle w:val="6"/>
              <w:spacing w:before="23" w:line="228" w:lineRule="auto"/>
              <w:ind w:left="339"/>
              <w:rPr>
                <w:sz w:val="20"/>
                <w:szCs w:val="20"/>
              </w:rPr>
            </w:pPr>
            <w:r>
              <w:rPr>
                <w:sz w:val="20"/>
                <w:szCs w:val="20"/>
              </w:rPr>
              <w:t>律</w:t>
            </w:r>
          </w:p>
        </w:tc>
        <w:tc>
          <w:tcPr>
            <w:tcW w:w="643" w:type="dxa"/>
            <w:vMerge w:val="restart"/>
            <w:tcBorders>
              <w:bottom w:val="nil"/>
            </w:tcBorders>
            <w:vAlign w:val="top"/>
          </w:tcPr>
          <w:p w14:paraId="6E7787B8">
            <w:pPr>
              <w:spacing w:line="277" w:lineRule="auto"/>
              <w:rPr>
                <w:rFonts w:ascii="Arial"/>
                <w:sz w:val="21"/>
              </w:rPr>
            </w:pPr>
          </w:p>
          <w:p w14:paraId="209C5BB2">
            <w:pPr>
              <w:spacing w:line="277" w:lineRule="auto"/>
              <w:rPr>
                <w:rFonts w:ascii="Arial"/>
                <w:sz w:val="21"/>
              </w:rPr>
            </w:pPr>
          </w:p>
          <w:p w14:paraId="5982E286">
            <w:pPr>
              <w:spacing w:line="278" w:lineRule="auto"/>
              <w:rPr>
                <w:rFonts w:ascii="Arial"/>
                <w:sz w:val="21"/>
              </w:rPr>
            </w:pPr>
          </w:p>
          <w:p w14:paraId="19EE15D7">
            <w:pPr>
              <w:pStyle w:val="6"/>
              <w:spacing w:before="65" w:line="269" w:lineRule="exact"/>
              <w:ind w:left="113"/>
              <w:rPr>
                <w:sz w:val="20"/>
                <w:szCs w:val="20"/>
              </w:rPr>
            </w:pPr>
            <w:r>
              <w:rPr>
                <w:position w:val="1"/>
                <w:sz w:val="20"/>
                <w:szCs w:val="20"/>
              </w:rPr>
              <w:t>TW</w:t>
            </w:r>
            <w:r>
              <w:rPr>
                <w:spacing w:val="7"/>
                <w:position w:val="1"/>
                <w:sz w:val="20"/>
                <w:szCs w:val="20"/>
              </w:rPr>
              <w:t>00</w:t>
            </w:r>
          </w:p>
          <w:p w14:paraId="345581A1">
            <w:pPr>
              <w:pStyle w:val="6"/>
              <w:spacing w:before="4" w:line="271" w:lineRule="exact"/>
              <w:ind w:left="289"/>
              <w:rPr>
                <w:sz w:val="20"/>
                <w:szCs w:val="20"/>
              </w:rPr>
            </w:pPr>
            <w:r>
              <w:rPr>
                <w:position w:val="1"/>
                <w:sz w:val="20"/>
                <w:szCs w:val="20"/>
              </w:rPr>
              <w:t>1</w:t>
            </w:r>
          </w:p>
        </w:tc>
        <w:tc>
          <w:tcPr>
            <w:tcW w:w="686" w:type="dxa"/>
            <w:vMerge w:val="restart"/>
            <w:tcBorders>
              <w:bottom w:val="nil"/>
            </w:tcBorders>
            <w:vAlign w:val="top"/>
          </w:tcPr>
          <w:p w14:paraId="308D9AC2">
            <w:pPr>
              <w:spacing w:line="277" w:lineRule="auto"/>
              <w:rPr>
                <w:rFonts w:ascii="Arial"/>
                <w:sz w:val="21"/>
              </w:rPr>
            </w:pPr>
          </w:p>
          <w:p w14:paraId="37C3EF1E">
            <w:pPr>
              <w:spacing w:line="277" w:lineRule="auto"/>
              <w:rPr>
                <w:rFonts w:ascii="Arial"/>
                <w:sz w:val="21"/>
              </w:rPr>
            </w:pPr>
          </w:p>
          <w:p w14:paraId="0AF37CF8">
            <w:pPr>
              <w:spacing w:line="277" w:lineRule="auto"/>
              <w:rPr>
                <w:rFonts w:ascii="Arial"/>
                <w:sz w:val="21"/>
              </w:rPr>
            </w:pPr>
          </w:p>
          <w:p w14:paraId="7F1E4A45">
            <w:pPr>
              <w:pStyle w:val="6"/>
              <w:spacing w:before="65" w:line="259" w:lineRule="auto"/>
              <w:ind w:left="242" w:right="131" w:hanging="102"/>
              <w:rPr>
                <w:sz w:val="20"/>
                <w:szCs w:val="20"/>
              </w:rPr>
            </w:pPr>
            <w:r>
              <w:rPr>
                <w:spacing w:val="4"/>
                <w:sz w:val="20"/>
                <w:szCs w:val="20"/>
              </w:rPr>
              <w:t>化粪</w:t>
            </w:r>
            <w:r>
              <w:rPr>
                <w:sz w:val="20"/>
                <w:szCs w:val="20"/>
              </w:rPr>
              <w:t xml:space="preserve"> 池</w:t>
            </w:r>
          </w:p>
        </w:tc>
        <w:tc>
          <w:tcPr>
            <w:tcW w:w="824" w:type="dxa"/>
            <w:vMerge w:val="restart"/>
            <w:tcBorders>
              <w:bottom w:val="nil"/>
            </w:tcBorders>
            <w:vAlign w:val="top"/>
          </w:tcPr>
          <w:p w14:paraId="543E3C66">
            <w:pPr>
              <w:spacing w:line="347" w:lineRule="auto"/>
              <w:rPr>
                <w:rFonts w:ascii="Arial"/>
                <w:sz w:val="21"/>
              </w:rPr>
            </w:pPr>
          </w:p>
          <w:p w14:paraId="042C2C57">
            <w:pPr>
              <w:spacing w:line="348" w:lineRule="auto"/>
              <w:rPr>
                <w:rFonts w:ascii="Arial"/>
                <w:sz w:val="21"/>
              </w:rPr>
            </w:pPr>
          </w:p>
          <w:p w14:paraId="3C1B84DE">
            <w:pPr>
              <w:pStyle w:val="6"/>
              <w:spacing w:before="65" w:line="253" w:lineRule="auto"/>
              <w:ind w:left="155" w:right="149" w:firstLine="51"/>
              <w:jc w:val="both"/>
              <w:rPr>
                <w:sz w:val="20"/>
                <w:szCs w:val="20"/>
              </w:rPr>
            </w:pPr>
            <w:r>
              <w:rPr>
                <w:spacing w:val="4"/>
                <w:sz w:val="20"/>
                <w:szCs w:val="20"/>
              </w:rPr>
              <w:t>沉淀</w:t>
            </w:r>
            <w:r>
              <w:rPr>
                <w:sz w:val="20"/>
                <w:szCs w:val="20"/>
              </w:rPr>
              <w:t xml:space="preserve"> </w:t>
            </w:r>
            <w:r>
              <w:rPr>
                <w:spacing w:val="4"/>
                <w:sz w:val="20"/>
                <w:szCs w:val="20"/>
              </w:rPr>
              <w:t>+水解</w:t>
            </w:r>
            <w:r>
              <w:rPr>
                <w:spacing w:val="1"/>
                <w:sz w:val="20"/>
                <w:szCs w:val="20"/>
              </w:rPr>
              <w:t xml:space="preserve"> </w:t>
            </w:r>
            <w:r>
              <w:rPr>
                <w:spacing w:val="30"/>
                <w:sz w:val="20"/>
                <w:szCs w:val="20"/>
              </w:rPr>
              <w:t>酸化</w:t>
            </w:r>
          </w:p>
        </w:tc>
        <w:tc>
          <w:tcPr>
            <w:tcW w:w="653" w:type="dxa"/>
            <w:vMerge w:val="restart"/>
            <w:tcBorders>
              <w:bottom w:val="nil"/>
            </w:tcBorders>
            <w:vAlign w:val="top"/>
          </w:tcPr>
          <w:p w14:paraId="3B0BADC2">
            <w:pPr>
              <w:spacing w:line="277" w:lineRule="auto"/>
              <w:rPr>
                <w:rFonts w:ascii="Arial"/>
                <w:sz w:val="21"/>
              </w:rPr>
            </w:pPr>
          </w:p>
          <w:p w14:paraId="4891AECE">
            <w:pPr>
              <w:spacing w:line="277" w:lineRule="auto"/>
              <w:rPr>
                <w:rFonts w:ascii="Arial"/>
                <w:sz w:val="21"/>
              </w:rPr>
            </w:pPr>
          </w:p>
          <w:p w14:paraId="002E56AC">
            <w:pPr>
              <w:spacing w:line="278" w:lineRule="auto"/>
              <w:rPr>
                <w:rFonts w:ascii="Arial"/>
                <w:sz w:val="21"/>
              </w:rPr>
            </w:pPr>
          </w:p>
          <w:p w14:paraId="3B95BD63">
            <w:pPr>
              <w:pStyle w:val="6"/>
              <w:spacing w:before="65" w:line="269" w:lineRule="exact"/>
              <w:ind w:left="118"/>
              <w:rPr>
                <w:sz w:val="20"/>
                <w:szCs w:val="20"/>
              </w:rPr>
            </w:pPr>
            <w:r>
              <w:rPr>
                <w:position w:val="1"/>
                <w:sz w:val="20"/>
                <w:szCs w:val="20"/>
              </w:rPr>
              <w:t>DW</w:t>
            </w:r>
            <w:r>
              <w:rPr>
                <w:spacing w:val="8"/>
                <w:position w:val="1"/>
                <w:sz w:val="20"/>
                <w:szCs w:val="20"/>
              </w:rPr>
              <w:t>00</w:t>
            </w:r>
          </w:p>
          <w:p w14:paraId="15E65F05">
            <w:pPr>
              <w:pStyle w:val="6"/>
              <w:spacing w:before="4" w:line="271" w:lineRule="exact"/>
              <w:ind w:left="296"/>
              <w:rPr>
                <w:sz w:val="20"/>
                <w:szCs w:val="20"/>
              </w:rPr>
            </w:pPr>
            <w:r>
              <w:rPr>
                <w:position w:val="1"/>
                <w:sz w:val="20"/>
                <w:szCs w:val="20"/>
              </w:rPr>
              <w:t>1</w:t>
            </w:r>
          </w:p>
        </w:tc>
        <w:tc>
          <w:tcPr>
            <w:tcW w:w="850" w:type="dxa"/>
            <w:vMerge w:val="restart"/>
            <w:tcBorders>
              <w:bottom w:val="nil"/>
            </w:tcBorders>
            <w:vAlign w:val="top"/>
          </w:tcPr>
          <w:p w14:paraId="3C96DBE4">
            <w:pPr>
              <w:spacing w:line="348" w:lineRule="auto"/>
              <w:rPr>
                <w:rFonts w:ascii="Arial"/>
                <w:sz w:val="21"/>
              </w:rPr>
            </w:pPr>
          </w:p>
          <w:p w14:paraId="28A3B4AD">
            <w:pPr>
              <w:spacing w:line="348" w:lineRule="auto"/>
              <w:rPr>
                <w:rFonts w:ascii="Arial"/>
                <w:sz w:val="21"/>
              </w:rPr>
            </w:pPr>
          </w:p>
          <w:p w14:paraId="5C4C8CBA">
            <w:pPr>
              <w:pStyle w:val="6"/>
              <w:spacing w:before="65" w:line="232" w:lineRule="auto"/>
              <w:ind w:left="229"/>
              <w:rPr>
                <w:sz w:val="20"/>
                <w:szCs w:val="20"/>
              </w:rPr>
            </w:pPr>
            <w:r>
              <w:rPr>
                <w:rFonts w:ascii="MS Gothic" w:hAnsi="MS Gothic" w:eastAsia="MS Gothic" w:cs="MS Gothic"/>
                <w:spacing w:val="1"/>
                <w:sz w:val="20"/>
                <w:szCs w:val="20"/>
              </w:rPr>
              <w:t>☑</w:t>
            </w:r>
            <w:r>
              <w:rPr>
                <w:spacing w:val="1"/>
                <w:sz w:val="20"/>
                <w:szCs w:val="20"/>
              </w:rPr>
              <w:t>是</w:t>
            </w:r>
          </w:p>
          <w:p w14:paraId="4E62E34F">
            <w:pPr>
              <w:pStyle w:val="6"/>
              <w:spacing w:before="293" w:line="229" w:lineRule="auto"/>
              <w:ind w:left="242"/>
              <w:rPr>
                <w:sz w:val="20"/>
                <w:szCs w:val="20"/>
              </w:rPr>
            </w:pPr>
            <w:r>
              <w:rPr>
                <w:spacing w:val="-5"/>
                <w:sz w:val="20"/>
                <w:szCs w:val="20"/>
              </w:rPr>
              <w:t>□否</w:t>
            </w:r>
          </w:p>
        </w:tc>
        <w:tc>
          <w:tcPr>
            <w:tcW w:w="1537" w:type="dxa"/>
            <w:vMerge w:val="restart"/>
            <w:tcBorders>
              <w:bottom w:val="nil"/>
            </w:tcBorders>
            <w:vAlign w:val="top"/>
          </w:tcPr>
          <w:p w14:paraId="6693E875">
            <w:pPr>
              <w:pStyle w:val="6"/>
              <w:spacing w:before="85" w:line="231" w:lineRule="auto"/>
              <w:ind w:left="123"/>
              <w:rPr>
                <w:sz w:val="20"/>
                <w:szCs w:val="20"/>
              </w:rPr>
            </w:pPr>
            <w:r>
              <w:rPr>
                <w:rFonts w:ascii="MS Gothic" w:hAnsi="MS Gothic" w:eastAsia="MS Gothic" w:cs="MS Gothic"/>
                <w:spacing w:val="6"/>
                <w:sz w:val="20"/>
                <w:szCs w:val="20"/>
              </w:rPr>
              <w:t>☑</w:t>
            </w:r>
            <w:r>
              <w:rPr>
                <w:spacing w:val="6"/>
                <w:sz w:val="20"/>
                <w:szCs w:val="20"/>
              </w:rPr>
              <w:t>企业总排</w:t>
            </w:r>
          </w:p>
          <w:p w14:paraId="6CB1F4E2">
            <w:pPr>
              <w:pStyle w:val="6"/>
              <w:spacing w:before="21" w:line="228" w:lineRule="auto"/>
              <w:ind w:left="136"/>
              <w:rPr>
                <w:sz w:val="20"/>
                <w:szCs w:val="20"/>
              </w:rPr>
            </w:pPr>
            <w:r>
              <w:rPr>
                <w:spacing w:val="3"/>
                <w:sz w:val="20"/>
                <w:szCs w:val="20"/>
              </w:rPr>
              <w:t>□雨水排放</w:t>
            </w:r>
          </w:p>
          <w:p w14:paraId="1DB3E256">
            <w:pPr>
              <w:pStyle w:val="6"/>
              <w:spacing w:before="26"/>
              <w:ind w:left="114" w:right="165" w:firstLine="21"/>
              <w:rPr>
                <w:sz w:val="20"/>
                <w:szCs w:val="20"/>
              </w:rPr>
            </w:pPr>
            <w:r>
              <w:rPr>
                <w:spacing w:val="5"/>
                <w:sz w:val="20"/>
                <w:szCs w:val="20"/>
              </w:rPr>
              <w:t>□清净下水排</w:t>
            </w:r>
            <w:r>
              <w:rPr>
                <w:sz w:val="20"/>
                <w:szCs w:val="20"/>
              </w:rPr>
              <w:t xml:space="preserve"> 放</w:t>
            </w:r>
          </w:p>
          <w:p w14:paraId="1CAE6F75">
            <w:pPr>
              <w:pStyle w:val="6"/>
              <w:spacing w:before="25" w:line="228" w:lineRule="auto"/>
              <w:ind w:left="136"/>
              <w:rPr>
                <w:sz w:val="20"/>
                <w:szCs w:val="20"/>
              </w:rPr>
            </w:pPr>
            <w:r>
              <w:rPr>
                <w:spacing w:val="5"/>
                <w:sz w:val="20"/>
                <w:szCs w:val="20"/>
              </w:rPr>
              <w:t>□温排水排放</w:t>
            </w:r>
          </w:p>
          <w:p w14:paraId="3C7C79CA">
            <w:pPr>
              <w:pStyle w:val="6"/>
              <w:spacing w:before="24" w:line="228" w:lineRule="auto"/>
              <w:ind w:left="136"/>
              <w:rPr>
                <w:sz w:val="20"/>
                <w:szCs w:val="20"/>
              </w:rPr>
            </w:pPr>
            <w:r>
              <w:rPr>
                <w:spacing w:val="5"/>
                <w:sz w:val="20"/>
                <w:szCs w:val="20"/>
              </w:rPr>
              <w:t>□车间或车间</w:t>
            </w:r>
          </w:p>
          <w:p w14:paraId="6414F5BF">
            <w:pPr>
              <w:pStyle w:val="6"/>
              <w:spacing w:before="25" w:line="258" w:lineRule="auto"/>
              <w:ind w:left="146" w:right="167" w:hanging="27"/>
              <w:rPr>
                <w:sz w:val="20"/>
                <w:szCs w:val="20"/>
              </w:rPr>
            </w:pPr>
            <w:r>
              <w:rPr>
                <w:spacing w:val="7"/>
                <w:sz w:val="20"/>
                <w:szCs w:val="20"/>
              </w:rPr>
              <w:t>处理设施排放</w:t>
            </w:r>
            <w:r>
              <w:rPr>
                <w:spacing w:val="2"/>
                <w:sz w:val="20"/>
                <w:szCs w:val="20"/>
              </w:rPr>
              <w:t xml:space="preserve"> </w:t>
            </w:r>
            <w:r>
              <w:rPr>
                <w:sz w:val="20"/>
                <w:szCs w:val="20"/>
              </w:rPr>
              <w:t>口</w:t>
            </w:r>
          </w:p>
        </w:tc>
        <w:tc>
          <w:tcPr>
            <w:tcW w:w="141" w:type="dxa"/>
            <w:tcBorders>
              <w:top w:val="nil"/>
              <w:bottom w:val="nil"/>
            </w:tcBorders>
            <w:vAlign w:val="top"/>
          </w:tcPr>
          <w:p w14:paraId="3AABFF20">
            <w:pPr>
              <w:rPr>
                <w:rFonts w:ascii="Arial"/>
                <w:sz w:val="21"/>
              </w:rPr>
            </w:pPr>
          </w:p>
        </w:tc>
      </w:tr>
      <w:tr w14:paraId="2E3D6D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140" w:type="dxa"/>
            <w:tcBorders>
              <w:top w:val="nil"/>
              <w:bottom w:val="nil"/>
            </w:tcBorders>
            <w:vAlign w:val="top"/>
          </w:tcPr>
          <w:p w14:paraId="71EC9BBF">
            <w:pPr>
              <w:rPr>
                <w:rFonts w:ascii="Arial"/>
                <w:sz w:val="21"/>
              </w:rPr>
            </w:pPr>
          </w:p>
        </w:tc>
        <w:tc>
          <w:tcPr>
            <w:tcW w:w="567" w:type="dxa"/>
            <w:vMerge w:val="continue"/>
            <w:tcBorders>
              <w:top w:val="nil"/>
              <w:bottom w:val="nil"/>
            </w:tcBorders>
            <w:vAlign w:val="top"/>
          </w:tcPr>
          <w:p w14:paraId="4CE679E0">
            <w:pPr>
              <w:rPr>
                <w:rFonts w:ascii="Arial"/>
                <w:sz w:val="21"/>
              </w:rPr>
            </w:pPr>
          </w:p>
        </w:tc>
        <w:tc>
          <w:tcPr>
            <w:tcW w:w="708" w:type="dxa"/>
            <w:vMerge w:val="continue"/>
            <w:tcBorders>
              <w:top w:val="nil"/>
              <w:bottom w:val="nil"/>
            </w:tcBorders>
            <w:vAlign w:val="top"/>
          </w:tcPr>
          <w:p w14:paraId="7CAF3AA6">
            <w:pPr>
              <w:rPr>
                <w:rFonts w:ascii="Arial"/>
                <w:sz w:val="21"/>
              </w:rPr>
            </w:pPr>
          </w:p>
        </w:tc>
        <w:tc>
          <w:tcPr>
            <w:tcW w:w="849" w:type="dxa"/>
            <w:vAlign w:val="top"/>
          </w:tcPr>
          <w:p w14:paraId="231FB4A9">
            <w:pPr>
              <w:pStyle w:val="6"/>
              <w:spacing w:before="148" w:line="212" w:lineRule="auto"/>
              <w:ind w:left="239"/>
              <w:rPr>
                <w:sz w:val="10"/>
                <w:szCs w:val="10"/>
              </w:rPr>
            </w:pPr>
            <w:r>
              <w:rPr>
                <w:sz w:val="20"/>
                <w:szCs w:val="20"/>
              </w:rPr>
              <w:t>BOD</w:t>
            </w:r>
            <w:r>
              <w:rPr>
                <w:spacing w:val="14"/>
                <w:position w:val="-2"/>
                <w:sz w:val="10"/>
                <w:szCs w:val="10"/>
              </w:rPr>
              <w:t>5</w:t>
            </w:r>
          </w:p>
        </w:tc>
        <w:tc>
          <w:tcPr>
            <w:tcW w:w="709" w:type="dxa"/>
            <w:vMerge w:val="continue"/>
            <w:tcBorders>
              <w:top w:val="nil"/>
              <w:bottom w:val="nil"/>
            </w:tcBorders>
            <w:vAlign w:val="top"/>
          </w:tcPr>
          <w:p w14:paraId="527804FA">
            <w:pPr>
              <w:rPr>
                <w:rFonts w:ascii="Arial"/>
                <w:sz w:val="21"/>
              </w:rPr>
            </w:pPr>
          </w:p>
        </w:tc>
        <w:tc>
          <w:tcPr>
            <w:tcW w:w="877" w:type="dxa"/>
            <w:vMerge w:val="continue"/>
            <w:tcBorders>
              <w:top w:val="nil"/>
              <w:bottom w:val="nil"/>
            </w:tcBorders>
            <w:vAlign w:val="top"/>
          </w:tcPr>
          <w:p w14:paraId="6D3E782F">
            <w:pPr>
              <w:rPr>
                <w:rFonts w:ascii="Arial"/>
                <w:sz w:val="21"/>
              </w:rPr>
            </w:pPr>
          </w:p>
        </w:tc>
        <w:tc>
          <w:tcPr>
            <w:tcW w:w="643" w:type="dxa"/>
            <w:vMerge w:val="continue"/>
            <w:tcBorders>
              <w:top w:val="nil"/>
              <w:bottom w:val="nil"/>
            </w:tcBorders>
            <w:vAlign w:val="top"/>
          </w:tcPr>
          <w:p w14:paraId="1558DDF6">
            <w:pPr>
              <w:rPr>
                <w:rFonts w:ascii="Arial"/>
                <w:sz w:val="21"/>
              </w:rPr>
            </w:pPr>
          </w:p>
        </w:tc>
        <w:tc>
          <w:tcPr>
            <w:tcW w:w="686" w:type="dxa"/>
            <w:vMerge w:val="continue"/>
            <w:tcBorders>
              <w:top w:val="nil"/>
              <w:bottom w:val="nil"/>
            </w:tcBorders>
            <w:vAlign w:val="top"/>
          </w:tcPr>
          <w:p w14:paraId="03670462">
            <w:pPr>
              <w:rPr>
                <w:rFonts w:ascii="Arial"/>
                <w:sz w:val="21"/>
              </w:rPr>
            </w:pPr>
          </w:p>
        </w:tc>
        <w:tc>
          <w:tcPr>
            <w:tcW w:w="824" w:type="dxa"/>
            <w:vMerge w:val="continue"/>
            <w:tcBorders>
              <w:top w:val="nil"/>
              <w:bottom w:val="nil"/>
            </w:tcBorders>
            <w:vAlign w:val="top"/>
          </w:tcPr>
          <w:p w14:paraId="4936B480">
            <w:pPr>
              <w:rPr>
                <w:rFonts w:ascii="Arial"/>
                <w:sz w:val="21"/>
              </w:rPr>
            </w:pPr>
          </w:p>
        </w:tc>
        <w:tc>
          <w:tcPr>
            <w:tcW w:w="653" w:type="dxa"/>
            <w:vMerge w:val="continue"/>
            <w:tcBorders>
              <w:top w:val="nil"/>
              <w:bottom w:val="nil"/>
            </w:tcBorders>
            <w:vAlign w:val="top"/>
          </w:tcPr>
          <w:p w14:paraId="0404B2F9">
            <w:pPr>
              <w:rPr>
                <w:rFonts w:ascii="Arial"/>
                <w:sz w:val="21"/>
              </w:rPr>
            </w:pPr>
          </w:p>
        </w:tc>
        <w:tc>
          <w:tcPr>
            <w:tcW w:w="850" w:type="dxa"/>
            <w:vMerge w:val="continue"/>
            <w:tcBorders>
              <w:top w:val="nil"/>
              <w:bottom w:val="nil"/>
            </w:tcBorders>
            <w:vAlign w:val="top"/>
          </w:tcPr>
          <w:p w14:paraId="556E709D">
            <w:pPr>
              <w:rPr>
                <w:rFonts w:ascii="Arial"/>
                <w:sz w:val="21"/>
              </w:rPr>
            </w:pPr>
          </w:p>
        </w:tc>
        <w:tc>
          <w:tcPr>
            <w:tcW w:w="1537" w:type="dxa"/>
            <w:vMerge w:val="continue"/>
            <w:tcBorders>
              <w:top w:val="nil"/>
              <w:bottom w:val="nil"/>
            </w:tcBorders>
            <w:vAlign w:val="top"/>
          </w:tcPr>
          <w:p w14:paraId="334CFCC0">
            <w:pPr>
              <w:rPr>
                <w:rFonts w:ascii="Arial"/>
                <w:sz w:val="21"/>
              </w:rPr>
            </w:pPr>
          </w:p>
        </w:tc>
        <w:tc>
          <w:tcPr>
            <w:tcW w:w="141" w:type="dxa"/>
            <w:tcBorders>
              <w:top w:val="nil"/>
              <w:bottom w:val="nil"/>
            </w:tcBorders>
            <w:vAlign w:val="top"/>
          </w:tcPr>
          <w:p w14:paraId="310E7FC1">
            <w:pPr>
              <w:rPr>
                <w:rFonts w:ascii="Arial"/>
                <w:sz w:val="21"/>
              </w:rPr>
            </w:pPr>
          </w:p>
        </w:tc>
      </w:tr>
      <w:tr w14:paraId="092D39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140" w:type="dxa"/>
            <w:tcBorders>
              <w:top w:val="nil"/>
              <w:bottom w:val="nil"/>
            </w:tcBorders>
            <w:vAlign w:val="top"/>
          </w:tcPr>
          <w:p w14:paraId="70D046C0">
            <w:pPr>
              <w:rPr>
                <w:rFonts w:ascii="Arial"/>
                <w:sz w:val="21"/>
              </w:rPr>
            </w:pPr>
          </w:p>
        </w:tc>
        <w:tc>
          <w:tcPr>
            <w:tcW w:w="567" w:type="dxa"/>
            <w:vMerge w:val="continue"/>
            <w:tcBorders>
              <w:top w:val="nil"/>
              <w:bottom w:val="nil"/>
            </w:tcBorders>
            <w:vAlign w:val="top"/>
          </w:tcPr>
          <w:p w14:paraId="3B29BC57">
            <w:pPr>
              <w:rPr>
                <w:rFonts w:ascii="Arial"/>
                <w:sz w:val="21"/>
              </w:rPr>
            </w:pPr>
          </w:p>
        </w:tc>
        <w:tc>
          <w:tcPr>
            <w:tcW w:w="708" w:type="dxa"/>
            <w:vMerge w:val="continue"/>
            <w:tcBorders>
              <w:top w:val="nil"/>
              <w:bottom w:val="nil"/>
            </w:tcBorders>
            <w:vAlign w:val="top"/>
          </w:tcPr>
          <w:p w14:paraId="60D5FC9E">
            <w:pPr>
              <w:rPr>
                <w:rFonts w:ascii="Arial"/>
                <w:sz w:val="21"/>
              </w:rPr>
            </w:pPr>
          </w:p>
        </w:tc>
        <w:tc>
          <w:tcPr>
            <w:tcW w:w="849" w:type="dxa"/>
            <w:vAlign w:val="top"/>
          </w:tcPr>
          <w:p w14:paraId="250498B4">
            <w:pPr>
              <w:pStyle w:val="6"/>
              <w:spacing w:before="148" w:line="189" w:lineRule="auto"/>
              <w:ind w:left="324"/>
              <w:rPr>
                <w:sz w:val="20"/>
                <w:szCs w:val="20"/>
              </w:rPr>
            </w:pPr>
            <w:r>
              <w:rPr>
                <w:sz w:val="20"/>
                <w:szCs w:val="20"/>
              </w:rPr>
              <w:t>SS</w:t>
            </w:r>
          </w:p>
        </w:tc>
        <w:tc>
          <w:tcPr>
            <w:tcW w:w="709" w:type="dxa"/>
            <w:vMerge w:val="continue"/>
            <w:tcBorders>
              <w:top w:val="nil"/>
              <w:bottom w:val="nil"/>
            </w:tcBorders>
            <w:vAlign w:val="top"/>
          </w:tcPr>
          <w:p w14:paraId="061B0E6A">
            <w:pPr>
              <w:rPr>
                <w:rFonts w:ascii="Arial"/>
                <w:sz w:val="21"/>
              </w:rPr>
            </w:pPr>
          </w:p>
        </w:tc>
        <w:tc>
          <w:tcPr>
            <w:tcW w:w="877" w:type="dxa"/>
            <w:vMerge w:val="continue"/>
            <w:tcBorders>
              <w:top w:val="nil"/>
              <w:bottom w:val="nil"/>
            </w:tcBorders>
            <w:vAlign w:val="top"/>
          </w:tcPr>
          <w:p w14:paraId="12318E8B">
            <w:pPr>
              <w:rPr>
                <w:rFonts w:ascii="Arial"/>
                <w:sz w:val="21"/>
              </w:rPr>
            </w:pPr>
          </w:p>
        </w:tc>
        <w:tc>
          <w:tcPr>
            <w:tcW w:w="643" w:type="dxa"/>
            <w:vMerge w:val="continue"/>
            <w:tcBorders>
              <w:top w:val="nil"/>
              <w:bottom w:val="nil"/>
            </w:tcBorders>
            <w:vAlign w:val="top"/>
          </w:tcPr>
          <w:p w14:paraId="03CB2EEF">
            <w:pPr>
              <w:rPr>
                <w:rFonts w:ascii="Arial"/>
                <w:sz w:val="21"/>
              </w:rPr>
            </w:pPr>
          </w:p>
        </w:tc>
        <w:tc>
          <w:tcPr>
            <w:tcW w:w="686" w:type="dxa"/>
            <w:vMerge w:val="continue"/>
            <w:tcBorders>
              <w:top w:val="nil"/>
              <w:bottom w:val="nil"/>
            </w:tcBorders>
            <w:vAlign w:val="top"/>
          </w:tcPr>
          <w:p w14:paraId="68E2E81B">
            <w:pPr>
              <w:rPr>
                <w:rFonts w:ascii="Arial"/>
                <w:sz w:val="21"/>
              </w:rPr>
            </w:pPr>
          </w:p>
        </w:tc>
        <w:tc>
          <w:tcPr>
            <w:tcW w:w="824" w:type="dxa"/>
            <w:vMerge w:val="continue"/>
            <w:tcBorders>
              <w:top w:val="nil"/>
              <w:bottom w:val="nil"/>
            </w:tcBorders>
            <w:vAlign w:val="top"/>
          </w:tcPr>
          <w:p w14:paraId="2340886C">
            <w:pPr>
              <w:rPr>
                <w:rFonts w:ascii="Arial"/>
                <w:sz w:val="21"/>
              </w:rPr>
            </w:pPr>
          </w:p>
        </w:tc>
        <w:tc>
          <w:tcPr>
            <w:tcW w:w="653" w:type="dxa"/>
            <w:vMerge w:val="continue"/>
            <w:tcBorders>
              <w:top w:val="nil"/>
              <w:bottom w:val="nil"/>
            </w:tcBorders>
            <w:vAlign w:val="top"/>
          </w:tcPr>
          <w:p w14:paraId="1F6F7C79">
            <w:pPr>
              <w:rPr>
                <w:rFonts w:ascii="Arial"/>
                <w:sz w:val="21"/>
              </w:rPr>
            </w:pPr>
          </w:p>
        </w:tc>
        <w:tc>
          <w:tcPr>
            <w:tcW w:w="850" w:type="dxa"/>
            <w:vMerge w:val="continue"/>
            <w:tcBorders>
              <w:top w:val="nil"/>
              <w:bottom w:val="nil"/>
            </w:tcBorders>
            <w:vAlign w:val="top"/>
          </w:tcPr>
          <w:p w14:paraId="24530305">
            <w:pPr>
              <w:rPr>
                <w:rFonts w:ascii="Arial"/>
                <w:sz w:val="21"/>
              </w:rPr>
            </w:pPr>
          </w:p>
        </w:tc>
        <w:tc>
          <w:tcPr>
            <w:tcW w:w="1537" w:type="dxa"/>
            <w:vMerge w:val="continue"/>
            <w:tcBorders>
              <w:top w:val="nil"/>
              <w:bottom w:val="nil"/>
            </w:tcBorders>
            <w:vAlign w:val="top"/>
          </w:tcPr>
          <w:p w14:paraId="20E8E212">
            <w:pPr>
              <w:rPr>
                <w:rFonts w:ascii="Arial"/>
                <w:sz w:val="21"/>
              </w:rPr>
            </w:pPr>
          </w:p>
        </w:tc>
        <w:tc>
          <w:tcPr>
            <w:tcW w:w="141" w:type="dxa"/>
            <w:tcBorders>
              <w:top w:val="nil"/>
              <w:bottom w:val="nil"/>
            </w:tcBorders>
            <w:vAlign w:val="top"/>
          </w:tcPr>
          <w:p w14:paraId="28F2A4D6">
            <w:pPr>
              <w:rPr>
                <w:rFonts w:ascii="Arial"/>
                <w:sz w:val="21"/>
              </w:rPr>
            </w:pPr>
          </w:p>
        </w:tc>
      </w:tr>
      <w:tr w14:paraId="2482B2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6" w:hRule="atLeast"/>
        </w:trPr>
        <w:tc>
          <w:tcPr>
            <w:tcW w:w="140" w:type="dxa"/>
            <w:tcBorders>
              <w:top w:val="nil"/>
              <w:bottom w:val="nil"/>
            </w:tcBorders>
            <w:vAlign w:val="top"/>
          </w:tcPr>
          <w:p w14:paraId="2FEC107F">
            <w:pPr>
              <w:rPr>
                <w:rFonts w:ascii="Arial"/>
                <w:sz w:val="21"/>
              </w:rPr>
            </w:pPr>
          </w:p>
        </w:tc>
        <w:tc>
          <w:tcPr>
            <w:tcW w:w="567" w:type="dxa"/>
            <w:vMerge w:val="continue"/>
            <w:tcBorders>
              <w:top w:val="nil"/>
              <w:bottom w:val="nil"/>
            </w:tcBorders>
            <w:vAlign w:val="top"/>
          </w:tcPr>
          <w:p w14:paraId="6E38A6B3">
            <w:pPr>
              <w:rPr>
                <w:rFonts w:ascii="Arial"/>
                <w:sz w:val="21"/>
              </w:rPr>
            </w:pPr>
          </w:p>
        </w:tc>
        <w:tc>
          <w:tcPr>
            <w:tcW w:w="708" w:type="dxa"/>
            <w:vMerge w:val="continue"/>
            <w:tcBorders>
              <w:top w:val="nil"/>
              <w:bottom w:val="nil"/>
            </w:tcBorders>
            <w:vAlign w:val="top"/>
          </w:tcPr>
          <w:p w14:paraId="61CB2A16">
            <w:pPr>
              <w:rPr>
                <w:rFonts w:ascii="Arial"/>
                <w:sz w:val="21"/>
              </w:rPr>
            </w:pPr>
          </w:p>
        </w:tc>
        <w:tc>
          <w:tcPr>
            <w:tcW w:w="849" w:type="dxa"/>
            <w:vAlign w:val="top"/>
          </w:tcPr>
          <w:p w14:paraId="6B74B69D">
            <w:pPr>
              <w:pStyle w:val="6"/>
              <w:spacing w:before="132" w:line="228" w:lineRule="auto"/>
              <w:ind w:left="217"/>
              <w:rPr>
                <w:sz w:val="20"/>
                <w:szCs w:val="20"/>
              </w:rPr>
            </w:pPr>
            <w:r>
              <w:rPr>
                <w:spacing w:val="4"/>
                <w:sz w:val="20"/>
                <w:szCs w:val="20"/>
              </w:rPr>
              <w:t>氨氮</w:t>
            </w:r>
          </w:p>
        </w:tc>
        <w:tc>
          <w:tcPr>
            <w:tcW w:w="709" w:type="dxa"/>
            <w:vMerge w:val="continue"/>
            <w:tcBorders>
              <w:top w:val="nil"/>
              <w:bottom w:val="nil"/>
            </w:tcBorders>
            <w:vAlign w:val="top"/>
          </w:tcPr>
          <w:p w14:paraId="413FAA77">
            <w:pPr>
              <w:rPr>
                <w:rFonts w:ascii="Arial"/>
                <w:sz w:val="21"/>
              </w:rPr>
            </w:pPr>
          </w:p>
        </w:tc>
        <w:tc>
          <w:tcPr>
            <w:tcW w:w="877" w:type="dxa"/>
            <w:vMerge w:val="continue"/>
            <w:tcBorders>
              <w:top w:val="nil"/>
              <w:bottom w:val="nil"/>
            </w:tcBorders>
            <w:vAlign w:val="top"/>
          </w:tcPr>
          <w:p w14:paraId="5A75A86E">
            <w:pPr>
              <w:rPr>
                <w:rFonts w:ascii="Arial"/>
                <w:sz w:val="21"/>
              </w:rPr>
            </w:pPr>
          </w:p>
        </w:tc>
        <w:tc>
          <w:tcPr>
            <w:tcW w:w="643" w:type="dxa"/>
            <w:vMerge w:val="continue"/>
            <w:tcBorders>
              <w:top w:val="nil"/>
              <w:bottom w:val="nil"/>
            </w:tcBorders>
            <w:vAlign w:val="top"/>
          </w:tcPr>
          <w:p w14:paraId="16E4A73F">
            <w:pPr>
              <w:rPr>
                <w:rFonts w:ascii="Arial"/>
                <w:sz w:val="21"/>
              </w:rPr>
            </w:pPr>
          </w:p>
        </w:tc>
        <w:tc>
          <w:tcPr>
            <w:tcW w:w="686" w:type="dxa"/>
            <w:vMerge w:val="continue"/>
            <w:tcBorders>
              <w:top w:val="nil"/>
              <w:bottom w:val="nil"/>
            </w:tcBorders>
            <w:vAlign w:val="top"/>
          </w:tcPr>
          <w:p w14:paraId="45CA54A0">
            <w:pPr>
              <w:rPr>
                <w:rFonts w:ascii="Arial"/>
                <w:sz w:val="21"/>
              </w:rPr>
            </w:pPr>
          </w:p>
        </w:tc>
        <w:tc>
          <w:tcPr>
            <w:tcW w:w="824" w:type="dxa"/>
            <w:vMerge w:val="continue"/>
            <w:tcBorders>
              <w:top w:val="nil"/>
              <w:bottom w:val="nil"/>
            </w:tcBorders>
            <w:vAlign w:val="top"/>
          </w:tcPr>
          <w:p w14:paraId="75A79F92">
            <w:pPr>
              <w:rPr>
                <w:rFonts w:ascii="Arial"/>
                <w:sz w:val="21"/>
              </w:rPr>
            </w:pPr>
          </w:p>
        </w:tc>
        <w:tc>
          <w:tcPr>
            <w:tcW w:w="653" w:type="dxa"/>
            <w:vMerge w:val="continue"/>
            <w:tcBorders>
              <w:top w:val="nil"/>
              <w:bottom w:val="nil"/>
            </w:tcBorders>
            <w:vAlign w:val="top"/>
          </w:tcPr>
          <w:p w14:paraId="1EAC3E71">
            <w:pPr>
              <w:rPr>
                <w:rFonts w:ascii="Arial"/>
                <w:sz w:val="21"/>
              </w:rPr>
            </w:pPr>
          </w:p>
        </w:tc>
        <w:tc>
          <w:tcPr>
            <w:tcW w:w="850" w:type="dxa"/>
            <w:vMerge w:val="continue"/>
            <w:tcBorders>
              <w:top w:val="nil"/>
              <w:bottom w:val="nil"/>
            </w:tcBorders>
            <w:vAlign w:val="top"/>
          </w:tcPr>
          <w:p w14:paraId="35556460">
            <w:pPr>
              <w:rPr>
                <w:rFonts w:ascii="Arial"/>
                <w:sz w:val="21"/>
              </w:rPr>
            </w:pPr>
          </w:p>
        </w:tc>
        <w:tc>
          <w:tcPr>
            <w:tcW w:w="1537" w:type="dxa"/>
            <w:vMerge w:val="continue"/>
            <w:tcBorders>
              <w:top w:val="nil"/>
              <w:bottom w:val="nil"/>
            </w:tcBorders>
            <w:vAlign w:val="top"/>
          </w:tcPr>
          <w:p w14:paraId="0C205F55">
            <w:pPr>
              <w:rPr>
                <w:rFonts w:ascii="Arial"/>
                <w:sz w:val="21"/>
              </w:rPr>
            </w:pPr>
          </w:p>
        </w:tc>
        <w:tc>
          <w:tcPr>
            <w:tcW w:w="141" w:type="dxa"/>
            <w:tcBorders>
              <w:top w:val="nil"/>
              <w:bottom w:val="nil"/>
            </w:tcBorders>
            <w:vAlign w:val="top"/>
          </w:tcPr>
          <w:p w14:paraId="3B87752A">
            <w:pPr>
              <w:rPr>
                <w:rFonts w:ascii="Arial"/>
                <w:sz w:val="21"/>
              </w:rPr>
            </w:pPr>
          </w:p>
        </w:tc>
      </w:tr>
      <w:tr w14:paraId="333FC2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1" w:hRule="atLeast"/>
        </w:trPr>
        <w:tc>
          <w:tcPr>
            <w:tcW w:w="140" w:type="dxa"/>
            <w:tcBorders>
              <w:top w:val="nil"/>
              <w:bottom w:val="nil"/>
            </w:tcBorders>
            <w:vAlign w:val="top"/>
          </w:tcPr>
          <w:p w14:paraId="57228B84">
            <w:pPr>
              <w:rPr>
                <w:rFonts w:ascii="Arial"/>
                <w:sz w:val="21"/>
              </w:rPr>
            </w:pPr>
          </w:p>
        </w:tc>
        <w:tc>
          <w:tcPr>
            <w:tcW w:w="567" w:type="dxa"/>
            <w:vMerge w:val="continue"/>
            <w:tcBorders>
              <w:top w:val="nil"/>
            </w:tcBorders>
            <w:vAlign w:val="top"/>
          </w:tcPr>
          <w:p w14:paraId="329F4824">
            <w:pPr>
              <w:rPr>
                <w:rFonts w:ascii="Arial"/>
                <w:sz w:val="21"/>
              </w:rPr>
            </w:pPr>
          </w:p>
        </w:tc>
        <w:tc>
          <w:tcPr>
            <w:tcW w:w="708" w:type="dxa"/>
            <w:vMerge w:val="continue"/>
            <w:tcBorders>
              <w:top w:val="nil"/>
            </w:tcBorders>
            <w:vAlign w:val="top"/>
          </w:tcPr>
          <w:p w14:paraId="1A23DD54">
            <w:pPr>
              <w:rPr>
                <w:rFonts w:ascii="Arial"/>
                <w:sz w:val="21"/>
              </w:rPr>
            </w:pPr>
          </w:p>
        </w:tc>
        <w:tc>
          <w:tcPr>
            <w:tcW w:w="849" w:type="dxa"/>
            <w:vAlign w:val="top"/>
          </w:tcPr>
          <w:p w14:paraId="6D91E11F">
            <w:pPr>
              <w:pStyle w:val="6"/>
              <w:spacing w:before="83" w:line="228" w:lineRule="auto"/>
              <w:ind w:left="218"/>
              <w:rPr>
                <w:sz w:val="20"/>
                <w:szCs w:val="20"/>
              </w:rPr>
            </w:pPr>
            <w:r>
              <w:rPr>
                <w:spacing w:val="4"/>
                <w:sz w:val="20"/>
                <w:szCs w:val="20"/>
              </w:rPr>
              <w:t>动植</w:t>
            </w:r>
          </w:p>
          <w:p w14:paraId="50D6D7A1">
            <w:pPr>
              <w:pStyle w:val="6"/>
              <w:spacing w:before="26" w:line="225" w:lineRule="auto"/>
              <w:ind w:left="217"/>
              <w:rPr>
                <w:sz w:val="20"/>
                <w:szCs w:val="20"/>
              </w:rPr>
            </w:pPr>
            <w:r>
              <w:rPr>
                <w:spacing w:val="4"/>
                <w:sz w:val="20"/>
                <w:szCs w:val="20"/>
              </w:rPr>
              <w:t>物油</w:t>
            </w:r>
          </w:p>
        </w:tc>
        <w:tc>
          <w:tcPr>
            <w:tcW w:w="709" w:type="dxa"/>
            <w:vMerge w:val="continue"/>
            <w:tcBorders>
              <w:top w:val="nil"/>
            </w:tcBorders>
            <w:vAlign w:val="top"/>
          </w:tcPr>
          <w:p w14:paraId="492AB6FC">
            <w:pPr>
              <w:rPr>
                <w:rFonts w:ascii="Arial"/>
                <w:sz w:val="21"/>
              </w:rPr>
            </w:pPr>
          </w:p>
        </w:tc>
        <w:tc>
          <w:tcPr>
            <w:tcW w:w="877" w:type="dxa"/>
            <w:vMerge w:val="continue"/>
            <w:tcBorders>
              <w:top w:val="nil"/>
            </w:tcBorders>
            <w:vAlign w:val="top"/>
          </w:tcPr>
          <w:p w14:paraId="4755F060">
            <w:pPr>
              <w:rPr>
                <w:rFonts w:ascii="Arial"/>
                <w:sz w:val="21"/>
              </w:rPr>
            </w:pPr>
          </w:p>
        </w:tc>
        <w:tc>
          <w:tcPr>
            <w:tcW w:w="643" w:type="dxa"/>
            <w:vMerge w:val="continue"/>
            <w:tcBorders>
              <w:top w:val="nil"/>
            </w:tcBorders>
            <w:vAlign w:val="top"/>
          </w:tcPr>
          <w:p w14:paraId="188F231D">
            <w:pPr>
              <w:rPr>
                <w:rFonts w:ascii="Arial"/>
                <w:sz w:val="21"/>
              </w:rPr>
            </w:pPr>
          </w:p>
        </w:tc>
        <w:tc>
          <w:tcPr>
            <w:tcW w:w="686" w:type="dxa"/>
            <w:vMerge w:val="continue"/>
            <w:tcBorders>
              <w:top w:val="nil"/>
            </w:tcBorders>
            <w:vAlign w:val="top"/>
          </w:tcPr>
          <w:p w14:paraId="6EADFDF8">
            <w:pPr>
              <w:rPr>
                <w:rFonts w:ascii="Arial"/>
                <w:sz w:val="21"/>
              </w:rPr>
            </w:pPr>
          </w:p>
        </w:tc>
        <w:tc>
          <w:tcPr>
            <w:tcW w:w="824" w:type="dxa"/>
            <w:vMerge w:val="continue"/>
            <w:tcBorders>
              <w:top w:val="nil"/>
            </w:tcBorders>
            <w:vAlign w:val="top"/>
          </w:tcPr>
          <w:p w14:paraId="6E9CBA56">
            <w:pPr>
              <w:rPr>
                <w:rFonts w:ascii="Arial"/>
                <w:sz w:val="21"/>
              </w:rPr>
            </w:pPr>
          </w:p>
        </w:tc>
        <w:tc>
          <w:tcPr>
            <w:tcW w:w="653" w:type="dxa"/>
            <w:vMerge w:val="continue"/>
            <w:tcBorders>
              <w:top w:val="nil"/>
            </w:tcBorders>
            <w:vAlign w:val="top"/>
          </w:tcPr>
          <w:p w14:paraId="765212D4">
            <w:pPr>
              <w:rPr>
                <w:rFonts w:ascii="Arial"/>
                <w:sz w:val="21"/>
              </w:rPr>
            </w:pPr>
          </w:p>
        </w:tc>
        <w:tc>
          <w:tcPr>
            <w:tcW w:w="850" w:type="dxa"/>
            <w:vMerge w:val="continue"/>
            <w:tcBorders>
              <w:top w:val="nil"/>
            </w:tcBorders>
            <w:vAlign w:val="top"/>
          </w:tcPr>
          <w:p w14:paraId="357C8D6E">
            <w:pPr>
              <w:rPr>
                <w:rFonts w:ascii="Arial"/>
                <w:sz w:val="21"/>
              </w:rPr>
            </w:pPr>
          </w:p>
        </w:tc>
        <w:tc>
          <w:tcPr>
            <w:tcW w:w="1537" w:type="dxa"/>
            <w:vMerge w:val="continue"/>
            <w:tcBorders>
              <w:top w:val="nil"/>
            </w:tcBorders>
            <w:vAlign w:val="top"/>
          </w:tcPr>
          <w:p w14:paraId="3B42012D">
            <w:pPr>
              <w:rPr>
                <w:rFonts w:ascii="Arial"/>
                <w:sz w:val="21"/>
              </w:rPr>
            </w:pPr>
          </w:p>
        </w:tc>
        <w:tc>
          <w:tcPr>
            <w:tcW w:w="141" w:type="dxa"/>
            <w:tcBorders>
              <w:top w:val="nil"/>
              <w:bottom w:val="nil"/>
            </w:tcBorders>
            <w:vAlign w:val="top"/>
          </w:tcPr>
          <w:p w14:paraId="1FE397D5">
            <w:pPr>
              <w:rPr>
                <w:rFonts w:ascii="Arial"/>
                <w:sz w:val="21"/>
              </w:rPr>
            </w:pPr>
          </w:p>
        </w:tc>
      </w:tr>
      <w:tr w14:paraId="43A39A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0" w:hRule="atLeast"/>
        </w:trPr>
        <w:tc>
          <w:tcPr>
            <w:tcW w:w="140" w:type="dxa"/>
            <w:tcBorders>
              <w:top w:val="nil"/>
            </w:tcBorders>
            <w:vAlign w:val="top"/>
          </w:tcPr>
          <w:p w14:paraId="5B4A26E7">
            <w:pPr>
              <w:rPr>
                <w:rFonts w:ascii="Arial"/>
                <w:sz w:val="21"/>
              </w:rPr>
            </w:pPr>
          </w:p>
        </w:tc>
        <w:tc>
          <w:tcPr>
            <w:tcW w:w="8903" w:type="dxa"/>
            <w:gridSpan w:val="11"/>
            <w:vAlign w:val="top"/>
          </w:tcPr>
          <w:p w14:paraId="2A98B2DD">
            <w:pPr>
              <w:pStyle w:val="6"/>
              <w:spacing w:before="274" w:line="228" w:lineRule="auto"/>
              <w:ind w:left="250"/>
              <w:rPr>
                <w:sz w:val="20"/>
                <w:szCs w:val="20"/>
              </w:rPr>
            </w:pPr>
            <w:r>
              <w:pict>
                <v:shape id="_x0000_s1027" o:spid="_x0000_s1027" style="position:absolute;left:0pt;margin-left:-0.35pt;margin-top:339.05pt;height:0.5pt;width:445.95pt;mso-position-horizontal-relative:page;mso-position-vertical-relative:page;z-index:-251656192;mso-width-relative:page;mso-height-relative:page;" filled="f" stroked="t" coordsize="8919,10" path="m0,4l8918,4e">
                  <v:fill on="f" focussize="0,0"/>
                  <v:stroke weight="0.48pt" color="#000000" miterlimit="2" joinstyle="bevel"/>
                  <v:imagedata o:title=""/>
                  <o:lock v:ext="edit"/>
                </v:shape>
              </w:pict>
            </w:r>
            <w:r>
              <w:rPr>
                <w:spacing w:val="8"/>
                <w:sz w:val="20"/>
                <w:szCs w:val="20"/>
              </w:rPr>
              <w:t>a  指产生废水的工艺、工序，或废水类型的名称。</w:t>
            </w:r>
          </w:p>
          <w:p w14:paraId="34D0D297">
            <w:pPr>
              <w:pStyle w:val="6"/>
              <w:spacing w:before="103" w:line="228" w:lineRule="auto"/>
              <w:ind w:left="246"/>
              <w:rPr>
                <w:sz w:val="20"/>
                <w:szCs w:val="20"/>
              </w:rPr>
            </w:pPr>
            <w:r>
              <w:rPr>
                <w:spacing w:val="9"/>
                <w:sz w:val="20"/>
                <w:szCs w:val="20"/>
              </w:rPr>
              <w:t>b  指产生的主要污染物类型，以相应排放标准中确定的污染因子为准。</w:t>
            </w:r>
          </w:p>
          <w:p w14:paraId="28EEA385">
            <w:pPr>
              <w:pStyle w:val="6"/>
              <w:spacing w:before="102" w:line="307" w:lineRule="auto"/>
              <w:ind w:left="250" w:right="242" w:firstLine="3"/>
              <w:rPr>
                <w:sz w:val="20"/>
                <w:szCs w:val="20"/>
              </w:rPr>
            </w:pPr>
            <w:r>
              <w:rPr>
                <w:spacing w:val="12"/>
                <w:sz w:val="20"/>
                <w:szCs w:val="20"/>
              </w:rPr>
              <w:t>c  包括不外排；排至厂内综合污水处理站；直接进入海域；直接进入江河、湖、库等水环</w:t>
            </w:r>
            <w:r>
              <w:rPr>
                <w:spacing w:val="6"/>
                <w:sz w:val="20"/>
                <w:szCs w:val="20"/>
              </w:rPr>
              <w:t xml:space="preserve"> </w:t>
            </w:r>
            <w:r>
              <w:rPr>
                <w:spacing w:val="10"/>
                <w:sz w:val="20"/>
                <w:szCs w:val="20"/>
              </w:rPr>
              <w:t>境；进入城市下水道（再入江河、湖、库</w:t>
            </w:r>
            <w:r>
              <w:rPr>
                <w:spacing w:val="14"/>
                <w:sz w:val="20"/>
                <w:szCs w:val="20"/>
              </w:rPr>
              <w:t>）；</w:t>
            </w:r>
            <w:r>
              <w:rPr>
                <w:spacing w:val="10"/>
                <w:sz w:val="20"/>
                <w:szCs w:val="20"/>
              </w:rPr>
              <w:t>进入</w:t>
            </w:r>
            <w:r>
              <w:rPr>
                <w:spacing w:val="9"/>
                <w:sz w:val="20"/>
                <w:szCs w:val="20"/>
              </w:rPr>
              <w:t>城市下水道（再入沿海海域</w:t>
            </w:r>
            <w:r>
              <w:rPr>
                <w:spacing w:val="14"/>
                <w:sz w:val="20"/>
                <w:szCs w:val="20"/>
              </w:rPr>
              <w:t>）；</w:t>
            </w:r>
            <w:r>
              <w:rPr>
                <w:spacing w:val="9"/>
                <w:sz w:val="20"/>
                <w:szCs w:val="20"/>
              </w:rPr>
              <w:t>进入城市</w:t>
            </w:r>
            <w:r>
              <w:rPr>
                <w:spacing w:val="1"/>
                <w:sz w:val="20"/>
                <w:szCs w:val="20"/>
              </w:rPr>
              <w:t xml:space="preserve"> </w:t>
            </w:r>
            <w:r>
              <w:rPr>
                <w:spacing w:val="10"/>
                <w:sz w:val="20"/>
                <w:szCs w:val="20"/>
              </w:rPr>
              <w:t>污水处理厂；直接进入污灌农田；进入地渗或蒸发地；进入其他单位；工业废水集中处理厂</w:t>
            </w:r>
            <w:r>
              <w:rPr>
                <w:spacing w:val="1"/>
                <w:sz w:val="20"/>
                <w:szCs w:val="20"/>
              </w:rPr>
              <w:t xml:space="preserve"> </w:t>
            </w:r>
            <w:r>
              <w:rPr>
                <w:spacing w:val="11"/>
                <w:sz w:val="20"/>
                <w:szCs w:val="20"/>
              </w:rPr>
              <w:t>；其他（包括回用等）</w:t>
            </w:r>
            <w:r>
              <w:rPr>
                <w:spacing w:val="-53"/>
                <w:sz w:val="20"/>
                <w:szCs w:val="20"/>
              </w:rPr>
              <w:t xml:space="preserve"> </w:t>
            </w:r>
            <w:r>
              <w:rPr>
                <w:spacing w:val="11"/>
                <w:sz w:val="20"/>
                <w:szCs w:val="20"/>
              </w:rPr>
              <w:t>。对于工艺、工序产生的废+水，</w:t>
            </w:r>
            <w:r>
              <w:rPr>
                <w:spacing w:val="10"/>
                <w:sz w:val="20"/>
                <w:szCs w:val="20"/>
              </w:rPr>
              <w:t>“不外排</w:t>
            </w:r>
            <w:r>
              <w:rPr>
                <w:spacing w:val="-70"/>
                <w:sz w:val="20"/>
                <w:szCs w:val="20"/>
              </w:rPr>
              <w:t xml:space="preserve"> </w:t>
            </w:r>
            <w:r>
              <w:rPr>
                <w:spacing w:val="10"/>
                <w:sz w:val="20"/>
                <w:szCs w:val="20"/>
              </w:rPr>
              <w:t>”指全部在工序内部循环</w:t>
            </w:r>
            <w:r>
              <w:rPr>
                <w:sz w:val="20"/>
                <w:szCs w:val="20"/>
              </w:rPr>
              <w:t xml:space="preserve"> </w:t>
            </w:r>
            <w:r>
              <w:rPr>
                <w:spacing w:val="9"/>
                <w:sz w:val="20"/>
                <w:szCs w:val="20"/>
              </w:rPr>
              <w:t>使用，“排至厂内综合污水处理站</w:t>
            </w:r>
            <w:r>
              <w:rPr>
                <w:spacing w:val="-56"/>
                <w:sz w:val="20"/>
                <w:szCs w:val="20"/>
              </w:rPr>
              <w:t xml:space="preserve"> </w:t>
            </w:r>
            <w:r>
              <w:rPr>
                <w:spacing w:val="9"/>
                <w:sz w:val="20"/>
                <w:szCs w:val="20"/>
              </w:rPr>
              <w:t>”指工序废水经处理后排至综合处理站。对于综合污水处</w:t>
            </w:r>
            <w:r>
              <w:rPr>
                <w:sz w:val="20"/>
                <w:szCs w:val="20"/>
              </w:rPr>
              <w:t xml:space="preserve"> </w:t>
            </w:r>
            <w:r>
              <w:rPr>
                <w:spacing w:val="8"/>
                <w:sz w:val="20"/>
                <w:szCs w:val="20"/>
              </w:rPr>
              <w:t>理站，“不外排</w:t>
            </w:r>
            <w:r>
              <w:rPr>
                <w:spacing w:val="-70"/>
                <w:sz w:val="20"/>
                <w:szCs w:val="20"/>
              </w:rPr>
              <w:t xml:space="preserve"> </w:t>
            </w:r>
            <w:r>
              <w:rPr>
                <w:spacing w:val="8"/>
                <w:sz w:val="20"/>
                <w:szCs w:val="20"/>
              </w:rPr>
              <w:t>”指全厂废水经处理后全部回用不</w:t>
            </w:r>
            <w:r>
              <w:rPr>
                <w:spacing w:val="7"/>
                <w:sz w:val="20"/>
                <w:szCs w:val="20"/>
              </w:rPr>
              <w:t>排放。</w:t>
            </w:r>
          </w:p>
          <w:p w14:paraId="085113A0">
            <w:pPr>
              <w:pStyle w:val="6"/>
              <w:spacing w:before="102" w:line="307" w:lineRule="auto"/>
              <w:ind w:left="249" w:right="244" w:firstLine="4"/>
              <w:rPr>
                <w:sz w:val="20"/>
                <w:szCs w:val="20"/>
              </w:rPr>
            </w:pPr>
            <w:r>
              <w:rPr>
                <w:spacing w:val="12"/>
                <w:sz w:val="20"/>
                <w:szCs w:val="20"/>
              </w:rPr>
              <w:t>d  包括连续排放，流量稳定；连续排放，流量不稳定，但有周期性规律；连续排放，流量</w:t>
            </w:r>
            <w:r>
              <w:rPr>
                <w:spacing w:val="6"/>
                <w:sz w:val="20"/>
                <w:szCs w:val="20"/>
              </w:rPr>
              <w:t xml:space="preserve"> </w:t>
            </w:r>
            <w:r>
              <w:rPr>
                <w:spacing w:val="10"/>
                <w:sz w:val="20"/>
                <w:szCs w:val="20"/>
              </w:rPr>
              <w:t>不稳定，但有规律，且不属于周期性规律；连续排放，流量不稳定，属于冲击型排放；连续</w:t>
            </w:r>
            <w:r>
              <w:rPr>
                <w:spacing w:val="2"/>
                <w:sz w:val="20"/>
                <w:szCs w:val="20"/>
              </w:rPr>
              <w:t xml:space="preserve"> </w:t>
            </w:r>
            <w:r>
              <w:rPr>
                <w:spacing w:val="10"/>
                <w:sz w:val="20"/>
                <w:szCs w:val="20"/>
              </w:rPr>
              <w:t>排放，流量不稳定且无规律，但不属于冲击型排放；间断排放，排放期间流量稳定；间断排</w:t>
            </w:r>
            <w:r>
              <w:rPr>
                <w:spacing w:val="2"/>
                <w:sz w:val="20"/>
                <w:szCs w:val="20"/>
              </w:rPr>
              <w:t xml:space="preserve"> </w:t>
            </w:r>
            <w:r>
              <w:rPr>
                <w:spacing w:val="10"/>
                <w:sz w:val="20"/>
                <w:szCs w:val="20"/>
              </w:rPr>
              <w:t>放，排放期间流量不稳定，但有周期性规律；间断排放，排放期间流量不稳定，但有规律，</w:t>
            </w:r>
            <w:r>
              <w:rPr>
                <w:spacing w:val="2"/>
                <w:sz w:val="20"/>
                <w:szCs w:val="20"/>
              </w:rPr>
              <w:t xml:space="preserve"> </w:t>
            </w:r>
            <w:r>
              <w:rPr>
                <w:spacing w:val="10"/>
                <w:sz w:val="20"/>
                <w:szCs w:val="20"/>
              </w:rPr>
              <w:t>且不属于非周期性规律；间断排放，排放期间流量不稳定，属于冲击型排放；间断排放，排</w:t>
            </w:r>
            <w:r>
              <w:rPr>
                <w:spacing w:val="2"/>
                <w:sz w:val="20"/>
                <w:szCs w:val="20"/>
              </w:rPr>
              <w:t xml:space="preserve"> </w:t>
            </w:r>
            <w:r>
              <w:rPr>
                <w:spacing w:val="9"/>
                <w:sz w:val="20"/>
                <w:szCs w:val="20"/>
              </w:rPr>
              <w:t>放期间流量不稳定且无规律，但不属于冲击型排放。</w:t>
            </w:r>
          </w:p>
          <w:p w14:paraId="49D3C972">
            <w:pPr>
              <w:pStyle w:val="6"/>
              <w:spacing w:before="103" w:line="228" w:lineRule="auto"/>
              <w:ind w:left="254"/>
              <w:rPr>
                <w:sz w:val="20"/>
                <w:szCs w:val="20"/>
              </w:rPr>
            </w:pPr>
            <w:r>
              <w:rPr>
                <w:spacing w:val="7"/>
                <w:sz w:val="20"/>
                <w:szCs w:val="20"/>
              </w:rPr>
              <w:t>e  指主要污水处理设施名称，如“综合污水处理站</w:t>
            </w:r>
            <w:r>
              <w:rPr>
                <w:spacing w:val="-58"/>
                <w:sz w:val="20"/>
                <w:szCs w:val="20"/>
              </w:rPr>
              <w:t xml:space="preserve"> </w:t>
            </w:r>
            <w:r>
              <w:rPr>
                <w:spacing w:val="7"/>
                <w:sz w:val="20"/>
                <w:szCs w:val="20"/>
              </w:rPr>
              <w:t>”“生活污水处理系统</w:t>
            </w:r>
            <w:r>
              <w:rPr>
                <w:spacing w:val="-70"/>
                <w:sz w:val="20"/>
                <w:szCs w:val="20"/>
              </w:rPr>
              <w:t xml:space="preserve"> </w:t>
            </w:r>
            <w:r>
              <w:rPr>
                <w:spacing w:val="7"/>
                <w:sz w:val="20"/>
                <w:szCs w:val="20"/>
              </w:rPr>
              <w:t>”等。</w:t>
            </w:r>
          </w:p>
          <w:p w14:paraId="68C3D555">
            <w:pPr>
              <w:pStyle w:val="6"/>
              <w:spacing w:before="103" w:line="322" w:lineRule="auto"/>
              <w:ind w:left="250" w:right="244" w:firstLine="2"/>
              <w:rPr>
                <w:sz w:val="20"/>
                <w:szCs w:val="20"/>
              </w:rPr>
            </w:pPr>
            <w:r>
              <w:rPr>
                <w:spacing w:val="12"/>
                <w:sz w:val="20"/>
                <w:szCs w:val="20"/>
              </w:rPr>
              <w:t>f  排放口编号可按地方环境管理部门现有编号进行填写或由企业根据国家相关规范进行编</w:t>
            </w:r>
            <w:r>
              <w:rPr>
                <w:spacing w:val="7"/>
                <w:sz w:val="20"/>
                <w:szCs w:val="20"/>
              </w:rPr>
              <w:t xml:space="preserve"> </w:t>
            </w:r>
            <w:r>
              <w:rPr>
                <w:sz w:val="20"/>
                <w:szCs w:val="20"/>
              </w:rPr>
              <w:t>制。</w:t>
            </w:r>
          </w:p>
          <w:p w14:paraId="0717C46B">
            <w:pPr>
              <w:pStyle w:val="6"/>
              <w:spacing w:line="222" w:lineRule="auto"/>
              <w:ind w:left="253"/>
              <w:rPr>
                <w:sz w:val="20"/>
                <w:szCs w:val="20"/>
              </w:rPr>
            </w:pPr>
            <w:r>
              <w:rPr>
                <w:spacing w:val="9"/>
                <w:sz w:val="20"/>
                <w:szCs w:val="20"/>
              </w:rPr>
              <w:t>g  指排放口设置是否符合排放口规范化整治技术要求等相关文</w:t>
            </w:r>
            <w:r>
              <w:rPr>
                <w:spacing w:val="8"/>
                <w:sz w:val="20"/>
                <w:szCs w:val="20"/>
              </w:rPr>
              <w:t>件的规定。</w:t>
            </w:r>
          </w:p>
        </w:tc>
        <w:tc>
          <w:tcPr>
            <w:tcW w:w="141" w:type="dxa"/>
            <w:tcBorders>
              <w:top w:val="nil"/>
            </w:tcBorders>
            <w:vAlign w:val="top"/>
          </w:tcPr>
          <w:p w14:paraId="16B2645F">
            <w:pPr>
              <w:rPr>
                <w:rFonts w:ascii="Arial"/>
                <w:sz w:val="21"/>
              </w:rPr>
            </w:pPr>
          </w:p>
        </w:tc>
      </w:tr>
    </w:tbl>
    <w:p w14:paraId="4662CDCA">
      <w:pPr>
        <w:pStyle w:val="2"/>
      </w:pPr>
    </w:p>
    <w:p w14:paraId="739FEE15">
      <w:pPr>
        <w:sectPr>
          <w:footerReference r:id="rId29" w:type="default"/>
          <w:pgSz w:w="11906" w:h="16839"/>
          <w:pgMar w:top="1246" w:right="1358" w:bottom="1072" w:left="1358" w:header="0" w:footer="836" w:gutter="0"/>
          <w:cols w:space="720" w:num="1"/>
        </w:sectPr>
      </w:pPr>
    </w:p>
    <w:tbl>
      <w:tblPr>
        <w:tblStyle w:val="5"/>
        <w:tblW w:w="9184"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184"/>
      </w:tblGrid>
      <w:tr w14:paraId="09D15D5E">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4104" w:hRule="atLeast"/>
        </w:trPr>
        <w:tc>
          <w:tcPr>
            <w:tcW w:w="9184" w:type="dxa"/>
            <w:vAlign w:val="top"/>
          </w:tcPr>
          <w:p w14:paraId="2B915D21">
            <w:pPr>
              <w:pStyle w:val="6"/>
              <w:spacing w:before="304" w:line="219" w:lineRule="auto"/>
              <w:ind w:left="736"/>
            </w:pPr>
            <w:r>
              <w:rPr>
                <w:spacing w:val="-2"/>
              </w:rPr>
              <w:t>排放口基本情况：</w:t>
            </w:r>
          </w:p>
          <w:p w14:paraId="3C576D93">
            <w:pPr>
              <w:pStyle w:val="6"/>
              <w:spacing w:before="245" w:line="221" w:lineRule="auto"/>
              <w:ind w:left="2610"/>
              <w:rPr>
                <w:sz w:val="25"/>
                <w:szCs w:val="25"/>
              </w:rPr>
            </w:pPr>
            <w:r>
              <w:rPr>
                <w:b/>
                <w:bCs/>
                <w:spacing w:val="5"/>
                <w:sz w:val="25"/>
                <w:szCs w:val="25"/>
              </w:rPr>
              <w:t>表</w:t>
            </w:r>
            <w:r>
              <w:rPr>
                <w:spacing w:val="-41"/>
                <w:sz w:val="25"/>
                <w:szCs w:val="25"/>
              </w:rPr>
              <w:t xml:space="preserve"> </w:t>
            </w:r>
            <w:r>
              <w:rPr>
                <w:rFonts w:ascii="Times New Roman" w:hAnsi="Times New Roman" w:eastAsia="Times New Roman" w:cs="Times New Roman"/>
                <w:b/>
                <w:bCs/>
                <w:spacing w:val="5"/>
                <w:sz w:val="25"/>
                <w:szCs w:val="25"/>
              </w:rPr>
              <w:t xml:space="preserve">21    </w:t>
            </w:r>
            <w:r>
              <w:rPr>
                <w:b/>
                <w:bCs/>
                <w:spacing w:val="5"/>
                <w:sz w:val="25"/>
                <w:szCs w:val="25"/>
              </w:rPr>
              <w:t>废水间接排放口基本情况表</w:t>
            </w:r>
          </w:p>
          <w:tbl>
            <w:tblPr>
              <w:tblStyle w:val="5"/>
              <w:tblW w:w="8742" w:type="dxa"/>
              <w:tblInd w:w="2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2"/>
              <w:gridCol w:w="332"/>
              <w:gridCol w:w="852"/>
              <w:gridCol w:w="933"/>
              <w:gridCol w:w="732"/>
              <w:gridCol w:w="723"/>
              <w:gridCol w:w="673"/>
              <w:gridCol w:w="912"/>
              <w:gridCol w:w="696"/>
              <w:gridCol w:w="820"/>
              <w:gridCol w:w="1797"/>
            </w:tblGrid>
            <w:tr w14:paraId="76E9AA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272" w:type="dxa"/>
                  <w:vMerge w:val="restart"/>
                  <w:tcBorders>
                    <w:bottom w:val="nil"/>
                  </w:tcBorders>
                  <w:textDirection w:val="tbRlV"/>
                  <w:vAlign w:val="top"/>
                </w:tcPr>
                <w:p w14:paraId="32FB629B">
                  <w:pPr>
                    <w:pStyle w:val="6"/>
                    <w:spacing w:before="29" w:line="218" w:lineRule="auto"/>
                    <w:ind w:left="444"/>
                    <w:rPr>
                      <w:sz w:val="20"/>
                      <w:szCs w:val="20"/>
                    </w:rPr>
                  </w:pPr>
                  <w:r>
                    <w:rPr>
                      <w:spacing w:val="9"/>
                      <w:sz w:val="20"/>
                      <w:szCs w:val="20"/>
                    </w:rPr>
                    <w:t>序</w:t>
                  </w:r>
                  <w:r>
                    <w:rPr>
                      <w:spacing w:val="-39"/>
                      <w:sz w:val="20"/>
                      <w:szCs w:val="20"/>
                    </w:rPr>
                    <w:t xml:space="preserve"> </w:t>
                  </w:r>
                  <w:r>
                    <w:rPr>
                      <w:spacing w:val="9"/>
                      <w:sz w:val="20"/>
                      <w:szCs w:val="20"/>
                    </w:rPr>
                    <w:t>号</w:t>
                  </w:r>
                </w:p>
              </w:tc>
              <w:tc>
                <w:tcPr>
                  <w:tcW w:w="332" w:type="dxa"/>
                  <w:vMerge w:val="restart"/>
                  <w:tcBorders>
                    <w:bottom w:val="nil"/>
                  </w:tcBorders>
                  <w:textDirection w:val="tbRlV"/>
                  <w:vAlign w:val="top"/>
                </w:tcPr>
                <w:p w14:paraId="5FC1DE36">
                  <w:pPr>
                    <w:pStyle w:val="6"/>
                    <w:spacing w:before="60" w:line="207" w:lineRule="auto"/>
                    <w:ind w:left="36"/>
                    <w:rPr>
                      <w:sz w:val="20"/>
                      <w:szCs w:val="20"/>
                    </w:rPr>
                  </w:pPr>
                  <w:r>
                    <w:rPr>
                      <w:spacing w:val="9"/>
                      <w:sz w:val="20"/>
                      <w:szCs w:val="20"/>
                    </w:rPr>
                    <w:t>排</w:t>
                  </w:r>
                  <w:r>
                    <w:rPr>
                      <w:spacing w:val="-37"/>
                      <w:sz w:val="20"/>
                      <w:szCs w:val="20"/>
                    </w:rPr>
                    <w:t xml:space="preserve"> </w:t>
                  </w:r>
                  <w:r>
                    <w:rPr>
                      <w:spacing w:val="9"/>
                      <w:sz w:val="20"/>
                      <w:szCs w:val="20"/>
                    </w:rPr>
                    <w:t>放</w:t>
                  </w:r>
                  <w:r>
                    <w:rPr>
                      <w:spacing w:val="-38"/>
                      <w:sz w:val="20"/>
                      <w:szCs w:val="20"/>
                    </w:rPr>
                    <w:t xml:space="preserve"> </w:t>
                  </w:r>
                  <w:r>
                    <w:rPr>
                      <w:spacing w:val="9"/>
                      <w:position w:val="1"/>
                      <w:sz w:val="20"/>
                      <w:szCs w:val="20"/>
                    </w:rPr>
                    <w:t>口</w:t>
                  </w:r>
                  <w:r>
                    <w:rPr>
                      <w:spacing w:val="-36"/>
                      <w:position w:val="1"/>
                      <w:sz w:val="20"/>
                      <w:szCs w:val="20"/>
                    </w:rPr>
                    <w:t xml:space="preserve"> </w:t>
                  </w:r>
                  <w:r>
                    <w:rPr>
                      <w:spacing w:val="9"/>
                      <w:sz w:val="20"/>
                      <w:szCs w:val="20"/>
                    </w:rPr>
                    <w:t>编</w:t>
                  </w:r>
                  <w:r>
                    <w:rPr>
                      <w:spacing w:val="-36"/>
                      <w:sz w:val="20"/>
                      <w:szCs w:val="20"/>
                    </w:rPr>
                    <w:t xml:space="preserve"> </w:t>
                  </w:r>
                  <w:r>
                    <w:rPr>
                      <w:spacing w:val="9"/>
                      <w:sz w:val="20"/>
                      <w:szCs w:val="20"/>
                    </w:rPr>
                    <w:t>号</w:t>
                  </w:r>
                </w:p>
              </w:tc>
              <w:tc>
                <w:tcPr>
                  <w:tcW w:w="1785" w:type="dxa"/>
                  <w:gridSpan w:val="2"/>
                  <w:vAlign w:val="top"/>
                </w:tcPr>
                <w:p w14:paraId="37083E80">
                  <w:pPr>
                    <w:pStyle w:val="6"/>
                    <w:spacing w:before="99" w:line="229" w:lineRule="auto"/>
                    <w:ind w:left="56"/>
                    <w:rPr>
                      <w:sz w:val="20"/>
                      <w:szCs w:val="20"/>
                    </w:rPr>
                  </w:pPr>
                  <w:r>
                    <w:rPr>
                      <w:spacing w:val="8"/>
                      <w:sz w:val="20"/>
                      <w:szCs w:val="20"/>
                    </w:rPr>
                    <w:t>排放口地理坐标 a</w:t>
                  </w:r>
                </w:p>
              </w:tc>
              <w:tc>
                <w:tcPr>
                  <w:tcW w:w="732" w:type="dxa"/>
                  <w:vMerge w:val="restart"/>
                  <w:tcBorders>
                    <w:bottom w:val="nil"/>
                  </w:tcBorders>
                  <w:vAlign w:val="top"/>
                </w:tcPr>
                <w:p w14:paraId="78CC5795">
                  <w:pPr>
                    <w:pStyle w:val="6"/>
                    <w:spacing w:before="171" w:line="228" w:lineRule="auto"/>
                    <w:ind w:left="54"/>
                    <w:rPr>
                      <w:sz w:val="20"/>
                      <w:szCs w:val="20"/>
                    </w:rPr>
                  </w:pPr>
                  <w:r>
                    <w:rPr>
                      <w:spacing w:val="7"/>
                      <w:sz w:val="20"/>
                      <w:szCs w:val="20"/>
                    </w:rPr>
                    <w:t>废水排</w:t>
                  </w:r>
                </w:p>
                <w:p w14:paraId="01927D5F">
                  <w:pPr>
                    <w:pStyle w:val="6"/>
                    <w:spacing w:before="23" w:line="254" w:lineRule="auto"/>
                    <w:ind w:left="112" w:right="102" w:hanging="5"/>
                    <w:jc w:val="both"/>
                    <w:rPr>
                      <w:sz w:val="20"/>
                      <w:szCs w:val="20"/>
                    </w:rPr>
                  </w:pPr>
                  <w:r>
                    <w:rPr>
                      <w:spacing w:val="5"/>
                      <w:sz w:val="20"/>
                      <w:szCs w:val="20"/>
                    </w:rPr>
                    <w:t>放量/</w:t>
                  </w:r>
                  <w:r>
                    <w:rPr>
                      <w:sz w:val="20"/>
                      <w:szCs w:val="20"/>
                    </w:rPr>
                    <w:t xml:space="preserve"> </w:t>
                  </w:r>
                  <w:r>
                    <w:rPr>
                      <w:spacing w:val="28"/>
                      <w:sz w:val="20"/>
                      <w:szCs w:val="20"/>
                    </w:rPr>
                    <w:t>（万</w:t>
                  </w:r>
                  <w:r>
                    <w:rPr>
                      <w:sz w:val="20"/>
                      <w:szCs w:val="20"/>
                    </w:rPr>
                    <w:t xml:space="preserve"> t/a）</w:t>
                  </w:r>
                </w:p>
              </w:tc>
              <w:tc>
                <w:tcPr>
                  <w:tcW w:w="723" w:type="dxa"/>
                  <w:vMerge w:val="restart"/>
                  <w:tcBorders>
                    <w:bottom w:val="nil"/>
                  </w:tcBorders>
                  <w:vAlign w:val="top"/>
                </w:tcPr>
                <w:p w14:paraId="34F6AD19">
                  <w:pPr>
                    <w:spacing w:line="377" w:lineRule="auto"/>
                    <w:rPr>
                      <w:rFonts w:ascii="Arial"/>
                      <w:sz w:val="21"/>
                    </w:rPr>
                  </w:pPr>
                </w:p>
                <w:p w14:paraId="57A71535">
                  <w:pPr>
                    <w:pStyle w:val="6"/>
                    <w:spacing w:before="65" w:line="230" w:lineRule="auto"/>
                    <w:ind w:left="155"/>
                    <w:rPr>
                      <w:sz w:val="20"/>
                      <w:szCs w:val="20"/>
                    </w:rPr>
                  </w:pPr>
                  <w:r>
                    <w:rPr>
                      <w:spacing w:val="4"/>
                      <w:sz w:val="20"/>
                      <w:szCs w:val="20"/>
                    </w:rPr>
                    <w:t>排放</w:t>
                  </w:r>
                </w:p>
                <w:p w14:paraId="414EC238">
                  <w:pPr>
                    <w:pStyle w:val="6"/>
                    <w:spacing w:before="22" w:line="230" w:lineRule="auto"/>
                    <w:ind w:left="159"/>
                    <w:rPr>
                      <w:sz w:val="20"/>
                      <w:szCs w:val="20"/>
                    </w:rPr>
                  </w:pPr>
                  <w:r>
                    <w:rPr>
                      <w:spacing w:val="3"/>
                      <w:sz w:val="20"/>
                      <w:szCs w:val="20"/>
                    </w:rPr>
                    <w:t>去向</w:t>
                  </w:r>
                </w:p>
              </w:tc>
              <w:tc>
                <w:tcPr>
                  <w:tcW w:w="673" w:type="dxa"/>
                  <w:vMerge w:val="restart"/>
                  <w:tcBorders>
                    <w:bottom w:val="nil"/>
                  </w:tcBorders>
                  <w:vAlign w:val="top"/>
                </w:tcPr>
                <w:p w14:paraId="70C125DA">
                  <w:pPr>
                    <w:spacing w:line="377" w:lineRule="auto"/>
                    <w:rPr>
                      <w:rFonts w:ascii="Arial"/>
                      <w:sz w:val="21"/>
                    </w:rPr>
                  </w:pPr>
                </w:p>
                <w:p w14:paraId="17A4677F">
                  <w:pPr>
                    <w:pStyle w:val="6"/>
                    <w:spacing w:before="65" w:line="230" w:lineRule="auto"/>
                    <w:ind w:left="131"/>
                    <w:rPr>
                      <w:sz w:val="20"/>
                      <w:szCs w:val="20"/>
                    </w:rPr>
                  </w:pPr>
                  <w:r>
                    <w:rPr>
                      <w:spacing w:val="4"/>
                      <w:sz w:val="20"/>
                      <w:szCs w:val="20"/>
                    </w:rPr>
                    <w:t>排放</w:t>
                  </w:r>
                </w:p>
                <w:p w14:paraId="1F26F385">
                  <w:pPr>
                    <w:pStyle w:val="6"/>
                    <w:spacing w:before="22" w:line="228" w:lineRule="auto"/>
                    <w:ind w:left="131"/>
                    <w:rPr>
                      <w:sz w:val="20"/>
                      <w:szCs w:val="20"/>
                    </w:rPr>
                  </w:pPr>
                  <w:r>
                    <w:rPr>
                      <w:spacing w:val="4"/>
                      <w:sz w:val="20"/>
                      <w:szCs w:val="20"/>
                    </w:rPr>
                    <w:t>规律</w:t>
                  </w:r>
                </w:p>
              </w:tc>
              <w:tc>
                <w:tcPr>
                  <w:tcW w:w="912" w:type="dxa"/>
                  <w:vMerge w:val="restart"/>
                  <w:tcBorders>
                    <w:bottom w:val="nil"/>
                  </w:tcBorders>
                  <w:vAlign w:val="top"/>
                </w:tcPr>
                <w:p w14:paraId="0EF283E0">
                  <w:pPr>
                    <w:spacing w:line="242" w:lineRule="auto"/>
                    <w:rPr>
                      <w:rFonts w:ascii="Arial"/>
                      <w:sz w:val="21"/>
                    </w:rPr>
                  </w:pPr>
                </w:p>
                <w:p w14:paraId="4DE1FFC7">
                  <w:pPr>
                    <w:pStyle w:val="6"/>
                    <w:spacing w:before="65" w:line="228" w:lineRule="auto"/>
                    <w:ind w:left="268"/>
                    <w:rPr>
                      <w:sz w:val="20"/>
                      <w:szCs w:val="20"/>
                    </w:rPr>
                  </w:pPr>
                  <w:r>
                    <w:rPr>
                      <w:spacing w:val="-4"/>
                      <w:sz w:val="20"/>
                      <w:szCs w:val="20"/>
                    </w:rPr>
                    <w:t>间歇</w:t>
                  </w:r>
                </w:p>
                <w:p w14:paraId="2E481154">
                  <w:pPr>
                    <w:pStyle w:val="6"/>
                    <w:spacing w:before="23" w:line="230" w:lineRule="auto"/>
                    <w:ind w:left="252"/>
                    <w:rPr>
                      <w:sz w:val="20"/>
                      <w:szCs w:val="20"/>
                    </w:rPr>
                  </w:pPr>
                  <w:r>
                    <w:rPr>
                      <w:spacing w:val="4"/>
                      <w:sz w:val="20"/>
                      <w:szCs w:val="20"/>
                    </w:rPr>
                    <w:t>排放</w:t>
                  </w:r>
                </w:p>
                <w:p w14:paraId="5DED9A4E">
                  <w:pPr>
                    <w:pStyle w:val="6"/>
                    <w:spacing w:before="22" w:line="230" w:lineRule="auto"/>
                    <w:ind w:left="262"/>
                    <w:rPr>
                      <w:sz w:val="20"/>
                      <w:szCs w:val="20"/>
                    </w:rPr>
                  </w:pPr>
                  <w:r>
                    <w:rPr>
                      <w:spacing w:val="-1"/>
                      <w:sz w:val="20"/>
                      <w:szCs w:val="20"/>
                    </w:rPr>
                    <w:t>时段</w:t>
                  </w:r>
                </w:p>
              </w:tc>
              <w:tc>
                <w:tcPr>
                  <w:tcW w:w="3313" w:type="dxa"/>
                  <w:gridSpan w:val="3"/>
                  <w:vAlign w:val="top"/>
                </w:tcPr>
                <w:p w14:paraId="001155DE">
                  <w:pPr>
                    <w:pStyle w:val="6"/>
                    <w:spacing w:before="99" w:line="228" w:lineRule="auto"/>
                    <w:ind w:left="719"/>
                    <w:rPr>
                      <w:sz w:val="20"/>
                      <w:szCs w:val="20"/>
                    </w:rPr>
                  </w:pPr>
                  <w:r>
                    <w:rPr>
                      <w:spacing w:val="8"/>
                      <w:sz w:val="20"/>
                      <w:szCs w:val="20"/>
                    </w:rPr>
                    <w:t>受纳污水处理厂信息</w:t>
                  </w:r>
                </w:p>
              </w:tc>
            </w:tr>
            <w:tr w14:paraId="1AC6C1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9" w:hRule="atLeast"/>
              </w:trPr>
              <w:tc>
                <w:tcPr>
                  <w:tcW w:w="272" w:type="dxa"/>
                  <w:vMerge w:val="continue"/>
                  <w:tcBorders>
                    <w:top w:val="nil"/>
                  </w:tcBorders>
                  <w:textDirection w:val="tbRlV"/>
                  <w:vAlign w:val="top"/>
                </w:tcPr>
                <w:p w14:paraId="40FF1938">
                  <w:pPr>
                    <w:rPr>
                      <w:rFonts w:ascii="Arial"/>
                      <w:sz w:val="21"/>
                    </w:rPr>
                  </w:pPr>
                </w:p>
              </w:tc>
              <w:tc>
                <w:tcPr>
                  <w:tcW w:w="332" w:type="dxa"/>
                  <w:vMerge w:val="continue"/>
                  <w:tcBorders>
                    <w:top w:val="nil"/>
                  </w:tcBorders>
                  <w:textDirection w:val="tbRlV"/>
                  <w:vAlign w:val="top"/>
                </w:tcPr>
                <w:p w14:paraId="2E71CC7F">
                  <w:pPr>
                    <w:rPr>
                      <w:rFonts w:ascii="Arial"/>
                      <w:sz w:val="21"/>
                    </w:rPr>
                  </w:pPr>
                </w:p>
              </w:tc>
              <w:tc>
                <w:tcPr>
                  <w:tcW w:w="852" w:type="dxa"/>
                  <w:vAlign w:val="top"/>
                </w:tcPr>
                <w:p w14:paraId="1AE65F0C">
                  <w:pPr>
                    <w:spacing w:line="300" w:lineRule="auto"/>
                    <w:rPr>
                      <w:rFonts w:ascii="Arial"/>
                      <w:sz w:val="21"/>
                    </w:rPr>
                  </w:pPr>
                </w:p>
                <w:p w14:paraId="64D26F82">
                  <w:pPr>
                    <w:pStyle w:val="6"/>
                    <w:spacing w:before="65" w:line="229" w:lineRule="auto"/>
                    <w:ind w:left="221"/>
                    <w:rPr>
                      <w:sz w:val="20"/>
                      <w:szCs w:val="20"/>
                    </w:rPr>
                  </w:pPr>
                  <w:r>
                    <w:rPr>
                      <w:spacing w:val="3"/>
                      <w:sz w:val="20"/>
                      <w:szCs w:val="20"/>
                    </w:rPr>
                    <w:t>经度</w:t>
                  </w:r>
                </w:p>
              </w:tc>
              <w:tc>
                <w:tcPr>
                  <w:tcW w:w="933" w:type="dxa"/>
                  <w:vAlign w:val="top"/>
                </w:tcPr>
                <w:p w14:paraId="3A9898D4">
                  <w:pPr>
                    <w:spacing w:line="300" w:lineRule="auto"/>
                    <w:rPr>
                      <w:rFonts w:ascii="Arial"/>
                      <w:sz w:val="21"/>
                    </w:rPr>
                  </w:pPr>
                </w:p>
                <w:p w14:paraId="65544770">
                  <w:pPr>
                    <w:pStyle w:val="6"/>
                    <w:spacing w:before="65" w:line="229" w:lineRule="auto"/>
                    <w:ind w:left="261"/>
                    <w:rPr>
                      <w:sz w:val="20"/>
                      <w:szCs w:val="20"/>
                    </w:rPr>
                  </w:pPr>
                  <w:r>
                    <w:rPr>
                      <w:spacing w:val="4"/>
                      <w:sz w:val="20"/>
                      <w:szCs w:val="20"/>
                    </w:rPr>
                    <w:t>纬度</w:t>
                  </w:r>
                </w:p>
              </w:tc>
              <w:tc>
                <w:tcPr>
                  <w:tcW w:w="732" w:type="dxa"/>
                  <w:vMerge w:val="continue"/>
                  <w:tcBorders>
                    <w:top w:val="nil"/>
                  </w:tcBorders>
                  <w:vAlign w:val="top"/>
                </w:tcPr>
                <w:p w14:paraId="64DDCE78">
                  <w:pPr>
                    <w:rPr>
                      <w:rFonts w:ascii="Arial"/>
                      <w:sz w:val="21"/>
                    </w:rPr>
                  </w:pPr>
                </w:p>
              </w:tc>
              <w:tc>
                <w:tcPr>
                  <w:tcW w:w="723" w:type="dxa"/>
                  <w:vMerge w:val="continue"/>
                  <w:tcBorders>
                    <w:top w:val="nil"/>
                  </w:tcBorders>
                  <w:vAlign w:val="top"/>
                </w:tcPr>
                <w:p w14:paraId="74FA32A5">
                  <w:pPr>
                    <w:rPr>
                      <w:rFonts w:ascii="Arial"/>
                      <w:sz w:val="21"/>
                    </w:rPr>
                  </w:pPr>
                </w:p>
              </w:tc>
              <w:tc>
                <w:tcPr>
                  <w:tcW w:w="673" w:type="dxa"/>
                  <w:vMerge w:val="continue"/>
                  <w:tcBorders>
                    <w:top w:val="nil"/>
                  </w:tcBorders>
                  <w:vAlign w:val="top"/>
                </w:tcPr>
                <w:p w14:paraId="20BEC8CA">
                  <w:pPr>
                    <w:rPr>
                      <w:rFonts w:ascii="Arial"/>
                      <w:sz w:val="21"/>
                    </w:rPr>
                  </w:pPr>
                </w:p>
              </w:tc>
              <w:tc>
                <w:tcPr>
                  <w:tcW w:w="912" w:type="dxa"/>
                  <w:vMerge w:val="continue"/>
                  <w:tcBorders>
                    <w:top w:val="nil"/>
                  </w:tcBorders>
                  <w:vAlign w:val="top"/>
                </w:tcPr>
                <w:p w14:paraId="5A84DE7C">
                  <w:pPr>
                    <w:rPr>
                      <w:rFonts w:ascii="Arial"/>
                      <w:sz w:val="21"/>
                    </w:rPr>
                  </w:pPr>
                </w:p>
              </w:tc>
              <w:tc>
                <w:tcPr>
                  <w:tcW w:w="696" w:type="dxa"/>
                  <w:vAlign w:val="top"/>
                </w:tcPr>
                <w:p w14:paraId="62955357">
                  <w:pPr>
                    <w:spacing w:line="304" w:lineRule="auto"/>
                    <w:rPr>
                      <w:rFonts w:ascii="Arial"/>
                      <w:sz w:val="21"/>
                    </w:rPr>
                  </w:pPr>
                </w:p>
                <w:p w14:paraId="44B63BE5">
                  <w:pPr>
                    <w:pStyle w:val="6"/>
                    <w:spacing w:before="65" w:line="231" w:lineRule="auto"/>
                    <w:ind w:left="41"/>
                    <w:rPr>
                      <w:sz w:val="20"/>
                      <w:szCs w:val="20"/>
                    </w:rPr>
                  </w:pPr>
                  <w:r>
                    <w:rPr>
                      <w:spacing w:val="2"/>
                      <w:sz w:val="20"/>
                      <w:szCs w:val="20"/>
                    </w:rPr>
                    <w:t>名称</w:t>
                  </w:r>
                  <w:r>
                    <w:rPr>
                      <w:spacing w:val="12"/>
                      <w:sz w:val="20"/>
                      <w:szCs w:val="20"/>
                    </w:rPr>
                    <w:t xml:space="preserve"> </w:t>
                  </w:r>
                  <w:r>
                    <w:rPr>
                      <w:spacing w:val="2"/>
                      <w:sz w:val="20"/>
                      <w:szCs w:val="20"/>
                    </w:rPr>
                    <w:t>b</w:t>
                  </w:r>
                </w:p>
              </w:tc>
              <w:tc>
                <w:tcPr>
                  <w:tcW w:w="820" w:type="dxa"/>
                  <w:vAlign w:val="top"/>
                </w:tcPr>
                <w:p w14:paraId="328BF9F8">
                  <w:pPr>
                    <w:pStyle w:val="6"/>
                    <w:spacing w:before="235" w:line="254" w:lineRule="auto"/>
                    <w:ind w:left="206" w:right="92" w:hanging="103"/>
                    <w:rPr>
                      <w:sz w:val="20"/>
                      <w:szCs w:val="20"/>
                    </w:rPr>
                  </w:pPr>
                  <w:r>
                    <w:rPr>
                      <w:spacing w:val="6"/>
                      <w:sz w:val="20"/>
                      <w:szCs w:val="20"/>
                    </w:rPr>
                    <w:t>污染物</w:t>
                  </w:r>
                  <w:r>
                    <w:rPr>
                      <w:sz w:val="20"/>
                      <w:szCs w:val="20"/>
                    </w:rPr>
                    <w:t xml:space="preserve"> </w:t>
                  </w:r>
                  <w:r>
                    <w:rPr>
                      <w:spacing w:val="4"/>
                      <w:sz w:val="20"/>
                      <w:szCs w:val="20"/>
                    </w:rPr>
                    <w:t>种类</w:t>
                  </w:r>
                </w:p>
              </w:tc>
              <w:tc>
                <w:tcPr>
                  <w:tcW w:w="1797" w:type="dxa"/>
                  <w:vAlign w:val="top"/>
                </w:tcPr>
                <w:p w14:paraId="5B3381D9">
                  <w:pPr>
                    <w:pStyle w:val="6"/>
                    <w:spacing w:before="101" w:line="229" w:lineRule="auto"/>
                    <w:ind w:left="84"/>
                    <w:rPr>
                      <w:sz w:val="20"/>
                      <w:szCs w:val="20"/>
                    </w:rPr>
                  </w:pPr>
                  <w:r>
                    <w:rPr>
                      <w:spacing w:val="6"/>
                      <w:sz w:val="20"/>
                      <w:szCs w:val="20"/>
                    </w:rPr>
                    <w:t>国家或地方污染物</w:t>
                  </w:r>
                </w:p>
                <w:p w14:paraId="45B8D31E">
                  <w:pPr>
                    <w:pStyle w:val="6"/>
                    <w:spacing w:before="23" w:line="228" w:lineRule="auto"/>
                    <w:ind w:left="63"/>
                    <w:rPr>
                      <w:sz w:val="20"/>
                      <w:szCs w:val="20"/>
                    </w:rPr>
                  </w:pPr>
                  <w:r>
                    <w:rPr>
                      <w:spacing w:val="8"/>
                      <w:sz w:val="20"/>
                      <w:szCs w:val="20"/>
                    </w:rPr>
                    <w:t>排放标准浓度限值</w:t>
                  </w:r>
                </w:p>
                <w:p w14:paraId="5B3ADAED">
                  <w:pPr>
                    <w:pStyle w:val="6"/>
                    <w:spacing w:before="23" w:line="223" w:lineRule="auto"/>
                    <w:ind w:left="535"/>
                    <w:rPr>
                      <w:sz w:val="20"/>
                      <w:szCs w:val="20"/>
                    </w:rPr>
                  </w:pPr>
                  <w:r>
                    <w:rPr>
                      <w:spacing w:val="5"/>
                      <w:sz w:val="20"/>
                      <w:szCs w:val="20"/>
                    </w:rPr>
                    <w:t>/(</w:t>
                  </w:r>
                  <w:r>
                    <w:rPr>
                      <w:sz w:val="20"/>
                      <w:szCs w:val="20"/>
                    </w:rPr>
                    <w:t>mg</w:t>
                  </w:r>
                  <w:r>
                    <w:rPr>
                      <w:spacing w:val="5"/>
                      <w:sz w:val="20"/>
                      <w:szCs w:val="20"/>
                    </w:rPr>
                    <w:t>/L)</w:t>
                  </w:r>
                </w:p>
              </w:tc>
            </w:tr>
            <w:tr w14:paraId="13D55B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72" w:type="dxa"/>
                  <w:vMerge w:val="restart"/>
                  <w:tcBorders>
                    <w:bottom w:val="nil"/>
                  </w:tcBorders>
                  <w:vAlign w:val="top"/>
                </w:tcPr>
                <w:p w14:paraId="05E43AB3">
                  <w:pPr>
                    <w:spacing w:line="265" w:lineRule="auto"/>
                    <w:rPr>
                      <w:rFonts w:ascii="Arial"/>
                      <w:sz w:val="21"/>
                    </w:rPr>
                  </w:pPr>
                </w:p>
                <w:p w14:paraId="31A597C0">
                  <w:pPr>
                    <w:spacing w:line="265" w:lineRule="auto"/>
                    <w:rPr>
                      <w:rFonts w:ascii="Arial"/>
                      <w:sz w:val="21"/>
                    </w:rPr>
                  </w:pPr>
                </w:p>
                <w:p w14:paraId="7D6657AF">
                  <w:pPr>
                    <w:spacing w:line="265" w:lineRule="auto"/>
                    <w:rPr>
                      <w:rFonts w:ascii="Arial"/>
                      <w:sz w:val="21"/>
                    </w:rPr>
                  </w:pPr>
                </w:p>
                <w:p w14:paraId="79FFC6A4">
                  <w:pPr>
                    <w:pStyle w:val="6"/>
                    <w:spacing w:before="65" w:line="271" w:lineRule="exact"/>
                    <w:ind w:left="105"/>
                    <w:rPr>
                      <w:sz w:val="20"/>
                      <w:szCs w:val="20"/>
                    </w:rPr>
                  </w:pPr>
                  <w:r>
                    <w:rPr>
                      <w:position w:val="1"/>
                      <w:sz w:val="20"/>
                      <w:szCs w:val="20"/>
                    </w:rPr>
                    <w:t>1</w:t>
                  </w:r>
                </w:p>
              </w:tc>
              <w:tc>
                <w:tcPr>
                  <w:tcW w:w="332" w:type="dxa"/>
                  <w:vMerge w:val="restart"/>
                  <w:tcBorders>
                    <w:bottom w:val="nil"/>
                  </w:tcBorders>
                  <w:vAlign w:val="top"/>
                </w:tcPr>
                <w:p w14:paraId="139F5919">
                  <w:pPr>
                    <w:spacing w:line="304" w:lineRule="auto"/>
                    <w:rPr>
                      <w:rFonts w:ascii="Arial"/>
                      <w:sz w:val="21"/>
                    </w:rPr>
                  </w:pPr>
                </w:p>
                <w:p w14:paraId="3DD74896">
                  <w:pPr>
                    <w:spacing w:line="305" w:lineRule="auto"/>
                    <w:rPr>
                      <w:rFonts w:ascii="Arial"/>
                      <w:sz w:val="21"/>
                    </w:rPr>
                  </w:pPr>
                </w:p>
                <w:p w14:paraId="4ACFADE8">
                  <w:pPr>
                    <w:spacing w:line="305" w:lineRule="auto"/>
                    <w:rPr>
                      <w:rFonts w:ascii="Arial"/>
                      <w:sz w:val="21"/>
                    </w:rPr>
                  </w:pPr>
                </w:p>
                <w:p w14:paraId="4825187F">
                  <w:pPr>
                    <w:pStyle w:val="6"/>
                    <w:spacing w:before="65" w:line="269" w:lineRule="exact"/>
                    <w:ind w:left="7"/>
                    <w:rPr>
                      <w:sz w:val="20"/>
                      <w:szCs w:val="20"/>
                    </w:rPr>
                  </w:pPr>
                  <w:r>
                    <w:rPr>
                      <w:position w:val="1"/>
                      <w:sz w:val="20"/>
                      <w:szCs w:val="20"/>
                    </w:rPr>
                    <w:t>DW</w:t>
                  </w:r>
                  <w:r>
                    <w:rPr>
                      <w:spacing w:val="11"/>
                      <w:position w:val="1"/>
                      <w:sz w:val="20"/>
                      <w:szCs w:val="20"/>
                    </w:rPr>
                    <w:t>0</w:t>
                  </w:r>
                </w:p>
                <w:p w14:paraId="2AEF086C">
                  <w:pPr>
                    <w:pStyle w:val="6"/>
                    <w:spacing w:before="1" w:line="270" w:lineRule="exact"/>
                    <w:ind w:left="66"/>
                    <w:rPr>
                      <w:sz w:val="20"/>
                      <w:szCs w:val="20"/>
                    </w:rPr>
                  </w:pPr>
                  <w:r>
                    <w:rPr>
                      <w:position w:val="1"/>
                      <w:sz w:val="20"/>
                      <w:szCs w:val="20"/>
                    </w:rPr>
                    <w:t>01</w:t>
                  </w:r>
                </w:p>
              </w:tc>
              <w:tc>
                <w:tcPr>
                  <w:tcW w:w="852" w:type="dxa"/>
                  <w:vMerge w:val="restart"/>
                  <w:tcBorders>
                    <w:bottom w:val="nil"/>
                  </w:tcBorders>
                  <w:vAlign w:val="top"/>
                </w:tcPr>
                <w:p w14:paraId="122075B7">
                  <w:pPr>
                    <w:spacing w:line="321" w:lineRule="auto"/>
                    <w:rPr>
                      <w:rFonts w:ascii="Arial"/>
                      <w:sz w:val="21"/>
                    </w:rPr>
                  </w:pPr>
                </w:p>
                <w:p w14:paraId="0412B167">
                  <w:pPr>
                    <w:spacing w:line="321" w:lineRule="auto"/>
                    <w:rPr>
                      <w:rFonts w:ascii="Arial"/>
                      <w:sz w:val="21"/>
                    </w:rPr>
                  </w:pPr>
                </w:p>
                <w:p w14:paraId="43A39212">
                  <w:pPr>
                    <w:pStyle w:val="6"/>
                    <w:spacing w:before="65" w:line="266" w:lineRule="exact"/>
                    <w:ind w:left="188"/>
                    <w:rPr>
                      <w:sz w:val="20"/>
                      <w:szCs w:val="20"/>
                    </w:rPr>
                  </w:pPr>
                  <w:r>
                    <w:rPr>
                      <w:rFonts w:ascii="Times New Roman" w:hAnsi="Times New Roman" w:eastAsia="Times New Roman" w:cs="Times New Roman"/>
                      <w:spacing w:val="-4"/>
                      <w:position w:val="1"/>
                      <w:sz w:val="20"/>
                      <w:szCs w:val="20"/>
                    </w:rPr>
                    <w:t>115</w:t>
                  </w:r>
                  <w:r>
                    <w:rPr>
                      <w:rFonts w:ascii="Times New Roman" w:hAnsi="Times New Roman" w:eastAsia="Times New Roman" w:cs="Times New Roman"/>
                      <w:spacing w:val="-27"/>
                      <w:position w:val="1"/>
                      <w:sz w:val="20"/>
                      <w:szCs w:val="20"/>
                    </w:rPr>
                    <w:t xml:space="preserve"> </w:t>
                  </w:r>
                  <w:r>
                    <w:rPr>
                      <w:spacing w:val="-4"/>
                      <w:position w:val="1"/>
                      <w:sz w:val="20"/>
                      <w:szCs w:val="20"/>
                    </w:rPr>
                    <w:t>°</w:t>
                  </w:r>
                </w:p>
                <w:p w14:paraId="6C9BF477">
                  <w:pPr>
                    <w:spacing w:line="249" w:lineRule="exact"/>
                    <w:ind w:left="170"/>
                    <w:rPr>
                      <w:rFonts w:ascii="Times New Roman" w:hAnsi="Times New Roman" w:eastAsia="Times New Roman" w:cs="Times New Roman"/>
                      <w:sz w:val="20"/>
                      <w:szCs w:val="20"/>
                    </w:rPr>
                  </w:pPr>
                  <w:r>
                    <w:rPr>
                      <w:rFonts w:ascii="Times New Roman" w:hAnsi="Times New Roman" w:eastAsia="Times New Roman" w:cs="Times New Roman"/>
                      <w:spacing w:val="5"/>
                      <w:position w:val="1"/>
                      <w:sz w:val="20"/>
                      <w:szCs w:val="20"/>
                    </w:rPr>
                    <w:t>20'20.</w:t>
                  </w:r>
                </w:p>
                <w:p w14:paraId="2B2FCA43">
                  <w:pPr>
                    <w:spacing w:line="258" w:lineRule="exact"/>
                    <w:ind w:left="28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79"</w:t>
                  </w:r>
                </w:p>
              </w:tc>
              <w:tc>
                <w:tcPr>
                  <w:tcW w:w="933" w:type="dxa"/>
                  <w:vMerge w:val="restart"/>
                  <w:tcBorders>
                    <w:bottom w:val="nil"/>
                  </w:tcBorders>
                  <w:vAlign w:val="top"/>
                </w:tcPr>
                <w:p w14:paraId="0A806BB1">
                  <w:pPr>
                    <w:spacing w:line="254" w:lineRule="auto"/>
                    <w:rPr>
                      <w:rFonts w:ascii="Arial"/>
                      <w:sz w:val="21"/>
                    </w:rPr>
                  </w:pPr>
                </w:p>
                <w:p w14:paraId="35B81F4A">
                  <w:pPr>
                    <w:spacing w:line="255" w:lineRule="auto"/>
                    <w:rPr>
                      <w:rFonts w:ascii="Arial"/>
                      <w:sz w:val="21"/>
                    </w:rPr>
                  </w:pPr>
                </w:p>
                <w:p w14:paraId="09F33D3B">
                  <w:pPr>
                    <w:spacing w:line="255" w:lineRule="auto"/>
                    <w:rPr>
                      <w:rFonts w:ascii="Arial"/>
                      <w:sz w:val="21"/>
                    </w:rPr>
                  </w:pPr>
                </w:p>
                <w:p w14:paraId="53AD6EAE">
                  <w:pPr>
                    <w:pStyle w:val="6"/>
                    <w:spacing w:before="65" w:line="266" w:lineRule="exact"/>
                    <w:ind w:left="256"/>
                    <w:rPr>
                      <w:sz w:val="20"/>
                      <w:szCs w:val="20"/>
                    </w:rPr>
                  </w:pPr>
                  <w:r>
                    <w:rPr>
                      <w:rFonts w:ascii="Times New Roman" w:hAnsi="Times New Roman" w:eastAsia="Times New Roman" w:cs="Times New Roman"/>
                      <w:spacing w:val="1"/>
                      <w:position w:val="1"/>
                      <w:sz w:val="20"/>
                      <w:szCs w:val="20"/>
                    </w:rPr>
                    <w:t>23</w:t>
                  </w:r>
                  <w:r>
                    <w:rPr>
                      <w:rFonts w:ascii="Times New Roman" w:hAnsi="Times New Roman" w:eastAsia="Times New Roman" w:cs="Times New Roman"/>
                      <w:spacing w:val="-21"/>
                      <w:position w:val="1"/>
                      <w:sz w:val="20"/>
                      <w:szCs w:val="20"/>
                    </w:rPr>
                    <w:t xml:space="preserve"> </w:t>
                  </w:r>
                  <w:r>
                    <w:rPr>
                      <w:spacing w:val="1"/>
                      <w:position w:val="1"/>
                      <w:sz w:val="20"/>
                      <w:szCs w:val="20"/>
                    </w:rPr>
                    <w:t>°</w:t>
                  </w:r>
                </w:p>
                <w:p w14:paraId="24B18B37">
                  <w:pPr>
                    <w:spacing w:line="265"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0'0.75"</w:t>
                  </w:r>
                </w:p>
              </w:tc>
              <w:tc>
                <w:tcPr>
                  <w:tcW w:w="732" w:type="dxa"/>
                  <w:vMerge w:val="restart"/>
                  <w:tcBorders>
                    <w:bottom w:val="nil"/>
                  </w:tcBorders>
                  <w:vAlign w:val="top"/>
                </w:tcPr>
                <w:p w14:paraId="4F9EABB0">
                  <w:pPr>
                    <w:spacing w:line="304" w:lineRule="auto"/>
                    <w:rPr>
                      <w:rFonts w:ascii="Arial"/>
                      <w:sz w:val="21"/>
                    </w:rPr>
                  </w:pPr>
                </w:p>
                <w:p w14:paraId="1EF2B05C">
                  <w:pPr>
                    <w:spacing w:line="305" w:lineRule="auto"/>
                    <w:rPr>
                      <w:rFonts w:ascii="Arial"/>
                      <w:sz w:val="21"/>
                    </w:rPr>
                  </w:pPr>
                </w:p>
                <w:p w14:paraId="7EF4A361">
                  <w:pPr>
                    <w:spacing w:line="305" w:lineRule="auto"/>
                    <w:rPr>
                      <w:rFonts w:ascii="Arial"/>
                      <w:sz w:val="21"/>
                    </w:rPr>
                  </w:pPr>
                </w:p>
                <w:p w14:paraId="261D22F1">
                  <w:pPr>
                    <w:pStyle w:val="6"/>
                    <w:spacing w:before="65" w:line="268" w:lineRule="exact"/>
                    <w:ind w:left="109"/>
                    <w:rPr>
                      <w:sz w:val="20"/>
                      <w:szCs w:val="20"/>
                    </w:rPr>
                  </w:pPr>
                  <w:r>
                    <w:rPr>
                      <w:spacing w:val="2"/>
                      <w:position w:val="1"/>
                      <w:sz w:val="20"/>
                      <w:szCs w:val="20"/>
                    </w:rPr>
                    <w:t>0.243</w:t>
                  </w:r>
                </w:p>
              </w:tc>
              <w:tc>
                <w:tcPr>
                  <w:tcW w:w="723" w:type="dxa"/>
                  <w:vMerge w:val="restart"/>
                  <w:tcBorders>
                    <w:bottom w:val="nil"/>
                  </w:tcBorders>
                  <w:vAlign w:val="top"/>
                </w:tcPr>
                <w:p w14:paraId="56EF81DD">
                  <w:pPr>
                    <w:spacing w:line="321" w:lineRule="auto"/>
                    <w:rPr>
                      <w:rFonts w:ascii="Arial"/>
                      <w:sz w:val="21"/>
                    </w:rPr>
                  </w:pPr>
                </w:p>
                <w:p w14:paraId="51980E11">
                  <w:pPr>
                    <w:spacing w:line="321" w:lineRule="auto"/>
                    <w:rPr>
                      <w:rFonts w:ascii="Arial"/>
                      <w:sz w:val="21"/>
                    </w:rPr>
                  </w:pPr>
                </w:p>
                <w:p w14:paraId="4F1C8A63">
                  <w:pPr>
                    <w:pStyle w:val="6"/>
                    <w:spacing w:before="65" w:line="228" w:lineRule="auto"/>
                    <w:ind w:left="161"/>
                    <w:rPr>
                      <w:sz w:val="20"/>
                      <w:szCs w:val="20"/>
                    </w:rPr>
                  </w:pPr>
                  <w:r>
                    <w:rPr>
                      <w:spacing w:val="2"/>
                      <w:sz w:val="20"/>
                      <w:szCs w:val="20"/>
                    </w:rPr>
                    <w:t>市政</w:t>
                  </w:r>
                </w:p>
                <w:p w14:paraId="396DBAA1">
                  <w:pPr>
                    <w:pStyle w:val="6"/>
                    <w:spacing w:before="26" w:line="228" w:lineRule="auto"/>
                    <w:ind w:left="157"/>
                    <w:rPr>
                      <w:sz w:val="20"/>
                      <w:szCs w:val="20"/>
                    </w:rPr>
                  </w:pPr>
                  <w:r>
                    <w:rPr>
                      <w:spacing w:val="3"/>
                      <w:sz w:val="20"/>
                      <w:szCs w:val="20"/>
                    </w:rPr>
                    <w:t>污水</w:t>
                  </w:r>
                </w:p>
                <w:p w14:paraId="04363D7E">
                  <w:pPr>
                    <w:pStyle w:val="6"/>
                    <w:spacing w:before="24" w:line="228" w:lineRule="auto"/>
                    <w:ind w:left="159"/>
                    <w:rPr>
                      <w:sz w:val="20"/>
                      <w:szCs w:val="20"/>
                    </w:rPr>
                  </w:pPr>
                  <w:r>
                    <w:rPr>
                      <w:spacing w:val="2"/>
                      <w:sz w:val="20"/>
                      <w:szCs w:val="20"/>
                    </w:rPr>
                    <w:t>管网</w:t>
                  </w:r>
                </w:p>
              </w:tc>
              <w:tc>
                <w:tcPr>
                  <w:tcW w:w="673" w:type="dxa"/>
                  <w:vMerge w:val="restart"/>
                  <w:tcBorders>
                    <w:bottom w:val="nil"/>
                  </w:tcBorders>
                  <w:vAlign w:val="top"/>
                </w:tcPr>
                <w:p w14:paraId="5685AAFE">
                  <w:pPr>
                    <w:pStyle w:val="6"/>
                    <w:spacing w:before="32" w:line="228" w:lineRule="auto"/>
                    <w:ind w:left="44"/>
                    <w:rPr>
                      <w:sz w:val="20"/>
                      <w:szCs w:val="20"/>
                    </w:rPr>
                  </w:pPr>
                  <w:r>
                    <w:rPr>
                      <w:spacing w:val="1"/>
                      <w:sz w:val="20"/>
                      <w:szCs w:val="20"/>
                    </w:rPr>
                    <w:t>间断排</w:t>
                  </w:r>
                </w:p>
                <w:p w14:paraId="5AE78EEA">
                  <w:pPr>
                    <w:pStyle w:val="6"/>
                    <w:spacing w:before="23" w:line="230" w:lineRule="auto"/>
                    <w:ind w:left="27"/>
                    <w:rPr>
                      <w:sz w:val="20"/>
                      <w:szCs w:val="20"/>
                    </w:rPr>
                  </w:pPr>
                  <w:r>
                    <w:rPr>
                      <w:spacing w:val="6"/>
                      <w:sz w:val="20"/>
                      <w:szCs w:val="20"/>
                    </w:rPr>
                    <w:t>放，排</w:t>
                  </w:r>
                </w:p>
                <w:p w14:paraId="797B5DAE">
                  <w:pPr>
                    <w:pStyle w:val="6"/>
                    <w:spacing w:before="24" w:line="229" w:lineRule="auto"/>
                    <w:ind w:left="27"/>
                    <w:rPr>
                      <w:sz w:val="20"/>
                      <w:szCs w:val="20"/>
                    </w:rPr>
                  </w:pPr>
                  <w:r>
                    <w:rPr>
                      <w:spacing w:val="6"/>
                      <w:sz w:val="20"/>
                      <w:szCs w:val="20"/>
                    </w:rPr>
                    <w:t>放期间</w:t>
                  </w:r>
                </w:p>
                <w:p w14:paraId="1B5F9662">
                  <w:pPr>
                    <w:pStyle w:val="6"/>
                    <w:spacing w:before="23" w:line="231" w:lineRule="auto"/>
                    <w:ind w:left="28"/>
                    <w:rPr>
                      <w:sz w:val="20"/>
                      <w:szCs w:val="20"/>
                    </w:rPr>
                  </w:pPr>
                  <w:r>
                    <w:rPr>
                      <w:spacing w:val="6"/>
                      <w:sz w:val="20"/>
                      <w:szCs w:val="20"/>
                    </w:rPr>
                    <w:t>流量不</w:t>
                  </w:r>
                </w:p>
                <w:p w14:paraId="58EE9212">
                  <w:pPr>
                    <w:pStyle w:val="6"/>
                    <w:spacing w:before="23" w:line="228" w:lineRule="auto"/>
                    <w:ind w:left="28"/>
                    <w:rPr>
                      <w:sz w:val="20"/>
                      <w:szCs w:val="20"/>
                    </w:rPr>
                  </w:pPr>
                  <w:r>
                    <w:rPr>
                      <w:spacing w:val="2"/>
                      <w:sz w:val="20"/>
                      <w:szCs w:val="20"/>
                    </w:rPr>
                    <w:t>稳定，</w:t>
                  </w:r>
                </w:p>
                <w:p w14:paraId="5373763E">
                  <w:pPr>
                    <w:pStyle w:val="6"/>
                    <w:spacing w:before="24" w:line="229" w:lineRule="auto"/>
                    <w:ind w:left="26"/>
                    <w:rPr>
                      <w:sz w:val="20"/>
                      <w:szCs w:val="20"/>
                    </w:rPr>
                  </w:pPr>
                  <w:r>
                    <w:rPr>
                      <w:spacing w:val="7"/>
                      <w:sz w:val="20"/>
                      <w:szCs w:val="20"/>
                    </w:rPr>
                    <w:t>但有周</w:t>
                  </w:r>
                </w:p>
                <w:p w14:paraId="4FABB6CD">
                  <w:pPr>
                    <w:pStyle w:val="6"/>
                    <w:spacing w:before="26" w:line="229" w:lineRule="auto"/>
                    <w:ind w:left="30"/>
                    <w:rPr>
                      <w:sz w:val="20"/>
                      <w:szCs w:val="20"/>
                    </w:rPr>
                  </w:pPr>
                  <w:r>
                    <w:rPr>
                      <w:spacing w:val="6"/>
                      <w:sz w:val="20"/>
                      <w:szCs w:val="20"/>
                    </w:rPr>
                    <w:t>期性规</w:t>
                  </w:r>
                </w:p>
                <w:p w14:paraId="071E8632">
                  <w:pPr>
                    <w:pStyle w:val="6"/>
                    <w:spacing w:before="23" w:line="215" w:lineRule="auto"/>
                    <w:ind w:left="236"/>
                    <w:rPr>
                      <w:sz w:val="20"/>
                      <w:szCs w:val="20"/>
                    </w:rPr>
                  </w:pPr>
                  <w:r>
                    <w:rPr>
                      <w:sz w:val="20"/>
                      <w:szCs w:val="20"/>
                    </w:rPr>
                    <w:t>律</w:t>
                  </w:r>
                </w:p>
              </w:tc>
              <w:tc>
                <w:tcPr>
                  <w:tcW w:w="912" w:type="dxa"/>
                  <w:vMerge w:val="restart"/>
                  <w:tcBorders>
                    <w:bottom w:val="nil"/>
                  </w:tcBorders>
                  <w:vAlign w:val="top"/>
                </w:tcPr>
                <w:p w14:paraId="7352E8A5">
                  <w:pPr>
                    <w:spacing w:line="259" w:lineRule="auto"/>
                    <w:rPr>
                      <w:rFonts w:ascii="Arial"/>
                      <w:sz w:val="21"/>
                    </w:rPr>
                  </w:pPr>
                </w:p>
                <w:p w14:paraId="3ACDC417">
                  <w:pPr>
                    <w:spacing w:line="259" w:lineRule="auto"/>
                    <w:rPr>
                      <w:rFonts w:ascii="Arial"/>
                      <w:sz w:val="21"/>
                    </w:rPr>
                  </w:pPr>
                </w:p>
                <w:p w14:paraId="00A1AD8F">
                  <w:pPr>
                    <w:spacing w:line="260" w:lineRule="auto"/>
                    <w:rPr>
                      <w:rFonts w:ascii="Arial"/>
                      <w:sz w:val="21"/>
                    </w:rPr>
                  </w:pPr>
                </w:p>
                <w:p w14:paraId="1B641B19">
                  <w:pPr>
                    <w:pStyle w:val="6"/>
                    <w:spacing w:before="65" w:line="269" w:lineRule="exact"/>
                    <w:ind w:left="200"/>
                    <w:rPr>
                      <w:sz w:val="20"/>
                      <w:szCs w:val="20"/>
                    </w:rPr>
                  </w:pPr>
                  <w:r>
                    <w:rPr>
                      <w:spacing w:val="3"/>
                      <w:position w:val="1"/>
                      <w:sz w:val="20"/>
                      <w:szCs w:val="20"/>
                    </w:rPr>
                    <w:t>8:00-</w:t>
                  </w:r>
                </w:p>
                <w:p w14:paraId="62782A00">
                  <w:pPr>
                    <w:pStyle w:val="6"/>
                    <w:spacing w:before="2" w:line="269" w:lineRule="exact"/>
                    <w:ind w:left="215"/>
                    <w:rPr>
                      <w:sz w:val="20"/>
                      <w:szCs w:val="20"/>
                    </w:rPr>
                  </w:pPr>
                  <w:r>
                    <w:rPr>
                      <w:position w:val="1"/>
                      <w:sz w:val="20"/>
                      <w:szCs w:val="20"/>
                    </w:rPr>
                    <w:t>18:00</w:t>
                  </w:r>
                </w:p>
              </w:tc>
              <w:tc>
                <w:tcPr>
                  <w:tcW w:w="696" w:type="dxa"/>
                  <w:vMerge w:val="restart"/>
                  <w:tcBorders>
                    <w:bottom w:val="nil"/>
                  </w:tcBorders>
                  <w:vAlign w:val="top"/>
                </w:tcPr>
                <w:p w14:paraId="23764BB9">
                  <w:pPr>
                    <w:spacing w:line="321" w:lineRule="auto"/>
                    <w:rPr>
                      <w:rFonts w:ascii="Arial"/>
                      <w:sz w:val="21"/>
                    </w:rPr>
                  </w:pPr>
                </w:p>
                <w:p w14:paraId="41720FDE">
                  <w:pPr>
                    <w:spacing w:line="321" w:lineRule="auto"/>
                    <w:rPr>
                      <w:rFonts w:ascii="Arial"/>
                      <w:sz w:val="21"/>
                    </w:rPr>
                  </w:pPr>
                </w:p>
                <w:p w14:paraId="72A09F79">
                  <w:pPr>
                    <w:pStyle w:val="6"/>
                    <w:spacing w:before="65" w:line="230" w:lineRule="auto"/>
                    <w:ind w:left="38"/>
                    <w:rPr>
                      <w:sz w:val="20"/>
                      <w:szCs w:val="20"/>
                    </w:rPr>
                  </w:pPr>
                  <w:r>
                    <w:rPr>
                      <w:spacing w:val="7"/>
                      <w:sz w:val="20"/>
                      <w:szCs w:val="20"/>
                    </w:rPr>
                    <w:t>海丰县</w:t>
                  </w:r>
                </w:p>
                <w:p w14:paraId="205985EF">
                  <w:pPr>
                    <w:pStyle w:val="6"/>
                    <w:spacing w:before="25" w:line="228" w:lineRule="auto"/>
                    <w:ind w:left="38"/>
                    <w:rPr>
                      <w:sz w:val="20"/>
                      <w:szCs w:val="20"/>
                    </w:rPr>
                  </w:pPr>
                  <w:r>
                    <w:rPr>
                      <w:spacing w:val="6"/>
                      <w:sz w:val="20"/>
                      <w:szCs w:val="20"/>
                    </w:rPr>
                    <w:t>城污水</w:t>
                  </w:r>
                </w:p>
                <w:p w14:paraId="46E56777">
                  <w:pPr>
                    <w:pStyle w:val="6"/>
                    <w:spacing w:before="23" w:line="229" w:lineRule="auto"/>
                    <w:ind w:left="43"/>
                    <w:rPr>
                      <w:sz w:val="20"/>
                      <w:szCs w:val="20"/>
                    </w:rPr>
                  </w:pPr>
                  <w:r>
                    <w:rPr>
                      <w:spacing w:val="5"/>
                      <w:sz w:val="20"/>
                      <w:szCs w:val="20"/>
                    </w:rPr>
                    <w:t>处理厂</w:t>
                  </w:r>
                </w:p>
              </w:tc>
              <w:tc>
                <w:tcPr>
                  <w:tcW w:w="820" w:type="dxa"/>
                  <w:vAlign w:val="top"/>
                </w:tcPr>
                <w:p w14:paraId="26931EBA">
                  <w:pPr>
                    <w:pStyle w:val="6"/>
                    <w:spacing w:before="127" w:line="195" w:lineRule="auto"/>
                    <w:ind w:left="190"/>
                    <w:rPr>
                      <w:rFonts w:ascii="Times New Roman" w:hAnsi="Times New Roman" w:eastAsia="Times New Roman" w:cs="Times New Roman"/>
                      <w:sz w:val="13"/>
                      <w:szCs w:val="13"/>
                    </w:rPr>
                  </w:pPr>
                  <w:r>
                    <w:rPr>
                      <w:spacing w:val="3"/>
                      <w:sz w:val="20"/>
                      <w:szCs w:val="20"/>
                    </w:rPr>
                    <w:t>COD</w:t>
                  </w:r>
                  <w:r>
                    <w:rPr>
                      <w:rFonts w:ascii="Times New Roman" w:hAnsi="Times New Roman" w:eastAsia="Times New Roman" w:cs="Times New Roman"/>
                      <w:spacing w:val="3"/>
                      <w:position w:val="-1"/>
                      <w:sz w:val="13"/>
                      <w:szCs w:val="13"/>
                    </w:rPr>
                    <w:t>Cr</w:t>
                  </w:r>
                </w:p>
              </w:tc>
              <w:tc>
                <w:tcPr>
                  <w:tcW w:w="1797" w:type="dxa"/>
                  <w:vAlign w:val="top"/>
                </w:tcPr>
                <w:p w14:paraId="6D2EA300">
                  <w:pPr>
                    <w:pStyle w:val="6"/>
                    <w:spacing w:before="94" w:line="269" w:lineRule="exact"/>
                    <w:ind w:left="802"/>
                    <w:rPr>
                      <w:sz w:val="20"/>
                      <w:szCs w:val="20"/>
                    </w:rPr>
                  </w:pPr>
                  <w:r>
                    <w:rPr>
                      <w:spacing w:val="-2"/>
                      <w:position w:val="1"/>
                      <w:sz w:val="20"/>
                      <w:szCs w:val="20"/>
                    </w:rPr>
                    <w:t>50</w:t>
                  </w:r>
                </w:p>
              </w:tc>
            </w:tr>
            <w:tr w14:paraId="0711AB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72" w:type="dxa"/>
                  <w:vMerge w:val="continue"/>
                  <w:tcBorders>
                    <w:top w:val="nil"/>
                    <w:bottom w:val="nil"/>
                  </w:tcBorders>
                  <w:vAlign w:val="top"/>
                </w:tcPr>
                <w:p w14:paraId="359B9E0F">
                  <w:pPr>
                    <w:rPr>
                      <w:rFonts w:ascii="Arial"/>
                      <w:sz w:val="21"/>
                    </w:rPr>
                  </w:pPr>
                </w:p>
              </w:tc>
              <w:tc>
                <w:tcPr>
                  <w:tcW w:w="332" w:type="dxa"/>
                  <w:vMerge w:val="continue"/>
                  <w:tcBorders>
                    <w:top w:val="nil"/>
                    <w:bottom w:val="nil"/>
                  </w:tcBorders>
                  <w:vAlign w:val="top"/>
                </w:tcPr>
                <w:p w14:paraId="090735BC">
                  <w:pPr>
                    <w:rPr>
                      <w:rFonts w:ascii="Arial"/>
                      <w:sz w:val="21"/>
                    </w:rPr>
                  </w:pPr>
                </w:p>
              </w:tc>
              <w:tc>
                <w:tcPr>
                  <w:tcW w:w="852" w:type="dxa"/>
                  <w:vMerge w:val="continue"/>
                  <w:tcBorders>
                    <w:top w:val="nil"/>
                    <w:bottom w:val="nil"/>
                  </w:tcBorders>
                  <w:vAlign w:val="top"/>
                </w:tcPr>
                <w:p w14:paraId="5C11BD43">
                  <w:pPr>
                    <w:rPr>
                      <w:rFonts w:ascii="Arial"/>
                      <w:sz w:val="21"/>
                    </w:rPr>
                  </w:pPr>
                </w:p>
              </w:tc>
              <w:tc>
                <w:tcPr>
                  <w:tcW w:w="933" w:type="dxa"/>
                  <w:vMerge w:val="continue"/>
                  <w:tcBorders>
                    <w:top w:val="nil"/>
                    <w:bottom w:val="nil"/>
                  </w:tcBorders>
                  <w:vAlign w:val="top"/>
                </w:tcPr>
                <w:p w14:paraId="010472D7">
                  <w:pPr>
                    <w:rPr>
                      <w:rFonts w:ascii="Arial"/>
                      <w:sz w:val="21"/>
                    </w:rPr>
                  </w:pPr>
                </w:p>
              </w:tc>
              <w:tc>
                <w:tcPr>
                  <w:tcW w:w="732" w:type="dxa"/>
                  <w:vMerge w:val="continue"/>
                  <w:tcBorders>
                    <w:top w:val="nil"/>
                    <w:bottom w:val="nil"/>
                  </w:tcBorders>
                  <w:vAlign w:val="top"/>
                </w:tcPr>
                <w:p w14:paraId="5DE4ABF5">
                  <w:pPr>
                    <w:rPr>
                      <w:rFonts w:ascii="Arial"/>
                      <w:sz w:val="21"/>
                    </w:rPr>
                  </w:pPr>
                </w:p>
              </w:tc>
              <w:tc>
                <w:tcPr>
                  <w:tcW w:w="723" w:type="dxa"/>
                  <w:vMerge w:val="continue"/>
                  <w:tcBorders>
                    <w:top w:val="nil"/>
                    <w:bottom w:val="nil"/>
                  </w:tcBorders>
                  <w:vAlign w:val="top"/>
                </w:tcPr>
                <w:p w14:paraId="0CA15B66">
                  <w:pPr>
                    <w:rPr>
                      <w:rFonts w:ascii="Arial"/>
                      <w:sz w:val="21"/>
                    </w:rPr>
                  </w:pPr>
                </w:p>
              </w:tc>
              <w:tc>
                <w:tcPr>
                  <w:tcW w:w="673" w:type="dxa"/>
                  <w:vMerge w:val="continue"/>
                  <w:tcBorders>
                    <w:top w:val="nil"/>
                    <w:bottom w:val="nil"/>
                  </w:tcBorders>
                  <w:vAlign w:val="top"/>
                </w:tcPr>
                <w:p w14:paraId="4903A127">
                  <w:pPr>
                    <w:rPr>
                      <w:rFonts w:ascii="Arial"/>
                      <w:sz w:val="21"/>
                    </w:rPr>
                  </w:pPr>
                </w:p>
              </w:tc>
              <w:tc>
                <w:tcPr>
                  <w:tcW w:w="912" w:type="dxa"/>
                  <w:vMerge w:val="continue"/>
                  <w:tcBorders>
                    <w:top w:val="nil"/>
                    <w:bottom w:val="nil"/>
                  </w:tcBorders>
                  <w:vAlign w:val="top"/>
                </w:tcPr>
                <w:p w14:paraId="6DB31AEB">
                  <w:pPr>
                    <w:rPr>
                      <w:rFonts w:ascii="Arial"/>
                      <w:sz w:val="21"/>
                    </w:rPr>
                  </w:pPr>
                </w:p>
              </w:tc>
              <w:tc>
                <w:tcPr>
                  <w:tcW w:w="696" w:type="dxa"/>
                  <w:vMerge w:val="continue"/>
                  <w:tcBorders>
                    <w:top w:val="nil"/>
                    <w:bottom w:val="nil"/>
                  </w:tcBorders>
                  <w:vAlign w:val="top"/>
                </w:tcPr>
                <w:p w14:paraId="68178D97">
                  <w:pPr>
                    <w:rPr>
                      <w:rFonts w:ascii="Arial"/>
                      <w:sz w:val="21"/>
                    </w:rPr>
                  </w:pPr>
                </w:p>
              </w:tc>
              <w:tc>
                <w:tcPr>
                  <w:tcW w:w="820" w:type="dxa"/>
                  <w:vAlign w:val="top"/>
                </w:tcPr>
                <w:p w14:paraId="63FEFE19">
                  <w:pPr>
                    <w:pStyle w:val="6"/>
                    <w:spacing w:before="127" w:line="214" w:lineRule="auto"/>
                    <w:ind w:left="228"/>
                    <w:rPr>
                      <w:sz w:val="10"/>
                      <w:szCs w:val="10"/>
                    </w:rPr>
                  </w:pPr>
                  <w:r>
                    <w:rPr>
                      <w:sz w:val="20"/>
                      <w:szCs w:val="20"/>
                    </w:rPr>
                    <w:t>BOD</w:t>
                  </w:r>
                  <w:r>
                    <w:rPr>
                      <w:spacing w:val="14"/>
                      <w:position w:val="-2"/>
                      <w:sz w:val="10"/>
                      <w:szCs w:val="10"/>
                    </w:rPr>
                    <w:t>5</w:t>
                  </w:r>
                </w:p>
              </w:tc>
              <w:tc>
                <w:tcPr>
                  <w:tcW w:w="1797" w:type="dxa"/>
                  <w:vAlign w:val="top"/>
                </w:tcPr>
                <w:p w14:paraId="44C87B4B">
                  <w:pPr>
                    <w:pStyle w:val="6"/>
                    <w:spacing w:before="94" w:line="269" w:lineRule="exact"/>
                    <w:ind w:left="813"/>
                    <w:rPr>
                      <w:sz w:val="20"/>
                      <w:szCs w:val="20"/>
                    </w:rPr>
                  </w:pPr>
                  <w:r>
                    <w:rPr>
                      <w:spacing w:val="-7"/>
                      <w:position w:val="1"/>
                      <w:sz w:val="20"/>
                      <w:szCs w:val="20"/>
                    </w:rPr>
                    <w:t>10</w:t>
                  </w:r>
                </w:p>
              </w:tc>
            </w:tr>
            <w:tr w14:paraId="485053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72" w:type="dxa"/>
                  <w:vMerge w:val="continue"/>
                  <w:tcBorders>
                    <w:top w:val="nil"/>
                    <w:bottom w:val="nil"/>
                  </w:tcBorders>
                  <w:vAlign w:val="top"/>
                </w:tcPr>
                <w:p w14:paraId="314A9912">
                  <w:pPr>
                    <w:rPr>
                      <w:rFonts w:ascii="Arial"/>
                      <w:sz w:val="21"/>
                    </w:rPr>
                  </w:pPr>
                </w:p>
              </w:tc>
              <w:tc>
                <w:tcPr>
                  <w:tcW w:w="332" w:type="dxa"/>
                  <w:vMerge w:val="continue"/>
                  <w:tcBorders>
                    <w:top w:val="nil"/>
                    <w:bottom w:val="nil"/>
                  </w:tcBorders>
                  <w:vAlign w:val="top"/>
                </w:tcPr>
                <w:p w14:paraId="4FA95CC8">
                  <w:pPr>
                    <w:rPr>
                      <w:rFonts w:ascii="Arial"/>
                      <w:sz w:val="21"/>
                    </w:rPr>
                  </w:pPr>
                </w:p>
              </w:tc>
              <w:tc>
                <w:tcPr>
                  <w:tcW w:w="852" w:type="dxa"/>
                  <w:vMerge w:val="continue"/>
                  <w:tcBorders>
                    <w:top w:val="nil"/>
                    <w:bottom w:val="nil"/>
                  </w:tcBorders>
                  <w:vAlign w:val="top"/>
                </w:tcPr>
                <w:p w14:paraId="40E40F1C">
                  <w:pPr>
                    <w:rPr>
                      <w:rFonts w:ascii="Arial"/>
                      <w:sz w:val="21"/>
                    </w:rPr>
                  </w:pPr>
                </w:p>
              </w:tc>
              <w:tc>
                <w:tcPr>
                  <w:tcW w:w="933" w:type="dxa"/>
                  <w:vMerge w:val="continue"/>
                  <w:tcBorders>
                    <w:top w:val="nil"/>
                    <w:bottom w:val="nil"/>
                  </w:tcBorders>
                  <w:vAlign w:val="top"/>
                </w:tcPr>
                <w:p w14:paraId="6110E015">
                  <w:pPr>
                    <w:rPr>
                      <w:rFonts w:ascii="Arial"/>
                      <w:sz w:val="21"/>
                    </w:rPr>
                  </w:pPr>
                </w:p>
              </w:tc>
              <w:tc>
                <w:tcPr>
                  <w:tcW w:w="732" w:type="dxa"/>
                  <w:vMerge w:val="continue"/>
                  <w:tcBorders>
                    <w:top w:val="nil"/>
                    <w:bottom w:val="nil"/>
                  </w:tcBorders>
                  <w:vAlign w:val="top"/>
                </w:tcPr>
                <w:p w14:paraId="41D5BCCD">
                  <w:pPr>
                    <w:rPr>
                      <w:rFonts w:ascii="Arial"/>
                      <w:sz w:val="21"/>
                    </w:rPr>
                  </w:pPr>
                </w:p>
              </w:tc>
              <w:tc>
                <w:tcPr>
                  <w:tcW w:w="723" w:type="dxa"/>
                  <w:vMerge w:val="continue"/>
                  <w:tcBorders>
                    <w:top w:val="nil"/>
                    <w:bottom w:val="nil"/>
                  </w:tcBorders>
                  <w:vAlign w:val="top"/>
                </w:tcPr>
                <w:p w14:paraId="5914D88C">
                  <w:pPr>
                    <w:rPr>
                      <w:rFonts w:ascii="Arial"/>
                      <w:sz w:val="21"/>
                    </w:rPr>
                  </w:pPr>
                </w:p>
              </w:tc>
              <w:tc>
                <w:tcPr>
                  <w:tcW w:w="673" w:type="dxa"/>
                  <w:vMerge w:val="continue"/>
                  <w:tcBorders>
                    <w:top w:val="nil"/>
                    <w:bottom w:val="nil"/>
                  </w:tcBorders>
                  <w:vAlign w:val="top"/>
                </w:tcPr>
                <w:p w14:paraId="743F67BD">
                  <w:pPr>
                    <w:rPr>
                      <w:rFonts w:ascii="Arial"/>
                      <w:sz w:val="21"/>
                    </w:rPr>
                  </w:pPr>
                </w:p>
              </w:tc>
              <w:tc>
                <w:tcPr>
                  <w:tcW w:w="912" w:type="dxa"/>
                  <w:vMerge w:val="continue"/>
                  <w:tcBorders>
                    <w:top w:val="nil"/>
                    <w:bottom w:val="nil"/>
                  </w:tcBorders>
                  <w:vAlign w:val="top"/>
                </w:tcPr>
                <w:p w14:paraId="43D51607">
                  <w:pPr>
                    <w:rPr>
                      <w:rFonts w:ascii="Arial"/>
                      <w:sz w:val="21"/>
                    </w:rPr>
                  </w:pPr>
                </w:p>
              </w:tc>
              <w:tc>
                <w:tcPr>
                  <w:tcW w:w="696" w:type="dxa"/>
                  <w:vMerge w:val="continue"/>
                  <w:tcBorders>
                    <w:top w:val="nil"/>
                    <w:bottom w:val="nil"/>
                  </w:tcBorders>
                  <w:vAlign w:val="top"/>
                </w:tcPr>
                <w:p w14:paraId="1DE92A70">
                  <w:pPr>
                    <w:rPr>
                      <w:rFonts w:ascii="Arial"/>
                      <w:sz w:val="21"/>
                    </w:rPr>
                  </w:pPr>
                </w:p>
              </w:tc>
              <w:tc>
                <w:tcPr>
                  <w:tcW w:w="820" w:type="dxa"/>
                  <w:vAlign w:val="top"/>
                </w:tcPr>
                <w:p w14:paraId="2A3E6E56">
                  <w:pPr>
                    <w:pStyle w:val="6"/>
                    <w:spacing w:before="129" w:line="189" w:lineRule="auto"/>
                    <w:ind w:left="313"/>
                    <w:rPr>
                      <w:sz w:val="20"/>
                      <w:szCs w:val="20"/>
                    </w:rPr>
                  </w:pPr>
                  <w:r>
                    <w:rPr>
                      <w:sz w:val="20"/>
                      <w:szCs w:val="20"/>
                    </w:rPr>
                    <w:t>SS</w:t>
                  </w:r>
                </w:p>
              </w:tc>
              <w:tc>
                <w:tcPr>
                  <w:tcW w:w="1797" w:type="dxa"/>
                  <w:vAlign w:val="top"/>
                </w:tcPr>
                <w:p w14:paraId="004890DD">
                  <w:pPr>
                    <w:pStyle w:val="6"/>
                    <w:spacing w:before="96" w:line="269" w:lineRule="exact"/>
                    <w:ind w:left="813"/>
                    <w:rPr>
                      <w:sz w:val="20"/>
                      <w:szCs w:val="20"/>
                    </w:rPr>
                  </w:pPr>
                  <w:r>
                    <w:rPr>
                      <w:spacing w:val="-7"/>
                      <w:position w:val="1"/>
                      <w:sz w:val="20"/>
                      <w:szCs w:val="20"/>
                    </w:rPr>
                    <w:t>10</w:t>
                  </w:r>
                </w:p>
              </w:tc>
            </w:tr>
            <w:tr w14:paraId="02CD83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72" w:type="dxa"/>
                  <w:vMerge w:val="continue"/>
                  <w:tcBorders>
                    <w:top w:val="nil"/>
                    <w:bottom w:val="nil"/>
                  </w:tcBorders>
                  <w:vAlign w:val="top"/>
                </w:tcPr>
                <w:p w14:paraId="3860FB30">
                  <w:pPr>
                    <w:rPr>
                      <w:rFonts w:ascii="Arial"/>
                      <w:sz w:val="21"/>
                    </w:rPr>
                  </w:pPr>
                </w:p>
              </w:tc>
              <w:tc>
                <w:tcPr>
                  <w:tcW w:w="332" w:type="dxa"/>
                  <w:vMerge w:val="continue"/>
                  <w:tcBorders>
                    <w:top w:val="nil"/>
                    <w:bottom w:val="nil"/>
                  </w:tcBorders>
                  <w:vAlign w:val="top"/>
                </w:tcPr>
                <w:p w14:paraId="433F7BC7">
                  <w:pPr>
                    <w:rPr>
                      <w:rFonts w:ascii="Arial"/>
                      <w:sz w:val="21"/>
                    </w:rPr>
                  </w:pPr>
                </w:p>
              </w:tc>
              <w:tc>
                <w:tcPr>
                  <w:tcW w:w="852" w:type="dxa"/>
                  <w:vMerge w:val="continue"/>
                  <w:tcBorders>
                    <w:top w:val="nil"/>
                    <w:bottom w:val="nil"/>
                  </w:tcBorders>
                  <w:vAlign w:val="top"/>
                </w:tcPr>
                <w:p w14:paraId="5976EF30">
                  <w:pPr>
                    <w:rPr>
                      <w:rFonts w:ascii="Arial"/>
                      <w:sz w:val="21"/>
                    </w:rPr>
                  </w:pPr>
                </w:p>
              </w:tc>
              <w:tc>
                <w:tcPr>
                  <w:tcW w:w="933" w:type="dxa"/>
                  <w:vMerge w:val="continue"/>
                  <w:tcBorders>
                    <w:top w:val="nil"/>
                    <w:bottom w:val="nil"/>
                  </w:tcBorders>
                  <w:vAlign w:val="top"/>
                </w:tcPr>
                <w:p w14:paraId="1BFD4974">
                  <w:pPr>
                    <w:rPr>
                      <w:rFonts w:ascii="Arial"/>
                      <w:sz w:val="21"/>
                    </w:rPr>
                  </w:pPr>
                </w:p>
              </w:tc>
              <w:tc>
                <w:tcPr>
                  <w:tcW w:w="732" w:type="dxa"/>
                  <w:vMerge w:val="continue"/>
                  <w:tcBorders>
                    <w:top w:val="nil"/>
                    <w:bottom w:val="nil"/>
                  </w:tcBorders>
                  <w:vAlign w:val="top"/>
                </w:tcPr>
                <w:p w14:paraId="17676793">
                  <w:pPr>
                    <w:rPr>
                      <w:rFonts w:ascii="Arial"/>
                      <w:sz w:val="21"/>
                    </w:rPr>
                  </w:pPr>
                </w:p>
              </w:tc>
              <w:tc>
                <w:tcPr>
                  <w:tcW w:w="723" w:type="dxa"/>
                  <w:vMerge w:val="continue"/>
                  <w:tcBorders>
                    <w:top w:val="nil"/>
                    <w:bottom w:val="nil"/>
                  </w:tcBorders>
                  <w:vAlign w:val="top"/>
                </w:tcPr>
                <w:p w14:paraId="6E6E7E30">
                  <w:pPr>
                    <w:rPr>
                      <w:rFonts w:ascii="Arial"/>
                      <w:sz w:val="21"/>
                    </w:rPr>
                  </w:pPr>
                </w:p>
              </w:tc>
              <w:tc>
                <w:tcPr>
                  <w:tcW w:w="673" w:type="dxa"/>
                  <w:vMerge w:val="continue"/>
                  <w:tcBorders>
                    <w:top w:val="nil"/>
                    <w:bottom w:val="nil"/>
                  </w:tcBorders>
                  <w:vAlign w:val="top"/>
                </w:tcPr>
                <w:p w14:paraId="586E0ED9">
                  <w:pPr>
                    <w:rPr>
                      <w:rFonts w:ascii="Arial"/>
                      <w:sz w:val="21"/>
                    </w:rPr>
                  </w:pPr>
                </w:p>
              </w:tc>
              <w:tc>
                <w:tcPr>
                  <w:tcW w:w="912" w:type="dxa"/>
                  <w:vMerge w:val="continue"/>
                  <w:tcBorders>
                    <w:top w:val="nil"/>
                    <w:bottom w:val="nil"/>
                  </w:tcBorders>
                  <w:vAlign w:val="top"/>
                </w:tcPr>
                <w:p w14:paraId="6FB543EF">
                  <w:pPr>
                    <w:rPr>
                      <w:rFonts w:ascii="Arial"/>
                      <w:sz w:val="21"/>
                    </w:rPr>
                  </w:pPr>
                </w:p>
              </w:tc>
              <w:tc>
                <w:tcPr>
                  <w:tcW w:w="696" w:type="dxa"/>
                  <w:vMerge w:val="continue"/>
                  <w:tcBorders>
                    <w:top w:val="nil"/>
                    <w:bottom w:val="nil"/>
                  </w:tcBorders>
                  <w:vAlign w:val="top"/>
                </w:tcPr>
                <w:p w14:paraId="19308B3C">
                  <w:pPr>
                    <w:rPr>
                      <w:rFonts w:ascii="Arial"/>
                      <w:sz w:val="21"/>
                    </w:rPr>
                  </w:pPr>
                </w:p>
              </w:tc>
              <w:tc>
                <w:tcPr>
                  <w:tcW w:w="820" w:type="dxa"/>
                  <w:vAlign w:val="top"/>
                </w:tcPr>
                <w:p w14:paraId="096BC3C9">
                  <w:pPr>
                    <w:pStyle w:val="6"/>
                    <w:spacing w:before="96" w:line="228" w:lineRule="auto"/>
                    <w:ind w:left="206"/>
                    <w:rPr>
                      <w:sz w:val="20"/>
                      <w:szCs w:val="20"/>
                    </w:rPr>
                  </w:pPr>
                  <w:r>
                    <w:rPr>
                      <w:spacing w:val="4"/>
                      <w:sz w:val="20"/>
                      <w:szCs w:val="20"/>
                    </w:rPr>
                    <w:t>氨氮</w:t>
                  </w:r>
                </w:p>
              </w:tc>
              <w:tc>
                <w:tcPr>
                  <w:tcW w:w="1797" w:type="dxa"/>
                  <w:vAlign w:val="top"/>
                </w:tcPr>
                <w:p w14:paraId="0902426D">
                  <w:pPr>
                    <w:pStyle w:val="6"/>
                    <w:spacing w:before="97" w:line="269" w:lineRule="exact"/>
                    <w:ind w:left="855"/>
                    <w:rPr>
                      <w:sz w:val="20"/>
                      <w:szCs w:val="20"/>
                    </w:rPr>
                  </w:pPr>
                  <w:r>
                    <w:rPr>
                      <w:position w:val="1"/>
                      <w:sz w:val="20"/>
                      <w:szCs w:val="20"/>
                    </w:rPr>
                    <w:t>5</w:t>
                  </w:r>
                </w:p>
              </w:tc>
            </w:tr>
            <w:tr w14:paraId="74C27D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trPr>
              <w:tc>
                <w:tcPr>
                  <w:tcW w:w="272" w:type="dxa"/>
                  <w:vMerge w:val="continue"/>
                  <w:tcBorders>
                    <w:top w:val="nil"/>
                  </w:tcBorders>
                  <w:vAlign w:val="top"/>
                </w:tcPr>
                <w:p w14:paraId="52519867">
                  <w:pPr>
                    <w:rPr>
                      <w:rFonts w:ascii="Arial"/>
                      <w:sz w:val="21"/>
                    </w:rPr>
                  </w:pPr>
                </w:p>
              </w:tc>
              <w:tc>
                <w:tcPr>
                  <w:tcW w:w="332" w:type="dxa"/>
                  <w:vMerge w:val="continue"/>
                  <w:tcBorders>
                    <w:top w:val="nil"/>
                  </w:tcBorders>
                  <w:vAlign w:val="top"/>
                </w:tcPr>
                <w:p w14:paraId="0F9CAB62">
                  <w:pPr>
                    <w:rPr>
                      <w:rFonts w:ascii="Arial"/>
                      <w:sz w:val="21"/>
                    </w:rPr>
                  </w:pPr>
                </w:p>
              </w:tc>
              <w:tc>
                <w:tcPr>
                  <w:tcW w:w="852" w:type="dxa"/>
                  <w:vMerge w:val="continue"/>
                  <w:tcBorders>
                    <w:top w:val="nil"/>
                  </w:tcBorders>
                  <w:vAlign w:val="top"/>
                </w:tcPr>
                <w:p w14:paraId="077ED6FC">
                  <w:pPr>
                    <w:rPr>
                      <w:rFonts w:ascii="Arial"/>
                      <w:sz w:val="21"/>
                    </w:rPr>
                  </w:pPr>
                </w:p>
              </w:tc>
              <w:tc>
                <w:tcPr>
                  <w:tcW w:w="933" w:type="dxa"/>
                  <w:vMerge w:val="continue"/>
                  <w:tcBorders>
                    <w:top w:val="nil"/>
                  </w:tcBorders>
                  <w:vAlign w:val="top"/>
                </w:tcPr>
                <w:p w14:paraId="15793C3E">
                  <w:pPr>
                    <w:rPr>
                      <w:rFonts w:ascii="Arial"/>
                      <w:sz w:val="21"/>
                    </w:rPr>
                  </w:pPr>
                </w:p>
              </w:tc>
              <w:tc>
                <w:tcPr>
                  <w:tcW w:w="732" w:type="dxa"/>
                  <w:vMerge w:val="continue"/>
                  <w:tcBorders>
                    <w:top w:val="nil"/>
                  </w:tcBorders>
                  <w:vAlign w:val="top"/>
                </w:tcPr>
                <w:p w14:paraId="7ADC0D1A">
                  <w:pPr>
                    <w:rPr>
                      <w:rFonts w:ascii="Arial"/>
                      <w:sz w:val="21"/>
                    </w:rPr>
                  </w:pPr>
                </w:p>
              </w:tc>
              <w:tc>
                <w:tcPr>
                  <w:tcW w:w="723" w:type="dxa"/>
                  <w:vMerge w:val="continue"/>
                  <w:tcBorders>
                    <w:top w:val="nil"/>
                  </w:tcBorders>
                  <w:vAlign w:val="top"/>
                </w:tcPr>
                <w:p w14:paraId="082C1DD5">
                  <w:pPr>
                    <w:rPr>
                      <w:rFonts w:ascii="Arial"/>
                      <w:sz w:val="21"/>
                    </w:rPr>
                  </w:pPr>
                </w:p>
              </w:tc>
              <w:tc>
                <w:tcPr>
                  <w:tcW w:w="673" w:type="dxa"/>
                  <w:vMerge w:val="continue"/>
                  <w:tcBorders>
                    <w:top w:val="nil"/>
                  </w:tcBorders>
                  <w:vAlign w:val="top"/>
                </w:tcPr>
                <w:p w14:paraId="03E7C904">
                  <w:pPr>
                    <w:rPr>
                      <w:rFonts w:ascii="Arial"/>
                      <w:sz w:val="21"/>
                    </w:rPr>
                  </w:pPr>
                </w:p>
              </w:tc>
              <w:tc>
                <w:tcPr>
                  <w:tcW w:w="912" w:type="dxa"/>
                  <w:vMerge w:val="continue"/>
                  <w:tcBorders>
                    <w:top w:val="nil"/>
                  </w:tcBorders>
                  <w:vAlign w:val="top"/>
                </w:tcPr>
                <w:p w14:paraId="08E1E9B7">
                  <w:pPr>
                    <w:rPr>
                      <w:rFonts w:ascii="Arial"/>
                      <w:sz w:val="21"/>
                    </w:rPr>
                  </w:pPr>
                </w:p>
              </w:tc>
              <w:tc>
                <w:tcPr>
                  <w:tcW w:w="696" w:type="dxa"/>
                  <w:vMerge w:val="continue"/>
                  <w:tcBorders>
                    <w:top w:val="nil"/>
                  </w:tcBorders>
                  <w:vAlign w:val="top"/>
                </w:tcPr>
                <w:p w14:paraId="0386418F">
                  <w:pPr>
                    <w:rPr>
                      <w:rFonts w:ascii="Arial"/>
                      <w:sz w:val="21"/>
                    </w:rPr>
                  </w:pPr>
                </w:p>
              </w:tc>
              <w:tc>
                <w:tcPr>
                  <w:tcW w:w="820" w:type="dxa"/>
                  <w:vAlign w:val="top"/>
                </w:tcPr>
                <w:p w14:paraId="64306688">
                  <w:pPr>
                    <w:pStyle w:val="6"/>
                    <w:spacing w:before="36" w:line="228" w:lineRule="auto"/>
                    <w:ind w:left="102"/>
                    <w:rPr>
                      <w:sz w:val="20"/>
                      <w:szCs w:val="20"/>
                    </w:rPr>
                  </w:pPr>
                  <w:r>
                    <w:rPr>
                      <w:spacing w:val="6"/>
                      <w:sz w:val="20"/>
                      <w:szCs w:val="20"/>
                    </w:rPr>
                    <w:t>动植物</w:t>
                  </w:r>
                </w:p>
                <w:p w14:paraId="2BADD497">
                  <w:pPr>
                    <w:pStyle w:val="6"/>
                    <w:spacing w:before="26" w:line="217" w:lineRule="auto"/>
                    <w:ind w:left="315"/>
                    <w:rPr>
                      <w:sz w:val="20"/>
                      <w:szCs w:val="20"/>
                    </w:rPr>
                  </w:pPr>
                  <w:r>
                    <w:rPr>
                      <w:sz w:val="20"/>
                      <w:szCs w:val="20"/>
                    </w:rPr>
                    <w:t>油</w:t>
                  </w:r>
                </w:p>
              </w:tc>
              <w:tc>
                <w:tcPr>
                  <w:tcW w:w="1797" w:type="dxa"/>
                  <w:vAlign w:val="top"/>
                </w:tcPr>
                <w:p w14:paraId="5C0F9EC7">
                  <w:pPr>
                    <w:pStyle w:val="6"/>
                    <w:spacing w:before="172" w:line="271" w:lineRule="exact"/>
                    <w:ind w:left="866"/>
                    <w:rPr>
                      <w:sz w:val="20"/>
                      <w:szCs w:val="20"/>
                    </w:rPr>
                  </w:pPr>
                  <w:r>
                    <w:rPr>
                      <w:position w:val="1"/>
                      <w:sz w:val="20"/>
                      <w:szCs w:val="20"/>
                    </w:rPr>
                    <w:t>1</w:t>
                  </w:r>
                </w:p>
              </w:tc>
            </w:tr>
            <w:tr w14:paraId="6E5B74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4" w:hRule="atLeast"/>
              </w:trPr>
              <w:tc>
                <w:tcPr>
                  <w:tcW w:w="8742" w:type="dxa"/>
                  <w:gridSpan w:val="11"/>
                  <w:vAlign w:val="top"/>
                </w:tcPr>
                <w:p w14:paraId="22A85419">
                  <w:pPr>
                    <w:pStyle w:val="6"/>
                    <w:spacing w:before="35" w:line="228" w:lineRule="auto"/>
                    <w:ind w:left="294"/>
                    <w:rPr>
                      <w:sz w:val="20"/>
                      <w:szCs w:val="20"/>
                    </w:rPr>
                  </w:pPr>
                  <w:r>
                    <w:rPr>
                      <w:spacing w:val="9"/>
                      <w:sz w:val="20"/>
                      <w:szCs w:val="20"/>
                    </w:rPr>
                    <w:t>a  对于排至厂外公共污水处理系统的排放口，指废水排出厂界处经纬度</w:t>
                  </w:r>
                  <w:r>
                    <w:rPr>
                      <w:spacing w:val="8"/>
                      <w:sz w:val="20"/>
                      <w:szCs w:val="20"/>
                    </w:rPr>
                    <w:t>坐标。</w:t>
                  </w:r>
                </w:p>
                <w:p w14:paraId="5B1A6549">
                  <w:pPr>
                    <w:pStyle w:val="6"/>
                    <w:spacing w:before="33" w:line="262" w:lineRule="auto"/>
                    <w:ind w:left="295" w:right="5" w:hanging="5"/>
                    <w:rPr>
                      <w:sz w:val="18"/>
                      <w:szCs w:val="18"/>
                    </w:rPr>
                  </w:pPr>
                  <w:r>
                    <w:rPr>
                      <w:spacing w:val="7"/>
                      <w:sz w:val="20"/>
                      <w:szCs w:val="20"/>
                    </w:rPr>
                    <w:t>b  指厂外城镇或工业污水集中处理设施名称，如</w:t>
                  </w:r>
                  <w:r>
                    <w:rPr>
                      <w:spacing w:val="-58"/>
                      <w:sz w:val="20"/>
                      <w:szCs w:val="20"/>
                    </w:rPr>
                    <w:t xml:space="preserve"> </w:t>
                  </w:r>
                  <w:r>
                    <w:rPr>
                      <w:spacing w:val="7"/>
                      <w:sz w:val="20"/>
                      <w:szCs w:val="20"/>
                    </w:rPr>
                    <w:t>×</w:t>
                  </w:r>
                  <w:r>
                    <w:rPr>
                      <w:spacing w:val="-57"/>
                      <w:sz w:val="20"/>
                      <w:szCs w:val="20"/>
                    </w:rPr>
                    <w:t xml:space="preserve"> </w:t>
                  </w:r>
                  <w:r>
                    <w:rPr>
                      <w:spacing w:val="7"/>
                      <w:sz w:val="20"/>
                      <w:szCs w:val="20"/>
                    </w:rPr>
                    <w:t>×</w:t>
                  </w:r>
                  <w:r>
                    <w:rPr>
                      <w:spacing w:val="-58"/>
                      <w:sz w:val="20"/>
                      <w:szCs w:val="20"/>
                    </w:rPr>
                    <w:t xml:space="preserve"> </w:t>
                  </w:r>
                  <w:r>
                    <w:rPr>
                      <w:spacing w:val="7"/>
                      <w:sz w:val="20"/>
                      <w:szCs w:val="20"/>
                    </w:rPr>
                    <w:t>×生活污水处理厂、</w:t>
                  </w:r>
                  <w:r>
                    <w:rPr>
                      <w:spacing w:val="-52"/>
                      <w:sz w:val="20"/>
                      <w:szCs w:val="20"/>
                    </w:rPr>
                    <w:t xml:space="preserve"> </w:t>
                  </w:r>
                  <w:r>
                    <w:rPr>
                      <w:spacing w:val="6"/>
                      <w:sz w:val="20"/>
                      <w:szCs w:val="20"/>
                    </w:rPr>
                    <w:t>×</w:t>
                  </w:r>
                  <w:r>
                    <w:rPr>
                      <w:spacing w:val="-58"/>
                      <w:sz w:val="20"/>
                      <w:szCs w:val="20"/>
                    </w:rPr>
                    <w:t xml:space="preserve"> </w:t>
                  </w:r>
                  <w:r>
                    <w:rPr>
                      <w:spacing w:val="6"/>
                      <w:sz w:val="20"/>
                      <w:szCs w:val="20"/>
                    </w:rPr>
                    <w:t>×</w:t>
                  </w:r>
                  <w:r>
                    <w:rPr>
                      <w:spacing w:val="-58"/>
                      <w:sz w:val="20"/>
                      <w:szCs w:val="20"/>
                    </w:rPr>
                    <w:t xml:space="preserve"> </w:t>
                  </w:r>
                  <w:r>
                    <w:rPr>
                      <w:spacing w:val="6"/>
                      <w:sz w:val="20"/>
                      <w:szCs w:val="20"/>
                    </w:rPr>
                    <w:t>×化工园区</w:t>
                  </w:r>
                  <w:r>
                    <w:rPr>
                      <w:sz w:val="20"/>
                      <w:szCs w:val="20"/>
                    </w:rPr>
                    <w:t xml:space="preserve"> </w:t>
                  </w:r>
                  <w:r>
                    <w:rPr>
                      <w:spacing w:val="5"/>
                      <w:sz w:val="20"/>
                      <w:szCs w:val="20"/>
                    </w:rPr>
                    <w:t>污水处理厂</w:t>
                  </w:r>
                  <w:r>
                    <w:rPr>
                      <w:spacing w:val="5"/>
                      <w:sz w:val="18"/>
                      <w:szCs w:val="18"/>
                    </w:rPr>
                    <w:t>等。</w:t>
                  </w:r>
                </w:p>
              </w:tc>
            </w:tr>
          </w:tbl>
          <w:p w14:paraId="6E9142AD">
            <w:pPr>
              <w:spacing w:line="314" w:lineRule="auto"/>
              <w:rPr>
                <w:rFonts w:ascii="Arial"/>
                <w:sz w:val="21"/>
              </w:rPr>
            </w:pPr>
          </w:p>
          <w:p w14:paraId="47A920DC">
            <w:pPr>
              <w:pStyle w:val="6"/>
              <w:spacing w:before="82" w:line="221" w:lineRule="auto"/>
              <w:ind w:left="2821"/>
              <w:rPr>
                <w:sz w:val="25"/>
                <w:szCs w:val="25"/>
              </w:rPr>
            </w:pPr>
            <w:r>
              <w:rPr>
                <w:b/>
                <w:bCs/>
                <w:spacing w:val="5"/>
                <w:sz w:val="25"/>
                <w:szCs w:val="25"/>
              </w:rPr>
              <w:t>表</w:t>
            </w:r>
            <w:r>
              <w:rPr>
                <w:spacing w:val="-38"/>
                <w:sz w:val="25"/>
                <w:szCs w:val="25"/>
              </w:rPr>
              <w:t xml:space="preserve"> </w:t>
            </w:r>
            <w:r>
              <w:rPr>
                <w:rFonts w:ascii="Times New Roman" w:hAnsi="Times New Roman" w:eastAsia="Times New Roman" w:cs="Times New Roman"/>
                <w:b/>
                <w:bCs/>
                <w:spacing w:val="5"/>
                <w:sz w:val="25"/>
                <w:szCs w:val="25"/>
              </w:rPr>
              <w:t xml:space="preserve">22    </w:t>
            </w:r>
            <w:r>
              <w:rPr>
                <w:b/>
                <w:bCs/>
                <w:spacing w:val="5"/>
                <w:sz w:val="25"/>
                <w:szCs w:val="25"/>
              </w:rPr>
              <w:t>废水污染物排放执行标准表</w:t>
            </w:r>
          </w:p>
          <w:tbl>
            <w:tblPr>
              <w:tblStyle w:val="5"/>
              <w:tblW w:w="8501" w:type="dxa"/>
              <w:tblInd w:w="2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4"/>
              <w:gridCol w:w="1817"/>
              <w:gridCol w:w="1816"/>
              <w:gridCol w:w="1988"/>
              <w:gridCol w:w="1986"/>
            </w:tblGrid>
            <w:tr w14:paraId="4D8F5C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894" w:type="dxa"/>
                  <w:vMerge w:val="restart"/>
                  <w:tcBorders>
                    <w:bottom w:val="nil"/>
                  </w:tcBorders>
                  <w:vAlign w:val="top"/>
                </w:tcPr>
                <w:p w14:paraId="26A0168E">
                  <w:pPr>
                    <w:spacing w:line="307" w:lineRule="auto"/>
                    <w:rPr>
                      <w:rFonts w:ascii="Arial"/>
                      <w:sz w:val="21"/>
                    </w:rPr>
                  </w:pPr>
                </w:p>
                <w:p w14:paraId="1199CEB9">
                  <w:pPr>
                    <w:pStyle w:val="6"/>
                    <w:spacing w:before="65" w:line="230" w:lineRule="auto"/>
                    <w:ind w:left="242"/>
                    <w:rPr>
                      <w:sz w:val="20"/>
                      <w:szCs w:val="20"/>
                    </w:rPr>
                  </w:pPr>
                  <w:r>
                    <w:rPr>
                      <w:spacing w:val="5"/>
                      <w:sz w:val="20"/>
                      <w:szCs w:val="20"/>
                    </w:rPr>
                    <w:t>序号</w:t>
                  </w:r>
                </w:p>
              </w:tc>
              <w:tc>
                <w:tcPr>
                  <w:tcW w:w="1817" w:type="dxa"/>
                  <w:vMerge w:val="restart"/>
                  <w:tcBorders>
                    <w:bottom w:val="nil"/>
                  </w:tcBorders>
                  <w:vAlign w:val="top"/>
                </w:tcPr>
                <w:p w14:paraId="1570A7B5">
                  <w:pPr>
                    <w:spacing w:line="308" w:lineRule="auto"/>
                    <w:rPr>
                      <w:rFonts w:ascii="Arial"/>
                      <w:sz w:val="21"/>
                    </w:rPr>
                  </w:pPr>
                </w:p>
                <w:p w14:paraId="440EF512">
                  <w:pPr>
                    <w:pStyle w:val="6"/>
                    <w:spacing w:before="65" w:line="228" w:lineRule="auto"/>
                    <w:ind w:left="388"/>
                    <w:rPr>
                      <w:sz w:val="20"/>
                      <w:szCs w:val="20"/>
                    </w:rPr>
                  </w:pPr>
                  <w:r>
                    <w:rPr>
                      <w:spacing w:val="8"/>
                      <w:sz w:val="20"/>
                      <w:szCs w:val="20"/>
                    </w:rPr>
                    <w:t>排放口编号</w:t>
                  </w:r>
                </w:p>
              </w:tc>
              <w:tc>
                <w:tcPr>
                  <w:tcW w:w="1816" w:type="dxa"/>
                  <w:vMerge w:val="restart"/>
                  <w:tcBorders>
                    <w:bottom w:val="nil"/>
                  </w:tcBorders>
                  <w:vAlign w:val="top"/>
                </w:tcPr>
                <w:p w14:paraId="7D55A866">
                  <w:pPr>
                    <w:spacing w:line="308" w:lineRule="auto"/>
                    <w:rPr>
                      <w:rFonts w:ascii="Arial"/>
                      <w:sz w:val="21"/>
                    </w:rPr>
                  </w:pPr>
                </w:p>
                <w:p w14:paraId="2E4F9C72">
                  <w:pPr>
                    <w:pStyle w:val="6"/>
                    <w:spacing w:before="65" w:line="228" w:lineRule="auto"/>
                    <w:ind w:left="390"/>
                    <w:rPr>
                      <w:sz w:val="20"/>
                      <w:szCs w:val="20"/>
                    </w:rPr>
                  </w:pPr>
                  <w:r>
                    <w:rPr>
                      <w:spacing w:val="7"/>
                      <w:sz w:val="20"/>
                      <w:szCs w:val="20"/>
                    </w:rPr>
                    <w:t>污染物种类</w:t>
                  </w:r>
                </w:p>
              </w:tc>
              <w:tc>
                <w:tcPr>
                  <w:tcW w:w="3974" w:type="dxa"/>
                  <w:gridSpan w:val="2"/>
                  <w:vAlign w:val="top"/>
                </w:tcPr>
                <w:p w14:paraId="2D1E4749">
                  <w:pPr>
                    <w:pStyle w:val="6"/>
                    <w:spacing w:before="36" w:line="228" w:lineRule="auto"/>
                    <w:ind w:left="121"/>
                    <w:rPr>
                      <w:sz w:val="20"/>
                      <w:szCs w:val="20"/>
                    </w:rPr>
                  </w:pPr>
                  <w:r>
                    <w:rPr>
                      <w:spacing w:val="8"/>
                      <w:sz w:val="20"/>
                      <w:szCs w:val="20"/>
                    </w:rPr>
                    <w:t>国家或地方污染物排放标准及其他按规定</w:t>
                  </w:r>
                </w:p>
                <w:p w14:paraId="3DCEB412">
                  <w:pPr>
                    <w:pStyle w:val="6"/>
                    <w:spacing w:before="24" w:line="218" w:lineRule="auto"/>
                    <w:ind w:left="1156"/>
                    <w:rPr>
                      <w:sz w:val="20"/>
                      <w:szCs w:val="20"/>
                    </w:rPr>
                  </w:pPr>
                  <w:r>
                    <w:rPr>
                      <w:spacing w:val="7"/>
                      <w:sz w:val="20"/>
                      <w:szCs w:val="20"/>
                    </w:rPr>
                    <w:t>商定的排放协议 a</w:t>
                  </w:r>
                </w:p>
              </w:tc>
            </w:tr>
            <w:tr w14:paraId="510B2E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94" w:type="dxa"/>
                  <w:vMerge w:val="continue"/>
                  <w:tcBorders>
                    <w:top w:val="nil"/>
                  </w:tcBorders>
                  <w:vAlign w:val="top"/>
                </w:tcPr>
                <w:p w14:paraId="311542C0">
                  <w:pPr>
                    <w:rPr>
                      <w:rFonts w:ascii="Arial"/>
                      <w:sz w:val="21"/>
                    </w:rPr>
                  </w:pPr>
                </w:p>
              </w:tc>
              <w:tc>
                <w:tcPr>
                  <w:tcW w:w="1817" w:type="dxa"/>
                  <w:vMerge w:val="continue"/>
                  <w:tcBorders>
                    <w:top w:val="nil"/>
                  </w:tcBorders>
                  <w:vAlign w:val="top"/>
                </w:tcPr>
                <w:p w14:paraId="1515B2A5">
                  <w:pPr>
                    <w:rPr>
                      <w:rFonts w:ascii="Arial"/>
                      <w:sz w:val="21"/>
                    </w:rPr>
                  </w:pPr>
                </w:p>
              </w:tc>
              <w:tc>
                <w:tcPr>
                  <w:tcW w:w="1816" w:type="dxa"/>
                  <w:vMerge w:val="continue"/>
                  <w:tcBorders>
                    <w:top w:val="nil"/>
                  </w:tcBorders>
                  <w:vAlign w:val="top"/>
                </w:tcPr>
                <w:p w14:paraId="0B98C7E2">
                  <w:pPr>
                    <w:rPr>
                      <w:rFonts w:ascii="Arial"/>
                      <w:sz w:val="21"/>
                    </w:rPr>
                  </w:pPr>
                </w:p>
              </w:tc>
              <w:tc>
                <w:tcPr>
                  <w:tcW w:w="1988" w:type="dxa"/>
                  <w:vAlign w:val="top"/>
                </w:tcPr>
                <w:p w14:paraId="5DF8A5F2">
                  <w:pPr>
                    <w:pStyle w:val="6"/>
                    <w:spacing w:before="93" w:line="231" w:lineRule="auto"/>
                    <w:ind w:left="792"/>
                    <w:rPr>
                      <w:sz w:val="20"/>
                      <w:szCs w:val="20"/>
                    </w:rPr>
                  </w:pPr>
                  <w:r>
                    <w:rPr>
                      <w:spacing w:val="3"/>
                      <w:sz w:val="20"/>
                      <w:szCs w:val="20"/>
                    </w:rPr>
                    <w:t>名称</w:t>
                  </w:r>
                </w:p>
              </w:tc>
              <w:tc>
                <w:tcPr>
                  <w:tcW w:w="1986" w:type="dxa"/>
                  <w:vAlign w:val="top"/>
                </w:tcPr>
                <w:p w14:paraId="3DAD3E7F">
                  <w:pPr>
                    <w:pStyle w:val="6"/>
                    <w:spacing w:before="93" w:line="223" w:lineRule="auto"/>
                    <w:ind w:left="210"/>
                    <w:rPr>
                      <w:sz w:val="20"/>
                      <w:szCs w:val="20"/>
                    </w:rPr>
                  </w:pPr>
                  <w:r>
                    <w:rPr>
                      <w:spacing w:val="7"/>
                      <w:sz w:val="20"/>
                      <w:szCs w:val="20"/>
                    </w:rPr>
                    <w:t>浓度限值/(</w:t>
                  </w:r>
                  <w:r>
                    <w:rPr>
                      <w:sz w:val="20"/>
                      <w:szCs w:val="20"/>
                    </w:rPr>
                    <w:t>mg</w:t>
                  </w:r>
                  <w:r>
                    <w:rPr>
                      <w:spacing w:val="7"/>
                      <w:sz w:val="20"/>
                      <w:szCs w:val="20"/>
                    </w:rPr>
                    <w:t>/L)</w:t>
                  </w:r>
                </w:p>
              </w:tc>
            </w:tr>
            <w:tr w14:paraId="1EDBA0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94" w:type="dxa"/>
                  <w:vMerge w:val="restart"/>
                  <w:tcBorders>
                    <w:bottom w:val="nil"/>
                  </w:tcBorders>
                  <w:vAlign w:val="top"/>
                </w:tcPr>
                <w:p w14:paraId="4538FBF4">
                  <w:pPr>
                    <w:spacing w:line="279" w:lineRule="auto"/>
                    <w:rPr>
                      <w:rFonts w:ascii="Arial"/>
                      <w:sz w:val="21"/>
                    </w:rPr>
                  </w:pPr>
                </w:p>
                <w:p w14:paraId="5D4639E2">
                  <w:pPr>
                    <w:spacing w:line="279" w:lineRule="auto"/>
                    <w:rPr>
                      <w:rFonts w:ascii="Arial"/>
                      <w:sz w:val="21"/>
                    </w:rPr>
                  </w:pPr>
                </w:p>
                <w:p w14:paraId="14C98903">
                  <w:pPr>
                    <w:spacing w:line="279" w:lineRule="auto"/>
                    <w:rPr>
                      <w:rFonts w:ascii="Arial"/>
                      <w:sz w:val="21"/>
                    </w:rPr>
                  </w:pPr>
                </w:p>
                <w:p w14:paraId="18703D04">
                  <w:pPr>
                    <w:pStyle w:val="6"/>
                    <w:spacing w:before="65" w:line="270" w:lineRule="exact"/>
                    <w:ind w:left="414"/>
                    <w:rPr>
                      <w:sz w:val="20"/>
                      <w:szCs w:val="20"/>
                    </w:rPr>
                  </w:pPr>
                  <w:r>
                    <w:rPr>
                      <w:position w:val="1"/>
                      <w:sz w:val="20"/>
                      <w:szCs w:val="20"/>
                    </w:rPr>
                    <w:t>1</w:t>
                  </w:r>
                </w:p>
              </w:tc>
              <w:tc>
                <w:tcPr>
                  <w:tcW w:w="1817" w:type="dxa"/>
                  <w:vMerge w:val="restart"/>
                  <w:tcBorders>
                    <w:bottom w:val="nil"/>
                  </w:tcBorders>
                  <w:vAlign w:val="top"/>
                </w:tcPr>
                <w:p w14:paraId="2DCF58FC">
                  <w:pPr>
                    <w:spacing w:line="279" w:lineRule="auto"/>
                    <w:rPr>
                      <w:rFonts w:ascii="Arial"/>
                      <w:sz w:val="21"/>
                    </w:rPr>
                  </w:pPr>
                </w:p>
                <w:p w14:paraId="420BF238">
                  <w:pPr>
                    <w:spacing w:line="279" w:lineRule="auto"/>
                    <w:rPr>
                      <w:rFonts w:ascii="Arial"/>
                      <w:sz w:val="21"/>
                    </w:rPr>
                  </w:pPr>
                </w:p>
                <w:p w14:paraId="7729B8CA">
                  <w:pPr>
                    <w:spacing w:line="279" w:lineRule="auto"/>
                    <w:rPr>
                      <w:rFonts w:ascii="Arial"/>
                      <w:sz w:val="21"/>
                    </w:rPr>
                  </w:pPr>
                </w:p>
                <w:p w14:paraId="5E14992A">
                  <w:pPr>
                    <w:pStyle w:val="6"/>
                    <w:spacing w:before="65" w:line="269" w:lineRule="exact"/>
                    <w:ind w:left="646"/>
                    <w:rPr>
                      <w:sz w:val="20"/>
                      <w:szCs w:val="20"/>
                    </w:rPr>
                  </w:pPr>
                  <w:r>
                    <w:rPr>
                      <w:position w:val="1"/>
                      <w:sz w:val="20"/>
                      <w:szCs w:val="20"/>
                    </w:rPr>
                    <w:t>DW</w:t>
                  </w:r>
                  <w:r>
                    <w:rPr>
                      <w:spacing w:val="6"/>
                      <w:position w:val="1"/>
                      <w:sz w:val="20"/>
                      <w:szCs w:val="20"/>
                    </w:rPr>
                    <w:t>001</w:t>
                  </w:r>
                </w:p>
              </w:tc>
              <w:tc>
                <w:tcPr>
                  <w:tcW w:w="1816" w:type="dxa"/>
                  <w:vAlign w:val="top"/>
                </w:tcPr>
                <w:p w14:paraId="14A45447">
                  <w:pPr>
                    <w:pStyle w:val="6"/>
                    <w:spacing w:before="126" w:line="195" w:lineRule="auto"/>
                    <w:ind w:left="686"/>
                    <w:rPr>
                      <w:rFonts w:ascii="Times New Roman" w:hAnsi="Times New Roman" w:eastAsia="Times New Roman" w:cs="Times New Roman"/>
                      <w:sz w:val="13"/>
                      <w:szCs w:val="13"/>
                    </w:rPr>
                  </w:pPr>
                  <w:r>
                    <w:rPr>
                      <w:spacing w:val="3"/>
                      <w:sz w:val="20"/>
                      <w:szCs w:val="20"/>
                    </w:rPr>
                    <w:t>COD</w:t>
                  </w:r>
                  <w:r>
                    <w:rPr>
                      <w:rFonts w:ascii="Times New Roman" w:hAnsi="Times New Roman" w:eastAsia="Times New Roman" w:cs="Times New Roman"/>
                      <w:spacing w:val="3"/>
                      <w:position w:val="-1"/>
                      <w:sz w:val="13"/>
                      <w:szCs w:val="13"/>
                    </w:rPr>
                    <w:t>Cr</w:t>
                  </w:r>
                </w:p>
              </w:tc>
              <w:tc>
                <w:tcPr>
                  <w:tcW w:w="1988" w:type="dxa"/>
                  <w:vMerge w:val="restart"/>
                  <w:tcBorders>
                    <w:bottom w:val="nil"/>
                  </w:tcBorders>
                  <w:vAlign w:val="top"/>
                </w:tcPr>
                <w:p w14:paraId="2954ADAB">
                  <w:pPr>
                    <w:spacing w:line="432" w:lineRule="auto"/>
                    <w:rPr>
                      <w:rFonts w:ascii="Arial"/>
                      <w:sz w:val="21"/>
                    </w:rPr>
                  </w:pPr>
                </w:p>
                <w:p w14:paraId="4855A747">
                  <w:pPr>
                    <w:pStyle w:val="6"/>
                    <w:spacing w:before="65" w:line="228" w:lineRule="auto"/>
                    <w:ind w:left="55"/>
                    <w:rPr>
                      <w:sz w:val="20"/>
                      <w:szCs w:val="20"/>
                    </w:rPr>
                  </w:pPr>
                  <w:r>
                    <w:rPr>
                      <w:spacing w:val="8"/>
                      <w:sz w:val="20"/>
                      <w:szCs w:val="20"/>
                    </w:rPr>
                    <w:t>广东省地方标准《水</w:t>
                  </w:r>
                </w:p>
                <w:p w14:paraId="6CD06005">
                  <w:pPr>
                    <w:pStyle w:val="6"/>
                    <w:spacing w:before="24" w:line="228" w:lineRule="auto"/>
                    <w:ind w:left="57"/>
                    <w:rPr>
                      <w:sz w:val="20"/>
                      <w:szCs w:val="20"/>
                    </w:rPr>
                  </w:pPr>
                  <w:r>
                    <w:rPr>
                      <w:spacing w:val="6"/>
                      <w:sz w:val="20"/>
                      <w:szCs w:val="20"/>
                    </w:rPr>
                    <w:t>污染物排放限值》</w:t>
                  </w:r>
                  <w:r>
                    <w:rPr>
                      <w:spacing w:val="33"/>
                      <w:sz w:val="20"/>
                      <w:szCs w:val="20"/>
                    </w:rPr>
                    <w:t xml:space="preserve"> </w:t>
                  </w:r>
                  <w:r>
                    <w:rPr>
                      <w:spacing w:val="6"/>
                      <w:sz w:val="20"/>
                      <w:szCs w:val="20"/>
                    </w:rPr>
                    <w:t>(</w:t>
                  </w:r>
                </w:p>
                <w:p w14:paraId="74580282">
                  <w:pPr>
                    <w:pStyle w:val="6"/>
                    <w:spacing w:before="26" w:line="228" w:lineRule="auto"/>
                    <w:ind w:left="51"/>
                    <w:rPr>
                      <w:sz w:val="20"/>
                      <w:szCs w:val="20"/>
                    </w:rPr>
                  </w:pPr>
                  <w:r>
                    <w:rPr>
                      <w:sz w:val="20"/>
                      <w:szCs w:val="20"/>
                    </w:rPr>
                    <w:t>DB</w:t>
                  </w:r>
                  <w:r>
                    <w:rPr>
                      <w:spacing w:val="6"/>
                      <w:sz w:val="20"/>
                      <w:szCs w:val="20"/>
                    </w:rPr>
                    <w:t>44/26-2001）第二</w:t>
                  </w:r>
                </w:p>
                <w:p w14:paraId="79742578">
                  <w:pPr>
                    <w:pStyle w:val="6"/>
                    <w:spacing w:before="23" w:line="229" w:lineRule="auto"/>
                    <w:ind w:left="379"/>
                    <w:rPr>
                      <w:sz w:val="20"/>
                      <w:szCs w:val="20"/>
                    </w:rPr>
                  </w:pPr>
                  <w:r>
                    <w:rPr>
                      <w:spacing w:val="6"/>
                      <w:sz w:val="20"/>
                      <w:szCs w:val="20"/>
                    </w:rPr>
                    <w:t>时段三级标准</w:t>
                  </w:r>
                </w:p>
              </w:tc>
              <w:tc>
                <w:tcPr>
                  <w:tcW w:w="1986" w:type="dxa"/>
                  <w:vAlign w:val="top"/>
                </w:tcPr>
                <w:p w14:paraId="1601F72A">
                  <w:pPr>
                    <w:pStyle w:val="6"/>
                    <w:spacing w:before="93" w:line="269" w:lineRule="exact"/>
                    <w:ind w:left="846"/>
                    <w:rPr>
                      <w:sz w:val="20"/>
                      <w:szCs w:val="20"/>
                    </w:rPr>
                  </w:pPr>
                  <w:r>
                    <w:rPr>
                      <w:spacing w:val="1"/>
                      <w:position w:val="1"/>
                      <w:sz w:val="20"/>
                      <w:szCs w:val="20"/>
                    </w:rPr>
                    <w:t>500</w:t>
                  </w:r>
                </w:p>
              </w:tc>
            </w:tr>
            <w:tr w14:paraId="2BE70C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94" w:type="dxa"/>
                  <w:vMerge w:val="continue"/>
                  <w:tcBorders>
                    <w:top w:val="nil"/>
                    <w:bottom w:val="nil"/>
                  </w:tcBorders>
                  <w:vAlign w:val="top"/>
                </w:tcPr>
                <w:p w14:paraId="5EBA734E">
                  <w:pPr>
                    <w:rPr>
                      <w:rFonts w:ascii="Arial"/>
                      <w:sz w:val="21"/>
                    </w:rPr>
                  </w:pPr>
                </w:p>
              </w:tc>
              <w:tc>
                <w:tcPr>
                  <w:tcW w:w="1817" w:type="dxa"/>
                  <w:vMerge w:val="continue"/>
                  <w:tcBorders>
                    <w:top w:val="nil"/>
                    <w:bottom w:val="nil"/>
                  </w:tcBorders>
                  <w:vAlign w:val="top"/>
                </w:tcPr>
                <w:p w14:paraId="78EA19D7">
                  <w:pPr>
                    <w:rPr>
                      <w:rFonts w:ascii="Arial"/>
                      <w:sz w:val="21"/>
                    </w:rPr>
                  </w:pPr>
                </w:p>
              </w:tc>
              <w:tc>
                <w:tcPr>
                  <w:tcW w:w="1816" w:type="dxa"/>
                  <w:vAlign w:val="top"/>
                </w:tcPr>
                <w:p w14:paraId="481A82C2">
                  <w:pPr>
                    <w:pStyle w:val="6"/>
                    <w:spacing w:before="128" w:line="212" w:lineRule="auto"/>
                    <w:ind w:left="724"/>
                    <w:rPr>
                      <w:sz w:val="10"/>
                      <w:szCs w:val="10"/>
                    </w:rPr>
                  </w:pPr>
                  <w:r>
                    <w:rPr>
                      <w:spacing w:val="4"/>
                      <w:sz w:val="20"/>
                      <w:szCs w:val="20"/>
                    </w:rPr>
                    <w:t>BOD</w:t>
                  </w:r>
                  <w:r>
                    <w:rPr>
                      <w:spacing w:val="4"/>
                      <w:position w:val="-2"/>
                      <w:sz w:val="10"/>
                      <w:szCs w:val="10"/>
                    </w:rPr>
                    <w:t>5</w:t>
                  </w:r>
                </w:p>
              </w:tc>
              <w:tc>
                <w:tcPr>
                  <w:tcW w:w="1988" w:type="dxa"/>
                  <w:vMerge w:val="continue"/>
                  <w:tcBorders>
                    <w:top w:val="nil"/>
                    <w:bottom w:val="nil"/>
                  </w:tcBorders>
                  <w:vAlign w:val="top"/>
                </w:tcPr>
                <w:p w14:paraId="1ABC3471">
                  <w:pPr>
                    <w:rPr>
                      <w:rFonts w:ascii="Arial"/>
                      <w:sz w:val="21"/>
                    </w:rPr>
                  </w:pPr>
                </w:p>
              </w:tc>
              <w:tc>
                <w:tcPr>
                  <w:tcW w:w="1986" w:type="dxa"/>
                  <w:vAlign w:val="top"/>
                </w:tcPr>
                <w:p w14:paraId="5B65E1E1">
                  <w:pPr>
                    <w:pStyle w:val="6"/>
                    <w:spacing w:before="95" w:line="269" w:lineRule="exact"/>
                    <w:ind w:left="846"/>
                    <w:rPr>
                      <w:sz w:val="20"/>
                      <w:szCs w:val="20"/>
                    </w:rPr>
                  </w:pPr>
                  <w:r>
                    <w:rPr>
                      <w:spacing w:val="1"/>
                      <w:position w:val="1"/>
                      <w:sz w:val="20"/>
                      <w:szCs w:val="20"/>
                    </w:rPr>
                    <w:t>300</w:t>
                  </w:r>
                </w:p>
              </w:tc>
            </w:tr>
            <w:tr w14:paraId="6B5236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94" w:type="dxa"/>
                  <w:vMerge w:val="continue"/>
                  <w:tcBorders>
                    <w:top w:val="nil"/>
                    <w:bottom w:val="nil"/>
                  </w:tcBorders>
                  <w:vAlign w:val="top"/>
                </w:tcPr>
                <w:p w14:paraId="53B81214">
                  <w:pPr>
                    <w:rPr>
                      <w:rFonts w:ascii="Arial"/>
                      <w:sz w:val="21"/>
                    </w:rPr>
                  </w:pPr>
                </w:p>
              </w:tc>
              <w:tc>
                <w:tcPr>
                  <w:tcW w:w="1817" w:type="dxa"/>
                  <w:vMerge w:val="continue"/>
                  <w:tcBorders>
                    <w:top w:val="nil"/>
                    <w:bottom w:val="nil"/>
                  </w:tcBorders>
                  <w:vAlign w:val="top"/>
                </w:tcPr>
                <w:p w14:paraId="5AAE1271">
                  <w:pPr>
                    <w:rPr>
                      <w:rFonts w:ascii="Arial"/>
                      <w:sz w:val="21"/>
                    </w:rPr>
                  </w:pPr>
                </w:p>
              </w:tc>
              <w:tc>
                <w:tcPr>
                  <w:tcW w:w="1816" w:type="dxa"/>
                  <w:vAlign w:val="top"/>
                </w:tcPr>
                <w:p w14:paraId="43D28D96">
                  <w:pPr>
                    <w:pStyle w:val="6"/>
                    <w:spacing w:before="128" w:line="189" w:lineRule="auto"/>
                    <w:ind w:left="809"/>
                    <w:rPr>
                      <w:sz w:val="20"/>
                      <w:szCs w:val="20"/>
                    </w:rPr>
                  </w:pPr>
                  <w:r>
                    <w:rPr>
                      <w:sz w:val="20"/>
                      <w:szCs w:val="20"/>
                    </w:rPr>
                    <w:t>SS</w:t>
                  </w:r>
                </w:p>
              </w:tc>
              <w:tc>
                <w:tcPr>
                  <w:tcW w:w="1988" w:type="dxa"/>
                  <w:vMerge w:val="continue"/>
                  <w:tcBorders>
                    <w:top w:val="nil"/>
                    <w:bottom w:val="nil"/>
                  </w:tcBorders>
                  <w:vAlign w:val="top"/>
                </w:tcPr>
                <w:p w14:paraId="3E502503">
                  <w:pPr>
                    <w:rPr>
                      <w:rFonts w:ascii="Arial"/>
                      <w:sz w:val="21"/>
                    </w:rPr>
                  </w:pPr>
                </w:p>
              </w:tc>
              <w:tc>
                <w:tcPr>
                  <w:tcW w:w="1986" w:type="dxa"/>
                  <w:vAlign w:val="top"/>
                </w:tcPr>
                <w:p w14:paraId="1A67BF05">
                  <w:pPr>
                    <w:pStyle w:val="6"/>
                    <w:spacing w:before="95" w:line="269" w:lineRule="exact"/>
                    <w:ind w:left="841"/>
                    <w:rPr>
                      <w:sz w:val="20"/>
                      <w:szCs w:val="20"/>
                    </w:rPr>
                  </w:pPr>
                  <w:r>
                    <w:rPr>
                      <w:spacing w:val="2"/>
                      <w:position w:val="1"/>
                      <w:sz w:val="20"/>
                      <w:szCs w:val="20"/>
                    </w:rPr>
                    <w:t>400</w:t>
                  </w:r>
                </w:p>
              </w:tc>
            </w:tr>
            <w:tr w14:paraId="477D92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94" w:type="dxa"/>
                  <w:vMerge w:val="continue"/>
                  <w:tcBorders>
                    <w:top w:val="nil"/>
                    <w:bottom w:val="nil"/>
                  </w:tcBorders>
                  <w:vAlign w:val="top"/>
                </w:tcPr>
                <w:p w14:paraId="116D4515">
                  <w:pPr>
                    <w:rPr>
                      <w:rFonts w:ascii="Arial"/>
                      <w:sz w:val="21"/>
                    </w:rPr>
                  </w:pPr>
                </w:p>
              </w:tc>
              <w:tc>
                <w:tcPr>
                  <w:tcW w:w="1817" w:type="dxa"/>
                  <w:vMerge w:val="continue"/>
                  <w:tcBorders>
                    <w:top w:val="nil"/>
                    <w:bottom w:val="nil"/>
                  </w:tcBorders>
                  <w:vAlign w:val="top"/>
                </w:tcPr>
                <w:p w14:paraId="567FF815">
                  <w:pPr>
                    <w:rPr>
                      <w:rFonts w:ascii="Arial"/>
                      <w:sz w:val="21"/>
                    </w:rPr>
                  </w:pPr>
                </w:p>
              </w:tc>
              <w:tc>
                <w:tcPr>
                  <w:tcW w:w="1816" w:type="dxa"/>
                  <w:vAlign w:val="top"/>
                </w:tcPr>
                <w:p w14:paraId="7E5D48DD">
                  <w:pPr>
                    <w:pStyle w:val="6"/>
                    <w:spacing w:before="95" w:line="228" w:lineRule="auto"/>
                    <w:ind w:left="702"/>
                    <w:rPr>
                      <w:sz w:val="20"/>
                      <w:szCs w:val="20"/>
                    </w:rPr>
                  </w:pPr>
                  <w:r>
                    <w:rPr>
                      <w:spacing w:val="4"/>
                      <w:sz w:val="20"/>
                      <w:szCs w:val="20"/>
                    </w:rPr>
                    <w:t>氨氮</w:t>
                  </w:r>
                </w:p>
              </w:tc>
              <w:tc>
                <w:tcPr>
                  <w:tcW w:w="1988" w:type="dxa"/>
                  <w:vMerge w:val="continue"/>
                  <w:tcBorders>
                    <w:top w:val="nil"/>
                    <w:bottom w:val="nil"/>
                  </w:tcBorders>
                  <w:vAlign w:val="top"/>
                </w:tcPr>
                <w:p w14:paraId="701F170F">
                  <w:pPr>
                    <w:rPr>
                      <w:rFonts w:ascii="Arial"/>
                      <w:sz w:val="21"/>
                    </w:rPr>
                  </w:pPr>
                </w:p>
              </w:tc>
              <w:tc>
                <w:tcPr>
                  <w:tcW w:w="1986" w:type="dxa"/>
                  <w:vAlign w:val="top"/>
                </w:tcPr>
                <w:p w14:paraId="0A2A8006">
                  <w:pPr>
                    <w:pStyle w:val="6"/>
                    <w:spacing w:before="96" w:line="269" w:lineRule="exact"/>
                    <w:ind w:left="891"/>
                    <w:rPr>
                      <w:sz w:val="20"/>
                      <w:szCs w:val="20"/>
                    </w:rPr>
                  </w:pPr>
                  <w:r>
                    <w:rPr>
                      <w:spacing w:val="1"/>
                      <w:position w:val="1"/>
                      <w:sz w:val="20"/>
                      <w:szCs w:val="20"/>
                    </w:rPr>
                    <w:t>45</w:t>
                  </w:r>
                </w:p>
              </w:tc>
            </w:tr>
            <w:tr w14:paraId="2A1636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94" w:type="dxa"/>
                  <w:vMerge w:val="continue"/>
                  <w:tcBorders>
                    <w:top w:val="nil"/>
                  </w:tcBorders>
                  <w:vAlign w:val="top"/>
                </w:tcPr>
                <w:p w14:paraId="7052B638">
                  <w:pPr>
                    <w:rPr>
                      <w:rFonts w:ascii="Arial"/>
                      <w:sz w:val="21"/>
                    </w:rPr>
                  </w:pPr>
                </w:p>
              </w:tc>
              <w:tc>
                <w:tcPr>
                  <w:tcW w:w="1817" w:type="dxa"/>
                  <w:vMerge w:val="continue"/>
                  <w:tcBorders>
                    <w:top w:val="nil"/>
                  </w:tcBorders>
                  <w:vAlign w:val="top"/>
                </w:tcPr>
                <w:p w14:paraId="3119F97A">
                  <w:pPr>
                    <w:rPr>
                      <w:rFonts w:ascii="Arial"/>
                      <w:sz w:val="21"/>
                    </w:rPr>
                  </w:pPr>
                </w:p>
              </w:tc>
              <w:tc>
                <w:tcPr>
                  <w:tcW w:w="1816" w:type="dxa"/>
                  <w:vAlign w:val="top"/>
                </w:tcPr>
                <w:p w14:paraId="0547CF40">
                  <w:pPr>
                    <w:pStyle w:val="6"/>
                    <w:spacing w:before="97" w:line="228" w:lineRule="auto"/>
                    <w:ind w:left="494"/>
                    <w:rPr>
                      <w:sz w:val="20"/>
                      <w:szCs w:val="20"/>
                    </w:rPr>
                  </w:pPr>
                  <w:r>
                    <w:rPr>
                      <w:spacing w:val="7"/>
                      <w:sz w:val="20"/>
                      <w:szCs w:val="20"/>
                    </w:rPr>
                    <w:t>动植物油</w:t>
                  </w:r>
                </w:p>
              </w:tc>
              <w:tc>
                <w:tcPr>
                  <w:tcW w:w="1988" w:type="dxa"/>
                  <w:vMerge w:val="continue"/>
                  <w:tcBorders>
                    <w:top w:val="nil"/>
                  </w:tcBorders>
                  <w:vAlign w:val="top"/>
                </w:tcPr>
                <w:p w14:paraId="12AB24FA">
                  <w:pPr>
                    <w:rPr>
                      <w:rFonts w:ascii="Arial"/>
                      <w:sz w:val="21"/>
                    </w:rPr>
                  </w:pPr>
                </w:p>
              </w:tc>
              <w:tc>
                <w:tcPr>
                  <w:tcW w:w="1986" w:type="dxa"/>
                  <w:vAlign w:val="top"/>
                </w:tcPr>
                <w:p w14:paraId="62A3FF61">
                  <w:pPr>
                    <w:pStyle w:val="6"/>
                    <w:spacing w:before="97" w:line="269" w:lineRule="exact"/>
                    <w:ind w:left="857"/>
                    <w:rPr>
                      <w:sz w:val="20"/>
                      <w:szCs w:val="20"/>
                    </w:rPr>
                  </w:pPr>
                  <w:r>
                    <w:rPr>
                      <w:spacing w:val="-3"/>
                      <w:position w:val="1"/>
                      <w:sz w:val="20"/>
                      <w:szCs w:val="20"/>
                    </w:rPr>
                    <w:t>100</w:t>
                  </w:r>
                </w:p>
              </w:tc>
            </w:tr>
            <w:tr w14:paraId="5DFFAF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0" w:hRule="atLeast"/>
              </w:trPr>
              <w:tc>
                <w:tcPr>
                  <w:tcW w:w="8501" w:type="dxa"/>
                  <w:gridSpan w:val="5"/>
                  <w:vAlign w:val="top"/>
                </w:tcPr>
                <w:p w14:paraId="15265294">
                  <w:pPr>
                    <w:pStyle w:val="6"/>
                    <w:spacing w:before="153" w:line="261" w:lineRule="auto"/>
                    <w:ind w:left="295" w:right="285" w:hanging="1"/>
                    <w:rPr>
                      <w:sz w:val="20"/>
                      <w:szCs w:val="20"/>
                    </w:rPr>
                  </w:pPr>
                  <w:r>
                    <w:rPr>
                      <w:spacing w:val="13"/>
                      <w:sz w:val="20"/>
                      <w:szCs w:val="20"/>
                    </w:rPr>
                    <w:t>a   指对应排放口需执行的国家或地方污染物排放标准以及其他按规定商定建设项目</w:t>
                  </w:r>
                  <w:r>
                    <w:rPr>
                      <w:spacing w:val="7"/>
                      <w:sz w:val="20"/>
                      <w:szCs w:val="20"/>
                    </w:rPr>
                    <w:t xml:space="preserve"> </w:t>
                  </w:r>
                  <w:r>
                    <w:rPr>
                      <w:spacing w:val="9"/>
                      <w:sz w:val="20"/>
                      <w:szCs w:val="20"/>
                    </w:rPr>
                    <w:t>水污染物排放控制要求的协议，据此确定的排放浓度限值。</w:t>
                  </w:r>
                </w:p>
              </w:tc>
            </w:tr>
          </w:tbl>
          <w:p w14:paraId="69764191">
            <w:pPr>
              <w:pStyle w:val="6"/>
              <w:spacing w:before="297" w:line="220" w:lineRule="auto"/>
              <w:ind w:left="735"/>
            </w:pPr>
            <w:r>
              <w:rPr>
                <w:spacing w:val="-1"/>
              </w:rPr>
              <w:t>废水污染物排放信息：</w:t>
            </w:r>
          </w:p>
          <w:p w14:paraId="0965F123">
            <w:pPr>
              <w:pStyle w:val="6"/>
              <w:spacing w:before="294" w:line="227" w:lineRule="auto"/>
              <w:ind w:left="2301"/>
              <w:rPr>
                <w:sz w:val="25"/>
                <w:szCs w:val="25"/>
              </w:rPr>
            </w:pPr>
            <w:r>
              <w:rPr>
                <w:b/>
                <w:bCs/>
                <w:spacing w:val="5"/>
                <w:sz w:val="25"/>
                <w:szCs w:val="25"/>
              </w:rPr>
              <w:t>表</w:t>
            </w:r>
            <w:r>
              <w:rPr>
                <w:spacing w:val="-36"/>
                <w:sz w:val="25"/>
                <w:szCs w:val="25"/>
              </w:rPr>
              <w:t xml:space="preserve"> </w:t>
            </w:r>
            <w:r>
              <w:rPr>
                <w:rFonts w:ascii="Times New Roman" w:hAnsi="Times New Roman" w:eastAsia="Times New Roman" w:cs="Times New Roman"/>
                <w:b/>
                <w:bCs/>
                <w:spacing w:val="5"/>
                <w:sz w:val="25"/>
                <w:szCs w:val="25"/>
              </w:rPr>
              <w:t xml:space="preserve">23    </w:t>
            </w:r>
            <w:r>
              <w:rPr>
                <w:b/>
                <w:bCs/>
                <w:spacing w:val="5"/>
                <w:sz w:val="25"/>
                <w:szCs w:val="25"/>
              </w:rPr>
              <w:t>废水污染物排放信息表（新建项目）</w:t>
            </w:r>
          </w:p>
          <w:p w14:paraId="68F9C253">
            <w:pPr>
              <w:spacing w:line="112" w:lineRule="exact"/>
            </w:pPr>
          </w:p>
          <w:tbl>
            <w:tblPr>
              <w:tblStyle w:val="5"/>
              <w:tblW w:w="8584" w:type="dxa"/>
              <w:tblInd w:w="29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4"/>
              <w:gridCol w:w="1233"/>
              <w:gridCol w:w="1173"/>
              <w:gridCol w:w="1975"/>
              <w:gridCol w:w="1802"/>
              <w:gridCol w:w="1707"/>
            </w:tblGrid>
            <w:tr w14:paraId="75FBCF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694" w:type="dxa"/>
                  <w:vAlign w:val="top"/>
                </w:tcPr>
                <w:p w14:paraId="1B7461F4">
                  <w:pPr>
                    <w:pStyle w:val="6"/>
                    <w:spacing w:before="104" w:line="229" w:lineRule="auto"/>
                    <w:ind w:left="141"/>
                    <w:rPr>
                      <w:sz w:val="20"/>
                      <w:szCs w:val="20"/>
                    </w:rPr>
                  </w:pPr>
                  <w:r>
                    <w:rPr>
                      <w:spacing w:val="5"/>
                      <w:sz w:val="20"/>
                      <w:szCs w:val="20"/>
                    </w:rPr>
                    <w:t>序号</w:t>
                  </w:r>
                </w:p>
              </w:tc>
              <w:tc>
                <w:tcPr>
                  <w:tcW w:w="1233" w:type="dxa"/>
                  <w:vAlign w:val="top"/>
                </w:tcPr>
                <w:p w14:paraId="10EC28C5">
                  <w:pPr>
                    <w:pStyle w:val="6"/>
                    <w:spacing w:before="104" w:line="228" w:lineRule="auto"/>
                    <w:ind w:left="96"/>
                    <w:rPr>
                      <w:sz w:val="20"/>
                      <w:szCs w:val="20"/>
                    </w:rPr>
                  </w:pPr>
                  <w:r>
                    <w:rPr>
                      <w:spacing w:val="8"/>
                      <w:sz w:val="20"/>
                      <w:szCs w:val="20"/>
                    </w:rPr>
                    <w:t>排放口编号</w:t>
                  </w:r>
                </w:p>
              </w:tc>
              <w:tc>
                <w:tcPr>
                  <w:tcW w:w="1173" w:type="dxa"/>
                  <w:vAlign w:val="top"/>
                </w:tcPr>
                <w:p w14:paraId="1BDEC359">
                  <w:pPr>
                    <w:pStyle w:val="6"/>
                    <w:spacing w:before="104" w:line="228" w:lineRule="auto"/>
                    <w:ind w:left="67"/>
                    <w:rPr>
                      <w:sz w:val="20"/>
                      <w:szCs w:val="20"/>
                    </w:rPr>
                  </w:pPr>
                  <w:r>
                    <w:rPr>
                      <w:spacing w:val="7"/>
                      <w:sz w:val="20"/>
                      <w:szCs w:val="20"/>
                    </w:rPr>
                    <w:t>污染物种类</w:t>
                  </w:r>
                </w:p>
              </w:tc>
              <w:tc>
                <w:tcPr>
                  <w:tcW w:w="1975" w:type="dxa"/>
                  <w:vAlign w:val="top"/>
                </w:tcPr>
                <w:p w14:paraId="736B7147">
                  <w:pPr>
                    <w:pStyle w:val="6"/>
                    <w:spacing w:before="104" w:line="222" w:lineRule="auto"/>
                    <w:ind w:left="100"/>
                    <w:rPr>
                      <w:sz w:val="20"/>
                      <w:szCs w:val="20"/>
                    </w:rPr>
                  </w:pPr>
                  <w:r>
                    <w:rPr>
                      <w:spacing w:val="7"/>
                      <w:sz w:val="20"/>
                      <w:szCs w:val="20"/>
                    </w:rPr>
                    <w:t>排放浓度/（</w:t>
                  </w:r>
                  <w:r>
                    <w:rPr>
                      <w:sz w:val="20"/>
                      <w:szCs w:val="20"/>
                    </w:rPr>
                    <w:t>mg</w:t>
                  </w:r>
                  <w:r>
                    <w:rPr>
                      <w:spacing w:val="7"/>
                      <w:sz w:val="20"/>
                      <w:szCs w:val="20"/>
                    </w:rPr>
                    <w:t>/L）</w:t>
                  </w:r>
                </w:p>
              </w:tc>
              <w:tc>
                <w:tcPr>
                  <w:tcW w:w="1802" w:type="dxa"/>
                  <w:vAlign w:val="top"/>
                </w:tcPr>
                <w:p w14:paraId="5CE621AA">
                  <w:pPr>
                    <w:pStyle w:val="6"/>
                    <w:spacing w:before="104" w:line="222" w:lineRule="auto"/>
                    <w:ind w:left="52"/>
                    <w:rPr>
                      <w:sz w:val="20"/>
                      <w:szCs w:val="20"/>
                    </w:rPr>
                  </w:pPr>
                  <w:r>
                    <w:rPr>
                      <w:spacing w:val="3"/>
                      <w:sz w:val="20"/>
                      <w:szCs w:val="20"/>
                    </w:rPr>
                    <w:t>日排放量/（</w:t>
                  </w:r>
                  <w:r>
                    <w:rPr>
                      <w:sz w:val="20"/>
                      <w:szCs w:val="20"/>
                    </w:rPr>
                    <w:t>kg</w:t>
                  </w:r>
                  <w:r>
                    <w:rPr>
                      <w:spacing w:val="3"/>
                      <w:sz w:val="20"/>
                      <w:szCs w:val="20"/>
                    </w:rPr>
                    <w:t>/d）</w:t>
                  </w:r>
                </w:p>
              </w:tc>
              <w:tc>
                <w:tcPr>
                  <w:tcW w:w="1707" w:type="dxa"/>
                  <w:vAlign w:val="top"/>
                </w:tcPr>
                <w:p w14:paraId="1067785F">
                  <w:pPr>
                    <w:pStyle w:val="6"/>
                    <w:spacing w:before="104" w:line="228" w:lineRule="auto"/>
                    <w:ind w:left="19"/>
                    <w:rPr>
                      <w:sz w:val="20"/>
                      <w:szCs w:val="20"/>
                    </w:rPr>
                  </w:pPr>
                  <w:r>
                    <w:rPr>
                      <w:spacing w:val="6"/>
                      <w:sz w:val="20"/>
                      <w:szCs w:val="20"/>
                    </w:rPr>
                    <w:t>年排放量/（t/a）</w:t>
                  </w:r>
                </w:p>
              </w:tc>
            </w:tr>
            <w:tr w14:paraId="508373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694" w:type="dxa"/>
                  <w:vMerge w:val="restart"/>
                  <w:tcBorders>
                    <w:bottom w:val="nil"/>
                  </w:tcBorders>
                  <w:vAlign w:val="top"/>
                </w:tcPr>
                <w:p w14:paraId="4193928A">
                  <w:pPr>
                    <w:spacing w:line="250" w:lineRule="auto"/>
                    <w:rPr>
                      <w:rFonts w:ascii="Arial"/>
                      <w:sz w:val="21"/>
                    </w:rPr>
                  </w:pPr>
                </w:p>
                <w:p w14:paraId="488A6151">
                  <w:pPr>
                    <w:spacing w:line="250" w:lineRule="auto"/>
                    <w:rPr>
                      <w:rFonts w:ascii="Arial"/>
                      <w:sz w:val="21"/>
                    </w:rPr>
                  </w:pPr>
                </w:p>
                <w:p w14:paraId="155F1AF8">
                  <w:pPr>
                    <w:spacing w:line="251" w:lineRule="auto"/>
                    <w:rPr>
                      <w:rFonts w:ascii="Arial"/>
                      <w:sz w:val="21"/>
                    </w:rPr>
                  </w:pPr>
                </w:p>
                <w:p w14:paraId="13E0E7A5">
                  <w:pPr>
                    <w:pStyle w:val="6"/>
                    <w:spacing w:before="65" w:line="270" w:lineRule="exact"/>
                    <w:ind w:left="316"/>
                    <w:rPr>
                      <w:sz w:val="20"/>
                      <w:szCs w:val="20"/>
                    </w:rPr>
                  </w:pPr>
                  <w:r>
                    <w:rPr>
                      <w:position w:val="1"/>
                      <w:sz w:val="20"/>
                      <w:szCs w:val="20"/>
                    </w:rPr>
                    <w:t>1</w:t>
                  </w:r>
                </w:p>
              </w:tc>
              <w:tc>
                <w:tcPr>
                  <w:tcW w:w="1233" w:type="dxa"/>
                  <w:vMerge w:val="restart"/>
                  <w:tcBorders>
                    <w:bottom w:val="nil"/>
                  </w:tcBorders>
                  <w:vAlign w:val="top"/>
                </w:tcPr>
                <w:p w14:paraId="70CBB2A5">
                  <w:pPr>
                    <w:spacing w:line="242" w:lineRule="auto"/>
                    <w:rPr>
                      <w:rFonts w:ascii="Arial"/>
                      <w:sz w:val="21"/>
                    </w:rPr>
                  </w:pPr>
                </w:p>
                <w:p w14:paraId="761AA7F3">
                  <w:pPr>
                    <w:spacing w:line="243" w:lineRule="auto"/>
                    <w:rPr>
                      <w:rFonts w:ascii="Arial"/>
                      <w:sz w:val="21"/>
                    </w:rPr>
                  </w:pPr>
                </w:p>
                <w:p w14:paraId="0CA3A7AD">
                  <w:pPr>
                    <w:spacing w:line="243" w:lineRule="auto"/>
                    <w:rPr>
                      <w:rFonts w:ascii="Arial"/>
                      <w:sz w:val="21"/>
                    </w:rPr>
                  </w:pPr>
                </w:p>
                <w:p w14:paraId="1D97716B">
                  <w:pPr>
                    <w:spacing w:before="57" w:line="274" w:lineRule="exact"/>
                    <w:ind w:left="28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DW</w:t>
                  </w:r>
                  <w:r>
                    <w:rPr>
                      <w:rFonts w:ascii="Times New Roman" w:hAnsi="Times New Roman" w:eastAsia="Times New Roman" w:cs="Times New Roman"/>
                      <w:spacing w:val="8"/>
                      <w:position w:val="2"/>
                      <w:sz w:val="20"/>
                      <w:szCs w:val="20"/>
                    </w:rPr>
                    <w:t>002</w:t>
                  </w:r>
                </w:p>
              </w:tc>
              <w:tc>
                <w:tcPr>
                  <w:tcW w:w="1173" w:type="dxa"/>
                  <w:vAlign w:val="top"/>
                </w:tcPr>
                <w:p w14:paraId="09731210">
                  <w:pPr>
                    <w:spacing w:before="111" w:line="202" w:lineRule="auto"/>
                    <w:ind w:left="302"/>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COD</w:t>
                  </w:r>
                  <w:r>
                    <w:rPr>
                      <w:rFonts w:ascii="Times New Roman" w:hAnsi="Times New Roman" w:eastAsia="Times New Roman" w:cs="Times New Roman"/>
                      <w:spacing w:val="3"/>
                      <w:position w:val="-1"/>
                      <w:sz w:val="13"/>
                      <w:szCs w:val="13"/>
                    </w:rPr>
                    <w:t>Cr</w:t>
                  </w:r>
                </w:p>
              </w:tc>
              <w:tc>
                <w:tcPr>
                  <w:tcW w:w="1975" w:type="dxa"/>
                  <w:vAlign w:val="top"/>
                </w:tcPr>
                <w:p w14:paraId="5E44245E">
                  <w:pPr>
                    <w:spacing w:before="45" w:line="274" w:lineRule="exact"/>
                    <w:ind w:left="83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200</w:t>
                  </w:r>
                </w:p>
              </w:tc>
              <w:tc>
                <w:tcPr>
                  <w:tcW w:w="1802" w:type="dxa"/>
                  <w:vAlign w:val="top"/>
                </w:tcPr>
                <w:p w14:paraId="10867D94">
                  <w:pPr>
                    <w:spacing w:before="45" w:line="274" w:lineRule="exact"/>
                    <w:ind w:left="74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1.62</w:t>
                  </w:r>
                </w:p>
              </w:tc>
              <w:tc>
                <w:tcPr>
                  <w:tcW w:w="1707" w:type="dxa"/>
                  <w:vAlign w:val="top"/>
                </w:tcPr>
                <w:p w14:paraId="4B307F32">
                  <w:pPr>
                    <w:spacing w:before="45" w:line="274" w:lineRule="exact"/>
                    <w:ind w:left="62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0.486</w:t>
                  </w:r>
                </w:p>
              </w:tc>
            </w:tr>
            <w:tr w14:paraId="6808FF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694" w:type="dxa"/>
                  <w:vMerge w:val="continue"/>
                  <w:tcBorders>
                    <w:top w:val="nil"/>
                    <w:bottom w:val="nil"/>
                  </w:tcBorders>
                  <w:vAlign w:val="top"/>
                </w:tcPr>
                <w:p w14:paraId="50ED20AF">
                  <w:pPr>
                    <w:rPr>
                      <w:rFonts w:ascii="Arial"/>
                      <w:sz w:val="21"/>
                    </w:rPr>
                  </w:pPr>
                </w:p>
              </w:tc>
              <w:tc>
                <w:tcPr>
                  <w:tcW w:w="1233" w:type="dxa"/>
                  <w:vMerge w:val="continue"/>
                  <w:tcBorders>
                    <w:top w:val="nil"/>
                    <w:bottom w:val="nil"/>
                  </w:tcBorders>
                  <w:vAlign w:val="top"/>
                </w:tcPr>
                <w:p w14:paraId="3A8937C9">
                  <w:pPr>
                    <w:rPr>
                      <w:rFonts w:ascii="Arial"/>
                      <w:sz w:val="21"/>
                    </w:rPr>
                  </w:pPr>
                </w:p>
              </w:tc>
              <w:tc>
                <w:tcPr>
                  <w:tcW w:w="1173" w:type="dxa"/>
                  <w:vAlign w:val="top"/>
                </w:tcPr>
                <w:p w14:paraId="55CD5AE3">
                  <w:pPr>
                    <w:spacing w:before="112" w:line="202" w:lineRule="auto"/>
                    <w:ind w:left="332"/>
                    <w:rPr>
                      <w:rFonts w:ascii="Times New Roman" w:hAnsi="Times New Roman" w:eastAsia="Times New Roman" w:cs="Times New Roman"/>
                      <w:sz w:val="13"/>
                      <w:szCs w:val="13"/>
                    </w:rPr>
                  </w:pPr>
                  <w:r>
                    <w:rPr>
                      <w:rFonts w:ascii="Times New Roman" w:hAnsi="Times New Roman" w:eastAsia="Times New Roman" w:cs="Times New Roman"/>
                      <w:sz w:val="20"/>
                      <w:szCs w:val="20"/>
                    </w:rPr>
                    <w:t>BOD</w:t>
                  </w:r>
                  <w:r>
                    <w:rPr>
                      <w:rFonts w:ascii="Times New Roman" w:hAnsi="Times New Roman" w:eastAsia="Times New Roman" w:cs="Times New Roman"/>
                      <w:spacing w:val="19"/>
                      <w:position w:val="-1"/>
                      <w:sz w:val="13"/>
                      <w:szCs w:val="13"/>
                    </w:rPr>
                    <w:t>5</w:t>
                  </w:r>
                </w:p>
              </w:tc>
              <w:tc>
                <w:tcPr>
                  <w:tcW w:w="1975" w:type="dxa"/>
                  <w:vAlign w:val="top"/>
                </w:tcPr>
                <w:p w14:paraId="07F9D601">
                  <w:pPr>
                    <w:spacing w:before="45" w:line="274" w:lineRule="exact"/>
                    <w:ind w:left="85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100</w:t>
                  </w:r>
                </w:p>
              </w:tc>
              <w:tc>
                <w:tcPr>
                  <w:tcW w:w="1802" w:type="dxa"/>
                  <w:vAlign w:val="top"/>
                </w:tcPr>
                <w:p w14:paraId="520D43F5">
                  <w:pPr>
                    <w:spacing w:before="45" w:line="274" w:lineRule="exact"/>
                    <w:ind w:left="72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0.81</w:t>
                  </w:r>
                </w:p>
              </w:tc>
              <w:tc>
                <w:tcPr>
                  <w:tcW w:w="1707" w:type="dxa"/>
                  <w:vAlign w:val="top"/>
                </w:tcPr>
                <w:p w14:paraId="45E01D53">
                  <w:pPr>
                    <w:spacing w:before="45" w:line="274" w:lineRule="exact"/>
                    <w:ind w:left="62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0.243</w:t>
                  </w:r>
                </w:p>
              </w:tc>
            </w:tr>
            <w:tr w14:paraId="53709C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694" w:type="dxa"/>
                  <w:vMerge w:val="continue"/>
                  <w:tcBorders>
                    <w:top w:val="nil"/>
                    <w:bottom w:val="nil"/>
                  </w:tcBorders>
                  <w:vAlign w:val="top"/>
                </w:tcPr>
                <w:p w14:paraId="70845860">
                  <w:pPr>
                    <w:rPr>
                      <w:rFonts w:ascii="Arial"/>
                      <w:sz w:val="21"/>
                    </w:rPr>
                  </w:pPr>
                </w:p>
              </w:tc>
              <w:tc>
                <w:tcPr>
                  <w:tcW w:w="1233" w:type="dxa"/>
                  <w:vMerge w:val="continue"/>
                  <w:tcBorders>
                    <w:top w:val="nil"/>
                    <w:bottom w:val="nil"/>
                  </w:tcBorders>
                  <w:vAlign w:val="top"/>
                </w:tcPr>
                <w:p w14:paraId="00E72980">
                  <w:pPr>
                    <w:rPr>
                      <w:rFonts w:ascii="Arial"/>
                      <w:sz w:val="21"/>
                    </w:rPr>
                  </w:pPr>
                </w:p>
              </w:tc>
              <w:tc>
                <w:tcPr>
                  <w:tcW w:w="1173" w:type="dxa"/>
                  <w:vAlign w:val="top"/>
                </w:tcPr>
                <w:p w14:paraId="56ED62A2">
                  <w:pPr>
                    <w:spacing w:before="115" w:line="194" w:lineRule="auto"/>
                    <w:ind w:left="4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1975" w:type="dxa"/>
                  <w:vAlign w:val="top"/>
                </w:tcPr>
                <w:p w14:paraId="4BB18DE5">
                  <w:pPr>
                    <w:spacing w:before="48" w:line="273" w:lineRule="exact"/>
                    <w:ind w:left="85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100</w:t>
                  </w:r>
                </w:p>
              </w:tc>
              <w:tc>
                <w:tcPr>
                  <w:tcW w:w="1802" w:type="dxa"/>
                  <w:vAlign w:val="top"/>
                </w:tcPr>
                <w:p w14:paraId="129DE320">
                  <w:pPr>
                    <w:spacing w:before="48" w:line="273" w:lineRule="exact"/>
                    <w:ind w:left="72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0.81</w:t>
                  </w:r>
                </w:p>
              </w:tc>
              <w:tc>
                <w:tcPr>
                  <w:tcW w:w="1707" w:type="dxa"/>
                  <w:vAlign w:val="top"/>
                </w:tcPr>
                <w:p w14:paraId="165AD313">
                  <w:pPr>
                    <w:spacing w:before="48" w:line="273" w:lineRule="exact"/>
                    <w:ind w:left="62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0.243</w:t>
                  </w:r>
                </w:p>
              </w:tc>
            </w:tr>
            <w:tr w14:paraId="593123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694" w:type="dxa"/>
                  <w:vMerge w:val="continue"/>
                  <w:tcBorders>
                    <w:top w:val="nil"/>
                    <w:bottom w:val="nil"/>
                  </w:tcBorders>
                  <w:vAlign w:val="top"/>
                </w:tcPr>
                <w:p w14:paraId="38210E28">
                  <w:pPr>
                    <w:rPr>
                      <w:rFonts w:ascii="Arial"/>
                      <w:sz w:val="21"/>
                    </w:rPr>
                  </w:pPr>
                </w:p>
              </w:tc>
              <w:tc>
                <w:tcPr>
                  <w:tcW w:w="1233" w:type="dxa"/>
                  <w:vMerge w:val="continue"/>
                  <w:tcBorders>
                    <w:top w:val="nil"/>
                    <w:bottom w:val="nil"/>
                  </w:tcBorders>
                  <w:vAlign w:val="top"/>
                </w:tcPr>
                <w:p w14:paraId="3A4B87A9">
                  <w:pPr>
                    <w:rPr>
                      <w:rFonts w:ascii="Arial"/>
                      <w:sz w:val="21"/>
                    </w:rPr>
                  </w:pPr>
                </w:p>
              </w:tc>
              <w:tc>
                <w:tcPr>
                  <w:tcW w:w="1173" w:type="dxa"/>
                  <w:vAlign w:val="top"/>
                </w:tcPr>
                <w:p w14:paraId="6FCB5A11">
                  <w:pPr>
                    <w:pStyle w:val="6"/>
                    <w:spacing w:before="78" w:line="227" w:lineRule="auto"/>
                    <w:ind w:left="382"/>
                    <w:rPr>
                      <w:sz w:val="20"/>
                      <w:szCs w:val="20"/>
                    </w:rPr>
                  </w:pPr>
                  <w:r>
                    <w:rPr>
                      <w:spacing w:val="4"/>
                      <w:sz w:val="20"/>
                      <w:szCs w:val="20"/>
                    </w:rPr>
                    <w:t>氨氮</w:t>
                  </w:r>
                </w:p>
              </w:tc>
              <w:tc>
                <w:tcPr>
                  <w:tcW w:w="1975" w:type="dxa"/>
                  <w:vAlign w:val="top"/>
                </w:tcPr>
                <w:p w14:paraId="48935D52">
                  <w:pPr>
                    <w:spacing w:before="47" w:line="273" w:lineRule="exact"/>
                    <w:ind w:left="88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24</w:t>
                  </w:r>
                </w:p>
              </w:tc>
              <w:tc>
                <w:tcPr>
                  <w:tcW w:w="1802" w:type="dxa"/>
                  <w:vAlign w:val="top"/>
                </w:tcPr>
                <w:p w14:paraId="54409AF6">
                  <w:pPr>
                    <w:spacing w:before="47" w:line="273" w:lineRule="exact"/>
                    <w:ind w:left="61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0.1943</w:t>
                  </w:r>
                </w:p>
              </w:tc>
              <w:tc>
                <w:tcPr>
                  <w:tcW w:w="1707" w:type="dxa"/>
                  <w:vAlign w:val="top"/>
                </w:tcPr>
                <w:p w14:paraId="116203B9">
                  <w:pPr>
                    <w:spacing w:before="47" w:line="273" w:lineRule="exact"/>
                    <w:ind w:left="57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0.0583</w:t>
                  </w:r>
                </w:p>
              </w:tc>
            </w:tr>
            <w:tr w14:paraId="320AF5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694" w:type="dxa"/>
                  <w:vMerge w:val="continue"/>
                  <w:tcBorders>
                    <w:top w:val="nil"/>
                  </w:tcBorders>
                  <w:vAlign w:val="top"/>
                </w:tcPr>
                <w:p w14:paraId="492A16EF">
                  <w:pPr>
                    <w:rPr>
                      <w:rFonts w:ascii="Arial"/>
                      <w:sz w:val="21"/>
                    </w:rPr>
                  </w:pPr>
                </w:p>
              </w:tc>
              <w:tc>
                <w:tcPr>
                  <w:tcW w:w="1233" w:type="dxa"/>
                  <w:vMerge w:val="continue"/>
                  <w:tcBorders>
                    <w:top w:val="nil"/>
                  </w:tcBorders>
                  <w:vAlign w:val="top"/>
                </w:tcPr>
                <w:p w14:paraId="29C99803">
                  <w:pPr>
                    <w:rPr>
                      <w:rFonts w:ascii="Arial"/>
                      <w:sz w:val="21"/>
                    </w:rPr>
                  </w:pPr>
                </w:p>
              </w:tc>
              <w:tc>
                <w:tcPr>
                  <w:tcW w:w="1173" w:type="dxa"/>
                  <w:vAlign w:val="top"/>
                </w:tcPr>
                <w:p w14:paraId="762CCED5">
                  <w:pPr>
                    <w:pStyle w:val="6"/>
                    <w:spacing w:before="77" w:line="228" w:lineRule="auto"/>
                    <w:ind w:left="172"/>
                    <w:rPr>
                      <w:sz w:val="20"/>
                      <w:szCs w:val="20"/>
                    </w:rPr>
                  </w:pPr>
                  <w:r>
                    <w:rPr>
                      <w:spacing w:val="7"/>
                      <w:sz w:val="20"/>
                      <w:szCs w:val="20"/>
                    </w:rPr>
                    <w:t>动植物油</w:t>
                  </w:r>
                </w:p>
              </w:tc>
              <w:tc>
                <w:tcPr>
                  <w:tcW w:w="1975" w:type="dxa"/>
                  <w:vAlign w:val="top"/>
                </w:tcPr>
                <w:p w14:paraId="7D907EF0">
                  <w:pPr>
                    <w:spacing w:before="47" w:line="273" w:lineRule="exact"/>
                    <w:ind w:left="88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28</w:t>
                  </w:r>
                </w:p>
              </w:tc>
              <w:tc>
                <w:tcPr>
                  <w:tcW w:w="1802" w:type="dxa"/>
                  <w:vAlign w:val="top"/>
                </w:tcPr>
                <w:p w14:paraId="23BC0055">
                  <w:pPr>
                    <w:spacing w:before="47" w:line="273" w:lineRule="exact"/>
                    <w:ind w:left="61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0.2267</w:t>
                  </w:r>
                </w:p>
              </w:tc>
              <w:tc>
                <w:tcPr>
                  <w:tcW w:w="1707" w:type="dxa"/>
                  <w:vAlign w:val="top"/>
                </w:tcPr>
                <w:p w14:paraId="49EE8430">
                  <w:pPr>
                    <w:spacing w:before="47" w:line="273" w:lineRule="exact"/>
                    <w:ind w:left="57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0.0680</w:t>
                  </w:r>
                </w:p>
              </w:tc>
            </w:tr>
            <w:tr w14:paraId="0FF802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927" w:type="dxa"/>
                  <w:gridSpan w:val="2"/>
                  <w:vAlign w:val="top"/>
                </w:tcPr>
                <w:p w14:paraId="69266744">
                  <w:pPr>
                    <w:pStyle w:val="6"/>
                    <w:spacing w:before="80" w:line="229" w:lineRule="auto"/>
                    <w:ind w:left="233"/>
                    <w:rPr>
                      <w:sz w:val="20"/>
                      <w:szCs w:val="20"/>
                    </w:rPr>
                  </w:pPr>
                  <w:r>
                    <w:rPr>
                      <w:spacing w:val="8"/>
                      <w:sz w:val="20"/>
                      <w:szCs w:val="20"/>
                    </w:rPr>
                    <w:t>全厂排放口合计</w:t>
                  </w:r>
                </w:p>
              </w:tc>
              <w:tc>
                <w:tcPr>
                  <w:tcW w:w="4950" w:type="dxa"/>
                  <w:gridSpan w:val="3"/>
                  <w:vAlign w:val="top"/>
                </w:tcPr>
                <w:p w14:paraId="139D87FA">
                  <w:pPr>
                    <w:spacing w:before="115" w:line="202" w:lineRule="auto"/>
                    <w:ind w:left="2191"/>
                    <w:rPr>
                      <w:rFonts w:ascii="Times New Roman" w:hAnsi="Times New Roman" w:eastAsia="Times New Roman" w:cs="Times New Roman"/>
                      <w:sz w:val="13"/>
                      <w:szCs w:val="13"/>
                    </w:rPr>
                  </w:pPr>
                  <w:r>
                    <w:rPr>
                      <w:rFonts w:ascii="Times New Roman" w:hAnsi="Times New Roman" w:eastAsia="Times New Roman" w:cs="Times New Roman"/>
                      <w:spacing w:val="4"/>
                      <w:sz w:val="20"/>
                      <w:szCs w:val="20"/>
                    </w:rPr>
                    <w:t>COD</w:t>
                  </w:r>
                  <w:r>
                    <w:rPr>
                      <w:rFonts w:ascii="Times New Roman" w:hAnsi="Times New Roman" w:eastAsia="Times New Roman" w:cs="Times New Roman"/>
                      <w:spacing w:val="4"/>
                      <w:position w:val="-1"/>
                      <w:sz w:val="13"/>
                      <w:szCs w:val="13"/>
                    </w:rPr>
                    <w:t>Cr</w:t>
                  </w:r>
                </w:p>
              </w:tc>
              <w:tc>
                <w:tcPr>
                  <w:tcW w:w="1707" w:type="dxa"/>
                  <w:vAlign w:val="top"/>
                </w:tcPr>
                <w:p w14:paraId="03D3D885">
                  <w:pPr>
                    <w:spacing w:before="49" w:line="274" w:lineRule="exact"/>
                    <w:ind w:left="62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0.486</w:t>
                  </w:r>
                </w:p>
              </w:tc>
            </w:tr>
          </w:tbl>
          <w:p w14:paraId="3408090F">
            <w:pPr>
              <w:spacing w:line="14" w:lineRule="auto"/>
              <w:rPr>
                <w:rFonts w:ascii="Arial"/>
                <w:sz w:val="2"/>
              </w:rPr>
            </w:pPr>
          </w:p>
        </w:tc>
      </w:tr>
    </w:tbl>
    <w:p w14:paraId="68831EE4">
      <w:pPr>
        <w:pStyle w:val="2"/>
      </w:pPr>
    </w:p>
    <w:p w14:paraId="74CE53C5">
      <w:pPr>
        <w:sectPr>
          <w:footerReference r:id="rId30" w:type="default"/>
          <w:pgSz w:w="11906" w:h="16839"/>
          <w:pgMar w:top="1246" w:right="1358" w:bottom="1072" w:left="1358" w:header="0" w:footer="836" w:gutter="0"/>
          <w:cols w:space="720" w:num="1"/>
        </w:sectPr>
      </w:pPr>
    </w:p>
    <w:tbl>
      <w:tblPr>
        <w:tblStyle w:val="5"/>
        <w:tblW w:w="9184"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184"/>
      </w:tblGrid>
      <w:tr w14:paraId="5D427813">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4131" w:hRule="atLeast"/>
        </w:trPr>
        <w:tc>
          <w:tcPr>
            <w:tcW w:w="9184" w:type="dxa"/>
            <w:vAlign w:val="top"/>
          </w:tcPr>
          <w:p w14:paraId="4E7E859C">
            <w:pPr>
              <w:spacing w:line="52" w:lineRule="auto"/>
              <w:rPr>
                <w:rFonts w:ascii="Arial"/>
                <w:sz w:val="2"/>
              </w:rPr>
            </w:pPr>
          </w:p>
          <w:tbl>
            <w:tblPr>
              <w:tblStyle w:val="5"/>
              <w:tblW w:w="8584" w:type="dxa"/>
              <w:tblInd w:w="29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27"/>
              <w:gridCol w:w="4950"/>
              <w:gridCol w:w="1707"/>
            </w:tblGrid>
            <w:tr w14:paraId="6BA5D9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6" w:hRule="atLeast"/>
              </w:trPr>
              <w:tc>
                <w:tcPr>
                  <w:tcW w:w="1927" w:type="dxa"/>
                  <w:vMerge w:val="restart"/>
                  <w:tcBorders>
                    <w:top w:val="nil"/>
                    <w:bottom w:val="nil"/>
                  </w:tcBorders>
                  <w:vAlign w:val="top"/>
                </w:tcPr>
                <w:p w14:paraId="0F0AB96F">
                  <w:pPr>
                    <w:rPr>
                      <w:rFonts w:ascii="Arial"/>
                      <w:sz w:val="21"/>
                    </w:rPr>
                  </w:pPr>
                </w:p>
              </w:tc>
              <w:tc>
                <w:tcPr>
                  <w:tcW w:w="4950" w:type="dxa"/>
                  <w:tcBorders>
                    <w:top w:val="nil"/>
                  </w:tcBorders>
                  <w:vAlign w:val="top"/>
                </w:tcPr>
                <w:p w14:paraId="6C284B12">
                  <w:pPr>
                    <w:spacing w:before="122" w:line="202" w:lineRule="auto"/>
                    <w:ind w:left="2221"/>
                    <w:rPr>
                      <w:rFonts w:ascii="Times New Roman" w:hAnsi="Times New Roman" w:eastAsia="Times New Roman" w:cs="Times New Roman"/>
                      <w:sz w:val="13"/>
                      <w:szCs w:val="13"/>
                    </w:rPr>
                  </w:pPr>
                  <w:r>
                    <w:rPr>
                      <w:rFonts w:ascii="Times New Roman" w:hAnsi="Times New Roman" w:eastAsia="Times New Roman" w:cs="Times New Roman"/>
                      <w:spacing w:val="5"/>
                      <w:sz w:val="20"/>
                      <w:szCs w:val="20"/>
                    </w:rPr>
                    <w:t>BOD</w:t>
                  </w:r>
                  <w:r>
                    <w:rPr>
                      <w:rFonts w:ascii="Times New Roman" w:hAnsi="Times New Roman" w:eastAsia="Times New Roman" w:cs="Times New Roman"/>
                      <w:spacing w:val="5"/>
                      <w:position w:val="-1"/>
                      <w:sz w:val="13"/>
                      <w:szCs w:val="13"/>
                    </w:rPr>
                    <w:t>5</w:t>
                  </w:r>
                </w:p>
              </w:tc>
              <w:tc>
                <w:tcPr>
                  <w:tcW w:w="1707" w:type="dxa"/>
                  <w:tcBorders>
                    <w:top w:val="nil"/>
                  </w:tcBorders>
                  <w:vAlign w:val="top"/>
                </w:tcPr>
                <w:p w14:paraId="2EF63D04">
                  <w:pPr>
                    <w:spacing w:before="55" w:line="274" w:lineRule="exact"/>
                    <w:ind w:left="62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0.243</w:t>
                  </w:r>
                </w:p>
              </w:tc>
            </w:tr>
            <w:tr w14:paraId="5E1006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1927" w:type="dxa"/>
                  <w:vMerge w:val="continue"/>
                  <w:tcBorders>
                    <w:top w:val="nil"/>
                    <w:bottom w:val="nil"/>
                  </w:tcBorders>
                  <w:vAlign w:val="top"/>
                </w:tcPr>
                <w:p w14:paraId="1FA6A64E">
                  <w:pPr>
                    <w:rPr>
                      <w:rFonts w:ascii="Arial"/>
                      <w:sz w:val="21"/>
                    </w:rPr>
                  </w:pPr>
                </w:p>
              </w:tc>
              <w:tc>
                <w:tcPr>
                  <w:tcW w:w="4950" w:type="dxa"/>
                  <w:vAlign w:val="top"/>
                </w:tcPr>
                <w:p w14:paraId="383D3B8B">
                  <w:pPr>
                    <w:spacing w:before="115" w:line="195" w:lineRule="auto"/>
                    <w:ind w:left="23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1707" w:type="dxa"/>
                  <w:vAlign w:val="top"/>
                </w:tcPr>
                <w:p w14:paraId="2466E93F">
                  <w:pPr>
                    <w:spacing w:before="48" w:line="274" w:lineRule="exact"/>
                    <w:ind w:left="62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0.243</w:t>
                  </w:r>
                </w:p>
              </w:tc>
            </w:tr>
            <w:tr w14:paraId="59BD17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1927" w:type="dxa"/>
                  <w:vMerge w:val="continue"/>
                  <w:tcBorders>
                    <w:top w:val="nil"/>
                    <w:bottom w:val="nil"/>
                  </w:tcBorders>
                  <w:vAlign w:val="top"/>
                </w:tcPr>
                <w:p w14:paraId="3EA2F162">
                  <w:pPr>
                    <w:rPr>
                      <w:rFonts w:ascii="Arial"/>
                      <w:sz w:val="21"/>
                    </w:rPr>
                  </w:pPr>
                </w:p>
              </w:tc>
              <w:tc>
                <w:tcPr>
                  <w:tcW w:w="4950" w:type="dxa"/>
                  <w:vAlign w:val="top"/>
                </w:tcPr>
                <w:p w14:paraId="50874A8C">
                  <w:pPr>
                    <w:pStyle w:val="6"/>
                    <w:spacing w:before="79" w:line="228" w:lineRule="auto"/>
                    <w:ind w:left="2271"/>
                    <w:rPr>
                      <w:sz w:val="20"/>
                      <w:szCs w:val="20"/>
                    </w:rPr>
                  </w:pPr>
                  <w:r>
                    <w:rPr>
                      <w:spacing w:val="4"/>
                      <w:sz w:val="20"/>
                      <w:szCs w:val="20"/>
                    </w:rPr>
                    <w:t>氨氮</w:t>
                  </w:r>
                </w:p>
              </w:tc>
              <w:tc>
                <w:tcPr>
                  <w:tcW w:w="1707" w:type="dxa"/>
                  <w:vAlign w:val="top"/>
                </w:tcPr>
                <w:p w14:paraId="22D0819F">
                  <w:pPr>
                    <w:spacing w:before="48" w:line="274" w:lineRule="exact"/>
                    <w:ind w:left="57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0.0583</w:t>
                  </w:r>
                </w:p>
              </w:tc>
            </w:tr>
            <w:tr w14:paraId="5A4E92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1927" w:type="dxa"/>
                  <w:vMerge w:val="continue"/>
                  <w:tcBorders>
                    <w:top w:val="nil"/>
                  </w:tcBorders>
                  <w:vAlign w:val="top"/>
                </w:tcPr>
                <w:p w14:paraId="10E6A414">
                  <w:pPr>
                    <w:rPr>
                      <w:rFonts w:ascii="Arial"/>
                      <w:sz w:val="21"/>
                    </w:rPr>
                  </w:pPr>
                </w:p>
              </w:tc>
              <w:tc>
                <w:tcPr>
                  <w:tcW w:w="4950" w:type="dxa"/>
                  <w:vAlign w:val="top"/>
                </w:tcPr>
                <w:p w14:paraId="05E231FE">
                  <w:pPr>
                    <w:pStyle w:val="6"/>
                    <w:spacing w:before="79" w:line="228" w:lineRule="auto"/>
                    <w:ind w:left="2061"/>
                    <w:rPr>
                      <w:sz w:val="20"/>
                      <w:szCs w:val="20"/>
                    </w:rPr>
                  </w:pPr>
                  <w:r>
                    <w:rPr>
                      <w:spacing w:val="7"/>
                      <w:sz w:val="20"/>
                      <w:szCs w:val="20"/>
                    </w:rPr>
                    <w:t>动植物油</w:t>
                  </w:r>
                </w:p>
              </w:tc>
              <w:tc>
                <w:tcPr>
                  <w:tcW w:w="1707" w:type="dxa"/>
                  <w:vAlign w:val="top"/>
                </w:tcPr>
                <w:p w14:paraId="16050B6B">
                  <w:pPr>
                    <w:spacing w:before="48" w:line="274" w:lineRule="exact"/>
                    <w:ind w:left="57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0.0680</w:t>
                  </w:r>
                </w:p>
              </w:tc>
            </w:tr>
          </w:tbl>
          <w:p w14:paraId="6F949B44">
            <w:pPr>
              <w:pStyle w:val="6"/>
              <w:spacing w:before="180" w:line="220" w:lineRule="auto"/>
              <w:ind w:left="736"/>
            </w:pPr>
            <w:r>
              <w:rPr>
                <w:spacing w:val="-1"/>
              </w:rPr>
              <w:t>环境监测计划及记录信息：</w:t>
            </w:r>
          </w:p>
          <w:p w14:paraId="697C6071">
            <w:pPr>
              <w:pStyle w:val="6"/>
              <w:spacing w:before="292" w:line="227" w:lineRule="auto"/>
              <w:ind w:left="2821"/>
              <w:rPr>
                <w:sz w:val="25"/>
                <w:szCs w:val="25"/>
              </w:rPr>
            </w:pPr>
            <w:r>
              <w:rPr>
                <w:b/>
                <w:bCs/>
                <w:spacing w:val="5"/>
                <w:sz w:val="25"/>
                <w:szCs w:val="25"/>
              </w:rPr>
              <w:t>表</w:t>
            </w:r>
            <w:r>
              <w:rPr>
                <w:spacing w:val="-38"/>
                <w:sz w:val="25"/>
                <w:szCs w:val="25"/>
              </w:rPr>
              <w:t xml:space="preserve"> </w:t>
            </w:r>
            <w:r>
              <w:rPr>
                <w:rFonts w:ascii="Times New Roman" w:hAnsi="Times New Roman" w:eastAsia="Times New Roman" w:cs="Times New Roman"/>
                <w:b/>
                <w:bCs/>
                <w:spacing w:val="5"/>
                <w:sz w:val="25"/>
                <w:szCs w:val="25"/>
              </w:rPr>
              <w:t xml:space="preserve">24    </w:t>
            </w:r>
            <w:r>
              <w:rPr>
                <w:b/>
                <w:bCs/>
                <w:spacing w:val="5"/>
                <w:sz w:val="25"/>
                <w:szCs w:val="25"/>
              </w:rPr>
              <w:t>环境监测计划及记录信息表</w:t>
            </w:r>
          </w:p>
          <w:p w14:paraId="37A432FB">
            <w:pPr>
              <w:spacing w:line="111" w:lineRule="exact"/>
            </w:pPr>
          </w:p>
          <w:tbl>
            <w:tblPr>
              <w:tblStyle w:val="5"/>
              <w:tblW w:w="8915" w:type="dxa"/>
              <w:tblInd w:w="2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9"/>
              <w:gridCol w:w="560"/>
              <w:gridCol w:w="782"/>
              <w:gridCol w:w="620"/>
              <w:gridCol w:w="730"/>
              <w:gridCol w:w="916"/>
              <w:gridCol w:w="650"/>
              <w:gridCol w:w="832"/>
              <w:gridCol w:w="932"/>
              <w:gridCol w:w="584"/>
              <w:gridCol w:w="1870"/>
            </w:tblGrid>
            <w:tr w14:paraId="5BBB9A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44" w:hRule="atLeast"/>
              </w:trPr>
              <w:tc>
                <w:tcPr>
                  <w:tcW w:w="439" w:type="dxa"/>
                  <w:vAlign w:val="top"/>
                </w:tcPr>
                <w:p w14:paraId="61F2F2F6">
                  <w:pPr>
                    <w:spacing w:line="348" w:lineRule="auto"/>
                    <w:rPr>
                      <w:rFonts w:ascii="Arial"/>
                      <w:sz w:val="21"/>
                    </w:rPr>
                  </w:pPr>
                </w:p>
                <w:p w14:paraId="034B6B3F">
                  <w:pPr>
                    <w:spacing w:line="349" w:lineRule="auto"/>
                    <w:rPr>
                      <w:rFonts w:ascii="Arial"/>
                      <w:sz w:val="21"/>
                    </w:rPr>
                  </w:pPr>
                </w:p>
                <w:p w14:paraId="5F6208FC">
                  <w:pPr>
                    <w:pStyle w:val="6"/>
                    <w:spacing w:before="65" w:line="230" w:lineRule="auto"/>
                    <w:ind w:left="14"/>
                    <w:rPr>
                      <w:sz w:val="20"/>
                      <w:szCs w:val="20"/>
                    </w:rPr>
                  </w:pPr>
                  <w:r>
                    <w:rPr>
                      <w:spacing w:val="5"/>
                      <w:sz w:val="20"/>
                      <w:szCs w:val="20"/>
                    </w:rPr>
                    <w:t>序号</w:t>
                  </w:r>
                </w:p>
              </w:tc>
              <w:tc>
                <w:tcPr>
                  <w:tcW w:w="560" w:type="dxa"/>
                  <w:vAlign w:val="top"/>
                </w:tcPr>
                <w:p w14:paraId="369C2760">
                  <w:pPr>
                    <w:spacing w:line="425" w:lineRule="auto"/>
                    <w:rPr>
                      <w:rFonts w:ascii="Arial"/>
                      <w:sz w:val="21"/>
                    </w:rPr>
                  </w:pPr>
                </w:p>
                <w:p w14:paraId="75E3A654">
                  <w:pPr>
                    <w:pStyle w:val="6"/>
                    <w:spacing w:before="65" w:line="230" w:lineRule="auto"/>
                    <w:ind w:left="72"/>
                    <w:rPr>
                      <w:sz w:val="20"/>
                      <w:szCs w:val="20"/>
                    </w:rPr>
                  </w:pPr>
                  <w:r>
                    <w:rPr>
                      <w:spacing w:val="4"/>
                      <w:sz w:val="20"/>
                      <w:szCs w:val="20"/>
                    </w:rPr>
                    <w:t>排放</w:t>
                  </w:r>
                </w:p>
                <w:p w14:paraId="1DBE8900">
                  <w:pPr>
                    <w:pStyle w:val="6"/>
                    <w:spacing w:before="25" w:line="252" w:lineRule="auto"/>
                    <w:ind w:left="182" w:right="72" w:hanging="78"/>
                    <w:rPr>
                      <w:sz w:val="20"/>
                      <w:szCs w:val="20"/>
                    </w:rPr>
                  </w:pPr>
                  <w:r>
                    <w:rPr>
                      <w:spacing w:val="-12"/>
                      <w:sz w:val="20"/>
                      <w:szCs w:val="20"/>
                    </w:rPr>
                    <w:t>口编</w:t>
                  </w:r>
                  <w:r>
                    <w:rPr>
                      <w:sz w:val="20"/>
                      <w:szCs w:val="20"/>
                    </w:rPr>
                    <w:t xml:space="preserve"> 号</w:t>
                  </w:r>
                </w:p>
              </w:tc>
              <w:tc>
                <w:tcPr>
                  <w:tcW w:w="782" w:type="dxa"/>
                  <w:vAlign w:val="top"/>
                </w:tcPr>
                <w:p w14:paraId="62B2601F">
                  <w:pPr>
                    <w:spacing w:line="281" w:lineRule="auto"/>
                    <w:rPr>
                      <w:rFonts w:ascii="Arial"/>
                      <w:sz w:val="21"/>
                    </w:rPr>
                  </w:pPr>
                </w:p>
                <w:p w14:paraId="702CCCF9">
                  <w:pPr>
                    <w:spacing w:line="282" w:lineRule="auto"/>
                    <w:rPr>
                      <w:rFonts w:ascii="Arial"/>
                      <w:sz w:val="21"/>
                    </w:rPr>
                  </w:pPr>
                </w:p>
                <w:p w14:paraId="49ADB48F">
                  <w:pPr>
                    <w:pStyle w:val="6"/>
                    <w:spacing w:before="65" w:line="253" w:lineRule="auto"/>
                    <w:ind w:left="187" w:right="76" w:hanging="106"/>
                    <w:rPr>
                      <w:sz w:val="20"/>
                      <w:szCs w:val="20"/>
                    </w:rPr>
                  </w:pPr>
                  <w:r>
                    <w:rPr>
                      <w:spacing w:val="6"/>
                      <w:sz w:val="20"/>
                      <w:szCs w:val="20"/>
                    </w:rPr>
                    <w:t>污染物</w:t>
                  </w:r>
                  <w:r>
                    <w:rPr>
                      <w:sz w:val="20"/>
                      <w:szCs w:val="20"/>
                    </w:rPr>
                    <w:t xml:space="preserve"> </w:t>
                  </w:r>
                  <w:r>
                    <w:rPr>
                      <w:spacing w:val="3"/>
                      <w:sz w:val="20"/>
                      <w:szCs w:val="20"/>
                    </w:rPr>
                    <w:t>名称</w:t>
                  </w:r>
                </w:p>
              </w:tc>
              <w:tc>
                <w:tcPr>
                  <w:tcW w:w="620" w:type="dxa"/>
                  <w:vAlign w:val="top"/>
                </w:tcPr>
                <w:p w14:paraId="6D16BC39">
                  <w:pPr>
                    <w:spacing w:line="425" w:lineRule="auto"/>
                    <w:rPr>
                      <w:rFonts w:ascii="Arial"/>
                      <w:sz w:val="21"/>
                    </w:rPr>
                  </w:pPr>
                </w:p>
                <w:p w14:paraId="298ECE74">
                  <w:pPr>
                    <w:pStyle w:val="6"/>
                    <w:spacing w:before="65" w:line="230" w:lineRule="auto"/>
                    <w:ind w:left="104"/>
                    <w:rPr>
                      <w:sz w:val="20"/>
                      <w:szCs w:val="20"/>
                    </w:rPr>
                  </w:pPr>
                  <w:r>
                    <w:rPr>
                      <w:spacing w:val="4"/>
                      <w:sz w:val="20"/>
                      <w:szCs w:val="20"/>
                    </w:rPr>
                    <w:t>监测</w:t>
                  </w:r>
                </w:p>
                <w:p w14:paraId="496E9FE9">
                  <w:pPr>
                    <w:pStyle w:val="6"/>
                    <w:spacing w:before="24" w:line="230" w:lineRule="auto"/>
                    <w:ind w:left="107"/>
                    <w:rPr>
                      <w:sz w:val="20"/>
                      <w:szCs w:val="20"/>
                    </w:rPr>
                  </w:pPr>
                  <w:r>
                    <w:rPr>
                      <w:spacing w:val="3"/>
                      <w:sz w:val="20"/>
                      <w:szCs w:val="20"/>
                    </w:rPr>
                    <w:t>设施</w:t>
                  </w:r>
                </w:p>
              </w:tc>
              <w:tc>
                <w:tcPr>
                  <w:tcW w:w="730" w:type="dxa"/>
                  <w:vAlign w:val="top"/>
                </w:tcPr>
                <w:p w14:paraId="0B18DF91">
                  <w:pPr>
                    <w:spacing w:line="292" w:lineRule="auto"/>
                    <w:rPr>
                      <w:rFonts w:ascii="Arial"/>
                      <w:sz w:val="21"/>
                    </w:rPr>
                  </w:pPr>
                </w:p>
                <w:p w14:paraId="3D034585">
                  <w:pPr>
                    <w:pStyle w:val="6"/>
                    <w:spacing w:before="65" w:line="229" w:lineRule="auto"/>
                    <w:ind w:left="89"/>
                    <w:rPr>
                      <w:sz w:val="20"/>
                      <w:szCs w:val="20"/>
                    </w:rPr>
                  </w:pPr>
                  <w:r>
                    <w:rPr>
                      <w:spacing w:val="-5"/>
                      <w:sz w:val="20"/>
                      <w:szCs w:val="20"/>
                    </w:rPr>
                    <w:t>自动监</w:t>
                  </w:r>
                </w:p>
                <w:p w14:paraId="0209D5F6">
                  <w:pPr>
                    <w:pStyle w:val="6"/>
                    <w:spacing w:before="22" w:line="230" w:lineRule="auto"/>
                    <w:ind w:left="55"/>
                    <w:rPr>
                      <w:sz w:val="20"/>
                      <w:szCs w:val="20"/>
                    </w:rPr>
                  </w:pPr>
                  <w:r>
                    <w:rPr>
                      <w:spacing w:val="6"/>
                      <w:sz w:val="20"/>
                      <w:szCs w:val="20"/>
                    </w:rPr>
                    <w:t>测设施</w:t>
                  </w:r>
                </w:p>
                <w:p w14:paraId="40FBF225">
                  <w:pPr>
                    <w:pStyle w:val="6"/>
                    <w:spacing w:before="21" w:line="257" w:lineRule="auto"/>
                    <w:ind w:left="261" w:right="49" w:hanging="202"/>
                    <w:rPr>
                      <w:sz w:val="20"/>
                      <w:szCs w:val="20"/>
                    </w:rPr>
                  </w:pPr>
                  <w:r>
                    <w:rPr>
                      <w:spacing w:val="5"/>
                      <w:sz w:val="20"/>
                      <w:szCs w:val="20"/>
                    </w:rPr>
                    <w:t>安装位</w:t>
                  </w:r>
                  <w:r>
                    <w:rPr>
                      <w:sz w:val="20"/>
                      <w:szCs w:val="20"/>
                    </w:rPr>
                    <w:t xml:space="preserve"> </w:t>
                  </w:r>
                  <w:r>
                    <w:rPr>
                      <w:spacing w:val="2"/>
                      <w:sz w:val="20"/>
                      <w:szCs w:val="20"/>
                    </w:rPr>
                    <w:t>置</w:t>
                  </w:r>
                </w:p>
              </w:tc>
              <w:tc>
                <w:tcPr>
                  <w:tcW w:w="916" w:type="dxa"/>
                  <w:vAlign w:val="top"/>
                </w:tcPr>
                <w:p w14:paraId="58FA3EB1">
                  <w:pPr>
                    <w:pStyle w:val="6"/>
                    <w:spacing w:before="85" w:line="229" w:lineRule="auto"/>
                    <w:ind w:left="76"/>
                    <w:rPr>
                      <w:sz w:val="20"/>
                      <w:szCs w:val="20"/>
                    </w:rPr>
                  </w:pPr>
                  <w:r>
                    <w:rPr>
                      <w:spacing w:val="-2"/>
                      <w:sz w:val="20"/>
                      <w:szCs w:val="20"/>
                    </w:rPr>
                    <w:t>自动监测</w:t>
                  </w:r>
                </w:p>
                <w:p w14:paraId="27D2D527">
                  <w:pPr>
                    <w:pStyle w:val="6"/>
                    <w:spacing w:before="25" w:line="230" w:lineRule="auto"/>
                    <w:ind w:left="45"/>
                    <w:rPr>
                      <w:sz w:val="20"/>
                      <w:szCs w:val="20"/>
                    </w:rPr>
                  </w:pPr>
                  <w:r>
                    <w:rPr>
                      <w:spacing w:val="6"/>
                      <w:sz w:val="20"/>
                      <w:szCs w:val="20"/>
                    </w:rPr>
                    <w:t>设施的安</w:t>
                  </w:r>
                </w:p>
                <w:p w14:paraId="19BBDEFA">
                  <w:pPr>
                    <w:pStyle w:val="6"/>
                    <w:spacing w:before="22" w:line="229" w:lineRule="auto"/>
                    <w:ind w:left="42"/>
                    <w:rPr>
                      <w:sz w:val="20"/>
                      <w:szCs w:val="20"/>
                    </w:rPr>
                  </w:pPr>
                  <w:r>
                    <w:rPr>
                      <w:spacing w:val="7"/>
                      <w:sz w:val="20"/>
                      <w:szCs w:val="20"/>
                    </w:rPr>
                    <w:t>装、运行</w:t>
                  </w:r>
                </w:p>
                <w:p w14:paraId="29D29873">
                  <w:pPr>
                    <w:pStyle w:val="6"/>
                    <w:spacing w:before="25" w:line="228" w:lineRule="auto"/>
                    <w:ind w:left="57"/>
                    <w:rPr>
                      <w:sz w:val="20"/>
                      <w:szCs w:val="20"/>
                    </w:rPr>
                  </w:pPr>
                  <w:r>
                    <w:rPr>
                      <w:spacing w:val="3"/>
                      <w:sz w:val="20"/>
                      <w:szCs w:val="20"/>
                    </w:rPr>
                    <w:t>、维护等</w:t>
                  </w:r>
                </w:p>
                <w:p w14:paraId="459AA0B7">
                  <w:pPr>
                    <w:pStyle w:val="6"/>
                    <w:spacing w:before="24" w:line="228" w:lineRule="auto"/>
                    <w:ind w:left="42"/>
                    <w:rPr>
                      <w:sz w:val="20"/>
                      <w:szCs w:val="20"/>
                    </w:rPr>
                  </w:pPr>
                  <w:r>
                    <w:rPr>
                      <w:spacing w:val="7"/>
                      <w:sz w:val="20"/>
                      <w:szCs w:val="20"/>
                    </w:rPr>
                    <w:t>相关管理</w:t>
                  </w:r>
                </w:p>
                <w:p w14:paraId="53EA86CB">
                  <w:pPr>
                    <w:pStyle w:val="6"/>
                    <w:spacing w:before="25" w:line="230" w:lineRule="auto"/>
                    <w:ind w:left="254"/>
                    <w:rPr>
                      <w:sz w:val="20"/>
                      <w:szCs w:val="20"/>
                    </w:rPr>
                  </w:pPr>
                  <w:r>
                    <w:rPr>
                      <w:spacing w:val="4"/>
                      <w:sz w:val="20"/>
                      <w:szCs w:val="20"/>
                    </w:rPr>
                    <w:t>要求</w:t>
                  </w:r>
                </w:p>
              </w:tc>
              <w:tc>
                <w:tcPr>
                  <w:tcW w:w="650" w:type="dxa"/>
                  <w:vAlign w:val="top"/>
                </w:tcPr>
                <w:p w14:paraId="6AFD7DD9">
                  <w:pPr>
                    <w:spacing w:line="425" w:lineRule="auto"/>
                    <w:rPr>
                      <w:rFonts w:ascii="Arial"/>
                      <w:sz w:val="21"/>
                    </w:rPr>
                  </w:pPr>
                </w:p>
                <w:p w14:paraId="4E618C66">
                  <w:pPr>
                    <w:pStyle w:val="6"/>
                    <w:spacing w:before="65" w:line="229" w:lineRule="auto"/>
                    <w:ind w:right="7"/>
                    <w:jc w:val="right"/>
                    <w:rPr>
                      <w:sz w:val="20"/>
                      <w:szCs w:val="20"/>
                    </w:rPr>
                  </w:pPr>
                  <w:r>
                    <w:rPr>
                      <w:spacing w:val="-5"/>
                      <w:sz w:val="20"/>
                      <w:szCs w:val="20"/>
                    </w:rPr>
                    <w:t>自动监</w:t>
                  </w:r>
                </w:p>
                <w:p w14:paraId="212EBF0B">
                  <w:pPr>
                    <w:pStyle w:val="6"/>
                    <w:spacing w:before="24" w:line="253" w:lineRule="auto"/>
                    <w:ind w:left="120" w:right="7" w:hanging="103"/>
                    <w:rPr>
                      <w:sz w:val="20"/>
                      <w:szCs w:val="20"/>
                    </w:rPr>
                  </w:pPr>
                  <w:r>
                    <w:rPr>
                      <w:spacing w:val="6"/>
                      <w:sz w:val="20"/>
                      <w:szCs w:val="20"/>
                    </w:rPr>
                    <w:t>测是否</w:t>
                  </w:r>
                  <w:r>
                    <w:rPr>
                      <w:sz w:val="20"/>
                      <w:szCs w:val="20"/>
                    </w:rPr>
                    <w:t xml:space="preserve"> </w:t>
                  </w:r>
                  <w:r>
                    <w:rPr>
                      <w:spacing w:val="4"/>
                      <w:sz w:val="20"/>
                      <w:szCs w:val="20"/>
                    </w:rPr>
                    <w:t>联网</w:t>
                  </w:r>
                </w:p>
              </w:tc>
              <w:tc>
                <w:tcPr>
                  <w:tcW w:w="832" w:type="dxa"/>
                  <w:vAlign w:val="top"/>
                </w:tcPr>
                <w:p w14:paraId="30D24CF0">
                  <w:pPr>
                    <w:spacing w:line="425" w:lineRule="auto"/>
                    <w:rPr>
                      <w:rFonts w:ascii="Arial"/>
                      <w:sz w:val="21"/>
                    </w:rPr>
                  </w:pPr>
                </w:p>
                <w:p w14:paraId="468EC21F">
                  <w:pPr>
                    <w:pStyle w:val="6"/>
                    <w:spacing w:before="65" w:line="229" w:lineRule="auto"/>
                    <w:ind w:left="140"/>
                    <w:rPr>
                      <w:sz w:val="20"/>
                      <w:szCs w:val="20"/>
                    </w:rPr>
                  </w:pPr>
                  <w:r>
                    <w:rPr>
                      <w:spacing w:val="-5"/>
                      <w:sz w:val="20"/>
                      <w:szCs w:val="20"/>
                    </w:rPr>
                    <w:t>自动监</w:t>
                  </w:r>
                </w:p>
                <w:p w14:paraId="2D6D9995">
                  <w:pPr>
                    <w:pStyle w:val="6"/>
                    <w:spacing w:before="24" w:line="253" w:lineRule="auto"/>
                    <w:ind w:left="213" w:right="100" w:hanging="107"/>
                    <w:rPr>
                      <w:sz w:val="20"/>
                      <w:szCs w:val="20"/>
                    </w:rPr>
                  </w:pPr>
                  <w:r>
                    <w:rPr>
                      <w:spacing w:val="6"/>
                      <w:sz w:val="20"/>
                      <w:szCs w:val="20"/>
                    </w:rPr>
                    <w:t>测仪器</w:t>
                  </w:r>
                  <w:r>
                    <w:rPr>
                      <w:sz w:val="20"/>
                      <w:szCs w:val="20"/>
                    </w:rPr>
                    <w:t xml:space="preserve"> </w:t>
                  </w:r>
                  <w:r>
                    <w:rPr>
                      <w:spacing w:val="3"/>
                      <w:sz w:val="20"/>
                      <w:szCs w:val="20"/>
                    </w:rPr>
                    <w:t>名称</w:t>
                  </w:r>
                </w:p>
              </w:tc>
              <w:tc>
                <w:tcPr>
                  <w:tcW w:w="932" w:type="dxa"/>
                  <w:vAlign w:val="top"/>
                </w:tcPr>
                <w:p w14:paraId="5A51E457">
                  <w:pPr>
                    <w:spacing w:line="425" w:lineRule="auto"/>
                    <w:rPr>
                      <w:rFonts w:ascii="Arial"/>
                      <w:sz w:val="21"/>
                    </w:rPr>
                  </w:pPr>
                </w:p>
                <w:p w14:paraId="2FE44F81">
                  <w:pPr>
                    <w:pStyle w:val="6"/>
                    <w:spacing w:before="65" w:line="229" w:lineRule="auto"/>
                    <w:ind w:left="51"/>
                    <w:rPr>
                      <w:sz w:val="20"/>
                      <w:szCs w:val="20"/>
                    </w:rPr>
                  </w:pPr>
                  <w:r>
                    <w:rPr>
                      <w:spacing w:val="7"/>
                      <w:sz w:val="20"/>
                      <w:szCs w:val="20"/>
                    </w:rPr>
                    <w:t>手工监测</w:t>
                  </w:r>
                </w:p>
                <w:p w14:paraId="0ECE4781">
                  <w:pPr>
                    <w:pStyle w:val="6"/>
                    <w:spacing w:before="25" w:line="228" w:lineRule="auto"/>
                    <w:ind w:left="50"/>
                    <w:rPr>
                      <w:sz w:val="20"/>
                      <w:szCs w:val="20"/>
                    </w:rPr>
                  </w:pPr>
                  <w:r>
                    <w:rPr>
                      <w:spacing w:val="7"/>
                      <w:sz w:val="20"/>
                      <w:szCs w:val="20"/>
                    </w:rPr>
                    <w:t>采样方法</w:t>
                  </w:r>
                </w:p>
                <w:p w14:paraId="355F7D56">
                  <w:pPr>
                    <w:pStyle w:val="6"/>
                    <w:spacing w:before="24" w:line="228" w:lineRule="auto"/>
                    <w:ind w:left="50"/>
                    <w:rPr>
                      <w:sz w:val="20"/>
                      <w:szCs w:val="20"/>
                    </w:rPr>
                  </w:pPr>
                  <w:r>
                    <w:rPr>
                      <w:spacing w:val="5"/>
                      <w:sz w:val="20"/>
                      <w:szCs w:val="20"/>
                    </w:rPr>
                    <w:t>及个数</w:t>
                  </w:r>
                  <w:r>
                    <w:rPr>
                      <w:spacing w:val="17"/>
                      <w:sz w:val="20"/>
                      <w:szCs w:val="20"/>
                    </w:rPr>
                    <w:t xml:space="preserve"> </w:t>
                  </w:r>
                  <w:r>
                    <w:rPr>
                      <w:spacing w:val="5"/>
                      <w:sz w:val="20"/>
                      <w:szCs w:val="20"/>
                    </w:rPr>
                    <w:t>a</w:t>
                  </w:r>
                </w:p>
              </w:tc>
              <w:tc>
                <w:tcPr>
                  <w:tcW w:w="584" w:type="dxa"/>
                  <w:vAlign w:val="top"/>
                </w:tcPr>
                <w:p w14:paraId="7FF57185">
                  <w:pPr>
                    <w:spacing w:line="292" w:lineRule="auto"/>
                    <w:rPr>
                      <w:rFonts w:ascii="Arial"/>
                      <w:sz w:val="21"/>
                    </w:rPr>
                  </w:pPr>
                </w:p>
                <w:p w14:paraId="1578FB75">
                  <w:pPr>
                    <w:pStyle w:val="6"/>
                    <w:spacing w:before="65" w:line="229" w:lineRule="auto"/>
                    <w:ind w:left="89"/>
                    <w:rPr>
                      <w:sz w:val="20"/>
                      <w:szCs w:val="20"/>
                    </w:rPr>
                  </w:pPr>
                  <w:r>
                    <w:rPr>
                      <w:spacing w:val="4"/>
                      <w:sz w:val="20"/>
                      <w:szCs w:val="20"/>
                    </w:rPr>
                    <w:t>手工</w:t>
                  </w:r>
                </w:p>
                <w:p w14:paraId="4910A7D2">
                  <w:pPr>
                    <w:pStyle w:val="6"/>
                    <w:spacing w:before="22" w:line="230" w:lineRule="auto"/>
                    <w:ind w:left="90"/>
                    <w:rPr>
                      <w:sz w:val="20"/>
                      <w:szCs w:val="20"/>
                    </w:rPr>
                  </w:pPr>
                  <w:r>
                    <w:rPr>
                      <w:spacing w:val="4"/>
                      <w:sz w:val="20"/>
                      <w:szCs w:val="20"/>
                    </w:rPr>
                    <w:t>监测</w:t>
                  </w:r>
                </w:p>
                <w:p w14:paraId="78E1B764">
                  <w:pPr>
                    <w:pStyle w:val="6"/>
                    <w:spacing w:before="22" w:line="264" w:lineRule="auto"/>
                    <w:ind w:left="244" w:right="80" w:hanging="154"/>
                    <w:rPr>
                      <w:sz w:val="20"/>
                      <w:szCs w:val="20"/>
                    </w:rPr>
                  </w:pPr>
                  <w:r>
                    <w:rPr>
                      <w:spacing w:val="4"/>
                      <w:sz w:val="20"/>
                      <w:szCs w:val="20"/>
                    </w:rPr>
                    <w:t>频次</w:t>
                  </w:r>
                  <w:r>
                    <w:rPr>
                      <w:sz w:val="20"/>
                      <w:szCs w:val="20"/>
                    </w:rPr>
                    <w:t xml:space="preserve"> b</w:t>
                  </w:r>
                </w:p>
              </w:tc>
              <w:tc>
                <w:tcPr>
                  <w:tcW w:w="1870" w:type="dxa"/>
                  <w:vAlign w:val="top"/>
                </w:tcPr>
                <w:p w14:paraId="215CEAF4">
                  <w:pPr>
                    <w:spacing w:line="348" w:lineRule="auto"/>
                    <w:rPr>
                      <w:rFonts w:ascii="Arial"/>
                      <w:sz w:val="21"/>
                    </w:rPr>
                  </w:pPr>
                </w:p>
                <w:p w14:paraId="6087FEE8">
                  <w:pPr>
                    <w:spacing w:line="349" w:lineRule="auto"/>
                    <w:rPr>
                      <w:rFonts w:ascii="Arial"/>
                      <w:sz w:val="21"/>
                    </w:rPr>
                  </w:pPr>
                </w:p>
                <w:p w14:paraId="5FEFFD34">
                  <w:pPr>
                    <w:pStyle w:val="6"/>
                    <w:spacing w:before="65" w:line="229" w:lineRule="auto"/>
                    <w:ind w:left="206"/>
                    <w:rPr>
                      <w:sz w:val="20"/>
                      <w:szCs w:val="20"/>
                    </w:rPr>
                  </w:pPr>
                  <w:r>
                    <w:rPr>
                      <w:spacing w:val="7"/>
                      <w:sz w:val="20"/>
                      <w:szCs w:val="20"/>
                    </w:rPr>
                    <w:t>手工测定方法</w:t>
                  </w:r>
                  <w:r>
                    <w:rPr>
                      <w:spacing w:val="20"/>
                      <w:sz w:val="20"/>
                      <w:szCs w:val="20"/>
                    </w:rPr>
                    <w:t xml:space="preserve"> </w:t>
                  </w:r>
                  <w:r>
                    <w:rPr>
                      <w:spacing w:val="7"/>
                      <w:sz w:val="20"/>
                      <w:szCs w:val="20"/>
                    </w:rPr>
                    <w:t>c</w:t>
                  </w:r>
                </w:p>
              </w:tc>
            </w:tr>
            <w:tr w14:paraId="7DDAAE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0" w:hRule="atLeast"/>
              </w:trPr>
              <w:tc>
                <w:tcPr>
                  <w:tcW w:w="439" w:type="dxa"/>
                  <w:vAlign w:val="top"/>
                </w:tcPr>
                <w:p w14:paraId="3FC6AADB">
                  <w:pPr>
                    <w:pStyle w:val="6"/>
                    <w:spacing w:before="287" w:line="271" w:lineRule="exact"/>
                    <w:ind w:left="189"/>
                    <w:rPr>
                      <w:sz w:val="20"/>
                      <w:szCs w:val="20"/>
                    </w:rPr>
                  </w:pPr>
                  <w:r>
                    <w:rPr>
                      <w:position w:val="1"/>
                      <w:sz w:val="20"/>
                      <w:szCs w:val="20"/>
                    </w:rPr>
                    <w:t>1</w:t>
                  </w:r>
                </w:p>
              </w:tc>
              <w:tc>
                <w:tcPr>
                  <w:tcW w:w="560" w:type="dxa"/>
                  <w:vMerge w:val="restart"/>
                  <w:tcBorders>
                    <w:bottom w:val="nil"/>
                  </w:tcBorders>
                  <w:vAlign w:val="top"/>
                </w:tcPr>
                <w:p w14:paraId="23CBDCB0">
                  <w:pPr>
                    <w:spacing w:line="258" w:lineRule="auto"/>
                    <w:rPr>
                      <w:rFonts w:ascii="Arial"/>
                      <w:sz w:val="21"/>
                    </w:rPr>
                  </w:pPr>
                </w:p>
                <w:p w14:paraId="5F28BAC1">
                  <w:pPr>
                    <w:spacing w:line="258" w:lineRule="auto"/>
                    <w:rPr>
                      <w:rFonts w:ascii="Arial"/>
                      <w:sz w:val="21"/>
                    </w:rPr>
                  </w:pPr>
                </w:p>
                <w:p w14:paraId="762AEDAD">
                  <w:pPr>
                    <w:spacing w:line="258" w:lineRule="auto"/>
                    <w:rPr>
                      <w:rFonts w:ascii="Arial"/>
                      <w:sz w:val="21"/>
                    </w:rPr>
                  </w:pPr>
                </w:p>
                <w:p w14:paraId="01DC9D77">
                  <w:pPr>
                    <w:spacing w:line="259" w:lineRule="auto"/>
                    <w:rPr>
                      <w:rFonts w:ascii="Arial"/>
                      <w:sz w:val="21"/>
                    </w:rPr>
                  </w:pPr>
                </w:p>
                <w:p w14:paraId="47F1BAA4">
                  <w:pPr>
                    <w:spacing w:line="259" w:lineRule="auto"/>
                    <w:rPr>
                      <w:rFonts w:ascii="Arial"/>
                      <w:sz w:val="21"/>
                    </w:rPr>
                  </w:pPr>
                </w:p>
                <w:p w14:paraId="059EBD07">
                  <w:pPr>
                    <w:spacing w:line="259" w:lineRule="auto"/>
                    <w:rPr>
                      <w:rFonts w:ascii="Arial"/>
                      <w:sz w:val="21"/>
                    </w:rPr>
                  </w:pPr>
                </w:p>
                <w:p w14:paraId="3C344F08">
                  <w:pPr>
                    <w:spacing w:line="259" w:lineRule="auto"/>
                    <w:rPr>
                      <w:rFonts w:ascii="Arial"/>
                      <w:sz w:val="21"/>
                    </w:rPr>
                  </w:pPr>
                </w:p>
                <w:p w14:paraId="5939E8B4">
                  <w:pPr>
                    <w:spacing w:line="259" w:lineRule="auto"/>
                    <w:rPr>
                      <w:rFonts w:ascii="Arial"/>
                      <w:sz w:val="21"/>
                    </w:rPr>
                  </w:pPr>
                </w:p>
                <w:p w14:paraId="1FD70387">
                  <w:pPr>
                    <w:pStyle w:val="6"/>
                    <w:spacing w:before="65" w:line="270" w:lineRule="exact"/>
                    <w:ind w:left="16"/>
                    <w:rPr>
                      <w:sz w:val="20"/>
                      <w:szCs w:val="20"/>
                    </w:rPr>
                  </w:pPr>
                  <w:r>
                    <w:rPr>
                      <w:position w:val="1"/>
                      <w:sz w:val="20"/>
                      <w:szCs w:val="20"/>
                    </w:rPr>
                    <w:t>DW</w:t>
                  </w:r>
                  <w:r>
                    <w:rPr>
                      <w:spacing w:val="6"/>
                      <w:position w:val="1"/>
                      <w:sz w:val="20"/>
                      <w:szCs w:val="20"/>
                    </w:rPr>
                    <w:t>001</w:t>
                  </w:r>
                </w:p>
              </w:tc>
              <w:tc>
                <w:tcPr>
                  <w:tcW w:w="782" w:type="dxa"/>
                  <w:vAlign w:val="top"/>
                </w:tcPr>
                <w:p w14:paraId="1C896C6D">
                  <w:pPr>
                    <w:spacing w:line="254" w:lineRule="auto"/>
                    <w:rPr>
                      <w:rFonts w:ascii="Arial"/>
                      <w:sz w:val="21"/>
                    </w:rPr>
                  </w:pPr>
                </w:p>
                <w:p w14:paraId="2A1F0319">
                  <w:pPr>
                    <w:pStyle w:val="6"/>
                    <w:spacing w:before="65" w:line="195" w:lineRule="auto"/>
                    <w:ind w:left="168"/>
                    <w:rPr>
                      <w:rFonts w:ascii="Times New Roman" w:hAnsi="Times New Roman" w:eastAsia="Times New Roman" w:cs="Times New Roman"/>
                      <w:sz w:val="13"/>
                      <w:szCs w:val="13"/>
                    </w:rPr>
                  </w:pPr>
                  <w:r>
                    <w:rPr>
                      <w:spacing w:val="3"/>
                      <w:sz w:val="20"/>
                      <w:szCs w:val="20"/>
                    </w:rPr>
                    <w:t>COD</w:t>
                  </w:r>
                  <w:r>
                    <w:rPr>
                      <w:rFonts w:ascii="Times New Roman" w:hAnsi="Times New Roman" w:eastAsia="Times New Roman" w:cs="Times New Roman"/>
                      <w:spacing w:val="3"/>
                      <w:position w:val="-1"/>
                      <w:sz w:val="13"/>
                      <w:szCs w:val="13"/>
                    </w:rPr>
                    <w:t>Cr</w:t>
                  </w:r>
                </w:p>
              </w:tc>
              <w:tc>
                <w:tcPr>
                  <w:tcW w:w="620" w:type="dxa"/>
                  <w:vMerge w:val="restart"/>
                  <w:tcBorders>
                    <w:bottom w:val="nil"/>
                  </w:tcBorders>
                  <w:vAlign w:val="top"/>
                </w:tcPr>
                <w:p w14:paraId="4F013C86">
                  <w:pPr>
                    <w:spacing w:line="244" w:lineRule="auto"/>
                    <w:rPr>
                      <w:rFonts w:ascii="Arial"/>
                      <w:sz w:val="21"/>
                    </w:rPr>
                  </w:pPr>
                </w:p>
                <w:p w14:paraId="052B19CD">
                  <w:pPr>
                    <w:spacing w:line="245" w:lineRule="auto"/>
                    <w:rPr>
                      <w:rFonts w:ascii="Arial"/>
                      <w:sz w:val="21"/>
                    </w:rPr>
                  </w:pPr>
                </w:p>
                <w:p w14:paraId="06D96057">
                  <w:pPr>
                    <w:spacing w:line="245" w:lineRule="auto"/>
                    <w:rPr>
                      <w:rFonts w:ascii="Arial"/>
                      <w:sz w:val="21"/>
                    </w:rPr>
                  </w:pPr>
                </w:p>
                <w:p w14:paraId="6B92F9AB">
                  <w:pPr>
                    <w:spacing w:line="245" w:lineRule="auto"/>
                    <w:rPr>
                      <w:rFonts w:ascii="Arial"/>
                      <w:sz w:val="21"/>
                    </w:rPr>
                  </w:pPr>
                </w:p>
                <w:p w14:paraId="1BE97897">
                  <w:pPr>
                    <w:spacing w:line="245" w:lineRule="auto"/>
                    <w:rPr>
                      <w:rFonts w:ascii="Arial"/>
                      <w:sz w:val="21"/>
                    </w:rPr>
                  </w:pPr>
                </w:p>
                <w:p w14:paraId="5B03DB0B">
                  <w:pPr>
                    <w:spacing w:line="245" w:lineRule="auto"/>
                    <w:rPr>
                      <w:rFonts w:ascii="Arial"/>
                      <w:sz w:val="21"/>
                    </w:rPr>
                  </w:pPr>
                </w:p>
                <w:p w14:paraId="545FD44D">
                  <w:pPr>
                    <w:spacing w:line="245" w:lineRule="auto"/>
                    <w:rPr>
                      <w:rFonts w:ascii="Arial"/>
                      <w:sz w:val="21"/>
                    </w:rPr>
                  </w:pPr>
                </w:p>
                <w:p w14:paraId="38722505">
                  <w:pPr>
                    <w:spacing w:line="245" w:lineRule="auto"/>
                    <w:rPr>
                      <w:rFonts w:ascii="Arial"/>
                      <w:sz w:val="21"/>
                    </w:rPr>
                  </w:pPr>
                </w:p>
                <w:p w14:paraId="7FB22FE7">
                  <w:pPr>
                    <w:spacing w:line="245" w:lineRule="auto"/>
                    <w:rPr>
                      <w:rFonts w:ascii="Arial"/>
                      <w:sz w:val="21"/>
                    </w:rPr>
                  </w:pPr>
                </w:p>
                <w:p w14:paraId="6D8B9239">
                  <w:pPr>
                    <w:pStyle w:val="6"/>
                    <w:spacing w:before="65" w:line="256" w:lineRule="auto"/>
                    <w:ind w:left="111" w:right="99" w:firstLine="13"/>
                    <w:rPr>
                      <w:sz w:val="20"/>
                      <w:szCs w:val="20"/>
                    </w:rPr>
                  </w:pPr>
                  <w:r>
                    <w:rPr>
                      <w:spacing w:val="-5"/>
                      <w:sz w:val="20"/>
                      <w:szCs w:val="20"/>
                    </w:rPr>
                    <w:t>□自</w:t>
                  </w:r>
                  <w:r>
                    <w:rPr>
                      <w:sz w:val="20"/>
                      <w:szCs w:val="20"/>
                    </w:rPr>
                    <w:t xml:space="preserve"> </w:t>
                  </w:r>
                  <w:r>
                    <w:rPr>
                      <w:spacing w:val="34"/>
                      <w:w w:val="132"/>
                      <w:sz w:val="20"/>
                      <w:szCs w:val="20"/>
                    </w:rPr>
                    <w:t>动</w:t>
                  </w:r>
                  <w:r>
                    <w:rPr>
                      <w:sz w:val="20"/>
                      <w:szCs w:val="20"/>
                    </w:rPr>
                    <w:t xml:space="preserve">  </w:t>
                  </w:r>
                  <w:r>
                    <w:rPr>
                      <w:rFonts w:ascii="MS Gothic" w:hAnsi="MS Gothic" w:eastAsia="MS Gothic" w:cs="MS Gothic"/>
                      <w:spacing w:val="1"/>
                      <w:sz w:val="20"/>
                      <w:szCs w:val="20"/>
                    </w:rPr>
                    <w:t>☑</w:t>
                  </w:r>
                  <w:r>
                    <w:rPr>
                      <w:spacing w:val="1"/>
                      <w:sz w:val="20"/>
                      <w:szCs w:val="20"/>
                    </w:rPr>
                    <w:t>手</w:t>
                  </w:r>
                  <w:r>
                    <w:rPr>
                      <w:sz w:val="20"/>
                      <w:szCs w:val="20"/>
                    </w:rPr>
                    <w:t xml:space="preserve"> </w:t>
                  </w:r>
                  <w:r>
                    <w:rPr>
                      <w:spacing w:val="40"/>
                      <w:w w:val="129"/>
                      <w:sz w:val="20"/>
                      <w:szCs w:val="20"/>
                    </w:rPr>
                    <w:t>工</w:t>
                  </w:r>
                </w:p>
              </w:tc>
              <w:tc>
                <w:tcPr>
                  <w:tcW w:w="730" w:type="dxa"/>
                  <w:vMerge w:val="restart"/>
                  <w:tcBorders>
                    <w:bottom w:val="nil"/>
                  </w:tcBorders>
                  <w:vAlign w:val="top"/>
                </w:tcPr>
                <w:p w14:paraId="5A3DAFFB">
                  <w:pPr>
                    <w:spacing w:line="258" w:lineRule="auto"/>
                    <w:rPr>
                      <w:rFonts w:ascii="Arial"/>
                      <w:sz w:val="21"/>
                    </w:rPr>
                  </w:pPr>
                </w:p>
                <w:p w14:paraId="4D691C20">
                  <w:pPr>
                    <w:spacing w:line="258" w:lineRule="auto"/>
                    <w:rPr>
                      <w:rFonts w:ascii="Arial"/>
                      <w:sz w:val="21"/>
                    </w:rPr>
                  </w:pPr>
                </w:p>
                <w:p w14:paraId="0CE79A57">
                  <w:pPr>
                    <w:spacing w:line="259" w:lineRule="auto"/>
                    <w:rPr>
                      <w:rFonts w:ascii="Arial"/>
                      <w:sz w:val="21"/>
                    </w:rPr>
                  </w:pPr>
                </w:p>
                <w:p w14:paraId="794E247B">
                  <w:pPr>
                    <w:spacing w:line="259" w:lineRule="auto"/>
                    <w:rPr>
                      <w:rFonts w:ascii="Arial"/>
                      <w:sz w:val="21"/>
                    </w:rPr>
                  </w:pPr>
                </w:p>
                <w:p w14:paraId="592BADB6">
                  <w:pPr>
                    <w:spacing w:line="259" w:lineRule="auto"/>
                    <w:rPr>
                      <w:rFonts w:ascii="Arial"/>
                      <w:sz w:val="21"/>
                    </w:rPr>
                  </w:pPr>
                </w:p>
                <w:p w14:paraId="612F42A9">
                  <w:pPr>
                    <w:spacing w:line="259" w:lineRule="auto"/>
                    <w:rPr>
                      <w:rFonts w:ascii="Arial"/>
                      <w:sz w:val="21"/>
                    </w:rPr>
                  </w:pPr>
                </w:p>
                <w:p w14:paraId="683ACC16">
                  <w:pPr>
                    <w:spacing w:line="259" w:lineRule="auto"/>
                    <w:rPr>
                      <w:rFonts w:ascii="Arial"/>
                      <w:sz w:val="21"/>
                    </w:rPr>
                  </w:pPr>
                </w:p>
                <w:p w14:paraId="1DAE3842">
                  <w:pPr>
                    <w:spacing w:line="259" w:lineRule="auto"/>
                    <w:rPr>
                      <w:rFonts w:ascii="Arial"/>
                      <w:sz w:val="21"/>
                    </w:rPr>
                  </w:pPr>
                </w:p>
                <w:p w14:paraId="249502C8">
                  <w:pPr>
                    <w:pStyle w:val="6"/>
                    <w:spacing w:before="65" w:line="233" w:lineRule="auto"/>
                    <w:ind w:left="315"/>
                    <w:rPr>
                      <w:sz w:val="20"/>
                      <w:szCs w:val="20"/>
                    </w:rPr>
                  </w:pPr>
                  <w:r>
                    <w:rPr>
                      <w:sz w:val="20"/>
                      <w:szCs w:val="20"/>
                    </w:rPr>
                    <w:t>/</w:t>
                  </w:r>
                </w:p>
              </w:tc>
              <w:tc>
                <w:tcPr>
                  <w:tcW w:w="916" w:type="dxa"/>
                  <w:vMerge w:val="restart"/>
                  <w:tcBorders>
                    <w:bottom w:val="nil"/>
                  </w:tcBorders>
                  <w:vAlign w:val="top"/>
                </w:tcPr>
                <w:p w14:paraId="034A48B1">
                  <w:pPr>
                    <w:spacing w:line="258" w:lineRule="auto"/>
                    <w:rPr>
                      <w:rFonts w:ascii="Arial"/>
                      <w:sz w:val="21"/>
                    </w:rPr>
                  </w:pPr>
                </w:p>
                <w:p w14:paraId="23DE31C7">
                  <w:pPr>
                    <w:spacing w:line="258" w:lineRule="auto"/>
                    <w:rPr>
                      <w:rFonts w:ascii="Arial"/>
                      <w:sz w:val="21"/>
                    </w:rPr>
                  </w:pPr>
                </w:p>
                <w:p w14:paraId="5BEF2B28">
                  <w:pPr>
                    <w:spacing w:line="259" w:lineRule="auto"/>
                    <w:rPr>
                      <w:rFonts w:ascii="Arial"/>
                      <w:sz w:val="21"/>
                    </w:rPr>
                  </w:pPr>
                </w:p>
                <w:p w14:paraId="6C37790D">
                  <w:pPr>
                    <w:spacing w:line="259" w:lineRule="auto"/>
                    <w:rPr>
                      <w:rFonts w:ascii="Arial"/>
                      <w:sz w:val="21"/>
                    </w:rPr>
                  </w:pPr>
                </w:p>
                <w:p w14:paraId="30D689F6">
                  <w:pPr>
                    <w:spacing w:line="259" w:lineRule="auto"/>
                    <w:rPr>
                      <w:rFonts w:ascii="Arial"/>
                      <w:sz w:val="21"/>
                    </w:rPr>
                  </w:pPr>
                </w:p>
                <w:p w14:paraId="1BF2B40F">
                  <w:pPr>
                    <w:spacing w:line="259" w:lineRule="auto"/>
                    <w:rPr>
                      <w:rFonts w:ascii="Arial"/>
                      <w:sz w:val="21"/>
                    </w:rPr>
                  </w:pPr>
                </w:p>
                <w:p w14:paraId="02197889">
                  <w:pPr>
                    <w:spacing w:line="259" w:lineRule="auto"/>
                    <w:rPr>
                      <w:rFonts w:ascii="Arial"/>
                      <w:sz w:val="21"/>
                    </w:rPr>
                  </w:pPr>
                </w:p>
                <w:p w14:paraId="01064648">
                  <w:pPr>
                    <w:spacing w:line="259" w:lineRule="auto"/>
                    <w:rPr>
                      <w:rFonts w:ascii="Arial"/>
                      <w:sz w:val="21"/>
                    </w:rPr>
                  </w:pPr>
                </w:p>
                <w:p w14:paraId="6211AED8">
                  <w:pPr>
                    <w:pStyle w:val="6"/>
                    <w:spacing w:before="65" w:line="233" w:lineRule="auto"/>
                    <w:ind w:left="408"/>
                    <w:rPr>
                      <w:sz w:val="20"/>
                      <w:szCs w:val="20"/>
                    </w:rPr>
                  </w:pPr>
                  <w:r>
                    <w:rPr>
                      <w:sz w:val="20"/>
                      <w:szCs w:val="20"/>
                    </w:rPr>
                    <w:t>/</w:t>
                  </w:r>
                </w:p>
              </w:tc>
              <w:tc>
                <w:tcPr>
                  <w:tcW w:w="650" w:type="dxa"/>
                  <w:vMerge w:val="restart"/>
                  <w:tcBorders>
                    <w:bottom w:val="nil"/>
                  </w:tcBorders>
                  <w:vAlign w:val="top"/>
                </w:tcPr>
                <w:p w14:paraId="59B1FCBC">
                  <w:pPr>
                    <w:spacing w:line="258" w:lineRule="auto"/>
                    <w:rPr>
                      <w:rFonts w:ascii="Arial"/>
                      <w:sz w:val="21"/>
                    </w:rPr>
                  </w:pPr>
                </w:p>
                <w:p w14:paraId="55D8D7DA">
                  <w:pPr>
                    <w:spacing w:line="258" w:lineRule="auto"/>
                    <w:rPr>
                      <w:rFonts w:ascii="Arial"/>
                      <w:sz w:val="21"/>
                    </w:rPr>
                  </w:pPr>
                </w:p>
                <w:p w14:paraId="73AB6A67">
                  <w:pPr>
                    <w:spacing w:line="259" w:lineRule="auto"/>
                    <w:rPr>
                      <w:rFonts w:ascii="Arial"/>
                      <w:sz w:val="21"/>
                    </w:rPr>
                  </w:pPr>
                </w:p>
                <w:p w14:paraId="40054E15">
                  <w:pPr>
                    <w:spacing w:line="259" w:lineRule="auto"/>
                    <w:rPr>
                      <w:rFonts w:ascii="Arial"/>
                      <w:sz w:val="21"/>
                    </w:rPr>
                  </w:pPr>
                </w:p>
                <w:p w14:paraId="0823C25A">
                  <w:pPr>
                    <w:spacing w:line="259" w:lineRule="auto"/>
                    <w:rPr>
                      <w:rFonts w:ascii="Arial"/>
                      <w:sz w:val="21"/>
                    </w:rPr>
                  </w:pPr>
                </w:p>
                <w:p w14:paraId="5C378714">
                  <w:pPr>
                    <w:spacing w:line="259" w:lineRule="auto"/>
                    <w:rPr>
                      <w:rFonts w:ascii="Arial"/>
                      <w:sz w:val="21"/>
                    </w:rPr>
                  </w:pPr>
                </w:p>
                <w:p w14:paraId="65810867">
                  <w:pPr>
                    <w:spacing w:line="259" w:lineRule="auto"/>
                    <w:rPr>
                      <w:rFonts w:ascii="Arial"/>
                      <w:sz w:val="21"/>
                    </w:rPr>
                  </w:pPr>
                </w:p>
                <w:p w14:paraId="748A9438">
                  <w:pPr>
                    <w:spacing w:line="259" w:lineRule="auto"/>
                    <w:rPr>
                      <w:rFonts w:ascii="Arial"/>
                      <w:sz w:val="21"/>
                    </w:rPr>
                  </w:pPr>
                </w:p>
                <w:p w14:paraId="6668C773">
                  <w:pPr>
                    <w:pStyle w:val="6"/>
                    <w:spacing w:before="65" w:line="233" w:lineRule="auto"/>
                    <w:ind w:left="277"/>
                    <w:rPr>
                      <w:sz w:val="20"/>
                      <w:szCs w:val="20"/>
                    </w:rPr>
                  </w:pPr>
                  <w:r>
                    <w:rPr>
                      <w:sz w:val="20"/>
                      <w:szCs w:val="20"/>
                    </w:rPr>
                    <w:t>/</w:t>
                  </w:r>
                </w:p>
              </w:tc>
              <w:tc>
                <w:tcPr>
                  <w:tcW w:w="832" w:type="dxa"/>
                  <w:vMerge w:val="restart"/>
                  <w:tcBorders>
                    <w:bottom w:val="nil"/>
                  </w:tcBorders>
                  <w:vAlign w:val="top"/>
                </w:tcPr>
                <w:p w14:paraId="1C0B93CF">
                  <w:pPr>
                    <w:spacing w:line="258" w:lineRule="auto"/>
                    <w:rPr>
                      <w:rFonts w:ascii="Arial"/>
                      <w:sz w:val="21"/>
                    </w:rPr>
                  </w:pPr>
                </w:p>
                <w:p w14:paraId="39A0FB2A">
                  <w:pPr>
                    <w:spacing w:line="258" w:lineRule="auto"/>
                    <w:rPr>
                      <w:rFonts w:ascii="Arial"/>
                      <w:sz w:val="21"/>
                    </w:rPr>
                  </w:pPr>
                </w:p>
                <w:p w14:paraId="242E4A31">
                  <w:pPr>
                    <w:spacing w:line="259" w:lineRule="auto"/>
                    <w:rPr>
                      <w:rFonts w:ascii="Arial"/>
                      <w:sz w:val="21"/>
                    </w:rPr>
                  </w:pPr>
                </w:p>
                <w:p w14:paraId="4AB70BE2">
                  <w:pPr>
                    <w:spacing w:line="259" w:lineRule="auto"/>
                    <w:rPr>
                      <w:rFonts w:ascii="Arial"/>
                      <w:sz w:val="21"/>
                    </w:rPr>
                  </w:pPr>
                </w:p>
                <w:p w14:paraId="4AEB017A">
                  <w:pPr>
                    <w:spacing w:line="259" w:lineRule="auto"/>
                    <w:rPr>
                      <w:rFonts w:ascii="Arial"/>
                      <w:sz w:val="21"/>
                    </w:rPr>
                  </w:pPr>
                </w:p>
                <w:p w14:paraId="0F52E1E5">
                  <w:pPr>
                    <w:spacing w:line="259" w:lineRule="auto"/>
                    <w:rPr>
                      <w:rFonts w:ascii="Arial"/>
                      <w:sz w:val="21"/>
                    </w:rPr>
                  </w:pPr>
                </w:p>
                <w:p w14:paraId="7827314D">
                  <w:pPr>
                    <w:spacing w:line="259" w:lineRule="auto"/>
                    <w:rPr>
                      <w:rFonts w:ascii="Arial"/>
                      <w:sz w:val="21"/>
                    </w:rPr>
                  </w:pPr>
                </w:p>
                <w:p w14:paraId="28889E3D">
                  <w:pPr>
                    <w:spacing w:line="259" w:lineRule="auto"/>
                    <w:rPr>
                      <w:rFonts w:ascii="Arial"/>
                      <w:sz w:val="21"/>
                    </w:rPr>
                  </w:pPr>
                </w:p>
                <w:p w14:paraId="6C94F5F4">
                  <w:pPr>
                    <w:pStyle w:val="6"/>
                    <w:spacing w:before="65" w:line="233" w:lineRule="auto"/>
                    <w:ind w:left="369"/>
                    <w:rPr>
                      <w:sz w:val="20"/>
                      <w:szCs w:val="20"/>
                    </w:rPr>
                  </w:pPr>
                  <w:r>
                    <w:rPr>
                      <w:sz w:val="20"/>
                      <w:szCs w:val="20"/>
                    </w:rPr>
                    <w:t>/</w:t>
                  </w:r>
                </w:p>
              </w:tc>
              <w:tc>
                <w:tcPr>
                  <w:tcW w:w="932" w:type="dxa"/>
                  <w:vAlign w:val="top"/>
                </w:tcPr>
                <w:p w14:paraId="35052F50">
                  <w:pPr>
                    <w:pStyle w:val="6"/>
                    <w:spacing w:before="47" w:line="193" w:lineRule="auto"/>
                    <w:ind w:left="54"/>
                    <w:rPr>
                      <w:sz w:val="20"/>
                      <w:szCs w:val="20"/>
                    </w:rPr>
                  </w:pPr>
                  <w:r>
                    <w:rPr>
                      <w:spacing w:val="6"/>
                      <w:sz w:val="20"/>
                      <w:szCs w:val="20"/>
                    </w:rPr>
                    <w:t>混合采样</w:t>
                  </w:r>
                </w:p>
                <w:p w14:paraId="3A56CFD8">
                  <w:pPr>
                    <w:pStyle w:val="6"/>
                    <w:spacing w:line="239" w:lineRule="auto"/>
                    <w:ind w:left="159" w:right="43" w:hanging="104"/>
                    <w:rPr>
                      <w:sz w:val="20"/>
                      <w:szCs w:val="20"/>
                    </w:rPr>
                  </w:pPr>
                  <w:r>
                    <w:rPr>
                      <w:spacing w:val="2"/>
                      <w:sz w:val="20"/>
                      <w:szCs w:val="20"/>
                    </w:rPr>
                    <w:t>至少</w:t>
                  </w:r>
                  <w:r>
                    <w:rPr>
                      <w:spacing w:val="-41"/>
                      <w:sz w:val="20"/>
                      <w:szCs w:val="20"/>
                    </w:rPr>
                    <w:t xml:space="preserve"> </w:t>
                  </w:r>
                  <w:r>
                    <w:rPr>
                      <w:rFonts w:ascii="Times New Roman" w:hAnsi="Times New Roman" w:eastAsia="Times New Roman" w:cs="Times New Roman"/>
                      <w:spacing w:val="2"/>
                      <w:sz w:val="20"/>
                      <w:szCs w:val="20"/>
                    </w:rPr>
                    <w:t>4</w:t>
                  </w:r>
                  <w:r>
                    <w:rPr>
                      <w:rFonts w:ascii="Times New Roman" w:hAnsi="Times New Roman" w:eastAsia="Times New Roman" w:cs="Times New Roman"/>
                      <w:spacing w:val="9"/>
                      <w:sz w:val="20"/>
                      <w:szCs w:val="20"/>
                    </w:rPr>
                    <w:t xml:space="preserve"> </w:t>
                  </w:r>
                  <w:r>
                    <w:rPr>
                      <w:spacing w:val="2"/>
                      <w:sz w:val="20"/>
                      <w:szCs w:val="20"/>
                    </w:rPr>
                    <w:t>个</w:t>
                  </w:r>
                  <w:r>
                    <w:rPr>
                      <w:sz w:val="20"/>
                      <w:szCs w:val="20"/>
                    </w:rPr>
                    <w:t xml:space="preserve"> </w:t>
                  </w:r>
                  <w:r>
                    <w:rPr>
                      <w:spacing w:val="6"/>
                      <w:sz w:val="20"/>
                      <w:szCs w:val="20"/>
                    </w:rPr>
                    <w:t>混合样</w:t>
                  </w:r>
                </w:p>
              </w:tc>
              <w:tc>
                <w:tcPr>
                  <w:tcW w:w="584" w:type="dxa"/>
                  <w:vMerge w:val="restart"/>
                  <w:tcBorders>
                    <w:bottom w:val="nil"/>
                  </w:tcBorders>
                  <w:vAlign w:val="top"/>
                </w:tcPr>
                <w:p w14:paraId="5B13381C">
                  <w:pPr>
                    <w:spacing w:line="273" w:lineRule="auto"/>
                    <w:rPr>
                      <w:rFonts w:ascii="Arial"/>
                      <w:sz w:val="21"/>
                    </w:rPr>
                  </w:pPr>
                </w:p>
                <w:p w14:paraId="50798055">
                  <w:pPr>
                    <w:spacing w:line="274" w:lineRule="auto"/>
                    <w:rPr>
                      <w:rFonts w:ascii="Arial"/>
                      <w:sz w:val="21"/>
                    </w:rPr>
                  </w:pPr>
                </w:p>
                <w:p w14:paraId="10677A73">
                  <w:pPr>
                    <w:spacing w:line="274" w:lineRule="auto"/>
                    <w:rPr>
                      <w:rFonts w:ascii="Arial"/>
                      <w:sz w:val="21"/>
                    </w:rPr>
                  </w:pPr>
                </w:p>
                <w:p w14:paraId="427809D5">
                  <w:pPr>
                    <w:spacing w:line="274" w:lineRule="auto"/>
                    <w:rPr>
                      <w:rFonts w:ascii="Arial"/>
                      <w:sz w:val="21"/>
                    </w:rPr>
                  </w:pPr>
                </w:p>
                <w:p w14:paraId="52175A6D">
                  <w:pPr>
                    <w:spacing w:line="274" w:lineRule="auto"/>
                    <w:rPr>
                      <w:rFonts w:ascii="Arial"/>
                      <w:sz w:val="21"/>
                    </w:rPr>
                  </w:pPr>
                </w:p>
                <w:p w14:paraId="0F09D76F">
                  <w:pPr>
                    <w:spacing w:line="274" w:lineRule="auto"/>
                    <w:rPr>
                      <w:rFonts w:ascii="Arial"/>
                      <w:sz w:val="21"/>
                    </w:rPr>
                  </w:pPr>
                </w:p>
                <w:p w14:paraId="4AD86368">
                  <w:pPr>
                    <w:spacing w:line="274" w:lineRule="auto"/>
                    <w:rPr>
                      <w:rFonts w:ascii="Arial"/>
                      <w:sz w:val="21"/>
                    </w:rPr>
                  </w:pPr>
                </w:p>
                <w:p w14:paraId="20C612D5">
                  <w:pPr>
                    <w:pStyle w:val="6"/>
                    <w:spacing w:before="65" w:line="239" w:lineRule="auto"/>
                    <w:ind w:left="195" w:right="74" w:hanging="92"/>
                    <w:rPr>
                      <w:sz w:val="20"/>
                      <w:szCs w:val="20"/>
                    </w:rPr>
                  </w:pPr>
                  <w:r>
                    <w:rPr>
                      <w:rFonts w:ascii="Times New Roman" w:hAnsi="Times New Roman" w:eastAsia="Times New Roman" w:cs="Times New Roman"/>
                      <w:spacing w:val="-7"/>
                      <w:sz w:val="20"/>
                      <w:szCs w:val="20"/>
                    </w:rPr>
                    <w:t>1</w:t>
                  </w:r>
                  <w:r>
                    <w:rPr>
                      <w:rFonts w:ascii="Times New Roman" w:hAnsi="Times New Roman" w:eastAsia="Times New Roman" w:cs="Times New Roman"/>
                      <w:spacing w:val="15"/>
                      <w:w w:val="101"/>
                      <w:sz w:val="20"/>
                      <w:szCs w:val="20"/>
                    </w:rPr>
                    <w:t xml:space="preserve"> </w:t>
                  </w:r>
                  <w:r>
                    <w:rPr>
                      <w:spacing w:val="-7"/>
                      <w:sz w:val="20"/>
                      <w:szCs w:val="20"/>
                    </w:rPr>
                    <w:t>次</w:t>
                  </w: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 xml:space="preserve"> </w:t>
                  </w:r>
                  <w:r>
                    <w:rPr>
                      <w:sz w:val="20"/>
                      <w:szCs w:val="20"/>
                    </w:rPr>
                    <w:t>年</w:t>
                  </w:r>
                </w:p>
              </w:tc>
              <w:tc>
                <w:tcPr>
                  <w:tcW w:w="1870" w:type="dxa"/>
                  <w:vAlign w:val="top"/>
                </w:tcPr>
                <w:p w14:paraId="0A0644D1">
                  <w:pPr>
                    <w:pStyle w:val="6"/>
                    <w:spacing w:before="32" w:line="228" w:lineRule="auto"/>
                    <w:ind w:left="50"/>
                    <w:rPr>
                      <w:sz w:val="20"/>
                      <w:szCs w:val="20"/>
                    </w:rPr>
                  </w:pPr>
                  <w:r>
                    <w:rPr>
                      <w:spacing w:val="8"/>
                      <w:sz w:val="20"/>
                      <w:szCs w:val="20"/>
                    </w:rPr>
                    <w:t>水质 化学需氧量的</w:t>
                  </w:r>
                </w:p>
                <w:p w14:paraId="4A5450A7">
                  <w:pPr>
                    <w:pStyle w:val="6"/>
                    <w:spacing w:before="24" w:line="209" w:lineRule="auto"/>
                    <w:ind w:left="154"/>
                    <w:rPr>
                      <w:sz w:val="20"/>
                      <w:szCs w:val="20"/>
                    </w:rPr>
                  </w:pPr>
                  <w:r>
                    <w:rPr>
                      <w:spacing w:val="8"/>
                      <w:sz w:val="20"/>
                      <w:szCs w:val="20"/>
                    </w:rPr>
                    <w:t>测定 重铬酸盐法</w:t>
                  </w:r>
                </w:p>
                <w:p w14:paraId="5FB4E7BF">
                  <w:pPr>
                    <w:spacing w:line="249" w:lineRule="exact"/>
                    <w:ind w:left="391"/>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HJ</w:t>
                  </w:r>
                  <w:r>
                    <w:rPr>
                      <w:rFonts w:ascii="Times New Roman" w:hAnsi="Times New Roman" w:eastAsia="Times New Roman" w:cs="Times New Roman"/>
                      <w:spacing w:val="15"/>
                      <w:w w:val="101"/>
                      <w:position w:val="1"/>
                      <w:sz w:val="20"/>
                      <w:szCs w:val="20"/>
                    </w:rPr>
                    <w:t xml:space="preserve"> </w:t>
                  </w:r>
                  <w:r>
                    <w:rPr>
                      <w:rFonts w:ascii="Times New Roman" w:hAnsi="Times New Roman" w:eastAsia="Times New Roman" w:cs="Times New Roman"/>
                      <w:spacing w:val="4"/>
                      <w:position w:val="1"/>
                      <w:sz w:val="20"/>
                      <w:szCs w:val="20"/>
                    </w:rPr>
                    <w:t>828-2017</w:t>
                  </w:r>
                </w:p>
              </w:tc>
            </w:tr>
            <w:tr w14:paraId="49C51F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3" w:hRule="atLeast"/>
              </w:trPr>
              <w:tc>
                <w:tcPr>
                  <w:tcW w:w="439" w:type="dxa"/>
                  <w:vAlign w:val="top"/>
                </w:tcPr>
                <w:p w14:paraId="1EF2C8A4">
                  <w:pPr>
                    <w:spacing w:line="358" w:lineRule="auto"/>
                    <w:rPr>
                      <w:rFonts w:ascii="Arial"/>
                      <w:sz w:val="21"/>
                    </w:rPr>
                  </w:pPr>
                </w:p>
                <w:p w14:paraId="08142195">
                  <w:pPr>
                    <w:pStyle w:val="6"/>
                    <w:spacing w:before="65" w:line="271" w:lineRule="exact"/>
                    <w:ind w:left="176"/>
                    <w:rPr>
                      <w:sz w:val="20"/>
                      <w:szCs w:val="20"/>
                    </w:rPr>
                  </w:pPr>
                  <w:r>
                    <w:rPr>
                      <w:position w:val="1"/>
                      <w:sz w:val="20"/>
                      <w:szCs w:val="20"/>
                    </w:rPr>
                    <w:t>2</w:t>
                  </w:r>
                </w:p>
              </w:tc>
              <w:tc>
                <w:tcPr>
                  <w:tcW w:w="560" w:type="dxa"/>
                  <w:vMerge w:val="continue"/>
                  <w:tcBorders>
                    <w:top w:val="nil"/>
                    <w:bottom w:val="nil"/>
                  </w:tcBorders>
                  <w:vAlign w:val="top"/>
                </w:tcPr>
                <w:p w14:paraId="4B419AAF">
                  <w:pPr>
                    <w:rPr>
                      <w:rFonts w:ascii="Arial"/>
                      <w:sz w:val="21"/>
                    </w:rPr>
                  </w:pPr>
                </w:p>
              </w:tc>
              <w:tc>
                <w:tcPr>
                  <w:tcW w:w="782" w:type="dxa"/>
                  <w:vAlign w:val="top"/>
                </w:tcPr>
                <w:p w14:paraId="52E70C3D">
                  <w:pPr>
                    <w:spacing w:line="391" w:lineRule="auto"/>
                    <w:rPr>
                      <w:rFonts w:ascii="Arial"/>
                      <w:sz w:val="21"/>
                    </w:rPr>
                  </w:pPr>
                </w:p>
                <w:p w14:paraId="107D2F6B">
                  <w:pPr>
                    <w:pStyle w:val="6"/>
                    <w:spacing w:before="65" w:line="212" w:lineRule="auto"/>
                    <w:ind w:left="206"/>
                    <w:rPr>
                      <w:sz w:val="10"/>
                      <w:szCs w:val="10"/>
                    </w:rPr>
                  </w:pPr>
                  <w:r>
                    <w:rPr>
                      <w:sz w:val="20"/>
                      <w:szCs w:val="20"/>
                    </w:rPr>
                    <w:t>BOD</w:t>
                  </w:r>
                  <w:r>
                    <w:rPr>
                      <w:spacing w:val="14"/>
                      <w:position w:val="-2"/>
                      <w:sz w:val="10"/>
                      <w:szCs w:val="10"/>
                    </w:rPr>
                    <w:t>5</w:t>
                  </w:r>
                </w:p>
              </w:tc>
              <w:tc>
                <w:tcPr>
                  <w:tcW w:w="620" w:type="dxa"/>
                  <w:vMerge w:val="continue"/>
                  <w:tcBorders>
                    <w:top w:val="nil"/>
                    <w:bottom w:val="nil"/>
                  </w:tcBorders>
                  <w:vAlign w:val="top"/>
                </w:tcPr>
                <w:p w14:paraId="7B631CB3">
                  <w:pPr>
                    <w:rPr>
                      <w:rFonts w:ascii="Arial"/>
                      <w:sz w:val="21"/>
                    </w:rPr>
                  </w:pPr>
                </w:p>
              </w:tc>
              <w:tc>
                <w:tcPr>
                  <w:tcW w:w="730" w:type="dxa"/>
                  <w:vMerge w:val="continue"/>
                  <w:tcBorders>
                    <w:top w:val="nil"/>
                    <w:bottom w:val="nil"/>
                  </w:tcBorders>
                  <w:vAlign w:val="top"/>
                </w:tcPr>
                <w:p w14:paraId="69DC3E5E">
                  <w:pPr>
                    <w:rPr>
                      <w:rFonts w:ascii="Arial"/>
                      <w:sz w:val="21"/>
                    </w:rPr>
                  </w:pPr>
                </w:p>
              </w:tc>
              <w:tc>
                <w:tcPr>
                  <w:tcW w:w="916" w:type="dxa"/>
                  <w:vMerge w:val="continue"/>
                  <w:tcBorders>
                    <w:top w:val="nil"/>
                    <w:bottom w:val="nil"/>
                  </w:tcBorders>
                  <w:vAlign w:val="top"/>
                </w:tcPr>
                <w:p w14:paraId="397C1D56">
                  <w:pPr>
                    <w:rPr>
                      <w:rFonts w:ascii="Arial"/>
                      <w:sz w:val="21"/>
                    </w:rPr>
                  </w:pPr>
                </w:p>
              </w:tc>
              <w:tc>
                <w:tcPr>
                  <w:tcW w:w="650" w:type="dxa"/>
                  <w:vMerge w:val="continue"/>
                  <w:tcBorders>
                    <w:top w:val="nil"/>
                    <w:bottom w:val="nil"/>
                  </w:tcBorders>
                  <w:vAlign w:val="top"/>
                </w:tcPr>
                <w:p w14:paraId="6BD757D8">
                  <w:pPr>
                    <w:rPr>
                      <w:rFonts w:ascii="Arial"/>
                      <w:sz w:val="21"/>
                    </w:rPr>
                  </w:pPr>
                </w:p>
              </w:tc>
              <w:tc>
                <w:tcPr>
                  <w:tcW w:w="832" w:type="dxa"/>
                  <w:vMerge w:val="continue"/>
                  <w:tcBorders>
                    <w:top w:val="nil"/>
                    <w:bottom w:val="nil"/>
                  </w:tcBorders>
                  <w:vAlign w:val="top"/>
                </w:tcPr>
                <w:p w14:paraId="6ED3BCE7">
                  <w:pPr>
                    <w:rPr>
                      <w:rFonts w:ascii="Arial"/>
                      <w:sz w:val="21"/>
                    </w:rPr>
                  </w:pPr>
                </w:p>
              </w:tc>
              <w:tc>
                <w:tcPr>
                  <w:tcW w:w="932" w:type="dxa"/>
                  <w:vAlign w:val="top"/>
                </w:tcPr>
                <w:p w14:paraId="5D4FEE1C">
                  <w:pPr>
                    <w:pStyle w:val="6"/>
                    <w:spacing w:before="184" w:line="193" w:lineRule="auto"/>
                    <w:ind w:left="54"/>
                    <w:rPr>
                      <w:sz w:val="20"/>
                      <w:szCs w:val="20"/>
                    </w:rPr>
                  </w:pPr>
                  <w:r>
                    <w:rPr>
                      <w:spacing w:val="6"/>
                      <w:sz w:val="20"/>
                      <w:szCs w:val="20"/>
                    </w:rPr>
                    <w:t>混合采样</w:t>
                  </w:r>
                </w:p>
                <w:p w14:paraId="6BE1AAEA">
                  <w:pPr>
                    <w:pStyle w:val="6"/>
                    <w:spacing w:line="239" w:lineRule="auto"/>
                    <w:ind w:left="159" w:right="43" w:hanging="104"/>
                    <w:rPr>
                      <w:sz w:val="20"/>
                      <w:szCs w:val="20"/>
                    </w:rPr>
                  </w:pPr>
                  <w:r>
                    <w:rPr>
                      <w:spacing w:val="2"/>
                      <w:sz w:val="20"/>
                      <w:szCs w:val="20"/>
                    </w:rPr>
                    <w:t>至少</w:t>
                  </w:r>
                  <w:r>
                    <w:rPr>
                      <w:spacing w:val="-41"/>
                      <w:sz w:val="20"/>
                      <w:szCs w:val="20"/>
                    </w:rPr>
                    <w:t xml:space="preserve"> </w:t>
                  </w:r>
                  <w:r>
                    <w:rPr>
                      <w:rFonts w:ascii="Times New Roman" w:hAnsi="Times New Roman" w:eastAsia="Times New Roman" w:cs="Times New Roman"/>
                      <w:spacing w:val="2"/>
                      <w:sz w:val="20"/>
                      <w:szCs w:val="20"/>
                    </w:rPr>
                    <w:t>4</w:t>
                  </w:r>
                  <w:r>
                    <w:rPr>
                      <w:rFonts w:ascii="Times New Roman" w:hAnsi="Times New Roman" w:eastAsia="Times New Roman" w:cs="Times New Roman"/>
                      <w:spacing w:val="9"/>
                      <w:sz w:val="20"/>
                      <w:szCs w:val="20"/>
                    </w:rPr>
                    <w:t xml:space="preserve"> </w:t>
                  </w:r>
                  <w:r>
                    <w:rPr>
                      <w:spacing w:val="2"/>
                      <w:sz w:val="20"/>
                      <w:szCs w:val="20"/>
                    </w:rPr>
                    <w:t>个</w:t>
                  </w:r>
                  <w:r>
                    <w:rPr>
                      <w:sz w:val="20"/>
                      <w:szCs w:val="20"/>
                    </w:rPr>
                    <w:t xml:space="preserve"> </w:t>
                  </w:r>
                  <w:r>
                    <w:rPr>
                      <w:spacing w:val="6"/>
                      <w:sz w:val="20"/>
                      <w:szCs w:val="20"/>
                    </w:rPr>
                    <w:t>混合样</w:t>
                  </w:r>
                </w:p>
              </w:tc>
              <w:tc>
                <w:tcPr>
                  <w:tcW w:w="584" w:type="dxa"/>
                  <w:vMerge w:val="continue"/>
                  <w:tcBorders>
                    <w:top w:val="nil"/>
                    <w:bottom w:val="nil"/>
                  </w:tcBorders>
                  <w:vAlign w:val="top"/>
                </w:tcPr>
                <w:p w14:paraId="00EDB16D">
                  <w:pPr>
                    <w:rPr>
                      <w:rFonts w:ascii="Arial"/>
                      <w:sz w:val="21"/>
                    </w:rPr>
                  </w:pPr>
                </w:p>
              </w:tc>
              <w:tc>
                <w:tcPr>
                  <w:tcW w:w="1870" w:type="dxa"/>
                  <w:vAlign w:val="top"/>
                </w:tcPr>
                <w:p w14:paraId="2261E162">
                  <w:pPr>
                    <w:pStyle w:val="6"/>
                    <w:spacing w:before="32" w:line="228" w:lineRule="auto"/>
                    <w:ind w:left="50"/>
                    <w:rPr>
                      <w:sz w:val="20"/>
                      <w:szCs w:val="20"/>
                    </w:rPr>
                  </w:pPr>
                  <w:r>
                    <w:rPr>
                      <w:spacing w:val="6"/>
                      <w:sz w:val="20"/>
                      <w:szCs w:val="20"/>
                    </w:rPr>
                    <w:t>水质</w:t>
                  </w:r>
                  <w:r>
                    <w:rPr>
                      <w:spacing w:val="23"/>
                      <w:sz w:val="20"/>
                      <w:szCs w:val="20"/>
                    </w:rPr>
                    <w:t xml:space="preserve"> </w:t>
                  </w:r>
                  <w:r>
                    <w:rPr>
                      <w:spacing w:val="6"/>
                      <w:sz w:val="20"/>
                      <w:szCs w:val="20"/>
                    </w:rPr>
                    <w:t>五日生化需氧</w:t>
                  </w:r>
                </w:p>
                <w:p w14:paraId="5EB891B2">
                  <w:pPr>
                    <w:pStyle w:val="6"/>
                    <w:spacing w:before="27" w:line="229" w:lineRule="auto"/>
                    <w:ind w:left="54"/>
                    <w:rPr>
                      <w:sz w:val="20"/>
                      <w:szCs w:val="20"/>
                    </w:rPr>
                  </w:pPr>
                  <w:r>
                    <w:rPr>
                      <w:spacing w:val="5"/>
                      <w:sz w:val="20"/>
                      <w:szCs w:val="20"/>
                    </w:rPr>
                    <w:t>量（</w:t>
                  </w:r>
                  <w:r>
                    <w:rPr>
                      <w:rFonts w:ascii="Times New Roman" w:hAnsi="Times New Roman" w:eastAsia="Times New Roman" w:cs="Times New Roman"/>
                      <w:sz w:val="20"/>
                      <w:szCs w:val="20"/>
                    </w:rPr>
                    <w:t>BOD</w:t>
                  </w:r>
                  <w:r>
                    <w:rPr>
                      <w:rFonts w:ascii="Times New Roman" w:hAnsi="Times New Roman" w:eastAsia="Times New Roman" w:cs="Times New Roman"/>
                      <w:spacing w:val="5"/>
                      <w:position w:val="-1"/>
                      <w:sz w:val="13"/>
                      <w:szCs w:val="13"/>
                    </w:rPr>
                    <w:t xml:space="preserve">5 </w:t>
                  </w:r>
                  <w:r>
                    <w:rPr>
                      <w:spacing w:val="5"/>
                      <w:sz w:val="20"/>
                      <w:szCs w:val="20"/>
                    </w:rPr>
                    <w:t>）的测定</w:t>
                  </w:r>
                </w:p>
                <w:p w14:paraId="74F62D95">
                  <w:pPr>
                    <w:pStyle w:val="6"/>
                    <w:spacing w:before="22" w:line="211" w:lineRule="auto"/>
                    <w:ind w:left="310"/>
                    <w:rPr>
                      <w:sz w:val="20"/>
                      <w:szCs w:val="20"/>
                    </w:rPr>
                  </w:pPr>
                  <w:r>
                    <w:rPr>
                      <w:spacing w:val="8"/>
                      <w:sz w:val="20"/>
                      <w:szCs w:val="20"/>
                    </w:rPr>
                    <w:t>稀释与接种法</w:t>
                  </w:r>
                </w:p>
                <w:p w14:paraId="040EEBD6">
                  <w:pPr>
                    <w:spacing w:line="247" w:lineRule="exact"/>
                    <w:ind w:left="417"/>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HJ</w:t>
                  </w:r>
                  <w:r>
                    <w:rPr>
                      <w:rFonts w:ascii="Times New Roman" w:hAnsi="Times New Roman" w:eastAsia="Times New Roman" w:cs="Times New Roman"/>
                      <w:spacing w:val="5"/>
                      <w:position w:val="1"/>
                      <w:sz w:val="20"/>
                      <w:szCs w:val="20"/>
                    </w:rPr>
                    <w:t>505-2009</w:t>
                  </w:r>
                </w:p>
              </w:tc>
            </w:tr>
            <w:tr w14:paraId="0577B2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trPr>
              <w:tc>
                <w:tcPr>
                  <w:tcW w:w="439" w:type="dxa"/>
                  <w:vAlign w:val="top"/>
                </w:tcPr>
                <w:p w14:paraId="7BFA873E">
                  <w:pPr>
                    <w:pStyle w:val="6"/>
                    <w:spacing w:before="294" w:line="269" w:lineRule="exact"/>
                    <w:ind w:left="177"/>
                    <w:rPr>
                      <w:sz w:val="20"/>
                      <w:szCs w:val="20"/>
                    </w:rPr>
                  </w:pPr>
                  <w:r>
                    <w:rPr>
                      <w:position w:val="1"/>
                      <w:sz w:val="20"/>
                      <w:szCs w:val="20"/>
                    </w:rPr>
                    <w:t>3</w:t>
                  </w:r>
                </w:p>
              </w:tc>
              <w:tc>
                <w:tcPr>
                  <w:tcW w:w="560" w:type="dxa"/>
                  <w:vMerge w:val="continue"/>
                  <w:tcBorders>
                    <w:top w:val="nil"/>
                    <w:bottom w:val="nil"/>
                  </w:tcBorders>
                  <w:vAlign w:val="top"/>
                </w:tcPr>
                <w:p w14:paraId="2D57332B">
                  <w:pPr>
                    <w:rPr>
                      <w:rFonts w:ascii="Arial"/>
                      <w:sz w:val="21"/>
                    </w:rPr>
                  </w:pPr>
                </w:p>
              </w:tc>
              <w:tc>
                <w:tcPr>
                  <w:tcW w:w="782" w:type="dxa"/>
                  <w:vAlign w:val="top"/>
                </w:tcPr>
                <w:p w14:paraId="6D80AC09">
                  <w:pPr>
                    <w:spacing w:line="260" w:lineRule="auto"/>
                    <w:rPr>
                      <w:rFonts w:ascii="Arial"/>
                      <w:sz w:val="21"/>
                    </w:rPr>
                  </w:pPr>
                </w:p>
                <w:p w14:paraId="08A793B0">
                  <w:pPr>
                    <w:pStyle w:val="6"/>
                    <w:spacing w:before="65" w:line="189" w:lineRule="auto"/>
                    <w:ind w:left="291"/>
                    <w:rPr>
                      <w:sz w:val="20"/>
                      <w:szCs w:val="20"/>
                    </w:rPr>
                  </w:pPr>
                  <w:r>
                    <w:rPr>
                      <w:sz w:val="20"/>
                      <w:szCs w:val="20"/>
                    </w:rPr>
                    <w:t>SS</w:t>
                  </w:r>
                </w:p>
              </w:tc>
              <w:tc>
                <w:tcPr>
                  <w:tcW w:w="620" w:type="dxa"/>
                  <w:vMerge w:val="continue"/>
                  <w:tcBorders>
                    <w:top w:val="nil"/>
                    <w:bottom w:val="nil"/>
                  </w:tcBorders>
                  <w:vAlign w:val="top"/>
                </w:tcPr>
                <w:p w14:paraId="71A892A2">
                  <w:pPr>
                    <w:rPr>
                      <w:rFonts w:ascii="Arial"/>
                      <w:sz w:val="21"/>
                    </w:rPr>
                  </w:pPr>
                </w:p>
              </w:tc>
              <w:tc>
                <w:tcPr>
                  <w:tcW w:w="730" w:type="dxa"/>
                  <w:vMerge w:val="continue"/>
                  <w:tcBorders>
                    <w:top w:val="nil"/>
                    <w:bottom w:val="nil"/>
                  </w:tcBorders>
                  <w:vAlign w:val="top"/>
                </w:tcPr>
                <w:p w14:paraId="4F58903D">
                  <w:pPr>
                    <w:rPr>
                      <w:rFonts w:ascii="Arial"/>
                      <w:sz w:val="21"/>
                    </w:rPr>
                  </w:pPr>
                </w:p>
              </w:tc>
              <w:tc>
                <w:tcPr>
                  <w:tcW w:w="916" w:type="dxa"/>
                  <w:vMerge w:val="continue"/>
                  <w:tcBorders>
                    <w:top w:val="nil"/>
                    <w:bottom w:val="nil"/>
                  </w:tcBorders>
                  <w:vAlign w:val="top"/>
                </w:tcPr>
                <w:p w14:paraId="41662988">
                  <w:pPr>
                    <w:rPr>
                      <w:rFonts w:ascii="Arial"/>
                      <w:sz w:val="21"/>
                    </w:rPr>
                  </w:pPr>
                </w:p>
              </w:tc>
              <w:tc>
                <w:tcPr>
                  <w:tcW w:w="650" w:type="dxa"/>
                  <w:vMerge w:val="continue"/>
                  <w:tcBorders>
                    <w:top w:val="nil"/>
                    <w:bottom w:val="nil"/>
                  </w:tcBorders>
                  <w:vAlign w:val="top"/>
                </w:tcPr>
                <w:p w14:paraId="1EB1346D">
                  <w:pPr>
                    <w:rPr>
                      <w:rFonts w:ascii="Arial"/>
                      <w:sz w:val="21"/>
                    </w:rPr>
                  </w:pPr>
                </w:p>
              </w:tc>
              <w:tc>
                <w:tcPr>
                  <w:tcW w:w="832" w:type="dxa"/>
                  <w:vMerge w:val="continue"/>
                  <w:tcBorders>
                    <w:top w:val="nil"/>
                    <w:bottom w:val="nil"/>
                  </w:tcBorders>
                  <w:vAlign w:val="top"/>
                </w:tcPr>
                <w:p w14:paraId="796D970A">
                  <w:pPr>
                    <w:rPr>
                      <w:rFonts w:ascii="Arial"/>
                      <w:sz w:val="21"/>
                    </w:rPr>
                  </w:pPr>
                </w:p>
              </w:tc>
              <w:tc>
                <w:tcPr>
                  <w:tcW w:w="932" w:type="dxa"/>
                  <w:vAlign w:val="top"/>
                </w:tcPr>
                <w:p w14:paraId="3F3D2CFE">
                  <w:pPr>
                    <w:pStyle w:val="6"/>
                    <w:spacing w:before="52" w:line="193" w:lineRule="auto"/>
                    <w:ind w:left="54"/>
                    <w:rPr>
                      <w:sz w:val="20"/>
                      <w:szCs w:val="20"/>
                    </w:rPr>
                  </w:pPr>
                  <w:r>
                    <w:rPr>
                      <w:spacing w:val="6"/>
                      <w:sz w:val="20"/>
                      <w:szCs w:val="20"/>
                    </w:rPr>
                    <w:t>混合采样</w:t>
                  </w:r>
                </w:p>
                <w:p w14:paraId="4271CF62">
                  <w:pPr>
                    <w:pStyle w:val="6"/>
                    <w:spacing w:line="239" w:lineRule="auto"/>
                    <w:ind w:left="159" w:right="43" w:hanging="104"/>
                    <w:rPr>
                      <w:sz w:val="20"/>
                      <w:szCs w:val="20"/>
                    </w:rPr>
                  </w:pPr>
                  <w:r>
                    <w:rPr>
                      <w:spacing w:val="2"/>
                      <w:sz w:val="20"/>
                      <w:szCs w:val="20"/>
                    </w:rPr>
                    <w:t>至少</w:t>
                  </w:r>
                  <w:r>
                    <w:rPr>
                      <w:spacing w:val="-41"/>
                      <w:sz w:val="20"/>
                      <w:szCs w:val="20"/>
                    </w:rPr>
                    <w:t xml:space="preserve"> </w:t>
                  </w:r>
                  <w:r>
                    <w:rPr>
                      <w:rFonts w:ascii="Times New Roman" w:hAnsi="Times New Roman" w:eastAsia="Times New Roman" w:cs="Times New Roman"/>
                      <w:spacing w:val="2"/>
                      <w:sz w:val="20"/>
                      <w:szCs w:val="20"/>
                    </w:rPr>
                    <w:t>4</w:t>
                  </w:r>
                  <w:r>
                    <w:rPr>
                      <w:rFonts w:ascii="Times New Roman" w:hAnsi="Times New Roman" w:eastAsia="Times New Roman" w:cs="Times New Roman"/>
                      <w:spacing w:val="9"/>
                      <w:sz w:val="20"/>
                      <w:szCs w:val="20"/>
                    </w:rPr>
                    <w:t xml:space="preserve"> </w:t>
                  </w:r>
                  <w:r>
                    <w:rPr>
                      <w:spacing w:val="2"/>
                      <w:sz w:val="20"/>
                      <w:szCs w:val="20"/>
                    </w:rPr>
                    <w:t>个</w:t>
                  </w:r>
                  <w:r>
                    <w:rPr>
                      <w:sz w:val="20"/>
                      <w:szCs w:val="20"/>
                    </w:rPr>
                    <w:t xml:space="preserve"> </w:t>
                  </w:r>
                  <w:r>
                    <w:rPr>
                      <w:spacing w:val="6"/>
                      <w:sz w:val="20"/>
                      <w:szCs w:val="20"/>
                    </w:rPr>
                    <w:t>混合样</w:t>
                  </w:r>
                </w:p>
              </w:tc>
              <w:tc>
                <w:tcPr>
                  <w:tcW w:w="584" w:type="dxa"/>
                  <w:vMerge w:val="continue"/>
                  <w:tcBorders>
                    <w:top w:val="nil"/>
                    <w:bottom w:val="nil"/>
                  </w:tcBorders>
                  <w:vAlign w:val="top"/>
                </w:tcPr>
                <w:p w14:paraId="679B5E9E">
                  <w:pPr>
                    <w:rPr>
                      <w:rFonts w:ascii="Arial"/>
                      <w:sz w:val="21"/>
                    </w:rPr>
                  </w:pPr>
                </w:p>
              </w:tc>
              <w:tc>
                <w:tcPr>
                  <w:tcW w:w="1870" w:type="dxa"/>
                  <w:vAlign w:val="top"/>
                </w:tcPr>
                <w:p w14:paraId="21E86349">
                  <w:pPr>
                    <w:pStyle w:val="6"/>
                    <w:spacing w:before="37" w:line="222" w:lineRule="auto"/>
                    <w:ind w:left="50"/>
                    <w:rPr>
                      <w:sz w:val="20"/>
                      <w:szCs w:val="20"/>
                    </w:rPr>
                  </w:pPr>
                  <w:r>
                    <w:rPr>
                      <w:spacing w:val="8"/>
                      <w:sz w:val="20"/>
                      <w:szCs w:val="20"/>
                    </w:rPr>
                    <w:t>水质 悬浮物的测定</w:t>
                  </w:r>
                </w:p>
                <w:p w14:paraId="10136AD5">
                  <w:pPr>
                    <w:pStyle w:val="6"/>
                    <w:spacing w:line="265" w:lineRule="exact"/>
                    <w:ind w:left="108"/>
                    <w:rPr>
                      <w:rFonts w:ascii="Times New Roman" w:hAnsi="Times New Roman" w:eastAsia="Times New Roman" w:cs="Times New Roman"/>
                      <w:sz w:val="20"/>
                      <w:szCs w:val="20"/>
                    </w:rPr>
                  </w:pPr>
                  <w:r>
                    <w:rPr>
                      <w:spacing w:val="3"/>
                      <w:sz w:val="20"/>
                      <w:szCs w:val="20"/>
                    </w:rPr>
                    <w:t xml:space="preserve">重量法 </w:t>
                  </w:r>
                  <w:r>
                    <w:rPr>
                      <w:rFonts w:ascii="Times New Roman" w:hAnsi="Times New Roman" w:eastAsia="Times New Roman" w:cs="Times New Roman"/>
                      <w:sz w:val="20"/>
                      <w:szCs w:val="20"/>
                    </w:rPr>
                    <w:t>GB</w:t>
                  </w:r>
                  <w:r>
                    <w:rPr>
                      <w:rFonts w:ascii="Times New Roman" w:hAnsi="Times New Roman" w:eastAsia="Times New Roman" w:cs="Times New Roman"/>
                      <w:spacing w:val="33"/>
                      <w:w w:val="101"/>
                      <w:sz w:val="20"/>
                      <w:szCs w:val="20"/>
                    </w:rPr>
                    <w:t xml:space="preserve"> </w:t>
                  </w:r>
                  <w:r>
                    <w:rPr>
                      <w:rFonts w:ascii="Times New Roman" w:hAnsi="Times New Roman" w:eastAsia="Times New Roman" w:cs="Times New Roman"/>
                      <w:spacing w:val="3"/>
                      <w:sz w:val="20"/>
                      <w:szCs w:val="20"/>
                    </w:rPr>
                    <w:t>11901-</w:t>
                  </w:r>
                </w:p>
                <w:p w14:paraId="010B0B74">
                  <w:pPr>
                    <w:spacing w:line="246" w:lineRule="exact"/>
                    <w:ind w:left="74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1989</w:t>
                  </w:r>
                </w:p>
              </w:tc>
            </w:tr>
            <w:tr w14:paraId="22145A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8" w:hRule="atLeast"/>
              </w:trPr>
              <w:tc>
                <w:tcPr>
                  <w:tcW w:w="439" w:type="dxa"/>
                  <w:vAlign w:val="top"/>
                </w:tcPr>
                <w:p w14:paraId="5DB8FE0E">
                  <w:pPr>
                    <w:pStyle w:val="6"/>
                    <w:spacing w:before="278" w:line="271" w:lineRule="exact"/>
                    <w:ind w:left="172"/>
                    <w:rPr>
                      <w:sz w:val="20"/>
                      <w:szCs w:val="20"/>
                    </w:rPr>
                  </w:pPr>
                  <w:r>
                    <w:rPr>
                      <w:position w:val="1"/>
                      <w:sz w:val="20"/>
                      <w:szCs w:val="20"/>
                    </w:rPr>
                    <w:t>4</w:t>
                  </w:r>
                </w:p>
              </w:tc>
              <w:tc>
                <w:tcPr>
                  <w:tcW w:w="560" w:type="dxa"/>
                  <w:vMerge w:val="continue"/>
                  <w:tcBorders>
                    <w:top w:val="nil"/>
                    <w:bottom w:val="nil"/>
                  </w:tcBorders>
                  <w:vAlign w:val="top"/>
                </w:tcPr>
                <w:p w14:paraId="038DF3E1">
                  <w:pPr>
                    <w:rPr>
                      <w:rFonts w:ascii="Arial"/>
                      <w:sz w:val="21"/>
                    </w:rPr>
                  </w:pPr>
                </w:p>
              </w:tc>
              <w:tc>
                <w:tcPr>
                  <w:tcW w:w="782" w:type="dxa"/>
                  <w:vAlign w:val="top"/>
                </w:tcPr>
                <w:p w14:paraId="4FAF8467">
                  <w:pPr>
                    <w:pStyle w:val="6"/>
                    <w:spacing w:before="278" w:line="228" w:lineRule="auto"/>
                    <w:ind w:left="184"/>
                    <w:rPr>
                      <w:sz w:val="20"/>
                      <w:szCs w:val="20"/>
                    </w:rPr>
                  </w:pPr>
                  <w:r>
                    <w:rPr>
                      <w:spacing w:val="4"/>
                      <w:sz w:val="20"/>
                      <w:szCs w:val="20"/>
                    </w:rPr>
                    <w:t>氨氮</w:t>
                  </w:r>
                </w:p>
              </w:tc>
              <w:tc>
                <w:tcPr>
                  <w:tcW w:w="620" w:type="dxa"/>
                  <w:vMerge w:val="continue"/>
                  <w:tcBorders>
                    <w:top w:val="nil"/>
                    <w:bottom w:val="nil"/>
                  </w:tcBorders>
                  <w:vAlign w:val="top"/>
                </w:tcPr>
                <w:p w14:paraId="5668DD19">
                  <w:pPr>
                    <w:rPr>
                      <w:rFonts w:ascii="Arial"/>
                      <w:sz w:val="21"/>
                    </w:rPr>
                  </w:pPr>
                </w:p>
              </w:tc>
              <w:tc>
                <w:tcPr>
                  <w:tcW w:w="730" w:type="dxa"/>
                  <w:vMerge w:val="continue"/>
                  <w:tcBorders>
                    <w:top w:val="nil"/>
                    <w:bottom w:val="nil"/>
                  </w:tcBorders>
                  <w:vAlign w:val="top"/>
                </w:tcPr>
                <w:p w14:paraId="69309F94">
                  <w:pPr>
                    <w:rPr>
                      <w:rFonts w:ascii="Arial"/>
                      <w:sz w:val="21"/>
                    </w:rPr>
                  </w:pPr>
                </w:p>
              </w:tc>
              <w:tc>
                <w:tcPr>
                  <w:tcW w:w="916" w:type="dxa"/>
                  <w:vMerge w:val="continue"/>
                  <w:tcBorders>
                    <w:top w:val="nil"/>
                    <w:bottom w:val="nil"/>
                  </w:tcBorders>
                  <w:vAlign w:val="top"/>
                </w:tcPr>
                <w:p w14:paraId="4C552248">
                  <w:pPr>
                    <w:rPr>
                      <w:rFonts w:ascii="Arial"/>
                      <w:sz w:val="21"/>
                    </w:rPr>
                  </w:pPr>
                </w:p>
              </w:tc>
              <w:tc>
                <w:tcPr>
                  <w:tcW w:w="650" w:type="dxa"/>
                  <w:vMerge w:val="continue"/>
                  <w:tcBorders>
                    <w:top w:val="nil"/>
                    <w:bottom w:val="nil"/>
                  </w:tcBorders>
                  <w:vAlign w:val="top"/>
                </w:tcPr>
                <w:p w14:paraId="0285C586">
                  <w:pPr>
                    <w:rPr>
                      <w:rFonts w:ascii="Arial"/>
                      <w:sz w:val="21"/>
                    </w:rPr>
                  </w:pPr>
                </w:p>
              </w:tc>
              <w:tc>
                <w:tcPr>
                  <w:tcW w:w="832" w:type="dxa"/>
                  <w:vMerge w:val="continue"/>
                  <w:tcBorders>
                    <w:top w:val="nil"/>
                    <w:bottom w:val="nil"/>
                  </w:tcBorders>
                  <w:vAlign w:val="top"/>
                </w:tcPr>
                <w:p w14:paraId="119F69ED">
                  <w:pPr>
                    <w:rPr>
                      <w:rFonts w:ascii="Arial"/>
                      <w:sz w:val="21"/>
                    </w:rPr>
                  </w:pPr>
                </w:p>
              </w:tc>
              <w:tc>
                <w:tcPr>
                  <w:tcW w:w="932" w:type="dxa"/>
                  <w:vAlign w:val="top"/>
                </w:tcPr>
                <w:p w14:paraId="73B9ED48">
                  <w:pPr>
                    <w:pStyle w:val="6"/>
                    <w:spacing w:before="36" w:line="193" w:lineRule="auto"/>
                    <w:ind w:left="54"/>
                    <w:rPr>
                      <w:sz w:val="20"/>
                      <w:szCs w:val="20"/>
                    </w:rPr>
                  </w:pPr>
                  <w:r>
                    <w:rPr>
                      <w:spacing w:val="6"/>
                      <w:sz w:val="20"/>
                      <w:szCs w:val="20"/>
                    </w:rPr>
                    <w:t>混合采样</w:t>
                  </w:r>
                </w:p>
                <w:p w14:paraId="7ECED361">
                  <w:pPr>
                    <w:pStyle w:val="6"/>
                    <w:spacing w:line="236" w:lineRule="auto"/>
                    <w:ind w:left="159" w:right="43" w:hanging="104"/>
                    <w:rPr>
                      <w:sz w:val="20"/>
                      <w:szCs w:val="20"/>
                    </w:rPr>
                  </w:pPr>
                  <w:r>
                    <w:rPr>
                      <w:spacing w:val="2"/>
                      <w:sz w:val="20"/>
                      <w:szCs w:val="20"/>
                    </w:rPr>
                    <w:t>至少</w:t>
                  </w:r>
                  <w:r>
                    <w:rPr>
                      <w:spacing w:val="-41"/>
                      <w:sz w:val="20"/>
                      <w:szCs w:val="20"/>
                    </w:rPr>
                    <w:t xml:space="preserve"> </w:t>
                  </w:r>
                  <w:r>
                    <w:rPr>
                      <w:rFonts w:ascii="Times New Roman" w:hAnsi="Times New Roman" w:eastAsia="Times New Roman" w:cs="Times New Roman"/>
                      <w:spacing w:val="2"/>
                      <w:sz w:val="20"/>
                      <w:szCs w:val="20"/>
                    </w:rPr>
                    <w:t>4</w:t>
                  </w:r>
                  <w:r>
                    <w:rPr>
                      <w:rFonts w:ascii="Times New Roman" w:hAnsi="Times New Roman" w:eastAsia="Times New Roman" w:cs="Times New Roman"/>
                      <w:spacing w:val="9"/>
                      <w:sz w:val="20"/>
                      <w:szCs w:val="20"/>
                    </w:rPr>
                    <w:t xml:space="preserve"> </w:t>
                  </w:r>
                  <w:r>
                    <w:rPr>
                      <w:spacing w:val="2"/>
                      <w:sz w:val="20"/>
                      <w:szCs w:val="20"/>
                    </w:rPr>
                    <w:t>个</w:t>
                  </w:r>
                  <w:r>
                    <w:rPr>
                      <w:sz w:val="20"/>
                      <w:szCs w:val="20"/>
                    </w:rPr>
                    <w:t xml:space="preserve"> </w:t>
                  </w:r>
                  <w:r>
                    <w:rPr>
                      <w:spacing w:val="6"/>
                      <w:sz w:val="20"/>
                      <w:szCs w:val="20"/>
                    </w:rPr>
                    <w:t>混合样</w:t>
                  </w:r>
                </w:p>
              </w:tc>
              <w:tc>
                <w:tcPr>
                  <w:tcW w:w="584" w:type="dxa"/>
                  <w:vMerge w:val="continue"/>
                  <w:tcBorders>
                    <w:top w:val="nil"/>
                    <w:bottom w:val="nil"/>
                  </w:tcBorders>
                  <w:vAlign w:val="top"/>
                </w:tcPr>
                <w:p w14:paraId="1BF36B3F">
                  <w:pPr>
                    <w:rPr>
                      <w:rFonts w:ascii="Arial"/>
                      <w:sz w:val="21"/>
                    </w:rPr>
                  </w:pPr>
                </w:p>
              </w:tc>
              <w:tc>
                <w:tcPr>
                  <w:tcW w:w="1870" w:type="dxa"/>
                  <w:vAlign w:val="top"/>
                </w:tcPr>
                <w:p w14:paraId="649E0FF0">
                  <w:pPr>
                    <w:pStyle w:val="6"/>
                    <w:spacing w:before="35" w:line="222" w:lineRule="auto"/>
                    <w:ind w:left="155"/>
                    <w:rPr>
                      <w:sz w:val="20"/>
                      <w:szCs w:val="20"/>
                    </w:rPr>
                  </w:pPr>
                  <w:r>
                    <w:rPr>
                      <w:spacing w:val="7"/>
                      <w:sz w:val="20"/>
                      <w:szCs w:val="20"/>
                    </w:rPr>
                    <w:t>水质 氨氮的测定</w:t>
                  </w:r>
                </w:p>
                <w:p w14:paraId="784ECAF6">
                  <w:pPr>
                    <w:pStyle w:val="6"/>
                    <w:spacing w:line="193" w:lineRule="auto"/>
                    <w:ind w:left="102"/>
                    <w:rPr>
                      <w:sz w:val="20"/>
                      <w:szCs w:val="20"/>
                    </w:rPr>
                  </w:pPr>
                  <w:r>
                    <w:rPr>
                      <w:spacing w:val="8"/>
                      <w:sz w:val="20"/>
                      <w:szCs w:val="20"/>
                    </w:rPr>
                    <w:t>纳氏试剂分光光度</w:t>
                  </w:r>
                </w:p>
                <w:p w14:paraId="65AA64E4">
                  <w:pPr>
                    <w:pStyle w:val="6"/>
                    <w:spacing w:line="272" w:lineRule="exact"/>
                    <w:ind w:left="240"/>
                    <w:rPr>
                      <w:rFonts w:ascii="Times New Roman" w:hAnsi="Times New Roman" w:eastAsia="Times New Roman" w:cs="Times New Roman"/>
                      <w:sz w:val="20"/>
                      <w:szCs w:val="20"/>
                    </w:rPr>
                  </w:pPr>
                  <w:r>
                    <w:rPr>
                      <w:spacing w:val="4"/>
                      <w:position w:val="1"/>
                      <w:sz w:val="20"/>
                      <w:szCs w:val="20"/>
                    </w:rPr>
                    <w:t xml:space="preserve">法 </w:t>
                  </w:r>
                  <w:r>
                    <w:rPr>
                      <w:rFonts w:ascii="Times New Roman" w:hAnsi="Times New Roman" w:eastAsia="Times New Roman" w:cs="Times New Roman"/>
                      <w:position w:val="1"/>
                      <w:sz w:val="20"/>
                      <w:szCs w:val="20"/>
                    </w:rPr>
                    <w:t>HJ</w:t>
                  </w:r>
                  <w:r>
                    <w:rPr>
                      <w:rFonts w:ascii="Times New Roman" w:hAnsi="Times New Roman" w:eastAsia="Times New Roman" w:cs="Times New Roman"/>
                      <w:spacing w:val="16"/>
                      <w:position w:val="1"/>
                      <w:sz w:val="20"/>
                      <w:szCs w:val="20"/>
                    </w:rPr>
                    <w:t xml:space="preserve"> </w:t>
                  </w:r>
                  <w:r>
                    <w:rPr>
                      <w:rFonts w:ascii="Times New Roman" w:hAnsi="Times New Roman" w:eastAsia="Times New Roman" w:cs="Times New Roman"/>
                      <w:spacing w:val="4"/>
                      <w:position w:val="1"/>
                      <w:sz w:val="20"/>
                      <w:szCs w:val="20"/>
                    </w:rPr>
                    <w:t>535-2009</w:t>
                  </w:r>
                </w:p>
              </w:tc>
            </w:tr>
            <w:tr w14:paraId="605496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4" w:hRule="atLeast"/>
              </w:trPr>
              <w:tc>
                <w:tcPr>
                  <w:tcW w:w="439" w:type="dxa"/>
                  <w:vAlign w:val="top"/>
                </w:tcPr>
                <w:p w14:paraId="6BA5867C">
                  <w:pPr>
                    <w:spacing w:line="360" w:lineRule="auto"/>
                    <w:rPr>
                      <w:rFonts w:ascii="Arial"/>
                      <w:sz w:val="21"/>
                    </w:rPr>
                  </w:pPr>
                </w:p>
                <w:p w14:paraId="3EBB2940">
                  <w:pPr>
                    <w:pStyle w:val="6"/>
                    <w:spacing w:before="65" w:line="269" w:lineRule="exact"/>
                    <w:ind w:left="177"/>
                    <w:rPr>
                      <w:sz w:val="20"/>
                      <w:szCs w:val="20"/>
                    </w:rPr>
                  </w:pPr>
                  <w:r>
                    <w:rPr>
                      <w:position w:val="1"/>
                      <w:sz w:val="20"/>
                      <w:szCs w:val="20"/>
                    </w:rPr>
                    <w:t>5</w:t>
                  </w:r>
                </w:p>
              </w:tc>
              <w:tc>
                <w:tcPr>
                  <w:tcW w:w="560" w:type="dxa"/>
                  <w:vMerge w:val="continue"/>
                  <w:tcBorders>
                    <w:top w:val="nil"/>
                  </w:tcBorders>
                  <w:vAlign w:val="top"/>
                </w:tcPr>
                <w:p w14:paraId="73F5058C">
                  <w:pPr>
                    <w:rPr>
                      <w:rFonts w:ascii="Arial"/>
                      <w:sz w:val="21"/>
                    </w:rPr>
                  </w:pPr>
                </w:p>
              </w:tc>
              <w:tc>
                <w:tcPr>
                  <w:tcW w:w="782" w:type="dxa"/>
                  <w:vAlign w:val="top"/>
                </w:tcPr>
                <w:p w14:paraId="37EA2862">
                  <w:pPr>
                    <w:pStyle w:val="6"/>
                    <w:spacing w:before="290" w:line="228" w:lineRule="auto"/>
                    <w:ind w:left="80"/>
                    <w:rPr>
                      <w:sz w:val="20"/>
                      <w:szCs w:val="20"/>
                    </w:rPr>
                  </w:pPr>
                  <w:r>
                    <w:rPr>
                      <w:spacing w:val="6"/>
                      <w:sz w:val="20"/>
                      <w:szCs w:val="20"/>
                    </w:rPr>
                    <w:t>动植物</w:t>
                  </w:r>
                </w:p>
                <w:p w14:paraId="0A8DF1A6">
                  <w:pPr>
                    <w:pStyle w:val="6"/>
                    <w:spacing w:before="25" w:line="233" w:lineRule="auto"/>
                    <w:ind w:left="293"/>
                    <w:rPr>
                      <w:sz w:val="20"/>
                      <w:szCs w:val="20"/>
                    </w:rPr>
                  </w:pPr>
                  <w:r>
                    <w:rPr>
                      <w:sz w:val="20"/>
                      <w:szCs w:val="20"/>
                    </w:rPr>
                    <w:t>油</w:t>
                  </w:r>
                </w:p>
              </w:tc>
              <w:tc>
                <w:tcPr>
                  <w:tcW w:w="620" w:type="dxa"/>
                  <w:vMerge w:val="continue"/>
                  <w:tcBorders>
                    <w:top w:val="nil"/>
                  </w:tcBorders>
                  <w:vAlign w:val="top"/>
                </w:tcPr>
                <w:p w14:paraId="45A78117">
                  <w:pPr>
                    <w:rPr>
                      <w:rFonts w:ascii="Arial"/>
                      <w:sz w:val="21"/>
                    </w:rPr>
                  </w:pPr>
                </w:p>
              </w:tc>
              <w:tc>
                <w:tcPr>
                  <w:tcW w:w="730" w:type="dxa"/>
                  <w:vMerge w:val="continue"/>
                  <w:tcBorders>
                    <w:top w:val="nil"/>
                  </w:tcBorders>
                  <w:vAlign w:val="top"/>
                </w:tcPr>
                <w:p w14:paraId="23CAED5F">
                  <w:pPr>
                    <w:rPr>
                      <w:rFonts w:ascii="Arial"/>
                      <w:sz w:val="21"/>
                    </w:rPr>
                  </w:pPr>
                </w:p>
              </w:tc>
              <w:tc>
                <w:tcPr>
                  <w:tcW w:w="916" w:type="dxa"/>
                  <w:vMerge w:val="continue"/>
                  <w:tcBorders>
                    <w:top w:val="nil"/>
                  </w:tcBorders>
                  <w:vAlign w:val="top"/>
                </w:tcPr>
                <w:p w14:paraId="4286D842">
                  <w:pPr>
                    <w:rPr>
                      <w:rFonts w:ascii="Arial"/>
                      <w:sz w:val="21"/>
                    </w:rPr>
                  </w:pPr>
                </w:p>
              </w:tc>
              <w:tc>
                <w:tcPr>
                  <w:tcW w:w="650" w:type="dxa"/>
                  <w:vMerge w:val="continue"/>
                  <w:tcBorders>
                    <w:top w:val="nil"/>
                  </w:tcBorders>
                  <w:vAlign w:val="top"/>
                </w:tcPr>
                <w:p w14:paraId="53FA450C">
                  <w:pPr>
                    <w:rPr>
                      <w:rFonts w:ascii="Arial"/>
                      <w:sz w:val="21"/>
                    </w:rPr>
                  </w:pPr>
                </w:p>
              </w:tc>
              <w:tc>
                <w:tcPr>
                  <w:tcW w:w="832" w:type="dxa"/>
                  <w:vMerge w:val="continue"/>
                  <w:tcBorders>
                    <w:top w:val="nil"/>
                  </w:tcBorders>
                  <w:vAlign w:val="top"/>
                </w:tcPr>
                <w:p w14:paraId="5B1BDB6A">
                  <w:pPr>
                    <w:rPr>
                      <w:rFonts w:ascii="Arial"/>
                      <w:sz w:val="21"/>
                    </w:rPr>
                  </w:pPr>
                </w:p>
              </w:tc>
              <w:tc>
                <w:tcPr>
                  <w:tcW w:w="932" w:type="dxa"/>
                  <w:vAlign w:val="top"/>
                </w:tcPr>
                <w:p w14:paraId="16952711">
                  <w:pPr>
                    <w:pStyle w:val="6"/>
                    <w:spacing w:before="185" w:line="193" w:lineRule="auto"/>
                    <w:ind w:left="54"/>
                    <w:rPr>
                      <w:sz w:val="20"/>
                      <w:szCs w:val="20"/>
                    </w:rPr>
                  </w:pPr>
                  <w:r>
                    <w:rPr>
                      <w:spacing w:val="6"/>
                      <w:sz w:val="20"/>
                      <w:szCs w:val="20"/>
                    </w:rPr>
                    <w:t>混合采样</w:t>
                  </w:r>
                </w:p>
                <w:p w14:paraId="49192E7E">
                  <w:pPr>
                    <w:pStyle w:val="6"/>
                    <w:spacing w:line="239" w:lineRule="auto"/>
                    <w:ind w:left="159" w:right="43" w:hanging="104"/>
                    <w:rPr>
                      <w:sz w:val="20"/>
                      <w:szCs w:val="20"/>
                    </w:rPr>
                  </w:pPr>
                  <w:r>
                    <w:rPr>
                      <w:spacing w:val="2"/>
                      <w:sz w:val="20"/>
                      <w:szCs w:val="20"/>
                    </w:rPr>
                    <w:t>至少</w:t>
                  </w:r>
                  <w:r>
                    <w:rPr>
                      <w:spacing w:val="-41"/>
                      <w:sz w:val="20"/>
                      <w:szCs w:val="20"/>
                    </w:rPr>
                    <w:t xml:space="preserve"> </w:t>
                  </w:r>
                  <w:r>
                    <w:rPr>
                      <w:rFonts w:ascii="Times New Roman" w:hAnsi="Times New Roman" w:eastAsia="Times New Roman" w:cs="Times New Roman"/>
                      <w:spacing w:val="2"/>
                      <w:sz w:val="20"/>
                      <w:szCs w:val="20"/>
                    </w:rPr>
                    <w:t>4</w:t>
                  </w:r>
                  <w:r>
                    <w:rPr>
                      <w:rFonts w:ascii="Times New Roman" w:hAnsi="Times New Roman" w:eastAsia="Times New Roman" w:cs="Times New Roman"/>
                      <w:spacing w:val="9"/>
                      <w:sz w:val="20"/>
                      <w:szCs w:val="20"/>
                    </w:rPr>
                    <w:t xml:space="preserve"> </w:t>
                  </w:r>
                  <w:r>
                    <w:rPr>
                      <w:spacing w:val="2"/>
                      <w:sz w:val="20"/>
                      <w:szCs w:val="20"/>
                    </w:rPr>
                    <w:t>个</w:t>
                  </w:r>
                  <w:r>
                    <w:rPr>
                      <w:sz w:val="20"/>
                      <w:szCs w:val="20"/>
                    </w:rPr>
                    <w:t xml:space="preserve"> </w:t>
                  </w:r>
                  <w:r>
                    <w:rPr>
                      <w:spacing w:val="6"/>
                      <w:sz w:val="20"/>
                      <w:szCs w:val="20"/>
                    </w:rPr>
                    <w:t>混合样</w:t>
                  </w:r>
                </w:p>
              </w:tc>
              <w:tc>
                <w:tcPr>
                  <w:tcW w:w="584" w:type="dxa"/>
                  <w:vMerge w:val="continue"/>
                  <w:tcBorders>
                    <w:top w:val="nil"/>
                  </w:tcBorders>
                  <w:vAlign w:val="top"/>
                </w:tcPr>
                <w:p w14:paraId="5F43600B">
                  <w:pPr>
                    <w:rPr>
                      <w:rFonts w:ascii="Arial"/>
                      <w:sz w:val="21"/>
                    </w:rPr>
                  </w:pPr>
                </w:p>
              </w:tc>
              <w:tc>
                <w:tcPr>
                  <w:tcW w:w="1870" w:type="dxa"/>
                  <w:vAlign w:val="top"/>
                </w:tcPr>
                <w:p w14:paraId="48AC030B">
                  <w:pPr>
                    <w:pStyle w:val="6"/>
                    <w:spacing w:before="64" w:line="222" w:lineRule="auto"/>
                    <w:ind w:left="50"/>
                    <w:rPr>
                      <w:sz w:val="20"/>
                      <w:szCs w:val="20"/>
                    </w:rPr>
                  </w:pPr>
                  <w:r>
                    <w:rPr>
                      <w:spacing w:val="8"/>
                      <w:sz w:val="20"/>
                      <w:szCs w:val="20"/>
                    </w:rPr>
                    <w:t>水质 石油类和动植</w:t>
                  </w:r>
                </w:p>
                <w:p w14:paraId="64E3ABB7">
                  <w:pPr>
                    <w:pStyle w:val="6"/>
                    <w:spacing w:line="193" w:lineRule="auto"/>
                    <w:ind w:left="47"/>
                    <w:rPr>
                      <w:sz w:val="20"/>
                      <w:szCs w:val="20"/>
                    </w:rPr>
                  </w:pPr>
                  <w:r>
                    <w:rPr>
                      <w:spacing w:val="6"/>
                      <w:sz w:val="20"/>
                      <w:szCs w:val="20"/>
                    </w:rPr>
                    <w:t>物油类的测定</w:t>
                  </w:r>
                  <w:r>
                    <w:rPr>
                      <w:spacing w:val="26"/>
                      <w:sz w:val="20"/>
                      <w:szCs w:val="20"/>
                    </w:rPr>
                    <w:t xml:space="preserve"> </w:t>
                  </w:r>
                  <w:r>
                    <w:rPr>
                      <w:spacing w:val="6"/>
                      <w:sz w:val="20"/>
                      <w:szCs w:val="20"/>
                    </w:rPr>
                    <w:t>红外</w:t>
                  </w:r>
                </w:p>
                <w:p w14:paraId="16118E02">
                  <w:pPr>
                    <w:pStyle w:val="6"/>
                    <w:spacing w:line="237" w:lineRule="auto"/>
                    <w:ind w:left="57"/>
                    <w:rPr>
                      <w:rFonts w:ascii="Times New Roman" w:hAnsi="Times New Roman" w:eastAsia="Times New Roman" w:cs="Times New Roman"/>
                      <w:sz w:val="20"/>
                      <w:szCs w:val="20"/>
                    </w:rPr>
                  </w:pPr>
                  <w:r>
                    <w:rPr>
                      <w:spacing w:val="7"/>
                      <w:sz w:val="20"/>
                      <w:szCs w:val="20"/>
                    </w:rPr>
                    <w:t xml:space="preserve">分光光度法 </w:t>
                  </w:r>
                  <w:r>
                    <w:rPr>
                      <w:rFonts w:ascii="Times New Roman" w:hAnsi="Times New Roman" w:eastAsia="Times New Roman" w:cs="Times New Roman"/>
                      <w:sz w:val="20"/>
                      <w:szCs w:val="20"/>
                    </w:rPr>
                    <w:t>HJ</w:t>
                  </w:r>
                  <w:r>
                    <w:rPr>
                      <w:rFonts w:ascii="Times New Roman" w:hAnsi="Times New Roman" w:eastAsia="Times New Roman" w:cs="Times New Roman"/>
                      <w:spacing w:val="7"/>
                      <w:sz w:val="20"/>
                      <w:szCs w:val="20"/>
                    </w:rPr>
                    <w:t>637-</w:t>
                  </w:r>
                </w:p>
                <w:p w14:paraId="7DE6D0A8">
                  <w:pPr>
                    <w:spacing w:line="257" w:lineRule="exact"/>
                    <w:ind w:left="727"/>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2018</w:t>
                  </w:r>
                </w:p>
              </w:tc>
            </w:tr>
            <w:tr w14:paraId="01030B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5" w:hRule="atLeast"/>
              </w:trPr>
              <w:tc>
                <w:tcPr>
                  <w:tcW w:w="8915" w:type="dxa"/>
                  <w:gridSpan w:val="11"/>
                  <w:vAlign w:val="top"/>
                </w:tcPr>
                <w:p w14:paraId="6C6AA5FD">
                  <w:pPr>
                    <w:pStyle w:val="6"/>
                    <w:spacing w:before="155" w:line="260" w:lineRule="auto"/>
                    <w:ind w:left="293" w:right="283"/>
                    <w:rPr>
                      <w:sz w:val="20"/>
                      <w:szCs w:val="20"/>
                    </w:rPr>
                  </w:pPr>
                  <w:r>
                    <w:rPr>
                      <w:spacing w:val="11"/>
                      <w:sz w:val="20"/>
                      <w:szCs w:val="20"/>
                    </w:rPr>
                    <w:t>a  指污染物采样方法，如 “混合采样（3</w:t>
                  </w:r>
                  <w:r>
                    <w:rPr>
                      <w:spacing w:val="-33"/>
                      <w:sz w:val="20"/>
                      <w:szCs w:val="20"/>
                    </w:rPr>
                    <w:t xml:space="preserve"> </w:t>
                  </w:r>
                  <w:r>
                    <w:rPr>
                      <w:spacing w:val="11"/>
                      <w:sz w:val="20"/>
                      <w:szCs w:val="20"/>
                    </w:rPr>
                    <w:t>个、</w:t>
                  </w:r>
                  <w:r>
                    <w:rPr>
                      <w:spacing w:val="10"/>
                      <w:sz w:val="20"/>
                      <w:szCs w:val="20"/>
                    </w:rPr>
                    <w:t>4</w:t>
                  </w:r>
                  <w:r>
                    <w:rPr>
                      <w:spacing w:val="-33"/>
                      <w:sz w:val="20"/>
                      <w:szCs w:val="20"/>
                    </w:rPr>
                    <w:t xml:space="preserve"> </w:t>
                  </w:r>
                  <w:r>
                    <w:rPr>
                      <w:spacing w:val="10"/>
                      <w:sz w:val="20"/>
                      <w:szCs w:val="20"/>
                    </w:rPr>
                    <w:t>个或</w:t>
                  </w:r>
                  <w:r>
                    <w:rPr>
                      <w:spacing w:val="-31"/>
                      <w:sz w:val="20"/>
                      <w:szCs w:val="20"/>
                    </w:rPr>
                    <w:t xml:space="preserve"> </w:t>
                  </w:r>
                  <w:r>
                    <w:rPr>
                      <w:spacing w:val="10"/>
                      <w:sz w:val="20"/>
                      <w:szCs w:val="20"/>
                    </w:rPr>
                    <w:t>5</w:t>
                  </w:r>
                  <w:r>
                    <w:rPr>
                      <w:spacing w:val="-33"/>
                      <w:sz w:val="20"/>
                      <w:szCs w:val="20"/>
                    </w:rPr>
                    <w:t xml:space="preserve"> </w:t>
                  </w:r>
                  <w:r>
                    <w:rPr>
                      <w:spacing w:val="10"/>
                      <w:sz w:val="20"/>
                      <w:szCs w:val="20"/>
                    </w:rPr>
                    <w:t>个混合）</w:t>
                  </w:r>
                  <w:r>
                    <w:rPr>
                      <w:spacing w:val="-49"/>
                      <w:sz w:val="20"/>
                      <w:szCs w:val="20"/>
                    </w:rPr>
                    <w:t xml:space="preserve"> </w:t>
                  </w:r>
                  <w:r>
                    <w:rPr>
                      <w:spacing w:val="10"/>
                      <w:sz w:val="20"/>
                      <w:szCs w:val="20"/>
                    </w:rPr>
                    <w:t>”“瞬时采样（3</w:t>
                  </w:r>
                  <w:r>
                    <w:rPr>
                      <w:spacing w:val="-33"/>
                      <w:sz w:val="20"/>
                      <w:szCs w:val="20"/>
                    </w:rPr>
                    <w:t xml:space="preserve"> </w:t>
                  </w:r>
                  <w:r>
                    <w:rPr>
                      <w:spacing w:val="10"/>
                      <w:sz w:val="20"/>
                      <w:szCs w:val="20"/>
                    </w:rPr>
                    <w:t>个、4</w:t>
                  </w:r>
                  <w:r>
                    <w:rPr>
                      <w:sz w:val="20"/>
                      <w:szCs w:val="20"/>
                    </w:rPr>
                    <w:t xml:space="preserve"> </w:t>
                  </w:r>
                  <w:r>
                    <w:rPr>
                      <w:spacing w:val="4"/>
                      <w:sz w:val="20"/>
                      <w:szCs w:val="20"/>
                    </w:rPr>
                    <w:t>个或</w:t>
                  </w:r>
                  <w:r>
                    <w:rPr>
                      <w:spacing w:val="-35"/>
                      <w:sz w:val="20"/>
                      <w:szCs w:val="20"/>
                    </w:rPr>
                    <w:t xml:space="preserve"> </w:t>
                  </w:r>
                  <w:r>
                    <w:rPr>
                      <w:spacing w:val="4"/>
                      <w:sz w:val="20"/>
                      <w:szCs w:val="20"/>
                    </w:rPr>
                    <w:t>5</w:t>
                  </w:r>
                  <w:r>
                    <w:rPr>
                      <w:spacing w:val="-38"/>
                      <w:sz w:val="20"/>
                      <w:szCs w:val="20"/>
                    </w:rPr>
                    <w:t xml:space="preserve"> </w:t>
                  </w:r>
                  <w:r>
                    <w:rPr>
                      <w:spacing w:val="4"/>
                      <w:sz w:val="20"/>
                      <w:szCs w:val="20"/>
                    </w:rPr>
                    <w:t>个瞬时样）</w:t>
                  </w:r>
                  <w:r>
                    <w:rPr>
                      <w:spacing w:val="-59"/>
                      <w:sz w:val="20"/>
                      <w:szCs w:val="20"/>
                    </w:rPr>
                    <w:t xml:space="preserve"> </w:t>
                  </w:r>
                  <w:r>
                    <w:rPr>
                      <w:spacing w:val="4"/>
                      <w:sz w:val="20"/>
                      <w:szCs w:val="20"/>
                    </w:rPr>
                    <w:t>”。</w:t>
                  </w:r>
                </w:p>
                <w:p w14:paraId="6B8B81FF">
                  <w:pPr>
                    <w:pStyle w:val="6"/>
                    <w:spacing w:line="228" w:lineRule="auto"/>
                    <w:ind w:left="290"/>
                    <w:rPr>
                      <w:sz w:val="20"/>
                      <w:szCs w:val="20"/>
                    </w:rPr>
                  </w:pPr>
                  <w:r>
                    <w:rPr>
                      <w:spacing w:val="7"/>
                      <w:sz w:val="20"/>
                      <w:szCs w:val="20"/>
                    </w:rPr>
                    <w:t>b  指一段时期内的监测次数要求，如 1</w:t>
                  </w:r>
                  <w:r>
                    <w:rPr>
                      <w:spacing w:val="23"/>
                      <w:sz w:val="20"/>
                      <w:szCs w:val="20"/>
                    </w:rPr>
                    <w:t xml:space="preserve"> </w:t>
                  </w:r>
                  <w:r>
                    <w:rPr>
                      <w:spacing w:val="7"/>
                      <w:sz w:val="20"/>
                      <w:szCs w:val="20"/>
                    </w:rPr>
                    <w:t>次/周、1</w:t>
                  </w:r>
                  <w:r>
                    <w:rPr>
                      <w:spacing w:val="18"/>
                      <w:sz w:val="20"/>
                      <w:szCs w:val="20"/>
                    </w:rPr>
                    <w:t xml:space="preserve"> </w:t>
                  </w:r>
                  <w:r>
                    <w:rPr>
                      <w:spacing w:val="7"/>
                      <w:sz w:val="20"/>
                      <w:szCs w:val="20"/>
                    </w:rPr>
                    <w:t>次/月等。</w:t>
                  </w:r>
                </w:p>
                <w:p w14:paraId="1F0F9653">
                  <w:pPr>
                    <w:pStyle w:val="6"/>
                    <w:spacing w:before="32" w:line="238" w:lineRule="auto"/>
                    <w:ind w:left="294" w:right="284" w:firstLine="3"/>
                    <w:rPr>
                      <w:sz w:val="20"/>
                      <w:szCs w:val="20"/>
                    </w:rPr>
                  </w:pPr>
                  <w:r>
                    <w:rPr>
                      <w:spacing w:val="10"/>
                      <w:sz w:val="20"/>
                      <w:szCs w:val="20"/>
                    </w:rPr>
                    <w:t>c  指污染物浓度测定方法，如测定化学需氧量的重铬酸钾法、测定氨氮的水杨酸分光光度</w:t>
                  </w:r>
                  <w:r>
                    <w:rPr>
                      <w:spacing w:val="16"/>
                      <w:sz w:val="20"/>
                      <w:szCs w:val="20"/>
                    </w:rPr>
                    <w:t xml:space="preserve"> </w:t>
                  </w:r>
                  <w:r>
                    <w:rPr>
                      <w:spacing w:val="2"/>
                      <w:sz w:val="20"/>
                      <w:szCs w:val="20"/>
                    </w:rPr>
                    <w:t>法等。</w:t>
                  </w:r>
                </w:p>
              </w:tc>
            </w:tr>
          </w:tbl>
          <w:p w14:paraId="12524748">
            <w:pPr>
              <w:pStyle w:val="6"/>
              <w:spacing w:before="265" w:line="220" w:lineRule="auto"/>
              <w:ind w:left="740"/>
            </w:pPr>
            <w:r>
              <w:rPr>
                <w:spacing w:val="-1"/>
              </w:rPr>
              <w:t>项目废水处理设施情况分析如下：</w:t>
            </w:r>
          </w:p>
          <w:p w14:paraId="516EB97F">
            <w:pPr>
              <w:pStyle w:val="6"/>
              <w:spacing w:before="152" w:line="218" w:lineRule="auto"/>
              <w:ind w:left="735"/>
            </w:pPr>
            <w:r>
              <w:rPr>
                <w:spacing w:val="-2"/>
              </w:rPr>
              <w:t>①沉淀池：</w:t>
            </w:r>
          </w:p>
          <w:p w14:paraId="758467DC">
            <w:pPr>
              <w:pStyle w:val="6"/>
              <w:spacing w:before="121" w:line="334" w:lineRule="auto"/>
              <w:ind w:left="258" w:right="248" w:firstLine="481"/>
            </w:pPr>
            <w:r>
              <w:rPr>
                <w:spacing w:val="2"/>
              </w:rPr>
              <w:t>项目配套建设约</w:t>
            </w:r>
            <w:r>
              <w:rPr>
                <w:spacing w:val="-22"/>
              </w:rPr>
              <w:t xml:space="preserve"> </w:t>
            </w:r>
            <w:r>
              <w:rPr>
                <w:rFonts w:ascii="Times New Roman" w:hAnsi="Times New Roman" w:eastAsia="Times New Roman" w:cs="Times New Roman"/>
                <w:spacing w:val="2"/>
              </w:rPr>
              <w:t>10m</w:t>
            </w:r>
            <w:r>
              <w:rPr>
                <w:spacing w:val="2"/>
              </w:rPr>
              <w:t>³</w:t>
            </w:r>
            <w:r>
              <w:rPr>
                <w:spacing w:val="-86"/>
              </w:rPr>
              <w:t xml:space="preserve"> </w:t>
            </w:r>
            <w:r>
              <w:rPr>
                <w:spacing w:val="2"/>
              </w:rPr>
              <w:t>的沉淀池，接纳生产废水，并配套有会用水泵，将沉淀</w:t>
            </w:r>
            <w:r>
              <w:t xml:space="preserve"> </w:t>
            </w:r>
            <w:r>
              <w:rPr>
                <w:spacing w:val="-1"/>
              </w:rPr>
              <w:t>后的生产废水回用到磨边、钻孔和清洗工序，不外排。</w:t>
            </w:r>
          </w:p>
          <w:p w14:paraId="69BAC219">
            <w:pPr>
              <w:pStyle w:val="6"/>
              <w:spacing w:before="48" w:line="218" w:lineRule="auto"/>
              <w:ind w:left="734"/>
            </w:pPr>
            <w:r>
              <w:rPr>
                <w:spacing w:val="-2"/>
              </w:rPr>
              <w:t>②化粪池：</w:t>
            </w:r>
          </w:p>
          <w:p w14:paraId="04B46864">
            <w:pPr>
              <w:pStyle w:val="6"/>
              <w:spacing w:before="159" w:line="324" w:lineRule="auto"/>
              <w:ind w:left="256" w:right="248" w:firstLine="483"/>
            </w:pPr>
            <w:r>
              <w:rPr>
                <w:spacing w:val="1"/>
              </w:rPr>
              <w:t>项目产生的生活污水经三级化粪池处理后排入项目所在地市政管</w:t>
            </w:r>
            <w:r>
              <w:t>网，三级化粪 池对水污染物去除率如下：</w:t>
            </w:r>
            <w:r>
              <w:rPr>
                <w:rFonts w:ascii="Times New Roman" w:hAnsi="Times New Roman" w:eastAsia="Times New Roman" w:cs="Times New Roman"/>
              </w:rPr>
              <w:t>COD</w:t>
            </w:r>
            <w:r>
              <w:rPr>
                <w:rFonts w:ascii="Times New Roman" w:hAnsi="Times New Roman" w:eastAsia="Times New Roman" w:cs="Times New Roman"/>
                <w:position w:val="-1"/>
                <w:sz w:val="15"/>
                <w:szCs w:val="15"/>
              </w:rPr>
              <w:t xml:space="preserve">Cr </w:t>
            </w:r>
            <w:r>
              <w:t>：</w:t>
            </w:r>
            <w:r>
              <w:rPr>
                <w:rFonts w:ascii="Times New Roman" w:hAnsi="Times New Roman" w:eastAsia="Times New Roman" w:cs="Times New Roman"/>
              </w:rPr>
              <w:t>40%</w:t>
            </w:r>
            <w:r>
              <w:t>～</w:t>
            </w:r>
            <w:r>
              <w:rPr>
                <w:rFonts w:ascii="Times New Roman" w:hAnsi="Times New Roman" w:eastAsia="Times New Roman" w:cs="Times New Roman"/>
              </w:rPr>
              <w:t>50%</w:t>
            </w:r>
            <w:r>
              <w:rPr>
                <w:rFonts w:ascii="Times New Roman" w:hAnsi="Times New Roman" w:eastAsia="Times New Roman" w:cs="Times New Roman"/>
                <w:spacing w:val="-16"/>
              </w:rPr>
              <w:t xml:space="preserve"> </w:t>
            </w:r>
            <w:r>
              <w:t>，</w:t>
            </w:r>
            <w:r>
              <w:rPr>
                <w:rFonts w:ascii="Times New Roman" w:hAnsi="Times New Roman" w:eastAsia="Times New Roman" w:cs="Times New Roman"/>
              </w:rPr>
              <w:t>SS</w:t>
            </w:r>
            <w:r>
              <w:t>：</w:t>
            </w:r>
            <w:r>
              <w:rPr>
                <w:rFonts w:ascii="Times New Roman" w:hAnsi="Times New Roman" w:eastAsia="Times New Roman" w:cs="Times New Roman"/>
              </w:rPr>
              <w:t>60</w:t>
            </w:r>
            <w:r>
              <w:t>～</w:t>
            </w:r>
            <w:r>
              <w:rPr>
                <w:rFonts w:ascii="Times New Roman" w:hAnsi="Times New Roman" w:eastAsia="Times New Roman" w:cs="Times New Roman"/>
              </w:rPr>
              <w:t>70%</w:t>
            </w:r>
            <w:r>
              <w:rPr>
                <w:rFonts w:ascii="Times New Roman" w:hAnsi="Times New Roman" w:eastAsia="Times New Roman" w:cs="Times New Roman"/>
                <w:spacing w:val="-29"/>
              </w:rPr>
              <w:t xml:space="preserve"> </w:t>
            </w:r>
            <w:r>
              <w:t>，动植物油：</w:t>
            </w:r>
            <w:r>
              <w:rPr>
                <w:rFonts w:ascii="Times New Roman" w:hAnsi="Times New Roman" w:eastAsia="Times New Roman" w:cs="Times New Roman"/>
              </w:rPr>
              <w:t>5%</w:t>
            </w:r>
            <w:r>
              <w:t>，</w:t>
            </w:r>
          </w:p>
          <w:p w14:paraId="6912FD6C">
            <w:pPr>
              <w:pStyle w:val="6"/>
              <w:spacing w:line="332" w:lineRule="exact"/>
              <w:ind w:left="256"/>
            </w:pPr>
            <w:r>
              <w:rPr>
                <w:spacing w:val="-1"/>
                <w:position w:val="1"/>
              </w:rPr>
              <w:t>致病菌寄生虫卵：不小于</w:t>
            </w:r>
            <w:r>
              <w:rPr>
                <w:spacing w:val="-51"/>
                <w:position w:val="1"/>
              </w:rPr>
              <w:t xml:space="preserve"> </w:t>
            </w:r>
            <w:r>
              <w:rPr>
                <w:rFonts w:ascii="Times New Roman" w:hAnsi="Times New Roman" w:eastAsia="Times New Roman" w:cs="Times New Roman"/>
                <w:spacing w:val="-1"/>
                <w:position w:val="1"/>
              </w:rPr>
              <w:t>95%</w:t>
            </w:r>
            <w:r>
              <w:rPr>
                <w:rFonts w:ascii="Times New Roman" w:hAnsi="Times New Roman" w:eastAsia="Times New Roman" w:cs="Times New Roman"/>
                <w:spacing w:val="-34"/>
                <w:position w:val="1"/>
              </w:rPr>
              <w:t xml:space="preserve"> </w:t>
            </w:r>
            <w:r>
              <w:rPr>
                <w:spacing w:val="-1"/>
                <w:position w:val="1"/>
              </w:rPr>
              <w:t>，</w:t>
            </w:r>
            <w:r>
              <w:rPr>
                <w:rFonts w:ascii="Times New Roman" w:hAnsi="Times New Roman" w:eastAsia="Times New Roman" w:cs="Times New Roman"/>
                <w:spacing w:val="-1"/>
                <w:position w:val="1"/>
              </w:rPr>
              <w:t>TN</w:t>
            </w:r>
            <w:r>
              <w:rPr>
                <w:spacing w:val="-1"/>
                <w:position w:val="1"/>
              </w:rPr>
              <w:t>：不大于</w:t>
            </w:r>
            <w:r>
              <w:rPr>
                <w:spacing w:val="-32"/>
                <w:position w:val="1"/>
              </w:rPr>
              <w:t xml:space="preserve"> </w:t>
            </w:r>
            <w:r>
              <w:rPr>
                <w:rFonts w:ascii="Times New Roman" w:hAnsi="Times New Roman" w:eastAsia="Times New Roman" w:cs="Times New Roman"/>
                <w:spacing w:val="-1"/>
                <w:position w:val="1"/>
              </w:rPr>
              <w:t>10%</w:t>
            </w:r>
            <w:r>
              <w:rPr>
                <w:rFonts w:ascii="Times New Roman" w:hAnsi="Times New Roman" w:eastAsia="Times New Roman" w:cs="Times New Roman"/>
                <w:spacing w:val="-32"/>
                <w:position w:val="1"/>
              </w:rPr>
              <w:t xml:space="preserve"> </w:t>
            </w:r>
            <w:r>
              <w:rPr>
                <w:spacing w:val="-1"/>
                <w:position w:val="1"/>
              </w:rPr>
              <w:t>，</w:t>
            </w:r>
            <w:r>
              <w:rPr>
                <w:rFonts w:ascii="Times New Roman" w:hAnsi="Times New Roman" w:eastAsia="Times New Roman" w:cs="Times New Roman"/>
                <w:spacing w:val="-1"/>
                <w:position w:val="1"/>
              </w:rPr>
              <w:t>TP</w:t>
            </w:r>
            <w:r>
              <w:rPr>
                <w:rFonts w:ascii="Times New Roman" w:hAnsi="Times New Roman" w:eastAsia="Times New Roman" w:cs="Times New Roman"/>
                <w:spacing w:val="-2"/>
                <w:position w:val="1"/>
              </w:rPr>
              <w:t xml:space="preserve"> </w:t>
            </w:r>
            <w:r>
              <w:rPr>
                <w:spacing w:val="-2"/>
                <w:position w:val="1"/>
              </w:rPr>
              <w:t>不大于</w:t>
            </w:r>
            <w:r>
              <w:rPr>
                <w:rFonts w:ascii="Times New Roman" w:hAnsi="Times New Roman" w:eastAsia="Times New Roman" w:cs="Times New Roman"/>
                <w:spacing w:val="-2"/>
                <w:position w:val="1"/>
              </w:rPr>
              <w:t>20%</w:t>
            </w:r>
            <w:r>
              <w:rPr>
                <w:spacing w:val="-2"/>
                <w:position w:val="1"/>
              </w:rPr>
              <w:t>。</w:t>
            </w:r>
          </w:p>
        </w:tc>
      </w:tr>
    </w:tbl>
    <w:p w14:paraId="5A50EA26">
      <w:pPr>
        <w:pStyle w:val="2"/>
      </w:pPr>
    </w:p>
    <w:p w14:paraId="2455D5E9">
      <w:pPr>
        <w:sectPr>
          <w:footerReference r:id="rId31" w:type="default"/>
          <w:pgSz w:w="11906" w:h="16839"/>
          <w:pgMar w:top="1246" w:right="1358" w:bottom="1072" w:left="1358" w:header="0" w:footer="836" w:gutter="0"/>
          <w:cols w:space="720" w:num="1"/>
        </w:sectPr>
      </w:pPr>
    </w:p>
    <w:tbl>
      <w:tblPr>
        <w:tblStyle w:val="5"/>
        <w:tblW w:w="9184"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184"/>
      </w:tblGrid>
      <w:tr w14:paraId="65E3EF89">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4158" w:hRule="atLeast"/>
        </w:trPr>
        <w:tc>
          <w:tcPr>
            <w:tcW w:w="9184" w:type="dxa"/>
            <w:vAlign w:val="top"/>
          </w:tcPr>
          <w:p w14:paraId="5F443129">
            <w:pPr>
              <w:pStyle w:val="6"/>
              <w:spacing w:before="145" w:line="360" w:lineRule="auto"/>
              <w:ind w:left="252" w:right="246" w:firstLine="485"/>
              <w:jc w:val="both"/>
            </w:pPr>
            <w:r>
              <w:rPr>
                <w:spacing w:val="8"/>
              </w:rPr>
              <w:t>化粪池处理后出水能达到广东省地方标准《水污染物排放限值</w:t>
            </w:r>
            <w:r>
              <w:rPr>
                <w:spacing w:val="7"/>
              </w:rPr>
              <w:t>》（</w:t>
            </w:r>
            <w:r>
              <w:rPr>
                <w:rFonts w:ascii="Times New Roman" w:hAnsi="Times New Roman" w:eastAsia="Times New Roman" w:cs="Times New Roman"/>
              </w:rPr>
              <w:t>DB</w:t>
            </w:r>
            <w:r>
              <w:rPr>
                <w:rFonts w:ascii="Times New Roman" w:hAnsi="Times New Roman" w:eastAsia="Times New Roman" w:cs="Times New Roman"/>
                <w:spacing w:val="7"/>
              </w:rPr>
              <w:t>44/26-</w:t>
            </w:r>
            <w:r>
              <w:rPr>
                <w:rFonts w:ascii="Times New Roman" w:hAnsi="Times New Roman" w:eastAsia="Times New Roman" w:cs="Times New Roman"/>
              </w:rPr>
              <w:t xml:space="preserve"> </w:t>
            </w:r>
            <w:r>
              <w:rPr>
                <w:rFonts w:ascii="Times New Roman" w:hAnsi="Times New Roman" w:eastAsia="Times New Roman" w:cs="Times New Roman"/>
                <w:spacing w:val="1"/>
              </w:rPr>
              <w:t>2001</w:t>
            </w:r>
            <w:r>
              <w:rPr>
                <w:spacing w:val="1"/>
              </w:rPr>
              <w:t xml:space="preserve">）第二时段三级标准，再排入市政污水管网，然后进入海丰县城污水处理厂进 </w:t>
            </w:r>
            <w:r>
              <w:rPr>
                <w:spacing w:val="-1"/>
              </w:rPr>
              <w:t>行深化处理。</w:t>
            </w:r>
          </w:p>
          <w:p w14:paraId="176830B1">
            <w:pPr>
              <w:pStyle w:val="6"/>
              <w:spacing w:before="75" w:line="218" w:lineRule="auto"/>
              <w:ind w:left="734"/>
            </w:pPr>
            <w:r>
              <w:rPr>
                <w:spacing w:val="-2"/>
              </w:rPr>
              <w:t>③污水处理厂：</w:t>
            </w:r>
          </w:p>
          <w:p w14:paraId="4FDEDE54">
            <w:pPr>
              <w:pStyle w:val="6"/>
              <w:spacing w:before="160" w:line="366" w:lineRule="auto"/>
              <w:ind w:left="262" w:right="248" w:firstLine="473"/>
            </w:pPr>
            <w:r>
              <w:rPr>
                <w:spacing w:val="5"/>
              </w:rPr>
              <w:t>海丰县城污水处理厂位于汕尾市海丰县海丽大道与丽江</w:t>
            </w:r>
            <w:r>
              <w:rPr>
                <w:spacing w:val="4"/>
              </w:rPr>
              <w:t>交汇处，于</w:t>
            </w:r>
            <w:r>
              <w:rPr>
                <w:spacing w:val="-47"/>
              </w:rPr>
              <w:t xml:space="preserve"> </w:t>
            </w:r>
            <w:r>
              <w:rPr>
                <w:rFonts w:ascii="Times New Roman" w:hAnsi="Times New Roman" w:eastAsia="Times New Roman" w:cs="Times New Roman"/>
                <w:spacing w:val="4"/>
              </w:rPr>
              <w:t>2009</w:t>
            </w:r>
            <w:r>
              <w:rPr>
                <w:rFonts w:ascii="Times New Roman" w:hAnsi="Times New Roman" w:eastAsia="Times New Roman" w:cs="Times New Roman"/>
                <w:spacing w:val="18"/>
              </w:rPr>
              <w:t xml:space="preserve"> </w:t>
            </w:r>
            <w:r>
              <w:rPr>
                <w:spacing w:val="4"/>
              </w:rPr>
              <w:t>年</w:t>
            </w:r>
            <w:r>
              <w:rPr>
                <w:spacing w:val="-42"/>
              </w:rPr>
              <w:t xml:space="preserve"> </w:t>
            </w:r>
            <w:r>
              <w:rPr>
                <w:rFonts w:ascii="Times New Roman" w:hAnsi="Times New Roman" w:eastAsia="Times New Roman" w:cs="Times New Roman"/>
                <w:spacing w:val="4"/>
              </w:rPr>
              <w:t>5</w:t>
            </w:r>
            <w:r>
              <w:rPr>
                <w:rFonts w:ascii="Times New Roman" w:hAnsi="Times New Roman" w:eastAsia="Times New Roman" w:cs="Times New Roman"/>
              </w:rPr>
              <w:t xml:space="preserve"> </w:t>
            </w:r>
            <w:r>
              <w:rPr>
                <w:spacing w:val="-2"/>
              </w:rPr>
              <w:t>月厂区开始动工建设，</w:t>
            </w:r>
            <w:r>
              <w:rPr>
                <w:rFonts w:ascii="Times New Roman" w:hAnsi="Times New Roman" w:eastAsia="Times New Roman" w:cs="Times New Roman"/>
                <w:spacing w:val="-2"/>
              </w:rPr>
              <w:t xml:space="preserve">2009 </w:t>
            </w:r>
            <w:r>
              <w:rPr>
                <w:spacing w:val="-2"/>
              </w:rPr>
              <w:t>年</w:t>
            </w:r>
            <w:r>
              <w:rPr>
                <w:spacing w:val="-27"/>
              </w:rPr>
              <w:t xml:space="preserve"> </w:t>
            </w:r>
            <w:r>
              <w:rPr>
                <w:rFonts w:ascii="Times New Roman" w:hAnsi="Times New Roman" w:eastAsia="Times New Roman" w:cs="Times New Roman"/>
                <w:spacing w:val="-2"/>
              </w:rPr>
              <w:t>12</w:t>
            </w:r>
            <w:r>
              <w:rPr>
                <w:rFonts w:ascii="Times New Roman" w:hAnsi="Times New Roman" w:eastAsia="Times New Roman" w:cs="Times New Roman"/>
                <w:spacing w:val="15"/>
                <w:w w:val="101"/>
              </w:rPr>
              <w:t xml:space="preserve"> </w:t>
            </w:r>
            <w:r>
              <w:rPr>
                <w:spacing w:val="-2"/>
              </w:rPr>
              <w:t>月底建成，占地面积</w:t>
            </w:r>
            <w:r>
              <w:rPr>
                <w:spacing w:val="-51"/>
              </w:rPr>
              <w:t xml:space="preserve"> </w:t>
            </w:r>
            <w:r>
              <w:rPr>
                <w:rFonts w:ascii="Times New Roman" w:hAnsi="Times New Roman" w:eastAsia="Times New Roman" w:cs="Times New Roman"/>
                <w:spacing w:val="-2"/>
              </w:rPr>
              <w:t xml:space="preserve">72209 </w:t>
            </w:r>
            <w:r>
              <w:rPr>
                <w:spacing w:val="-2"/>
              </w:rPr>
              <w:t>平方米。</w:t>
            </w:r>
          </w:p>
          <w:p w14:paraId="24B15A50">
            <w:pPr>
              <w:pStyle w:val="6"/>
              <w:spacing w:before="45" w:line="219" w:lineRule="auto"/>
              <w:ind w:left="740"/>
            </w:pPr>
            <w:r>
              <w:rPr>
                <w:spacing w:val="-1"/>
              </w:rPr>
              <w:t>项目依托污水处理设施的环境可行性：</w:t>
            </w:r>
          </w:p>
          <w:p w14:paraId="52E3A133">
            <w:pPr>
              <w:pStyle w:val="6"/>
              <w:spacing w:before="157" w:line="367" w:lineRule="auto"/>
              <w:ind w:left="259" w:right="246" w:firstLine="476"/>
            </w:pPr>
            <w:r>
              <w:rPr>
                <w:spacing w:val="-2"/>
              </w:rPr>
              <w:t>海丰县污水处理厂的设计日处理污水量</w:t>
            </w:r>
            <w:r>
              <w:rPr>
                <w:spacing w:val="-30"/>
              </w:rPr>
              <w:t xml:space="preserve"> </w:t>
            </w:r>
            <w:r>
              <w:rPr>
                <w:rFonts w:ascii="Times New Roman" w:hAnsi="Times New Roman" w:eastAsia="Times New Roman" w:cs="Times New Roman"/>
                <w:spacing w:val="-2"/>
              </w:rPr>
              <w:t>8</w:t>
            </w:r>
            <w:r>
              <w:rPr>
                <w:rFonts w:ascii="Times New Roman" w:hAnsi="Times New Roman" w:eastAsia="Times New Roman" w:cs="Times New Roman"/>
                <w:spacing w:val="18"/>
              </w:rPr>
              <w:t xml:space="preserve"> </w:t>
            </w:r>
            <w:r>
              <w:rPr>
                <w:spacing w:val="-2"/>
              </w:rPr>
              <w:t>万吨，</w:t>
            </w:r>
            <w:r>
              <w:rPr>
                <w:spacing w:val="-64"/>
              </w:rPr>
              <w:t xml:space="preserve"> </w:t>
            </w:r>
            <w:r>
              <w:rPr>
                <w:spacing w:val="-2"/>
              </w:rPr>
              <w:t>目前运行状况良好，负荷率约</w:t>
            </w:r>
            <w:r>
              <w:t xml:space="preserve"> </w:t>
            </w:r>
            <w:r>
              <w:rPr>
                <w:spacing w:val="-4"/>
              </w:rPr>
              <w:t>为</w:t>
            </w:r>
            <w:r>
              <w:rPr>
                <w:spacing w:val="-42"/>
              </w:rPr>
              <w:t xml:space="preserve"> </w:t>
            </w:r>
            <w:r>
              <w:rPr>
                <w:rFonts w:ascii="Times New Roman" w:hAnsi="Times New Roman" w:eastAsia="Times New Roman" w:cs="Times New Roman"/>
                <w:spacing w:val="-4"/>
              </w:rPr>
              <w:t>81.90%</w:t>
            </w:r>
            <w:r>
              <w:rPr>
                <w:spacing w:val="-4"/>
              </w:rPr>
              <w:t>。</w:t>
            </w:r>
          </w:p>
          <w:p w14:paraId="1A1900D4">
            <w:pPr>
              <w:pStyle w:val="6"/>
              <w:spacing w:before="5" w:line="339" w:lineRule="exact"/>
              <w:ind w:left="735"/>
            </w:pPr>
            <w:r>
              <w:rPr>
                <w:position w:val="2"/>
              </w:rPr>
              <w:t>海丰县城污水处理厂采用</w:t>
            </w:r>
            <w:r>
              <w:rPr>
                <w:spacing w:val="-58"/>
                <w:position w:val="2"/>
              </w:rPr>
              <w:t xml:space="preserve"> </w:t>
            </w:r>
            <w:r>
              <w:rPr>
                <w:rFonts w:ascii="Times New Roman" w:hAnsi="Times New Roman" w:eastAsia="Times New Roman" w:cs="Times New Roman"/>
                <w:position w:val="2"/>
              </w:rPr>
              <w:t xml:space="preserve">A/A/O </w:t>
            </w:r>
            <w:r>
              <w:rPr>
                <w:position w:val="2"/>
              </w:rPr>
              <w:t>微孔曝气氧化</w:t>
            </w:r>
            <w:r>
              <w:rPr>
                <w:spacing w:val="-1"/>
                <w:position w:val="2"/>
              </w:rPr>
              <w:t>沟工艺，工艺流程图如下：</w:t>
            </w:r>
          </w:p>
          <w:p w14:paraId="0A7D31C3">
            <w:pPr>
              <w:spacing w:line="4351" w:lineRule="exact"/>
              <w:ind w:firstLine="239"/>
            </w:pPr>
            <w:r>
              <w:rPr>
                <w:position w:val="-87"/>
              </w:rPr>
              <w:drawing>
                <wp:inline distT="0" distB="0" distL="0" distR="0">
                  <wp:extent cx="5541010" cy="276288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54"/>
                          <a:stretch>
                            <a:fillRect/>
                          </a:stretch>
                        </pic:blipFill>
                        <pic:spPr>
                          <a:xfrm>
                            <a:off x="0" y="0"/>
                            <a:ext cx="5541263" cy="2763011"/>
                          </a:xfrm>
                          <a:prstGeom prst="rect">
                            <a:avLst/>
                          </a:prstGeom>
                        </pic:spPr>
                      </pic:pic>
                    </a:graphicData>
                  </a:graphic>
                </wp:inline>
              </w:drawing>
            </w:r>
          </w:p>
          <w:p w14:paraId="20AE4A9F">
            <w:pPr>
              <w:pStyle w:val="6"/>
              <w:spacing w:before="274" w:line="220" w:lineRule="auto"/>
              <w:ind w:left="2612"/>
            </w:pPr>
            <w:r>
              <w:rPr>
                <w:b/>
                <w:bCs/>
                <w:spacing w:val="-4"/>
              </w:rPr>
              <w:t>图</w:t>
            </w:r>
            <w:r>
              <w:rPr>
                <w:spacing w:val="-40"/>
              </w:rPr>
              <w:t xml:space="preserve"> </w:t>
            </w:r>
            <w:r>
              <w:rPr>
                <w:rFonts w:ascii="Times New Roman" w:hAnsi="Times New Roman" w:eastAsia="Times New Roman" w:cs="Times New Roman"/>
                <w:b/>
                <w:bCs/>
                <w:spacing w:val="-4"/>
              </w:rPr>
              <w:t xml:space="preserve">3    </w:t>
            </w:r>
            <w:r>
              <w:rPr>
                <w:b/>
                <w:bCs/>
                <w:spacing w:val="-4"/>
              </w:rPr>
              <w:t>海丰县城污水处理厂工艺流程图</w:t>
            </w:r>
          </w:p>
          <w:p w14:paraId="035E4C02">
            <w:pPr>
              <w:pStyle w:val="6"/>
              <w:spacing w:before="249" w:line="368" w:lineRule="auto"/>
              <w:ind w:left="255" w:right="234" w:firstLine="480"/>
              <w:jc w:val="both"/>
            </w:pPr>
            <w:r>
              <w:rPr>
                <w:spacing w:val="12"/>
              </w:rPr>
              <w:t>根据污水厂</w:t>
            </w:r>
            <w:r>
              <w:rPr>
                <w:spacing w:val="-52"/>
              </w:rPr>
              <w:t xml:space="preserve"> </w:t>
            </w:r>
            <w:r>
              <w:rPr>
                <w:spacing w:val="12"/>
              </w:rPr>
              <w:t>的环评报</w:t>
            </w:r>
            <w:r>
              <w:rPr>
                <w:spacing w:val="-71"/>
              </w:rPr>
              <w:t xml:space="preserve"> </w:t>
            </w:r>
            <w:r>
              <w:rPr>
                <w:spacing w:val="12"/>
              </w:rPr>
              <w:t>告</w:t>
            </w:r>
            <w:r>
              <w:rPr>
                <w:spacing w:val="-60"/>
              </w:rPr>
              <w:t xml:space="preserve"> </w:t>
            </w:r>
            <w:r>
              <w:rPr>
                <w:spacing w:val="12"/>
              </w:rPr>
              <w:t>，设计进水指标为：</w:t>
            </w:r>
            <w:r>
              <w:rPr>
                <w:spacing w:val="-53"/>
              </w:rPr>
              <w:t xml:space="preserve"> </w:t>
            </w:r>
            <w:r>
              <w:rPr>
                <w:rFonts w:ascii="Times New Roman" w:hAnsi="Times New Roman" w:eastAsia="Times New Roman" w:cs="Times New Roman"/>
              </w:rPr>
              <w:t>pH</w:t>
            </w:r>
            <w:r>
              <w:rPr>
                <w:rFonts w:ascii="Times New Roman" w:hAnsi="Times New Roman" w:eastAsia="Times New Roman" w:cs="Times New Roman"/>
                <w:spacing w:val="12"/>
              </w:rPr>
              <w:t xml:space="preserve">6~8 </w:t>
            </w:r>
            <w:r>
              <w:rPr>
                <w:spacing w:val="12"/>
              </w:rPr>
              <w:t xml:space="preserve">，悬浮物 </w:t>
            </w:r>
            <w:r>
              <w:rPr>
                <w:rFonts w:ascii="Times New Roman" w:hAnsi="Times New Roman" w:eastAsia="Times New Roman" w:cs="Times New Roman"/>
                <w:spacing w:val="12"/>
              </w:rPr>
              <w:t>150</w:t>
            </w:r>
            <w:r>
              <w:rPr>
                <w:rFonts w:ascii="Times New Roman" w:hAnsi="Times New Roman" w:eastAsia="Times New Roman" w:cs="Times New Roman"/>
              </w:rPr>
              <w:t>mg</w:t>
            </w:r>
            <w:r>
              <w:rPr>
                <w:rFonts w:ascii="Times New Roman" w:hAnsi="Times New Roman" w:eastAsia="Times New Roman" w:cs="Times New Roman"/>
                <w:spacing w:val="12"/>
              </w:rPr>
              <w:t xml:space="preserve">/L </w:t>
            </w:r>
            <w:r>
              <w:rPr>
                <w:spacing w:val="12"/>
              </w:rPr>
              <w:t>，</w:t>
            </w:r>
            <w:r>
              <w:t xml:space="preserve"> </w:t>
            </w:r>
            <w:r>
              <w:rPr>
                <w:rFonts w:ascii="Times New Roman" w:hAnsi="Times New Roman" w:eastAsia="Times New Roman" w:cs="Times New Roman"/>
                <w:spacing w:val="-3"/>
              </w:rPr>
              <w:t>COD</w:t>
            </w:r>
            <w:r>
              <w:rPr>
                <w:rFonts w:ascii="Times New Roman" w:hAnsi="Times New Roman" w:eastAsia="Times New Roman" w:cs="Times New Roman"/>
                <w:spacing w:val="-3"/>
                <w:position w:val="-1"/>
                <w:sz w:val="15"/>
                <w:szCs w:val="15"/>
              </w:rPr>
              <w:t>cr</w:t>
            </w:r>
            <w:r>
              <w:rPr>
                <w:rFonts w:ascii="Times New Roman" w:hAnsi="Times New Roman" w:eastAsia="Times New Roman" w:cs="Times New Roman"/>
                <w:spacing w:val="-3"/>
              </w:rPr>
              <w:t>250mg/L</w:t>
            </w:r>
            <w:r>
              <w:rPr>
                <w:rFonts w:ascii="Times New Roman" w:hAnsi="Times New Roman" w:eastAsia="Times New Roman" w:cs="Times New Roman"/>
                <w:spacing w:val="-18"/>
              </w:rPr>
              <w:t xml:space="preserve"> </w:t>
            </w:r>
            <w:r>
              <w:rPr>
                <w:spacing w:val="-3"/>
              </w:rPr>
              <w:t>，</w:t>
            </w:r>
            <w:r>
              <w:rPr>
                <w:rFonts w:ascii="Times New Roman" w:hAnsi="Times New Roman" w:eastAsia="Times New Roman" w:cs="Times New Roman"/>
                <w:spacing w:val="-3"/>
              </w:rPr>
              <w:t>BOD</w:t>
            </w:r>
            <w:r>
              <w:rPr>
                <w:rFonts w:ascii="Times New Roman" w:hAnsi="Times New Roman" w:eastAsia="Times New Roman" w:cs="Times New Roman"/>
                <w:spacing w:val="-3"/>
                <w:position w:val="-1"/>
                <w:sz w:val="15"/>
                <w:szCs w:val="15"/>
              </w:rPr>
              <w:t>5</w:t>
            </w:r>
            <w:r>
              <w:rPr>
                <w:rFonts w:ascii="Times New Roman" w:hAnsi="Times New Roman" w:eastAsia="Times New Roman" w:cs="Times New Roman"/>
                <w:spacing w:val="-3"/>
              </w:rPr>
              <w:t>150mg/L</w:t>
            </w:r>
            <w:r>
              <w:rPr>
                <w:rFonts w:ascii="Times New Roman" w:hAnsi="Times New Roman" w:eastAsia="Times New Roman" w:cs="Times New Roman"/>
                <w:spacing w:val="-31"/>
              </w:rPr>
              <w:t xml:space="preserve"> </w:t>
            </w:r>
            <w:r>
              <w:rPr>
                <w:spacing w:val="-3"/>
              </w:rPr>
              <w:t>，总磷</w:t>
            </w:r>
            <w:r>
              <w:rPr>
                <w:spacing w:val="-58"/>
              </w:rPr>
              <w:t xml:space="preserve"> </w:t>
            </w:r>
            <w:r>
              <w:rPr>
                <w:rFonts w:ascii="Times New Roman" w:hAnsi="Times New Roman" w:eastAsia="Times New Roman" w:cs="Times New Roman"/>
                <w:spacing w:val="-3"/>
              </w:rPr>
              <w:t>4mg/L</w:t>
            </w:r>
            <w:r>
              <w:rPr>
                <w:rFonts w:ascii="Times New Roman" w:hAnsi="Times New Roman" w:eastAsia="Times New Roman" w:cs="Times New Roman"/>
                <w:spacing w:val="-29"/>
              </w:rPr>
              <w:t xml:space="preserve"> </w:t>
            </w:r>
            <w:r>
              <w:rPr>
                <w:spacing w:val="-3"/>
              </w:rPr>
              <w:t>，总氮</w:t>
            </w:r>
            <w:r>
              <w:rPr>
                <w:spacing w:val="-48"/>
              </w:rPr>
              <w:t xml:space="preserve"> </w:t>
            </w:r>
            <w:r>
              <w:rPr>
                <w:rFonts w:ascii="Times New Roman" w:hAnsi="Times New Roman" w:eastAsia="Times New Roman" w:cs="Times New Roman"/>
                <w:spacing w:val="-3"/>
              </w:rPr>
              <w:t>30mg/L</w:t>
            </w:r>
            <w:r>
              <w:rPr>
                <w:rFonts w:ascii="Times New Roman" w:hAnsi="Times New Roman" w:eastAsia="Times New Roman" w:cs="Times New Roman"/>
                <w:spacing w:val="-32"/>
              </w:rPr>
              <w:t xml:space="preserve"> </w:t>
            </w:r>
            <w:r>
              <w:rPr>
                <w:spacing w:val="-3"/>
              </w:rPr>
              <w:t>，氨氮</w:t>
            </w:r>
            <w:r>
              <w:rPr>
                <w:spacing w:val="-55"/>
              </w:rPr>
              <w:t xml:space="preserve"> </w:t>
            </w:r>
            <w:r>
              <w:rPr>
                <w:rFonts w:ascii="Times New Roman" w:hAnsi="Times New Roman" w:eastAsia="Times New Roman" w:cs="Times New Roman"/>
                <w:spacing w:val="-3"/>
              </w:rPr>
              <w:t>25mg/L</w:t>
            </w:r>
            <w:r>
              <w:rPr>
                <w:rFonts w:ascii="Times New Roman" w:hAnsi="Times New Roman" w:eastAsia="Times New Roman" w:cs="Times New Roman"/>
                <w:spacing w:val="-24"/>
              </w:rPr>
              <w:t xml:space="preserve"> </w:t>
            </w:r>
            <w:r>
              <w:rPr>
                <w:spacing w:val="-3"/>
              </w:rPr>
              <w:t>。项目排</w:t>
            </w:r>
            <w:r>
              <w:t xml:space="preserve"> </w:t>
            </w:r>
            <w:r>
              <w:rPr>
                <w:spacing w:val="1"/>
              </w:rPr>
              <w:t>放的是生活污水，无有毒有害的特征水污染物排放，排放浓度满足污水厂的设计进</w:t>
            </w:r>
            <w:r>
              <w:t xml:space="preserve"> </w:t>
            </w:r>
            <w:r>
              <w:rPr>
                <w:spacing w:val="-3"/>
              </w:rPr>
              <w:t>水指标。</w:t>
            </w:r>
          </w:p>
          <w:p w14:paraId="008E2F3B">
            <w:pPr>
              <w:pStyle w:val="6"/>
              <w:spacing w:before="45" w:line="342" w:lineRule="auto"/>
              <w:ind w:left="256" w:right="246" w:firstLine="480"/>
            </w:pPr>
            <w:r>
              <w:rPr>
                <w:spacing w:val="-1"/>
              </w:rPr>
              <w:t>根据现状尾水水质指标，海丰污水处理厂</w:t>
            </w:r>
            <w:r>
              <w:rPr>
                <w:spacing w:val="-49"/>
              </w:rPr>
              <w:t xml:space="preserve"> </w:t>
            </w:r>
            <w:r>
              <w:rPr>
                <w:rFonts w:ascii="Times New Roman" w:hAnsi="Times New Roman" w:eastAsia="Times New Roman" w:cs="Times New Roman"/>
                <w:spacing w:val="-1"/>
              </w:rPr>
              <w:t>COD</w:t>
            </w:r>
            <w:r>
              <w:rPr>
                <w:rFonts w:ascii="Times New Roman" w:hAnsi="Times New Roman" w:eastAsia="Times New Roman" w:cs="Times New Roman"/>
                <w:spacing w:val="-1"/>
                <w:position w:val="-1"/>
                <w:sz w:val="15"/>
                <w:szCs w:val="15"/>
              </w:rPr>
              <w:t>Cr</w:t>
            </w:r>
            <w:r>
              <w:rPr>
                <w:rFonts w:ascii="Times New Roman" w:hAnsi="Times New Roman" w:eastAsia="Times New Roman" w:cs="Times New Roman"/>
                <w:spacing w:val="-9"/>
                <w:position w:val="-1"/>
                <w:sz w:val="15"/>
                <w:szCs w:val="15"/>
              </w:rPr>
              <w:t xml:space="preserve"> </w:t>
            </w:r>
            <w:r>
              <w:rPr>
                <w:spacing w:val="-1"/>
              </w:rPr>
              <w:t>、</w:t>
            </w:r>
            <w:r>
              <w:rPr>
                <w:rFonts w:ascii="Times New Roman" w:hAnsi="Times New Roman" w:eastAsia="Times New Roman" w:cs="Times New Roman"/>
                <w:spacing w:val="-2"/>
              </w:rPr>
              <w:t>BOD</w:t>
            </w:r>
            <w:r>
              <w:rPr>
                <w:rFonts w:ascii="Times New Roman" w:hAnsi="Times New Roman" w:eastAsia="Times New Roman" w:cs="Times New Roman"/>
                <w:spacing w:val="-2"/>
                <w:position w:val="-1"/>
                <w:sz w:val="15"/>
                <w:szCs w:val="15"/>
              </w:rPr>
              <w:t>5</w:t>
            </w:r>
            <w:r>
              <w:rPr>
                <w:rFonts w:ascii="Times New Roman" w:hAnsi="Times New Roman" w:eastAsia="Times New Roman" w:cs="Times New Roman"/>
                <w:spacing w:val="-8"/>
                <w:position w:val="-1"/>
                <w:sz w:val="15"/>
                <w:szCs w:val="15"/>
              </w:rPr>
              <w:t xml:space="preserve"> </w:t>
            </w:r>
            <w:r>
              <w:rPr>
                <w:spacing w:val="-2"/>
              </w:rPr>
              <w:t>、</w:t>
            </w:r>
            <w:r>
              <w:rPr>
                <w:rFonts w:ascii="Times New Roman" w:hAnsi="Times New Roman" w:eastAsia="Times New Roman" w:cs="Times New Roman"/>
                <w:spacing w:val="-2"/>
              </w:rPr>
              <w:t>TN</w:t>
            </w:r>
            <w:r>
              <w:rPr>
                <w:rFonts w:ascii="Times New Roman" w:hAnsi="Times New Roman" w:eastAsia="Times New Roman" w:cs="Times New Roman"/>
                <w:spacing w:val="-30"/>
              </w:rPr>
              <w:t xml:space="preserve"> </w:t>
            </w:r>
            <w:r>
              <w:rPr>
                <w:spacing w:val="-2"/>
              </w:rPr>
              <w:t>、</w:t>
            </w:r>
            <w:r>
              <w:rPr>
                <w:rFonts w:ascii="Times New Roman" w:hAnsi="Times New Roman" w:eastAsia="Times New Roman" w:cs="Times New Roman"/>
                <w:spacing w:val="-2"/>
              </w:rPr>
              <w:t>NH</w:t>
            </w:r>
            <w:r>
              <w:rPr>
                <w:rFonts w:ascii="Times New Roman" w:hAnsi="Times New Roman" w:eastAsia="Times New Roman" w:cs="Times New Roman"/>
                <w:spacing w:val="-2"/>
                <w:sz w:val="15"/>
                <w:szCs w:val="15"/>
              </w:rPr>
              <w:t>3</w:t>
            </w:r>
            <w:r>
              <w:rPr>
                <w:rFonts w:ascii="Times New Roman" w:hAnsi="Times New Roman" w:eastAsia="Times New Roman" w:cs="Times New Roman"/>
                <w:spacing w:val="-2"/>
              </w:rPr>
              <w:t>-N</w:t>
            </w:r>
            <w:r>
              <w:rPr>
                <w:rFonts w:ascii="Times New Roman" w:hAnsi="Times New Roman" w:eastAsia="Times New Roman" w:cs="Times New Roman"/>
                <w:spacing w:val="-29"/>
              </w:rPr>
              <w:t xml:space="preserve"> </w:t>
            </w:r>
            <w:r>
              <w:rPr>
                <w:spacing w:val="-2"/>
              </w:rPr>
              <w:t>、</w:t>
            </w:r>
            <w:r>
              <w:rPr>
                <w:rFonts w:ascii="Times New Roman" w:hAnsi="Times New Roman" w:eastAsia="Times New Roman" w:cs="Times New Roman"/>
                <w:spacing w:val="-2"/>
              </w:rPr>
              <w:t>TP</w:t>
            </w:r>
            <w:r>
              <w:rPr>
                <w:rFonts w:ascii="Times New Roman" w:hAnsi="Times New Roman" w:eastAsia="Times New Roman" w:cs="Times New Roman"/>
                <w:spacing w:val="-31"/>
              </w:rPr>
              <w:t xml:space="preserve"> </w:t>
            </w:r>
            <w:r>
              <w:rPr>
                <w:spacing w:val="-2"/>
              </w:rPr>
              <w:t>、</w:t>
            </w:r>
            <w:r>
              <w:t xml:space="preserve"> </w:t>
            </w:r>
            <w:r>
              <w:rPr>
                <w:rFonts w:ascii="Times New Roman" w:hAnsi="Times New Roman" w:eastAsia="Times New Roman" w:cs="Times New Roman"/>
              </w:rPr>
              <w:t>SS</w:t>
            </w:r>
            <w:r>
              <w:rPr>
                <w:rFonts w:ascii="Times New Roman" w:hAnsi="Times New Roman" w:eastAsia="Times New Roman" w:cs="Times New Roman"/>
                <w:spacing w:val="21"/>
              </w:rPr>
              <w:t xml:space="preserve"> </w:t>
            </w:r>
            <w:r>
              <w:rPr>
                <w:spacing w:val="10"/>
              </w:rPr>
              <w:t>和大肠杆菌均能够稳定达到一级</w:t>
            </w:r>
            <w:r>
              <w:rPr>
                <w:spacing w:val="-46"/>
              </w:rPr>
              <w:t xml:space="preserve"> </w:t>
            </w:r>
            <w:r>
              <w:rPr>
                <w:rFonts w:ascii="Times New Roman" w:hAnsi="Times New Roman" w:eastAsia="Times New Roman" w:cs="Times New Roman"/>
                <w:spacing w:val="10"/>
              </w:rPr>
              <w:t>A</w:t>
            </w:r>
            <w:r>
              <w:rPr>
                <w:rFonts w:ascii="Times New Roman" w:hAnsi="Times New Roman" w:eastAsia="Times New Roman" w:cs="Times New Roman"/>
                <w:spacing w:val="21"/>
                <w:w w:val="101"/>
              </w:rPr>
              <w:t xml:space="preserve"> </w:t>
            </w:r>
            <w:r>
              <w:rPr>
                <w:spacing w:val="10"/>
              </w:rPr>
              <w:t>标准及广东省</w:t>
            </w:r>
            <w:r>
              <w:rPr>
                <w:spacing w:val="9"/>
              </w:rPr>
              <w:t>地方标准《水污染物排放限</w:t>
            </w:r>
            <w:r>
              <w:t xml:space="preserve"> </w:t>
            </w:r>
            <w:r>
              <w:rPr>
                <w:spacing w:val="3"/>
              </w:rPr>
              <w:t>值》</w:t>
            </w:r>
            <w:r>
              <w:rPr>
                <w:rFonts w:ascii="Times New Roman" w:hAnsi="Times New Roman" w:eastAsia="Times New Roman" w:cs="Times New Roman"/>
              </w:rPr>
              <w:t>DB</w:t>
            </w:r>
            <w:r>
              <w:rPr>
                <w:rFonts w:ascii="Times New Roman" w:hAnsi="Times New Roman" w:eastAsia="Times New Roman" w:cs="Times New Roman"/>
                <w:spacing w:val="3"/>
              </w:rPr>
              <w:t>44/26-2001</w:t>
            </w:r>
            <w:r>
              <w:rPr>
                <w:rFonts w:ascii="Times New Roman" w:hAnsi="Times New Roman" w:eastAsia="Times New Roman" w:cs="Times New Roman"/>
                <w:spacing w:val="36"/>
              </w:rPr>
              <w:t xml:space="preserve"> </w:t>
            </w:r>
            <w:r>
              <w:rPr>
                <w:spacing w:val="3"/>
              </w:rPr>
              <w:t>第二时段一级标准的较严值。</w:t>
            </w:r>
            <w:r>
              <w:rPr>
                <w:spacing w:val="-58"/>
              </w:rPr>
              <w:t xml:space="preserve"> </w:t>
            </w:r>
            <w:r>
              <w:rPr>
                <w:spacing w:val="3"/>
              </w:rPr>
              <w:t>目前已经启动了《海丰县城污水</w:t>
            </w:r>
            <w:r>
              <w:t xml:space="preserve"> </w:t>
            </w:r>
            <w:r>
              <w:rPr>
                <w:spacing w:val="1"/>
              </w:rPr>
              <w:t>处理厂提标工程》针对相应处理工艺进行调整和改进，提高出水水质，确保污水处</w:t>
            </w:r>
            <w:r>
              <w:t xml:space="preserve"> </w:t>
            </w:r>
            <w:r>
              <w:rPr>
                <w:spacing w:val="-1"/>
              </w:rPr>
              <w:t>理厂能稳定有效运行。</w:t>
            </w:r>
          </w:p>
        </w:tc>
      </w:tr>
    </w:tbl>
    <w:p w14:paraId="33FEE156">
      <w:pPr>
        <w:pStyle w:val="2"/>
      </w:pPr>
    </w:p>
    <w:p w14:paraId="6DAD379B">
      <w:pPr>
        <w:sectPr>
          <w:footerReference r:id="rId32" w:type="default"/>
          <w:pgSz w:w="11906" w:h="16839"/>
          <w:pgMar w:top="1246" w:right="1358" w:bottom="1072" w:left="1358" w:header="0" w:footer="836" w:gutter="0"/>
          <w:cols w:space="720" w:num="1"/>
        </w:sectPr>
      </w:pPr>
    </w:p>
    <w:tbl>
      <w:tblPr>
        <w:tblStyle w:val="5"/>
        <w:tblW w:w="9184"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184"/>
      </w:tblGrid>
      <w:tr w14:paraId="17DBCB23">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4177" w:hRule="atLeast"/>
        </w:trPr>
        <w:tc>
          <w:tcPr>
            <w:tcW w:w="9184" w:type="dxa"/>
            <w:vAlign w:val="top"/>
          </w:tcPr>
          <w:p w14:paraId="39332258">
            <w:pPr>
              <w:pStyle w:val="6"/>
              <w:spacing w:before="304" w:line="355" w:lineRule="auto"/>
              <w:ind w:left="256" w:right="246" w:firstLine="481"/>
              <w:jc w:val="both"/>
            </w:pPr>
            <w:r>
              <w:t>污水处理厂配套截污管网</w:t>
            </w:r>
            <w:r>
              <w:rPr>
                <w:spacing w:val="-60"/>
              </w:rPr>
              <w:t xml:space="preserve"> </w:t>
            </w:r>
            <w:r>
              <w:rPr>
                <w:rFonts w:ascii="Times New Roman" w:hAnsi="Times New Roman" w:eastAsia="Times New Roman" w:cs="Times New Roman"/>
              </w:rPr>
              <w:t xml:space="preserve">A </w:t>
            </w:r>
            <w:r>
              <w:t>段主管网起点为南湖，</w:t>
            </w:r>
            <w:r>
              <w:rPr>
                <w:rFonts w:ascii="Times New Roman" w:hAnsi="Times New Roman" w:eastAsia="Times New Roman" w:cs="Times New Roman"/>
              </w:rPr>
              <w:t xml:space="preserve">B </w:t>
            </w:r>
            <w:r>
              <w:t>段管网起点为龙津</w:t>
            </w:r>
            <w:r>
              <w:rPr>
                <w:spacing w:val="-1"/>
              </w:rPr>
              <w:t>河南桥</w:t>
            </w:r>
            <w:r>
              <w:t xml:space="preserve"> 沿</w:t>
            </w:r>
            <w:r>
              <w:rPr>
                <w:spacing w:val="-42"/>
              </w:rPr>
              <w:t xml:space="preserve"> </w:t>
            </w:r>
            <w:r>
              <w:rPr>
                <w:rFonts w:ascii="Times New Roman" w:hAnsi="Times New Roman" w:eastAsia="Times New Roman" w:cs="Times New Roman"/>
              </w:rPr>
              <w:t>324</w:t>
            </w:r>
            <w:r>
              <w:rPr>
                <w:rFonts w:ascii="Times New Roman" w:hAnsi="Times New Roman" w:eastAsia="Times New Roman" w:cs="Times New Roman"/>
                <w:spacing w:val="38"/>
              </w:rPr>
              <w:t xml:space="preserve"> </w:t>
            </w:r>
            <w:r>
              <w:t>国道截污管网接入海丰县城污水处理厂，全长</w:t>
            </w:r>
            <w:r>
              <w:rPr>
                <w:spacing w:val="-43"/>
              </w:rPr>
              <w:t xml:space="preserve"> </w:t>
            </w:r>
            <w:r>
              <w:rPr>
                <w:rFonts w:ascii="Times New Roman" w:hAnsi="Times New Roman" w:eastAsia="Times New Roman" w:cs="Times New Roman"/>
              </w:rPr>
              <w:t>8.2</w:t>
            </w:r>
            <w:r>
              <w:rPr>
                <w:rFonts w:ascii="Times New Roman" w:hAnsi="Times New Roman" w:eastAsia="Times New Roman" w:cs="Times New Roman"/>
                <w:spacing w:val="19"/>
                <w:w w:val="101"/>
              </w:rPr>
              <w:t xml:space="preserve"> </w:t>
            </w:r>
            <w:r>
              <w:t xml:space="preserve">公里，纳污范围为县城区 </w:t>
            </w:r>
            <w:r>
              <w:rPr>
                <w:spacing w:val="3"/>
              </w:rPr>
              <w:t>龙津河西侧片区和东侧城东镇部分区域，服务面积</w:t>
            </w:r>
            <w:r>
              <w:rPr>
                <w:spacing w:val="-50"/>
              </w:rPr>
              <w:t xml:space="preserve"> </w:t>
            </w:r>
            <w:r>
              <w:rPr>
                <w:rFonts w:ascii="Times New Roman" w:hAnsi="Times New Roman" w:eastAsia="Times New Roman" w:cs="Times New Roman"/>
                <w:spacing w:val="3"/>
              </w:rPr>
              <w:t xml:space="preserve">26 </w:t>
            </w:r>
            <w:r>
              <w:rPr>
                <w:spacing w:val="3"/>
              </w:rPr>
              <w:t>平方公里</w:t>
            </w:r>
            <w:r>
              <w:rPr>
                <w:spacing w:val="2"/>
              </w:rPr>
              <w:t>，服务全县</w:t>
            </w:r>
            <w:r>
              <w:rPr>
                <w:spacing w:val="-40"/>
              </w:rPr>
              <w:t xml:space="preserve"> </w:t>
            </w:r>
            <w:r>
              <w:rPr>
                <w:rFonts w:ascii="Times New Roman" w:hAnsi="Times New Roman" w:eastAsia="Times New Roman" w:cs="Times New Roman"/>
                <w:spacing w:val="2"/>
              </w:rPr>
              <w:t>80%</w:t>
            </w:r>
            <w:r>
              <w:rPr>
                <w:spacing w:val="2"/>
              </w:rPr>
              <w:t>县</w:t>
            </w:r>
            <w:r>
              <w:t xml:space="preserve"> </w:t>
            </w:r>
            <w:r>
              <w:rPr>
                <w:spacing w:val="-3"/>
              </w:rPr>
              <w:t>城人口。</w:t>
            </w:r>
          </w:p>
          <w:p w14:paraId="5E9883A2">
            <w:pPr>
              <w:pStyle w:val="6"/>
              <w:spacing w:before="76" w:line="363" w:lineRule="auto"/>
              <w:ind w:left="256" w:right="246" w:firstLine="493"/>
              <w:jc w:val="both"/>
            </w:pPr>
            <w:r>
              <w:rPr>
                <w:spacing w:val="6"/>
              </w:rPr>
              <w:t>项目产生的污水经海丰县金园工业区排污管网后进入龙津河截污管，</w:t>
            </w:r>
            <w:r>
              <w:rPr>
                <w:spacing w:val="-59"/>
              </w:rPr>
              <w:t xml:space="preserve"> </w:t>
            </w:r>
            <w:r>
              <w:rPr>
                <w:spacing w:val="6"/>
              </w:rPr>
              <w:t>目前龙</w:t>
            </w:r>
            <w:r>
              <w:t xml:space="preserve"> </w:t>
            </w:r>
            <w:r>
              <w:rPr>
                <w:spacing w:val="1"/>
              </w:rPr>
              <w:t>津河截污管已汇集二环路南桥，经二环路南桥提升泵引入县污水处理厂。根据海丰</w:t>
            </w:r>
            <w:r>
              <w:t xml:space="preserve"> </w:t>
            </w:r>
            <w:r>
              <w:rPr>
                <w:spacing w:val="4"/>
              </w:rPr>
              <w:t>县城污水处理厂</w:t>
            </w:r>
            <w:r>
              <w:rPr>
                <w:spacing w:val="-50"/>
              </w:rPr>
              <w:t xml:space="preserve"> </w:t>
            </w:r>
            <w:r>
              <w:rPr>
                <w:rFonts w:ascii="Times New Roman" w:hAnsi="Times New Roman" w:eastAsia="Times New Roman" w:cs="Times New Roman"/>
                <w:spacing w:val="4"/>
              </w:rPr>
              <w:t xml:space="preserve">2019 </w:t>
            </w:r>
            <w:r>
              <w:rPr>
                <w:spacing w:val="4"/>
              </w:rPr>
              <w:t>年的环保信息公开内容显示，海丰县</w:t>
            </w:r>
            <w:r>
              <w:rPr>
                <w:spacing w:val="3"/>
              </w:rPr>
              <w:t>城污水处理厂项目收集</w:t>
            </w:r>
            <w:r>
              <w:t xml:space="preserve"> </w:t>
            </w:r>
            <w:r>
              <w:rPr>
                <w:spacing w:val="1"/>
              </w:rPr>
              <w:t>的生活污水经达标处理后排入丽江，污水排放口水质均达到《城镇污水处</w:t>
            </w:r>
            <w:r>
              <w:t xml:space="preserve">理厂污染 </w:t>
            </w:r>
            <w:r>
              <w:rPr>
                <w:spacing w:val="-1"/>
              </w:rPr>
              <w:t>物排放标准》</w:t>
            </w:r>
            <w:r>
              <w:rPr>
                <w:rFonts w:ascii="Times New Roman" w:hAnsi="Times New Roman" w:eastAsia="Times New Roman" w:cs="Times New Roman"/>
                <w:spacing w:val="-1"/>
              </w:rPr>
              <w:t>(GB8918-2002</w:t>
            </w:r>
            <w:r>
              <w:rPr>
                <w:spacing w:val="-1"/>
              </w:rPr>
              <w:t>）一级标准</w:t>
            </w:r>
            <w:r>
              <w:rPr>
                <w:spacing w:val="-42"/>
              </w:rPr>
              <w:t xml:space="preserve"> </w:t>
            </w:r>
            <w:r>
              <w:rPr>
                <w:rFonts w:ascii="Times New Roman" w:hAnsi="Times New Roman" w:eastAsia="Times New Roman" w:cs="Times New Roman"/>
                <w:spacing w:val="-1"/>
              </w:rPr>
              <w:t xml:space="preserve">A </w:t>
            </w:r>
            <w:r>
              <w:rPr>
                <w:spacing w:val="-1"/>
              </w:rPr>
              <w:t>标准。</w:t>
            </w:r>
          </w:p>
          <w:p w14:paraId="472B1AFF">
            <w:pPr>
              <w:pStyle w:val="6"/>
              <w:spacing w:line="361" w:lineRule="auto"/>
              <w:ind w:left="276" w:right="246" w:firstLine="464"/>
            </w:pPr>
            <w:r>
              <w:rPr>
                <w:spacing w:val="2"/>
              </w:rPr>
              <w:t>项目外排的污水量为</w:t>
            </w:r>
            <w:r>
              <w:rPr>
                <w:spacing w:val="-39"/>
              </w:rPr>
              <w:t xml:space="preserve"> </w:t>
            </w:r>
            <w:r>
              <w:rPr>
                <w:rFonts w:ascii="Times New Roman" w:hAnsi="Times New Roman" w:eastAsia="Times New Roman" w:cs="Times New Roman"/>
                <w:spacing w:val="2"/>
              </w:rPr>
              <w:t>8.1m</w:t>
            </w:r>
            <w:r>
              <w:rPr>
                <w:spacing w:val="2"/>
              </w:rPr>
              <w:t>³</w:t>
            </w:r>
            <w:r>
              <w:rPr>
                <w:rFonts w:ascii="Times New Roman" w:hAnsi="Times New Roman" w:eastAsia="Times New Roman" w:cs="Times New Roman"/>
                <w:spacing w:val="2"/>
              </w:rPr>
              <w:t>/d</w:t>
            </w:r>
            <w:r>
              <w:rPr>
                <w:rFonts w:ascii="Times New Roman" w:hAnsi="Times New Roman" w:eastAsia="Times New Roman" w:cs="Times New Roman"/>
                <w:spacing w:val="-28"/>
              </w:rPr>
              <w:t xml:space="preserve"> </w:t>
            </w:r>
            <w:r>
              <w:rPr>
                <w:spacing w:val="2"/>
              </w:rPr>
              <w:t>，约占污水厂污水余量的</w:t>
            </w:r>
            <w:r>
              <w:rPr>
                <w:spacing w:val="-46"/>
              </w:rPr>
              <w:t xml:space="preserve"> </w:t>
            </w:r>
            <w:r>
              <w:rPr>
                <w:rFonts w:ascii="Times New Roman" w:hAnsi="Times New Roman" w:eastAsia="Times New Roman" w:cs="Times New Roman"/>
                <w:spacing w:val="2"/>
              </w:rPr>
              <w:t>0.06%</w:t>
            </w:r>
            <w:r>
              <w:rPr>
                <w:rFonts w:ascii="Times New Roman" w:hAnsi="Times New Roman" w:eastAsia="Times New Roman" w:cs="Times New Roman"/>
                <w:spacing w:val="-27"/>
              </w:rPr>
              <w:t xml:space="preserve"> </w:t>
            </w:r>
            <w:r>
              <w:rPr>
                <w:spacing w:val="2"/>
              </w:rPr>
              <w:t>，因此项目外排</w:t>
            </w:r>
            <w:r>
              <w:t xml:space="preserve"> </w:t>
            </w:r>
            <w:r>
              <w:rPr>
                <w:spacing w:val="-1"/>
              </w:rPr>
              <w:t>的污水能被污水厂完全接纳，对污水厂的负荷不会造成冲击影</w:t>
            </w:r>
            <w:r>
              <w:rPr>
                <w:spacing w:val="-2"/>
              </w:rPr>
              <w:t>响。</w:t>
            </w:r>
          </w:p>
          <w:p w14:paraId="33C6BF0F">
            <w:pPr>
              <w:pStyle w:val="6"/>
              <w:spacing w:before="59" w:line="369" w:lineRule="auto"/>
              <w:ind w:left="255" w:right="248" w:firstLine="499"/>
              <w:jc w:val="both"/>
            </w:pPr>
            <w:r>
              <w:t>因此，从从污水处理设施的日处理能力、处理工艺、设计进水水质、处理后的</w:t>
            </w:r>
            <w:r>
              <w:rPr>
                <w:spacing w:val="13"/>
              </w:rPr>
              <w:t xml:space="preserve"> </w:t>
            </w:r>
            <w:r>
              <w:rPr>
                <w:spacing w:val="1"/>
              </w:rPr>
              <w:t>废水稳定达标排放情况及排放标准是否涵盖建设项目排放的有毒有害的特征</w:t>
            </w:r>
            <w:r>
              <w:t xml:space="preserve">水污染 </w:t>
            </w:r>
            <w:r>
              <w:rPr>
                <w:spacing w:val="1"/>
              </w:rPr>
              <w:t>物等方面开展评价，满足依托的环境可行性要求分析，本项目外排污水接入</w:t>
            </w:r>
            <w:r>
              <w:t xml:space="preserve">海丰县 </w:t>
            </w:r>
            <w:r>
              <w:rPr>
                <w:spacing w:val="-1"/>
              </w:rPr>
              <w:t>城污水处理厂处理是可行的。</w:t>
            </w:r>
          </w:p>
          <w:p w14:paraId="72F0FC46">
            <w:pPr>
              <w:pStyle w:val="6"/>
              <w:spacing w:before="1" w:line="218" w:lineRule="auto"/>
              <w:ind w:left="748"/>
            </w:pPr>
            <w:r>
              <w:rPr>
                <w:spacing w:val="-3"/>
              </w:rPr>
              <w:t>（</w:t>
            </w:r>
            <w:r>
              <w:rPr>
                <w:rFonts w:ascii="Times New Roman" w:hAnsi="Times New Roman" w:eastAsia="Times New Roman" w:cs="Times New Roman"/>
                <w:spacing w:val="-3"/>
              </w:rPr>
              <w:t>7</w:t>
            </w:r>
            <w:r>
              <w:rPr>
                <w:spacing w:val="-3"/>
              </w:rPr>
              <w:t>）环境影响评价</w:t>
            </w:r>
          </w:p>
          <w:p w14:paraId="2D83CFEA">
            <w:pPr>
              <w:pStyle w:val="6"/>
              <w:spacing w:before="196" w:line="218" w:lineRule="auto"/>
              <w:ind w:left="735"/>
            </w:pPr>
            <w:r>
              <w:rPr>
                <w:spacing w:val="-1"/>
              </w:rPr>
              <w:t>①评价内容及评价要求</w:t>
            </w:r>
          </w:p>
          <w:p w14:paraId="60E1DB6D">
            <w:pPr>
              <w:pStyle w:val="6"/>
              <w:spacing w:before="159" w:line="369" w:lineRule="auto"/>
              <w:ind w:left="257" w:right="248" w:firstLine="479"/>
              <w:jc w:val="both"/>
            </w:pPr>
            <w:r>
              <w:rPr>
                <w:spacing w:val="4"/>
              </w:rPr>
              <w:t>根据《环境影响评价技术导则 地表水环境》（</w:t>
            </w:r>
            <w:r>
              <w:rPr>
                <w:rFonts w:ascii="Times New Roman" w:hAnsi="Times New Roman" w:eastAsia="Times New Roman" w:cs="Times New Roman"/>
              </w:rPr>
              <w:t>HJ</w:t>
            </w:r>
            <w:r>
              <w:rPr>
                <w:rFonts w:ascii="Times New Roman" w:hAnsi="Times New Roman" w:eastAsia="Times New Roman" w:cs="Times New Roman"/>
                <w:spacing w:val="4"/>
              </w:rPr>
              <w:t xml:space="preserve"> 2.3-2018</w:t>
            </w:r>
            <w:r>
              <w:rPr>
                <w:spacing w:val="13"/>
              </w:rPr>
              <w:t>），</w:t>
            </w:r>
            <w:r>
              <w:rPr>
                <w:spacing w:val="4"/>
              </w:rPr>
              <w:t>本</w:t>
            </w:r>
            <w:r>
              <w:rPr>
                <w:spacing w:val="3"/>
              </w:rPr>
              <w:t>项目评价内</w:t>
            </w:r>
            <w:r>
              <w:rPr>
                <w:spacing w:val="1"/>
              </w:rPr>
              <w:t xml:space="preserve"> 容主要为水污染控制和水环境影响减缓措施有效性评价以及依托污水处</w:t>
            </w:r>
            <w:r>
              <w:t xml:space="preserve">理设施的环 </w:t>
            </w:r>
            <w:r>
              <w:rPr>
                <w:spacing w:val="-1"/>
              </w:rPr>
              <w:t>境可行评价，其可行性分析如下：</w:t>
            </w:r>
          </w:p>
          <w:p w14:paraId="4CA04D8C">
            <w:pPr>
              <w:pStyle w:val="6"/>
              <w:spacing w:before="2" w:line="369" w:lineRule="auto"/>
              <w:ind w:left="256" w:right="246" w:firstLine="483"/>
              <w:jc w:val="both"/>
            </w:pPr>
            <w:r>
              <w:rPr>
                <w:spacing w:val="2"/>
              </w:rPr>
              <w:t>项目生产废水产生量约为</w:t>
            </w:r>
            <w:r>
              <w:rPr>
                <w:spacing w:val="-43"/>
              </w:rPr>
              <w:t xml:space="preserve"> </w:t>
            </w:r>
            <w:r>
              <w:rPr>
                <w:rFonts w:ascii="Times New Roman" w:hAnsi="Times New Roman" w:eastAsia="Times New Roman" w:cs="Times New Roman"/>
                <w:spacing w:val="2"/>
              </w:rPr>
              <w:t>9m</w:t>
            </w:r>
            <w:r>
              <w:rPr>
                <w:spacing w:val="2"/>
              </w:rPr>
              <w:t>³</w:t>
            </w:r>
            <w:r>
              <w:rPr>
                <w:rFonts w:ascii="Times New Roman" w:hAnsi="Times New Roman" w:eastAsia="Times New Roman" w:cs="Times New Roman"/>
                <w:spacing w:val="2"/>
              </w:rPr>
              <w:t>/d</w:t>
            </w:r>
            <w:r>
              <w:rPr>
                <w:rFonts w:ascii="Times New Roman" w:hAnsi="Times New Roman" w:eastAsia="Times New Roman" w:cs="Times New Roman"/>
                <w:spacing w:val="-29"/>
              </w:rPr>
              <w:t xml:space="preserve"> </w:t>
            </w:r>
            <w:r>
              <w:rPr>
                <w:spacing w:val="2"/>
              </w:rPr>
              <w:t>，配套建设有</w:t>
            </w:r>
            <w:r>
              <w:rPr>
                <w:spacing w:val="-25"/>
              </w:rPr>
              <w:t xml:space="preserve"> </w:t>
            </w:r>
            <w:r>
              <w:rPr>
                <w:rFonts w:ascii="Times New Roman" w:hAnsi="Times New Roman" w:eastAsia="Times New Roman" w:cs="Times New Roman"/>
                <w:spacing w:val="2"/>
              </w:rPr>
              <w:t>10m</w:t>
            </w:r>
            <w:r>
              <w:rPr>
                <w:spacing w:val="2"/>
              </w:rPr>
              <w:t>³</w:t>
            </w:r>
            <w:r>
              <w:rPr>
                <w:spacing w:val="-86"/>
              </w:rPr>
              <w:t xml:space="preserve"> </w:t>
            </w:r>
            <w:r>
              <w:rPr>
                <w:spacing w:val="2"/>
              </w:rPr>
              <w:t>的沉淀池，因磨边、打工</w:t>
            </w:r>
            <w:r>
              <w:t xml:space="preserve"> </w:t>
            </w:r>
            <w:r>
              <w:rPr>
                <w:spacing w:val="1"/>
              </w:rPr>
              <w:t>等工序产生的玻璃粉尘颗粒比较粗，比较好沉降，因此项目建设的沉淀池</w:t>
            </w:r>
            <w:r>
              <w:t xml:space="preserve">能完全满 </w:t>
            </w:r>
            <w:r>
              <w:rPr>
                <w:spacing w:val="1"/>
              </w:rPr>
              <w:t>足生产废水的处理需要，且回用工序对水质的要求不高，通过沉淀池里后</w:t>
            </w:r>
            <w:r>
              <w:t xml:space="preserve">的出水完 </w:t>
            </w:r>
            <w:r>
              <w:rPr>
                <w:spacing w:val="-2"/>
              </w:rPr>
              <w:t>全能满足工艺需求。</w:t>
            </w:r>
          </w:p>
          <w:p w14:paraId="7C7BBC7C">
            <w:pPr>
              <w:pStyle w:val="6"/>
              <w:spacing w:before="4" w:line="367" w:lineRule="auto"/>
              <w:ind w:left="256" w:right="243" w:firstLine="483"/>
              <w:jc w:val="both"/>
            </w:pPr>
            <w:r>
              <w:rPr>
                <w:spacing w:val="4"/>
              </w:rPr>
              <w:t>项目生活污水最大产生量约为</w:t>
            </w:r>
            <w:r>
              <w:rPr>
                <w:spacing w:val="-35"/>
              </w:rPr>
              <w:t xml:space="preserve"> </w:t>
            </w:r>
            <w:r>
              <w:rPr>
                <w:rFonts w:ascii="Times New Roman" w:hAnsi="Times New Roman" w:eastAsia="Times New Roman" w:cs="Times New Roman"/>
                <w:spacing w:val="4"/>
              </w:rPr>
              <w:t>8.1m³/d</w:t>
            </w:r>
            <w:r>
              <w:rPr>
                <w:spacing w:val="4"/>
              </w:rPr>
              <w:t>（</w:t>
            </w:r>
            <w:r>
              <w:rPr>
                <w:rFonts w:ascii="Times New Roman" w:hAnsi="Times New Roman" w:eastAsia="Times New Roman" w:cs="Times New Roman"/>
                <w:spacing w:val="4"/>
              </w:rPr>
              <w:t>2430m³/a</w:t>
            </w:r>
            <w:r>
              <w:rPr>
                <w:spacing w:val="4"/>
              </w:rPr>
              <w:t>）</w:t>
            </w:r>
            <w:r>
              <w:rPr>
                <w:spacing w:val="-69"/>
              </w:rPr>
              <w:t xml:space="preserve"> </w:t>
            </w:r>
            <w:r>
              <w:rPr>
                <w:spacing w:val="4"/>
              </w:rPr>
              <w:t>。本项目配套建</w:t>
            </w:r>
            <w:r>
              <w:rPr>
                <w:spacing w:val="3"/>
              </w:rPr>
              <w:t>设的化粪</w:t>
            </w:r>
            <w:r>
              <w:t xml:space="preserve"> </w:t>
            </w:r>
            <w:r>
              <w:rPr>
                <w:spacing w:val="2"/>
              </w:rPr>
              <w:t>池，可满足生活污水的水力停留时间不小于</w:t>
            </w:r>
            <w:r>
              <w:rPr>
                <w:rFonts w:ascii="Times New Roman" w:hAnsi="Times New Roman" w:eastAsia="Times New Roman" w:cs="Times New Roman"/>
                <w:spacing w:val="2"/>
              </w:rPr>
              <w:t>36h</w:t>
            </w:r>
            <w:r>
              <w:rPr>
                <w:rFonts w:ascii="Times New Roman" w:hAnsi="Times New Roman" w:eastAsia="Times New Roman" w:cs="Times New Roman"/>
                <w:spacing w:val="32"/>
              </w:rPr>
              <w:t xml:space="preserve"> </w:t>
            </w:r>
            <w:r>
              <w:rPr>
                <w:spacing w:val="2"/>
              </w:rPr>
              <w:t>的要求。</w:t>
            </w:r>
            <w:r>
              <w:rPr>
                <w:spacing w:val="1"/>
              </w:rPr>
              <w:t>为保证项目化粪池的处理</w:t>
            </w:r>
            <w:r>
              <w:t xml:space="preserve"> </w:t>
            </w:r>
            <w:r>
              <w:rPr>
                <w:spacing w:val="1"/>
              </w:rPr>
              <w:t>效果，应委加强日常维护和管理，指定专人负责化粪池的日常维护，定期</w:t>
            </w:r>
            <w:r>
              <w:t xml:space="preserve">清掏池底 </w:t>
            </w:r>
            <w:r>
              <w:rPr>
                <w:spacing w:val="-1"/>
              </w:rPr>
              <w:t>淤泥，确保化粪池稳定运行。</w:t>
            </w:r>
          </w:p>
          <w:p w14:paraId="388C22DD">
            <w:pPr>
              <w:pStyle w:val="6"/>
              <w:spacing w:before="45" w:line="220" w:lineRule="auto"/>
              <w:ind w:left="755"/>
            </w:pPr>
            <w:r>
              <w:rPr>
                <w:spacing w:val="-2"/>
              </w:rPr>
              <w:t>因此，项目的废水处理方案可行。</w:t>
            </w:r>
          </w:p>
        </w:tc>
      </w:tr>
    </w:tbl>
    <w:p w14:paraId="197F5774">
      <w:pPr>
        <w:pStyle w:val="2"/>
      </w:pPr>
    </w:p>
    <w:p w14:paraId="295307A5">
      <w:pPr>
        <w:sectPr>
          <w:footerReference r:id="rId33" w:type="default"/>
          <w:pgSz w:w="11906" w:h="16839"/>
          <w:pgMar w:top="1246" w:right="1358" w:bottom="1072" w:left="1358" w:header="0" w:footer="836" w:gutter="0"/>
          <w:cols w:space="720" w:num="1"/>
        </w:sectPr>
      </w:pPr>
    </w:p>
    <w:tbl>
      <w:tblPr>
        <w:tblStyle w:val="5"/>
        <w:tblW w:w="9184"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184"/>
      </w:tblGrid>
      <w:tr w14:paraId="10CC6FD5">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4011" w:hRule="atLeast"/>
        </w:trPr>
        <w:tc>
          <w:tcPr>
            <w:tcW w:w="9184" w:type="dxa"/>
            <w:vAlign w:val="top"/>
          </w:tcPr>
          <w:p w14:paraId="71CFE347">
            <w:pPr>
              <w:pStyle w:val="6"/>
              <w:spacing w:before="174" w:line="218" w:lineRule="auto"/>
              <w:ind w:left="734"/>
            </w:pPr>
            <w:r>
              <w:rPr>
                <w:spacing w:val="-1"/>
              </w:rPr>
              <w:t>②污染源排放量核算</w:t>
            </w:r>
          </w:p>
          <w:p w14:paraId="5F8207C5">
            <w:pPr>
              <w:pStyle w:val="6"/>
              <w:spacing w:before="153" w:line="359" w:lineRule="auto"/>
              <w:ind w:left="259" w:right="234" w:firstLine="480"/>
            </w:pPr>
            <w:r>
              <w:rPr>
                <w:spacing w:val="3"/>
              </w:rPr>
              <w:t>项目排入市政污水管网的废水总量为</w:t>
            </w:r>
            <w:r>
              <w:rPr>
                <w:spacing w:val="-41"/>
              </w:rPr>
              <w:t xml:space="preserve"> </w:t>
            </w:r>
            <w:r>
              <w:rPr>
                <w:rFonts w:ascii="Times New Roman" w:hAnsi="Times New Roman" w:eastAsia="Times New Roman" w:cs="Times New Roman"/>
                <w:spacing w:val="3"/>
              </w:rPr>
              <w:t>8.1m</w:t>
            </w:r>
            <w:r>
              <w:rPr>
                <w:spacing w:val="3"/>
              </w:rPr>
              <w:t>³</w:t>
            </w:r>
            <w:r>
              <w:rPr>
                <w:rFonts w:ascii="Times New Roman" w:hAnsi="Times New Roman" w:eastAsia="Times New Roman" w:cs="Times New Roman"/>
                <w:spacing w:val="3"/>
              </w:rPr>
              <w:t>/d</w:t>
            </w:r>
            <w:r>
              <w:rPr>
                <w:spacing w:val="3"/>
              </w:rPr>
              <w:t>（</w:t>
            </w:r>
            <w:r>
              <w:rPr>
                <w:rFonts w:ascii="Times New Roman" w:hAnsi="Times New Roman" w:eastAsia="Times New Roman" w:cs="Times New Roman"/>
                <w:spacing w:val="3"/>
              </w:rPr>
              <w:t>2430m</w:t>
            </w:r>
            <w:r>
              <w:rPr>
                <w:spacing w:val="3"/>
              </w:rPr>
              <w:t>³</w:t>
            </w:r>
            <w:r>
              <w:rPr>
                <w:rFonts w:ascii="Times New Roman" w:hAnsi="Times New Roman" w:eastAsia="Times New Roman" w:cs="Times New Roman"/>
                <w:spacing w:val="3"/>
              </w:rPr>
              <w:t>/a</w:t>
            </w:r>
            <w:r>
              <w:rPr>
                <w:spacing w:val="3"/>
              </w:rPr>
              <w:t>）。各污染物的</w:t>
            </w:r>
            <w:r>
              <w:rPr>
                <w:spacing w:val="2"/>
              </w:rPr>
              <w:t>排放</w:t>
            </w:r>
            <w:r>
              <w:t xml:space="preserve"> 总量为</w:t>
            </w:r>
            <w:r>
              <w:rPr>
                <w:spacing w:val="-46"/>
              </w:rPr>
              <w:t xml:space="preserve"> </w:t>
            </w:r>
            <w:r>
              <w:rPr>
                <w:rFonts w:ascii="Times New Roman" w:hAnsi="Times New Roman" w:eastAsia="Times New Roman" w:cs="Times New Roman"/>
              </w:rPr>
              <w:t>COD</w:t>
            </w:r>
            <w:r>
              <w:rPr>
                <w:rFonts w:ascii="Times New Roman" w:hAnsi="Times New Roman" w:eastAsia="Times New Roman" w:cs="Times New Roman"/>
                <w:position w:val="-1"/>
                <w:sz w:val="15"/>
                <w:szCs w:val="15"/>
              </w:rPr>
              <w:t xml:space="preserve">Cr </w:t>
            </w:r>
            <w:r>
              <w:t>：</w:t>
            </w:r>
            <w:r>
              <w:rPr>
                <w:rFonts w:ascii="Times New Roman" w:hAnsi="Times New Roman" w:eastAsia="Times New Roman" w:cs="Times New Roman"/>
              </w:rPr>
              <w:t>0.486t/a</w:t>
            </w:r>
            <w:r>
              <w:t>；</w:t>
            </w:r>
            <w:r>
              <w:rPr>
                <w:rFonts w:ascii="Times New Roman" w:hAnsi="Times New Roman" w:eastAsia="Times New Roman" w:cs="Times New Roman"/>
              </w:rPr>
              <w:t>BOD</w:t>
            </w:r>
            <w:r>
              <w:rPr>
                <w:rFonts w:ascii="Times New Roman" w:hAnsi="Times New Roman" w:eastAsia="Times New Roman" w:cs="Times New Roman"/>
                <w:position w:val="-1"/>
                <w:sz w:val="15"/>
                <w:szCs w:val="15"/>
              </w:rPr>
              <w:t xml:space="preserve">5 </w:t>
            </w:r>
            <w:r>
              <w:t>：</w:t>
            </w:r>
            <w:r>
              <w:rPr>
                <w:rFonts w:ascii="Times New Roman" w:hAnsi="Times New Roman" w:eastAsia="Times New Roman" w:cs="Times New Roman"/>
              </w:rPr>
              <w:t>0.243t/a</w:t>
            </w:r>
            <w:r>
              <w:t>；</w:t>
            </w:r>
            <w:r>
              <w:rPr>
                <w:rFonts w:ascii="Times New Roman" w:hAnsi="Times New Roman" w:eastAsia="Times New Roman" w:cs="Times New Roman"/>
              </w:rPr>
              <w:t>SS</w:t>
            </w:r>
            <w:r>
              <w:t>：</w:t>
            </w:r>
            <w:r>
              <w:rPr>
                <w:rFonts w:ascii="Times New Roman" w:hAnsi="Times New Roman" w:eastAsia="Times New Roman" w:cs="Times New Roman"/>
              </w:rPr>
              <w:t>0.243t/a</w:t>
            </w:r>
            <w:r>
              <w:rPr>
                <w:spacing w:val="4"/>
              </w:rPr>
              <w:t>；；</w:t>
            </w:r>
            <w:r>
              <w:rPr>
                <w:rFonts w:ascii="Times New Roman" w:hAnsi="Times New Roman" w:eastAsia="Times New Roman" w:cs="Times New Roman"/>
              </w:rPr>
              <w:t>NH</w:t>
            </w:r>
            <w:r>
              <w:rPr>
                <w:rFonts w:ascii="Times New Roman" w:hAnsi="Times New Roman" w:eastAsia="Times New Roman" w:cs="Times New Roman"/>
                <w:sz w:val="15"/>
                <w:szCs w:val="15"/>
              </w:rPr>
              <w:t>3</w:t>
            </w:r>
            <w:r>
              <w:rPr>
                <w:rFonts w:ascii="Times New Roman" w:hAnsi="Times New Roman" w:eastAsia="Times New Roman" w:cs="Times New Roman"/>
              </w:rPr>
              <w:t>-</w:t>
            </w:r>
            <w:r>
              <w:rPr>
                <w:rFonts w:ascii="Times New Roman" w:hAnsi="Times New Roman" w:eastAsia="Times New Roman" w:cs="Times New Roman"/>
                <w:spacing w:val="-1"/>
              </w:rPr>
              <w:t>N</w:t>
            </w:r>
            <w:r>
              <w:rPr>
                <w:spacing w:val="-1"/>
              </w:rPr>
              <w:t>：</w:t>
            </w:r>
            <w:r>
              <w:rPr>
                <w:rFonts w:ascii="Times New Roman" w:hAnsi="Times New Roman" w:eastAsia="Times New Roman" w:cs="Times New Roman"/>
                <w:spacing w:val="-1"/>
              </w:rPr>
              <w:t>0.0583t/a</w:t>
            </w:r>
            <w:r>
              <w:rPr>
                <w:spacing w:val="-1"/>
              </w:rPr>
              <w:t>；动</w:t>
            </w:r>
          </w:p>
          <w:p w14:paraId="6C76263A">
            <w:pPr>
              <w:pStyle w:val="6"/>
              <w:spacing w:before="3" w:line="361" w:lineRule="exact"/>
              <w:ind w:left="257"/>
            </w:pPr>
            <w:r>
              <w:rPr>
                <w:spacing w:val="-1"/>
                <w:position w:val="2"/>
              </w:rPr>
              <w:t>植物油：</w:t>
            </w:r>
            <w:r>
              <w:rPr>
                <w:rFonts w:ascii="Times New Roman" w:hAnsi="Times New Roman" w:eastAsia="Times New Roman" w:cs="Times New Roman"/>
                <w:spacing w:val="-1"/>
                <w:position w:val="2"/>
              </w:rPr>
              <w:t>0.0680t/a</w:t>
            </w:r>
            <w:r>
              <w:rPr>
                <w:spacing w:val="-1"/>
                <w:position w:val="2"/>
              </w:rPr>
              <w:t>。</w:t>
            </w:r>
          </w:p>
          <w:p w14:paraId="6B11C47A">
            <w:pPr>
              <w:pStyle w:val="6"/>
              <w:spacing w:before="110" w:line="360" w:lineRule="exact"/>
              <w:ind w:left="748"/>
            </w:pPr>
            <w:r>
              <w:rPr>
                <w:spacing w:val="-3"/>
                <w:position w:val="2"/>
              </w:rPr>
              <w:t>（</w:t>
            </w:r>
            <w:r>
              <w:rPr>
                <w:rFonts w:ascii="Times New Roman" w:hAnsi="Times New Roman" w:eastAsia="Times New Roman" w:cs="Times New Roman"/>
                <w:spacing w:val="-3"/>
                <w:position w:val="2"/>
              </w:rPr>
              <w:t>8</w:t>
            </w:r>
            <w:r>
              <w:rPr>
                <w:spacing w:val="-3"/>
                <w:position w:val="2"/>
              </w:rPr>
              <w:t>）水环境保护措施</w:t>
            </w:r>
          </w:p>
          <w:p w14:paraId="7E5DEAEE">
            <w:pPr>
              <w:pStyle w:val="6"/>
              <w:spacing w:before="149" w:line="361" w:lineRule="auto"/>
              <w:ind w:left="256" w:right="248" w:firstLine="483"/>
            </w:pPr>
            <w:r>
              <w:rPr>
                <w:spacing w:val="1"/>
              </w:rPr>
              <w:t>项目生产废水配套建设沉淀池，经沉淀处理后的生产废水回用到</w:t>
            </w:r>
            <w:r>
              <w:t xml:space="preserve">磨边、钻孔和 </w:t>
            </w:r>
            <w:r>
              <w:rPr>
                <w:spacing w:val="1"/>
              </w:rPr>
              <w:t>清洗工序，不外排；生活污水经配套建设的化粪池，可满足生活污水的水</w:t>
            </w:r>
            <w:r>
              <w:t xml:space="preserve">力停留时 </w:t>
            </w:r>
            <w:r>
              <w:rPr>
                <w:spacing w:val="2"/>
              </w:rPr>
              <w:t>间不小于</w:t>
            </w:r>
            <w:r>
              <w:rPr>
                <w:rFonts w:ascii="Times New Roman" w:hAnsi="Times New Roman" w:eastAsia="Times New Roman" w:cs="Times New Roman"/>
                <w:spacing w:val="2"/>
              </w:rPr>
              <w:t>36h</w:t>
            </w:r>
            <w:r>
              <w:rPr>
                <w:rFonts w:ascii="Times New Roman" w:hAnsi="Times New Roman" w:eastAsia="Times New Roman" w:cs="Times New Roman"/>
                <w:spacing w:val="31"/>
                <w:w w:val="101"/>
              </w:rPr>
              <w:t xml:space="preserve"> </w:t>
            </w:r>
            <w:r>
              <w:rPr>
                <w:spacing w:val="2"/>
              </w:rPr>
              <w:t>的要求，经处理后项目生活污水满足广</w:t>
            </w:r>
            <w:r>
              <w:rPr>
                <w:spacing w:val="1"/>
              </w:rPr>
              <w:t>东省地方标准《水污染物排放</w:t>
            </w:r>
            <w:r>
              <w:t xml:space="preserve"> 限值》（</w:t>
            </w:r>
            <w:r>
              <w:rPr>
                <w:rFonts w:ascii="Times New Roman" w:hAnsi="Times New Roman" w:eastAsia="Times New Roman" w:cs="Times New Roman"/>
              </w:rPr>
              <w:t>DB44/26-2001</w:t>
            </w:r>
            <w:r>
              <w:t>）第二时段三级</w:t>
            </w:r>
            <w:r>
              <w:rPr>
                <w:spacing w:val="-1"/>
              </w:rPr>
              <w:t>标准排入市政污水管网。</w:t>
            </w:r>
          </w:p>
          <w:p w14:paraId="7C904123">
            <w:pPr>
              <w:pStyle w:val="6"/>
              <w:spacing w:line="219" w:lineRule="auto"/>
              <w:ind w:left="739"/>
            </w:pPr>
            <w:r>
              <w:rPr>
                <w:spacing w:val="-1"/>
              </w:rPr>
              <w:t>综合考虑经济成本和治理效果，本项目水环境保护措施可行。</w:t>
            </w:r>
          </w:p>
          <w:p w14:paraId="4B4547F0">
            <w:pPr>
              <w:pStyle w:val="6"/>
              <w:spacing w:before="148" w:line="358" w:lineRule="exact"/>
              <w:ind w:left="748"/>
            </w:pPr>
            <w:r>
              <w:rPr>
                <w:spacing w:val="-3"/>
                <w:position w:val="2"/>
              </w:rPr>
              <w:t>（</w:t>
            </w:r>
            <w:r>
              <w:rPr>
                <w:rFonts w:ascii="Times New Roman" w:hAnsi="Times New Roman" w:eastAsia="Times New Roman" w:cs="Times New Roman"/>
                <w:spacing w:val="-3"/>
                <w:position w:val="2"/>
              </w:rPr>
              <w:t>9</w:t>
            </w:r>
            <w:r>
              <w:rPr>
                <w:spacing w:val="-3"/>
                <w:position w:val="2"/>
              </w:rPr>
              <w:t>）评价结论</w:t>
            </w:r>
          </w:p>
          <w:p w14:paraId="5E5DFC88">
            <w:pPr>
              <w:pStyle w:val="6"/>
              <w:spacing w:before="151" w:line="362" w:lineRule="auto"/>
              <w:ind w:left="257" w:right="248" w:firstLine="481"/>
            </w:pPr>
            <w:r>
              <w:rPr>
                <w:spacing w:val="1"/>
              </w:rPr>
              <w:t>综上所述，项目生产废水回用不外排、生活污水达标排放，满足水</w:t>
            </w:r>
            <w:r>
              <w:t xml:space="preserve">污染控制和 </w:t>
            </w:r>
            <w:r>
              <w:rPr>
                <w:spacing w:val="8"/>
              </w:rPr>
              <w:t>水环境影响减缓措施有效性评价以及依托污水处理设施的环</w:t>
            </w:r>
            <w:r>
              <w:rPr>
                <w:spacing w:val="7"/>
              </w:rPr>
              <w:t>境可行评价要求，因</w:t>
            </w:r>
            <w:r>
              <w:t xml:space="preserve"> </w:t>
            </w:r>
            <w:r>
              <w:rPr>
                <w:spacing w:val="-1"/>
              </w:rPr>
              <w:t>此，认为地表水环境影响可以接受。</w:t>
            </w:r>
          </w:p>
          <w:p w14:paraId="15713B3C">
            <w:pPr>
              <w:pStyle w:val="6"/>
              <w:spacing w:before="104" w:line="220" w:lineRule="auto"/>
              <w:ind w:left="2610"/>
              <w:rPr>
                <w:sz w:val="25"/>
                <w:szCs w:val="25"/>
              </w:rPr>
            </w:pPr>
            <w:r>
              <w:rPr>
                <w:b/>
                <w:bCs/>
                <w:spacing w:val="5"/>
                <w:sz w:val="25"/>
                <w:szCs w:val="25"/>
              </w:rPr>
              <w:t>表</w:t>
            </w:r>
            <w:r>
              <w:rPr>
                <w:spacing w:val="-41"/>
                <w:sz w:val="25"/>
                <w:szCs w:val="25"/>
              </w:rPr>
              <w:t xml:space="preserve"> </w:t>
            </w:r>
            <w:r>
              <w:rPr>
                <w:rFonts w:ascii="Times New Roman" w:hAnsi="Times New Roman" w:eastAsia="Times New Roman" w:cs="Times New Roman"/>
                <w:b/>
                <w:bCs/>
                <w:spacing w:val="5"/>
                <w:sz w:val="25"/>
                <w:szCs w:val="25"/>
              </w:rPr>
              <w:t xml:space="preserve">25    </w:t>
            </w:r>
            <w:r>
              <w:rPr>
                <w:b/>
                <w:bCs/>
                <w:spacing w:val="5"/>
                <w:sz w:val="25"/>
                <w:szCs w:val="25"/>
              </w:rPr>
              <w:t>地表水环境影响评价自查表</w:t>
            </w:r>
          </w:p>
          <w:tbl>
            <w:tblPr>
              <w:tblStyle w:val="5"/>
              <w:tblW w:w="8854" w:type="dxa"/>
              <w:tblInd w:w="13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3"/>
              <w:gridCol w:w="926"/>
              <w:gridCol w:w="1981"/>
              <w:gridCol w:w="1869"/>
              <w:gridCol w:w="3665"/>
            </w:tblGrid>
            <w:tr w14:paraId="4C5F63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1339" w:type="dxa"/>
                  <w:gridSpan w:val="2"/>
                  <w:vAlign w:val="top"/>
                </w:tcPr>
                <w:p w14:paraId="5FEA9A74">
                  <w:pPr>
                    <w:pStyle w:val="6"/>
                    <w:spacing w:before="97" w:line="228" w:lineRule="auto"/>
                    <w:ind w:left="258"/>
                    <w:rPr>
                      <w:sz w:val="20"/>
                      <w:szCs w:val="20"/>
                    </w:rPr>
                  </w:pPr>
                  <w:r>
                    <w:rPr>
                      <w:b/>
                      <w:bCs/>
                      <w:spacing w:val="5"/>
                      <w:sz w:val="20"/>
                      <w:szCs w:val="20"/>
                    </w:rPr>
                    <w:t>工作内容</w:t>
                  </w:r>
                </w:p>
              </w:tc>
              <w:tc>
                <w:tcPr>
                  <w:tcW w:w="7515" w:type="dxa"/>
                  <w:gridSpan w:val="3"/>
                  <w:vAlign w:val="top"/>
                </w:tcPr>
                <w:p w14:paraId="4F48E078">
                  <w:pPr>
                    <w:pStyle w:val="6"/>
                    <w:spacing w:before="97" w:line="229" w:lineRule="auto"/>
                    <w:ind w:left="3377"/>
                    <w:rPr>
                      <w:sz w:val="20"/>
                      <w:szCs w:val="20"/>
                    </w:rPr>
                  </w:pPr>
                  <w:r>
                    <w:rPr>
                      <w:b/>
                      <w:bCs/>
                      <w:spacing w:val="-3"/>
                      <w:sz w:val="20"/>
                      <w:szCs w:val="20"/>
                    </w:rPr>
                    <w:t>自查项目</w:t>
                  </w:r>
                </w:p>
              </w:tc>
            </w:tr>
            <w:tr w14:paraId="2BD324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13" w:type="dxa"/>
                  <w:vMerge w:val="restart"/>
                  <w:tcBorders>
                    <w:bottom w:val="nil"/>
                  </w:tcBorders>
                  <w:textDirection w:val="tbRlV"/>
                  <w:vAlign w:val="top"/>
                </w:tcPr>
                <w:p w14:paraId="12475A2E">
                  <w:pPr>
                    <w:pStyle w:val="6"/>
                    <w:spacing w:before="100" w:line="216" w:lineRule="auto"/>
                    <w:ind w:left="1053"/>
                    <w:rPr>
                      <w:sz w:val="20"/>
                      <w:szCs w:val="20"/>
                    </w:rPr>
                  </w:pPr>
                  <w:r>
                    <w:rPr>
                      <w:spacing w:val="9"/>
                      <w:sz w:val="20"/>
                      <w:szCs w:val="20"/>
                    </w:rPr>
                    <w:t>影</w:t>
                  </w:r>
                  <w:r>
                    <w:rPr>
                      <w:spacing w:val="-36"/>
                      <w:sz w:val="20"/>
                      <w:szCs w:val="20"/>
                    </w:rPr>
                    <w:t xml:space="preserve"> </w:t>
                  </w:r>
                  <w:r>
                    <w:rPr>
                      <w:spacing w:val="9"/>
                      <w:sz w:val="20"/>
                      <w:szCs w:val="20"/>
                    </w:rPr>
                    <w:t>响</w:t>
                  </w:r>
                  <w:r>
                    <w:rPr>
                      <w:spacing w:val="-38"/>
                      <w:sz w:val="20"/>
                      <w:szCs w:val="20"/>
                    </w:rPr>
                    <w:t xml:space="preserve"> </w:t>
                  </w:r>
                  <w:r>
                    <w:rPr>
                      <w:spacing w:val="9"/>
                      <w:sz w:val="20"/>
                      <w:szCs w:val="20"/>
                    </w:rPr>
                    <w:t>识</w:t>
                  </w:r>
                  <w:r>
                    <w:rPr>
                      <w:spacing w:val="-37"/>
                      <w:sz w:val="20"/>
                      <w:szCs w:val="20"/>
                    </w:rPr>
                    <w:t xml:space="preserve"> </w:t>
                  </w:r>
                  <w:r>
                    <w:rPr>
                      <w:spacing w:val="9"/>
                      <w:sz w:val="20"/>
                      <w:szCs w:val="20"/>
                    </w:rPr>
                    <w:t>别</w:t>
                  </w:r>
                </w:p>
              </w:tc>
              <w:tc>
                <w:tcPr>
                  <w:tcW w:w="926" w:type="dxa"/>
                  <w:vAlign w:val="top"/>
                </w:tcPr>
                <w:p w14:paraId="43A3FB15">
                  <w:pPr>
                    <w:pStyle w:val="6"/>
                    <w:spacing w:before="94" w:line="228" w:lineRule="auto"/>
                    <w:ind w:left="47"/>
                    <w:rPr>
                      <w:sz w:val="20"/>
                      <w:szCs w:val="20"/>
                    </w:rPr>
                  </w:pPr>
                  <w:r>
                    <w:rPr>
                      <w:spacing w:val="7"/>
                      <w:sz w:val="20"/>
                      <w:szCs w:val="20"/>
                    </w:rPr>
                    <w:t>影响类型</w:t>
                  </w:r>
                </w:p>
              </w:tc>
              <w:tc>
                <w:tcPr>
                  <w:tcW w:w="7515" w:type="dxa"/>
                  <w:gridSpan w:val="3"/>
                  <w:vAlign w:val="top"/>
                </w:tcPr>
                <w:p w14:paraId="22A956D8">
                  <w:pPr>
                    <w:pStyle w:val="6"/>
                    <w:spacing w:before="94" w:line="228" w:lineRule="auto"/>
                    <w:ind w:left="11"/>
                    <w:rPr>
                      <w:sz w:val="20"/>
                      <w:szCs w:val="20"/>
                    </w:rPr>
                  </w:pPr>
                  <w:r>
                    <w:rPr>
                      <w:spacing w:val="9"/>
                      <w:sz w:val="20"/>
                      <w:szCs w:val="20"/>
                    </w:rPr>
                    <w:t>水污染影响型</w:t>
                  </w:r>
                  <w:r>
                    <w:rPr>
                      <w:rFonts w:ascii="MS UI Gothic" w:hAnsi="MS UI Gothic" w:eastAsia="MS UI Gothic" w:cs="MS UI Gothic"/>
                      <w:spacing w:val="9"/>
                      <w:sz w:val="20"/>
                      <w:szCs w:val="20"/>
                    </w:rPr>
                    <w:t>☑</w:t>
                  </w:r>
                  <w:r>
                    <w:rPr>
                      <w:spacing w:val="9"/>
                      <w:sz w:val="20"/>
                      <w:szCs w:val="20"/>
                    </w:rPr>
                    <w:t>；水文要素影响型□</w:t>
                  </w:r>
                </w:p>
              </w:tc>
            </w:tr>
            <w:tr w14:paraId="43EB6A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413" w:type="dxa"/>
                  <w:vMerge w:val="continue"/>
                  <w:tcBorders>
                    <w:top w:val="nil"/>
                    <w:bottom w:val="nil"/>
                  </w:tcBorders>
                  <w:textDirection w:val="tbRlV"/>
                  <w:vAlign w:val="top"/>
                </w:tcPr>
                <w:p w14:paraId="4140D3F0">
                  <w:pPr>
                    <w:rPr>
                      <w:rFonts w:ascii="Arial"/>
                      <w:sz w:val="21"/>
                    </w:rPr>
                  </w:pPr>
                </w:p>
              </w:tc>
              <w:tc>
                <w:tcPr>
                  <w:tcW w:w="926" w:type="dxa"/>
                  <w:vAlign w:val="top"/>
                </w:tcPr>
                <w:p w14:paraId="5BAA5FA3">
                  <w:pPr>
                    <w:pStyle w:val="6"/>
                    <w:spacing w:before="303" w:line="229" w:lineRule="auto"/>
                    <w:ind w:left="47"/>
                    <w:rPr>
                      <w:sz w:val="20"/>
                      <w:szCs w:val="20"/>
                    </w:rPr>
                  </w:pPr>
                  <w:r>
                    <w:rPr>
                      <w:spacing w:val="7"/>
                      <w:sz w:val="20"/>
                      <w:szCs w:val="20"/>
                    </w:rPr>
                    <w:t>环境保护</w:t>
                  </w:r>
                </w:p>
                <w:p w14:paraId="0D7DFEFA">
                  <w:pPr>
                    <w:pStyle w:val="6"/>
                    <w:spacing w:before="22" w:line="229" w:lineRule="auto"/>
                    <w:ind w:left="295"/>
                    <w:rPr>
                      <w:sz w:val="20"/>
                      <w:szCs w:val="20"/>
                    </w:rPr>
                  </w:pPr>
                  <w:r>
                    <w:rPr>
                      <w:spacing w:val="-16"/>
                      <w:sz w:val="20"/>
                      <w:szCs w:val="20"/>
                    </w:rPr>
                    <w:t>目标</w:t>
                  </w:r>
                </w:p>
              </w:tc>
              <w:tc>
                <w:tcPr>
                  <w:tcW w:w="7515" w:type="dxa"/>
                  <w:gridSpan w:val="3"/>
                  <w:vAlign w:val="top"/>
                </w:tcPr>
                <w:p w14:paraId="5FAB503E">
                  <w:pPr>
                    <w:pStyle w:val="6"/>
                    <w:spacing w:before="31" w:line="243" w:lineRule="auto"/>
                    <w:ind w:left="9" w:right="4"/>
                    <w:jc w:val="both"/>
                    <w:rPr>
                      <w:sz w:val="20"/>
                      <w:szCs w:val="20"/>
                    </w:rPr>
                  </w:pPr>
                  <w:r>
                    <w:rPr>
                      <w:spacing w:val="13"/>
                      <w:sz w:val="20"/>
                      <w:szCs w:val="20"/>
                    </w:rPr>
                    <w:t>饮用水水源保护区□；饮用水取水口□</w:t>
                  </w:r>
                  <w:r>
                    <w:rPr>
                      <w:spacing w:val="-60"/>
                      <w:sz w:val="20"/>
                      <w:szCs w:val="20"/>
                    </w:rPr>
                    <w:t xml:space="preserve"> </w:t>
                  </w:r>
                  <w:r>
                    <w:rPr>
                      <w:spacing w:val="13"/>
                      <w:sz w:val="20"/>
                      <w:szCs w:val="20"/>
                    </w:rPr>
                    <w:t>；涉水的自然保护区□；涉水的风景名胜</w:t>
                  </w:r>
                  <w:r>
                    <w:rPr>
                      <w:sz w:val="20"/>
                      <w:szCs w:val="20"/>
                    </w:rPr>
                    <w:t xml:space="preserve"> </w:t>
                  </w:r>
                  <w:r>
                    <w:rPr>
                      <w:spacing w:val="14"/>
                      <w:sz w:val="20"/>
                      <w:szCs w:val="20"/>
                    </w:rPr>
                    <w:t>区□；重要湿地□；重点保护与珍稀水生生物的栖息地□；重要水生生物的自然</w:t>
                  </w:r>
                  <w:r>
                    <w:rPr>
                      <w:spacing w:val="3"/>
                      <w:sz w:val="20"/>
                      <w:szCs w:val="20"/>
                    </w:rPr>
                    <w:t xml:space="preserve"> </w:t>
                  </w:r>
                  <w:r>
                    <w:rPr>
                      <w:spacing w:val="14"/>
                      <w:sz w:val="20"/>
                      <w:szCs w:val="20"/>
                    </w:rPr>
                    <w:t>产卵场及索饵场、越冬场和洄游通道□；天然渔场等渔业水体□；水产种质资源</w:t>
                  </w:r>
                  <w:r>
                    <w:rPr>
                      <w:spacing w:val="3"/>
                      <w:sz w:val="20"/>
                      <w:szCs w:val="20"/>
                    </w:rPr>
                    <w:t xml:space="preserve"> </w:t>
                  </w:r>
                  <w:r>
                    <w:rPr>
                      <w:spacing w:val="9"/>
                      <w:sz w:val="20"/>
                      <w:szCs w:val="20"/>
                    </w:rPr>
                    <w:t>保护区□；其他□</w:t>
                  </w:r>
                </w:p>
              </w:tc>
            </w:tr>
            <w:tr w14:paraId="5A0959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13" w:type="dxa"/>
                  <w:vMerge w:val="continue"/>
                  <w:tcBorders>
                    <w:top w:val="nil"/>
                    <w:bottom w:val="nil"/>
                  </w:tcBorders>
                  <w:textDirection w:val="tbRlV"/>
                  <w:vAlign w:val="top"/>
                </w:tcPr>
                <w:p w14:paraId="559248C7">
                  <w:pPr>
                    <w:rPr>
                      <w:rFonts w:ascii="Arial"/>
                      <w:sz w:val="21"/>
                    </w:rPr>
                  </w:pPr>
                </w:p>
              </w:tc>
              <w:tc>
                <w:tcPr>
                  <w:tcW w:w="926" w:type="dxa"/>
                  <w:vMerge w:val="restart"/>
                  <w:tcBorders>
                    <w:bottom w:val="nil"/>
                  </w:tcBorders>
                  <w:vAlign w:val="top"/>
                </w:tcPr>
                <w:p w14:paraId="342B74C0">
                  <w:pPr>
                    <w:pStyle w:val="6"/>
                    <w:spacing w:before="295" w:line="228" w:lineRule="auto"/>
                    <w:ind w:left="47"/>
                    <w:rPr>
                      <w:sz w:val="20"/>
                      <w:szCs w:val="20"/>
                    </w:rPr>
                  </w:pPr>
                  <w:r>
                    <w:rPr>
                      <w:spacing w:val="7"/>
                      <w:sz w:val="20"/>
                      <w:szCs w:val="20"/>
                    </w:rPr>
                    <w:t>影响途径</w:t>
                  </w:r>
                </w:p>
              </w:tc>
              <w:tc>
                <w:tcPr>
                  <w:tcW w:w="3850" w:type="dxa"/>
                  <w:gridSpan w:val="2"/>
                  <w:vAlign w:val="top"/>
                </w:tcPr>
                <w:p w14:paraId="77D359D4">
                  <w:pPr>
                    <w:pStyle w:val="6"/>
                    <w:spacing w:before="91" w:line="228" w:lineRule="auto"/>
                    <w:ind w:left="11"/>
                    <w:rPr>
                      <w:sz w:val="20"/>
                      <w:szCs w:val="20"/>
                    </w:rPr>
                  </w:pPr>
                  <w:r>
                    <w:rPr>
                      <w:spacing w:val="7"/>
                      <w:sz w:val="20"/>
                      <w:szCs w:val="20"/>
                    </w:rPr>
                    <w:t>水污染影响型</w:t>
                  </w:r>
                </w:p>
              </w:tc>
              <w:tc>
                <w:tcPr>
                  <w:tcW w:w="3665" w:type="dxa"/>
                  <w:vAlign w:val="top"/>
                </w:tcPr>
                <w:p w14:paraId="34B94728">
                  <w:pPr>
                    <w:pStyle w:val="6"/>
                    <w:spacing w:before="91" w:line="228" w:lineRule="auto"/>
                    <w:ind w:left="13"/>
                    <w:rPr>
                      <w:sz w:val="20"/>
                      <w:szCs w:val="20"/>
                    </w:rPr>
                  </w:pPr>
                  <w:r>
                    <w:rPr>
                      <w:spacing w:val="8"/>
                      <w:sz w:val="20"/>
                      <w:szCs w:val="20"/>
                    </w:rPr>
                    <w:t>水文要素影响型</w:t>
                  </w:r>
                </w:p>
              </w:tc>
            </w:tr>
            <w:tr w14:paraId="25D202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13" w:type="dxa"/>
                  <w:vMerge w:val="continue"/>
                  <w:tcBorders>
                    <w:top w:val="nil"/>
                    <w:bottom w:val="nil"/>
                  </w:tcBorders>
                  <w:textDirection w:val="tbRlV"/>
                  <w:vAlign w:val="top"/>
                </w:tcPr>
                <w:p w14:paraId="397E0498">
                  <w:pPr>
                    <w:rPr>
                      <w:rFonts w:ascii="Arial"/>
                      <w:sz w:val="21"/>
                    </w:rPr>
                  </w:pPr>
                </w:p>
              </w:tc>
              <w:tc>
                <w:tcPr>
                  <w:tcW w:w="926" w:type="dxa"/>
                  <w:vMerge w:val="continue"/>
                  <w:tcBorders>
                    <w:top w:val="nil"/>
                  </w:tcBorders>
                  <w:vAlign w:val="top"/>
                </w:tcPr>
                <w:p w14:paraId="08260D83">
                  <w:pPr>
                    <w:rPr>
                      <w:rFonts w:ascii="Arial"/>
                      <w:sz w:val="21"/>
                    </w:rPr>
                  </w:pPr>
                </w:p>
              </w:tc>
              <w:tc>
                <w:tcPr>
                  <w:tcW w:w="3850" w:type="dxa"/>
                  <w:gridSpan w:val="2"/>
                  <w:vAlign w:val="top"/>
                </w:tcPr>
                <w:p w14:paraId="7488F395">
                  <w:pPr>
                    <w:pStyle w:val="6"/>
                    <w:spacing w:before="91" w:line="229" w:lineRule="auto"/>
                    <w:ind w:left="10"/>
                    <w:rPr>
                      <w:sz w:val="20"/>
                      <w:szCs w:val="20"/>
                    </w:rPr>
                  </w:pPr>
                  <w:r>
                    <w:rPr>
                      <w:spacing w:val="9"/>
                      <w:sz w:val="20"/>
                      <w:szCs w:val="20"/>
                    </w:rPr>
                    <w:t>直接排放□；间接排放</w:t>
                  </w:r>
                  <w:r>
                    <w:rPr>
                      <w:rFonts w:ascii="MS UI Gothic" w:hAnsi="MS UI Gothic" w:eastAsia="MS UI Gothic" w:cs="MS UI Gothic"/>
                      <w:spacing w:val="9"/>
                      <w:sz w:val="20"/>
                      <w:szCs w:val="20"/>
                    </w:rPr>
                    <w:t>☑</w:t>
                  </w:r>
                  <w:r>
                    <w:rPr>
                      <w:spacing w:val="9"/>
                      <w:sz w:val="20"/>
                      <w:szCs w:val="20"/>
                    </w:rPr>
                    <w:t>；其他□</w:t>
                  </w:r>
                </w:p>
              </w:tc>
              <w:tc>
                <w:tcPr>
                  <w:tcW w:w="3665" w:type="dxa"/>
                  <w:vAlign w:val="top"/>
                </w:tcPr>
                <w:p w14:paraId="52B9E15B">
                  <w:pPr>
                    <w:pStyle w:val="6"/>
                    <w:spacing w:before="92" w:line="228" w:lineRule="auto"/>
                    <w:ind w:left="13"/>
                    <w:rPr>
                      <w:sz w:val="20"/>
                      <w:szCs w:val="20"/>
                    </w:rPr>
                  </w:pPr>
                  <w:r>
                    <w:rPr>
                      <w:spacing w:val="9"/>
                      <w:sz w:val="20"/>
                      <w:szCs w:val="20"/>
                    </w:rPr>
                    <w:t>水温□；径流□；水域面积□</w:t>
                  </w:r>
                </w:p>
              </w:tc>
            </w:tr>
            <w:tr w14:paraId="32757F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413" w:type="dxa"/>
                  <w:vMerge w:val="continue"/>
                  <w:tcBorders>
                    <w:top w:val="nil"/>
                  </w:tcBorders>
                  <w:textDirection w:val="tbRlV"/>
                  <w:vAlign w:val="top"/>
                </w:tcPr>
                <w:p w14:paraId="7D07D945">
                  <w:pPr>
                    <w:rPr>
                      <w:rFonts w:ascii="Arial"/>
                      <w:sz w:val="21"/>
                    </w:rPr>
                  </w:pPr>
                </w:p>
              </w:tc>
              <w:tc>
                <w:tcPr>
                  <w:tcW w:w="926" w:type="dxa"/>
                  <w:vAlign w:val="top"/>
                </w:tcPr>
                <w:p w14:paraId="7FF5A976">
                  <w:pPr>
                    <w:pStyle w:val="6"/>
                    <w:spacing w:before="302" w:line="229" w:lineRule="auto"/>
                    <w:ind w:left="47"/>
                    <w:rPr>
                      <w:sz w:val="20"/>
                      <w:szCs w:val="20"/>
                    </w:rPr>
                  </w:pPr>
                  <w:r>
                    <w:rPr>
                      <w:spacing w:val="7"/>
                      <w:sz w:val="20"/>
                      <w:szCs w:val="20"/>
                    </w:rPr>
                    <w:t>影响因子</w:t>
                  </w:r>
                </w:p>
              </w:tc>
              <w:tc>
                <w:tcPr>
                  <w:tcW w:w="3850" w:type="dxa"/>
                  <w:gridSpan w:val="2"/>
                  <w:vAlign w:val="top"/>
                </w:tcPr>
                <w:p w14:paraId="05DF7481">
                  <w:pPr>
                    <w:pStyle w:val="6"/>
                    <w:spacing w:before="31"/>
                    <w:ind w:left="11" w:right="3"/>
                    <w:rPr>
                      <w:sz w:val="20"/>
                      <w:szCs w:val="20"/>
                    </w:rPr>
                  </w:pPr>
                  <w:r>
                    <w:rPr>
                      <w:spacing w:val="12"/>
                      <w:sz w:val="20"/>
                      <w:szCs w:val="20"/>
                    </w:rPr>
                    <w:t xml:space="preserve">持久性污染物□；有毒有害污染物□；非 </w:t>
                  </w:r>
                  <w:r>
                    <w:rPr>
                      <w:spacing w:val="13"/>
                      <w:sz w:val="20"/>
                      <w:szCs w:val="20"/>
                    </w:rPr>
                    <w:t>持久性污染物□；</w:t>
                  </w:r>
                  <w:r>
                    <w:rPr>
                      <w:rFonts w:ascii="Times New Roman" w:hAnsi="Times New Roman" w:eastAsia="Times New Roman" w:cs="Times New Roman"/>
                      <w:sz w:val="20"/>
                      <w:szCs w:val="20"/>
                    </w:rPr>
                    <w:t>pH</w:t>
                  </w:r>
                  <w:r>
                    <w:rPr>
                      <w:rFonts w:ascii="Times New Roman" w:hAnsi="Times New Roman" w:eastAsia="Times New Roman" w:cs="Times New Roman"/>
                      <w:spacing w:val="31"/>
                      <w:sz w:val="20"/>
                      <w:szCs w:val="20"/>
                    </w:rPr>
                    <w:t xml:space="preserve"> </w:t>
                  </w:r>
                  <w:r>
                    <w:rPr>
                      <w:spacing w:val="13"/>
                      <w:sz w:val="20"/>
                      <w:szCs w:val="20"/>
                    </w:rPr>
                    <w:t>值□；</w:t>
                  </w:r>
                  <w:r>
                    <w:rPr>
                      <w:spacing w:val="-56"/>
                      <w:sz w:val="20"/>
                      <w:szCs w:val="20"/>
                    </w:rPr>
                    <w:t xml:space="preserve"> </w:t>
                  </w:r>
                  <w:r>
                    <w:rPr>
                      <w:spacing w:val="13"/>
                      <w:sz w:val="20"/>
                      <w:szCs w:val="20"/>
                    </w:rPr>
                    <w:t>热污染□;</w:t>
                  </w:r>
                  <w:r>
                    <w:rPr>
                      <w:sz w:val="20"/>
                      <w:szCs w:val="20"/>
                    </w:rPr>
                    <w:t xml:space="preserve">  </w:t>
                  </w:r>
                  <w:r>
                    <w:rPr>
                      <w:spacing w:val="8"/>
                      <w:sz w:val="20"/>
                      <w:szCs w:val="20"/>
                    </w:rPr>
                    <w:t>富营养化□；其他□</w:t>
                  </w:r>
                </w:p>
              </w:tc>
              <w:tc>
                <w:tcPr>
                  <w:tcW w:w="3665" w:type="dxa"/>
                  <w:vAlign w:val="top"/>
                </w:tcPr>
                <w:p w14:paraId="2D465F4B">
                  <w:pPr>
                    <w:pStyle w:val="6"/>
                    <w:spacing w:before="165" w:line="254" w:lineRule="auto"/>
                    <w:ind w:left="11" w:right="6" w:firstLine="2"/>
                    <w:rPr>
                      <w:sz w:val="20"/>
                      <w:szCs w:val="20"/>
                    </w:rPr>
                  </w:pPr>
                  <w:r>
                    <w:rPr>
                      <w:spacing w:val="9"/>
                      <w:sz w:val="20"/>
                      <w:szCs w:val="20"/>
                    </w:rPr>
                    <w:t>水温□；水位（水深）</w:t>
                  </w:r>
                  <w:r>
                    <w:rPr>
                      <w:spacing w:val="-45"/>
                      <w:sz w:val="20"/>
                      <w:szCs w:val="20"/>
                    </w:rPr>
                    <w:t xml:space="preserve"> </w:t>
                  </w:r>
                  <w:r>
                    <w:rPr>
                      <w:spacing w:val="9"/>
                      <w:sz w:val="20"/>
                      <w:szCs w:val="20"/>
                    </w:rPr>
                    <w:t>□</w:t>
                  </w:r>
                  <w:r>
                    <w:rPr>
                      <w:spacing w:val="-70"/>
                      <w:sz w:val="20"/>
                      <w:szCs w:val="20"/>
                    </w:rPr>
                    <w:t xml:space="preserve"> </w:t>
                  </w:r>
                  <w:r>
                    <w:rPr>
                      <w:spacing w:val="9"/>
                      <w:sz w:val="20"/>
                      <w:szCs w:val="20"/>
                    </w:rPr>
                    <w:t>；流速□；流</w:t>
                  </w:r>
                  <w:r>
                    <w:rPr>
                      <w:sz w:val="20"/>
                      <w:szCs w:val="20"/>
                    </w:rPr>
                    <w:t xml:space="preserve"> </w:t>
                  </w:r>
                  <w:r>
                    <w:rPr>
                      <w:spacing w:val="8"/>
                      <w:sz w:val="20"/>
                      <w:szCs w:val="20"/>
                    </w:rPr>
                    <w:t>量□；其他□</w:t>
                  </w:r>
                </w:p>
              </w:tc>
            </w:tr>
            <w:tr w14:paraId="41A2AD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339" w:type="dxa"/>
                  <w:gridSpan w:val="2"/>
                  <w:vMerge w:val="restart"/>
                  <w:tcBorders>
                    <w:bottom w:val="nil"/>
                  </w:tcBorders>
                  <w:vAlign w:val="top"/>
                </w:tcPr>
                <w:p w14:paraId="648ECEEF">
                  <w:pPr>
                    <w:pStyle w:val="6"/>
                    <w:spacing w:before="295" w:line="227" w:lineRule="auto"/>
                    <w:ind w:left="255"/>
                    <w:rPr>
                      <w:sz w:val="20"/>
                      <w:szCs w:val="20"/>
                    </w:rPr>
                  </w:pPr>
                  <w:r>
                    <w:rPr>
                      <w:spacing w:val="7"/>
                      <w:sz w:val="20"/>
                      <w:szCs w:val="20"/>
                    </w:rPr>
                    <w:t>评价等级</w:t>
                  </w:r>
                </w:p>
              </w:tc>
              <w:tc>
                <w:tcPr>
                  <w:tcW w:w="3850" w:type="dxa"/>
                  <w:gridSpan w:val="2"/>
                  <w:vAlign w:val="top"/>
                </w:tcPr>
                <w:p w14:paraId="04B832DC">
                  <w:pPr>
                    <w:pStyle w:val="6"/>
                    <w:spacing w:before="92" w:line="228" w:lineRule="auto"/>
                    <w:ind w:left="11"/>
                    <w:rPr>
                      <w:sz w:val="20"/>
                      <w:szCs w:val="20"/>
                    </w:rPr>
                  </w:pPr>
                  <w:r>
                    <w:rPr>
                      <w:spacing w:val="7"/>
                      <w:sz w:val="20"/>
                      <w:szCs w:val="20"/>
                    </w:rPr>
                    <w:t>水污染影响型</w:t>
                  </w:r>
                </w:p>
              </w:tc>
              <w:tc>
                <w:tcPr>
                  <w:tcW w:w="3665" w:type="dxa"/>
                  <w:vAlign w:val="top"/>
                </w:tcPr>
                <w:p w14:paraId="2EB4CE07">
                  <w:pPr>
                    <w:pStyle w:val="6"/>
                    <w:spacing w:before="92" w:line="228" w:lineRule="auto"/>
                    <w:ind w:left="13"/>
                    <w:rPr>
                      <w:sz w:val="20"/>
                      <w:szCs w:val="20"/>
                    </w:rPr>
                  </w:pPr>
                  <w:r>
                    <w:rPr>
                      <w:spacing w:val="8"/>
                      <w:sz w:val="20"/>
                      <w:szCs w:val="20"/>
                    </w:rPr>
                    <w:t>水文要素影响型</w:t>
                  </w:r>
                </w:p>
              </w:tc>
            </w:tr>
            <w:tr w14:paraId="77C350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339" w:type="dxa"/>
                  <w:gridSpan w:val="2"/>
                  <w:vMerge w:val="continue"/>
                  <w:tcBorders>
                    <w:top w:val="nil"/>
                  </w:tcBorders>
                  <w:vAlign w:val="top"/>
                </w:tcPr>
                <w:p w14:paraId="30D08E51">
                  <w:pPr>
                    <w:rPr>
                      <w:rFonts w:ascii="Arial"/>
                      <w:sz w:val="21"/>
                    </w:rPr>
                  </w:pPr>
                </w:p>
              </w:tc>
              <w:tc>
                <w:tcPr>
                  <w:tcW w:w="3850" w:type="dxa"/>
                  <w:gridSpan w:val="2"/>
                  <w:vAlign w:val="top"/>
                </w:tcPr>
                <w:p w14:paraId="6D4A7C7D">
                  <w:pPr>
                    <w:pStyle w:val="6"/>
                    <w:spacing w:before="94" w:line="230" w:lineRule="auto"/>
                    <w:ind w:left="12"/>
                    <w:rPr>
                      <w:rFonts w:ascii="MS UI Gothic" w:hAnsi="MS UI Gothic" w:eastAsia="MS UI Gothic" w:cs="MS UI Gothic"/>
                      <w:sz w:val="20"/>
                      <w:szCs w:val="20"/>
                    </w:rPr>
                  </w:pPr>
                  <w:r>
                    <w:rPr>
                      <w:spacing w:val="15"/>
                      <w:sz w:val="20"/>
                      <w:szCs w:val="20"/>
                    </w:rPr>
                    <w:t>一级□；二级□；三级</w:t>
                  </w:r>
                  <w:r>
                    <w:rPr>
                      <w:rFonts w:ascii="Times New Roman" w:hAnsi="Times New Roman" w:eastAsia="Times New Roman" w:cs="Times New Roman"/>
                      <w:spacing w:val="15"/>
                      <w:sz w:val="20"/>
                      <w:szCs w:val="20"/>
                    </w:rPr>
                    <w:t>A</w:t>
                  </w:r>
                  <w:r>
                    <w:rPr>
                      <w:spacing w:val="15"/>
                      <w:sz w:val="20"/>
                      <w:szCs w:val="20"/>
                    </w:rPr>
                    <w:t>□；三级</w:t>
                  </w:r>
                  <w:r>
                    <w:rPr>
                      <w:rFonts w:ascii="Times New Roman" w:hAnsi="Times New Roman" w:eastAsia="Times New Roman" w:cs="Times New Roman"/>
                      <w:spacing w:val="15"/>
                      <w:sz w:val="20"/>
                      <w:szCs w:val="20"/>
                    </w:rPr>
                    <w:t>B</w:t>
                  </w:r>
                  <w:r>
                    <w:rPr>
                      <w:rFonts w:ascii="MS UI Gothic" w:hAnsi="MS UI Gothic" w:eastAsia="MS UI Gothic" w:cs="MS UI Gothic"/>
                      <w:spacing w:val="15"/>
                      <w:sz w:val="20"/>
                      <w:szCs w:val="20"/>
                    </w:rPr>
                    <w:t>☑</w:t>
                  </w:r>
                </w:p>
              </w:tc>
              <w:tc>
                <w:tcPr>
                  <w:tcW w:w="3665" w:type="dxa"/>
                  <w:vAlign w:val="top"/>
                </w:tcPr>
                <w:p w14:paraId="0803DBF4">
                  <w:pPr>
                    <w:pStyle w:val="6"/>
                    <w:spacing w:before="94" w:line="230" w:lineRule="auto"/>
                    <w:ind w:left="14"/>
                    <w:rPr>
                      <w:sz w:val="20"/>
                      <w:szCs w:val="20"/>
                    </w:rPr>
                  </w:pPr>
                  <w:r>
                    <w:rPr>
                      <w:spacing w:val="8"/>
                      <w:sz w:val="20"/>
                      <w:szCs w:val="20"/>
                    </w:rPr>
                    <w:t>一级□；二级□；三级□</w:t>
                  </w:r>
                </w:p>
              </w:tc>
            </w:tr>
            <w:tr w14:paraId="139D7C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13" w:type="dxa"/>
                  <w:vMerge w:val="restart"/>
                  <w:tcBorders>
                    <w:bottom w:val="nil"/>
                  </w:tcBorders>
                  <w:textDirection w:val="tbRlV"/>
                  <w:vAlign w:val="top"/>
                </w:tcPr>
                <w:p w14:paraId="3D84F2A0">
                  <w:pPr>
                    <w:pStyle w:val="6"/>
                    <w:spacing w:before="99" w:line="216" w:lineRule="auto"/>
                    <w:ind w:left="713"/>
                    <w:rPr>
                      <w:sz w:val="20"/>
                      <w:szCs w:val="20"/>
                    </w:rPr>
                  </w:pPr>
                  <w:r>
                    <w:rPr>
                      <w:spacing w:val="9"/>
                      <w:sz w:val="20"/>
                      <w:szCs w:val="20"/>
                    </w:rPr>
                    <w:t>现</w:t>
                  </w:r>
                  <w:r>
                    <w:rPr>
                      <w:spacing w:val="-36"/>
                      <w:sz w:val="20"/>
                      <w:szCs w:val="20"/>
                    </w:rPr>
                    <w:t xml:space="preserve"> </w:t>
                  </w:r>
                  <w:r>
                    <w:rPr>
                      <w:spacing w:val="9"/>
                      <w:sz w:val="20"/>
                      <w:szCs w:val="20"/>
                    </w:rPr>
                    <w:t>状</w:t>
                  </w:r>
                  <w:r>
                    <w:rPr>
                      <w:spacing w:val="-38"/>
                      <w:sz w:val="20"/>
                      <w:szCs w:val="20"/>
                    </w:rPr>
                    <w:t xml:space="preserve"> </w:t>
                  </w:r>
                  <w:r>
                    <w:rPr>
                      <w:spacing w:val="9"/>
                      <w:sz w:val="20"/>
                      <w:szCs w:val="20"/>
                    </w:rPr>
                    <w:t>调</w:t>
                  </w:r>
                  <w:r>
                    <w:rPr>
                      <w:spacing w:val="-37"/>
                      <w:sz w:val="20"/>
                      <w:szCs w:val="20"/>
                    </w:rPr>
                    <w:t xml:space="preserve"> </w:t>
                  </w:r>
                  <w:r>
                    <w:rPr>
                      <w:spacing w:val="9"/>
                      <w:sz w:val="20"/>
                      <w:szCs w:val="20"/>
                    </w:rPr>
                    <w:t>查</w:t>
                  </w:r>
                </w:p>
              </w:tc>
              <w:tc>
                <w:tcPr>
                  <w:tcW w:w="926" w:type="dxa"/>
                  <w:vMerge w:val="restart"/>
                  <w:tcBorders>
                    <w:bottom w:val="nil"/>
                  </w:tcBorders>
                  <w:vAlign w:val="top"/>
                </w:tcPr>
                <w:p w14:paraId="55F3473A">
                  <w:pPr>
                    <w:spacing w:line="303" w:lineRule="auto"/>
                    <w:rPr>
                      <w:rFonts w:ascii="Arial"/>
                      <w:sz w:val="21"/>
                    </w:rPr>
                  </w:pPr>
                </w:p>
                <w:p w14:paraId="05417B09">
                  <w:pPr>
                    <w:pStyle w:val="6"/>
                    <w:spacing w:before="65" w:line="229" w:lineRule="auto"/>
                    <w:ind w:left="62"/>
                    <w:rPr>
                      <w:sz w:val="20"/>
                      <w:szCs w:val="20"/>
                    </w:rPr>
                  </w:pPr>
                  <w:r>
                    <w:rPr>
                      <w:spacing w:val="3"/>
                      <w:sz w:val="20"/>
                      <w:szCs w:val="20"/>
                    </w:rPr>
                    <w:t>区域污染</w:t>
                  </w:r>
                </w:p>
                <w:p w14:paraId="1BBAC8FF">
                  <w:pPr>
                    <w:pStyle w:val="6"/>
                    <w:spacing w:before="23" w:line="231" w:lineRule="auto"/>
                    <w:ind w:left="360"/>
                    <w:rPr>
                      <w:sz w:val="20"/>
                      <w:szCs w:val="20"/>
                    </w:rPr>
                  </w:pPr>
                  <w:r>
                    <w:rPr>
                      <w:spacing w:val="1"/>
                      <w:sz w:val="20"/>
                      <w:szCs w:val="20"/>
                    </w:rPr>
                    <w:t>源</w:t>
                  </w:r>
                </w:p>
              </w:tc>
              <w:tc>
                <w:tcPr>
                  <w:tcW w:w="3850" w:type="dxa"/>
                  <w:gridSpan w:val="2"/>
                  <w:vAlign w:val="top"/>
                </w:tcPr>
                <w:p w14:paraId="51565581">
                  <w:pPr>
                    <w:pStyle w:val="6"/>
                    <w:spacing w:before="92" w:line="229" w:lineRule="auto"/>
                    <w:ind w:left="10"/>
                    <w:rPr>
                      <w:sz w:val="20"/>
                      <w:szCs w:val="20"/>
                    </w:rPr>
                  </w:pPr>
                  <w:r>
                    <w:rPr>
                      <w:spacing w:val="6"/>
                      <w:sz w:val="20"/>
                      <w:szCs w:val="20"/>
                    </w:rPr>
                    <w:t>调查项目</w:t>
                  </w:r>
                </w:p>
              </w:tc>
              <w:tc>
                <w:tcPr>
                  <w:tcW w:w="3665" w:type="dxa"/>
                  <w:vAlign w:val="top"/>
                </w:tcPr>
                <w:p w14:paraId="016299D6">
                  <w:pPr>
                    <w:pStyle w:val="6"/>
                    <w:spacing w:before="92" w:line="228" w:lineRule="auto"/>
                    <w:ind w:left="12"/>
                    <w:rPr>
                      <w:sz w:val="20"/>
                      <w:szCs w:val="20"/>
                    </w:rPr>
                  </w:pPr>
                  <w:r>
                    <w:rPr>
                      <w:spacing w:val="6"/>
                      <w:sz w:val="20"/>
                      <w:szCs w:val="20"/>
                    </w:rPr>
                    <w:t>数据来源</w:t>
                  </w:r>
                </w:p>
              </w:tc>
            </w:tr>
            <w:tr w14:paraId="7C84D5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413" w:type="dxa"/>
                  <w:vMerge w:val="continue"/>
                  <w:tcBorders>
                    <w:top w:val="nil"/>
                    <w:bottom w:val="nil"/>
                  </w:tcBorders>
                  <w:textDirection w:val="tbRlV"/>
                  <w:vAlign w:val="top"/>
                </w:tcPr>
                <w:p w14:paraId="3E9DC9AA">
                  <w:pPr>
                    <w:rPr>
                      <w:rFonts w:ascii="Arial"/>
                      <w:sz w:val="21"/>
                    </w:rPr>
                  </w:pPr>
                </w:p>
              </w:tc>
              <w:tc>
                <w:tcPr>
                  <w:tcW w:w="926" w:type="dxa"/>
                  <w:vMerge w:val="continue"/>
                  <w:tcBorders>
                    <w:top w:val="nil"/>
                  </w:tcBorders>
                  <w:vAlign w:val="top"/>
                </w:tcPr>
                <w:p w14:paraId="541546CC">
                  <w:pPr>
                    <w:rPr>
                      <w:rFonts w:ascii="Arial"/>
                      <w:sz w:val="21"/>
                    </w:rPr>
                  </w:pPr>
                </w:p>
              </w:tc>
              <w:tc>
                <w:tcPr>
                  <w:tcW w:w="1981" w:type="dxa"/>
                  <w:vAlign w:val="top"/>
                </w:tcPr>
                <w:p w14:paraId="2015B1A8">
                  <w:pPr>
                    <w:pStyle w:val="6"/>
                    <w:spacing w:before="168" w:line="251" w:lineRule="auto"/>
                    <w:ind w:left="9" w:right="156" w:firstLine="22"/>
                    <w:rPr>
                      <w:sz w:val="20"/>
                      <w:szCs w:val="20"/>
                    </w:rPr>
                  </w:pPr>
                  <w:r>
                    <w:rPr>
                      <w:spacing w:val="-10"/>
                      <w:sz w:val="20"/>
                      <w:szCs w:val="20"/>
                    </w:rPr>
                    <w:t>已建</w:t>
                  </w:r>
                  <w:r>
                    <w:rPr>
                      <w:spacing w:val="42"/>
                      <w:sz w:val="20"/>
                      <w:szCs w:val="20"/>
                    </w:rPr>
                    <w:t xml:space="preserve"> </w:t>
                  </w:r>
                  <w:r>
                    <w:rPr>
                      <w:rFonts w:ascii="MS UI Gothic" w:hAnsi="MS UI Gothic" w:eastAsia="MS UI Gothic" w:cs="MS UI Gothic"/>
                      <w:spacing w:val="-10"/>
                      <w:sz w:val="20"/>
                      <w:szCs w:val="20"/>
                    </w:rPr>
                    <w:t>☑</w:t>
                  </w:r>
                  <w:r>
                    <w:rPr>
                      <w:rFonts w:ascii="MS UI Gothic" w:hAnsi="MS UI Gothic" w:eastAsia="MS UI Gothic" w:cs="MS UI Gothic"/>
                      <w:spacing w:val="-25"/>
                      <w:sz w:val="20"/>
                      <w:szCs w:val="20"/>
                    </w:rPr>
                    <w:t xml:space="preserve"> </w:t>
                  </w:r>
                  <w:r>
                    <w:rPr>
                      <w:spacing w:val="-10"/>
                      <w:sz w:val="20"/>
                      <w:szCs w:val="20"/>
                    </w:rPr>
                    <w:t>；在建</w:t>
                  </w:r>
                  <w:r>
                    <w:rPr>
                      <w:spacing w:val="52"/>
                      <w:sz w:val="20"/>
                      <w:szCs w:val="20"/>
                    </w:rPr>
                    <w:t xml:space="preserve"> </w:t>
                  </w:r>
                  <w:r>
                    <w:rPr>
                      <w:spacing w:val="-10"/>
                      <w:sz w:val="20"/>
                      <w:szCs w:val="20"/>
                    </w:rPr>
                    <w:t>□</w:t>
                  </w:r>
                  <w:r>
                    <w:rPr>
                      <w:spacing w:val="-64"/>
                      <w:sz w:val="20"/>
                      <w:szCs w:val="20"/>
                    </w:rPr>
                    <w:t xml:space="preserve"> </w:t>
                  </w:r>
                  <w:r>
                    <w:rPr>
                      <w:spacing w:val="-10"/>
                      <w:sz w:val="20"/>
                      <w:szCs w:val="20"/>
                    </w:rPr>
                    <w:t>;</w:t>
                  </w:r>
                  <w:r>
                    <w:rPr>
                      <w:sz w:val="20"/>
                      <w:szCs w:val="20"/>
                    </w:rPr>
                    <w:t xml:space="preserve"> </w:t>
                  </w:r>
                  <w:r>
                    <w:rPr>
                      <w:spacing w:val="-4"/>
                      <w:sz w:val="20"/>
                      <w:szCs w:val="20"/>
                    </w:rPr>
                    <w:t>拟建</w:t>
                  </w:r>
                  <w:r>
                    <w:rPr>
                      <w:spacing w:val="39"/>
                      <w:sz w:val="20"/>
                      <w:szCs w:val="20"/>
                    </w:rPr>
                    <w:t xml:space="preserve"> </w:t>
                  </w:r>
                  <w:r>
                    <w:rPr>
                      <w:spacing w:val="-4"/>
                      <w:sz w:val="20"/>
                      <w:szCs w:val="20"/>
                    </w:rPr>
                    <w:t>□</w:t>
                  </w:r>
                  <w:r>
                    <w:rPr>
                      <w:spacing w:val="-72"/>
                      <w:sz w:val="20"/>
                      <w:szCs w:val="20"/>
                    </w:rPr>
                    <w:t xml:space="preserve"> </w:t>
                  </w:r>
                  <w:r>
                    <w:rPr>
                      <w:spacing w:val="-4"/>
                      <w:sz w:val="20"/>
                      <w:szCs w:val="20"/>
                    </w:rPr>
                    <w:t>；</w:t>
                  </w:r>
                  <w:r>
                    <w:rPr>
                      <w:spacing w:val="20"/>
                      <w:sz w:val="20"/>
                      <w:szCs w:val="20"/>
                    </w:rPr>
                    <w:t xml:space="preserve"> </w:t>
                  </w:r>
                  <w:r>
                    <w:rPr>
                      <w:spacing w:val="-4"/>
                      <w:sz w:val="20"/>
                      <w:szCs w:val="20"/>
                    </w:rPr>
                    <w:t>其他</w:t>
                  </w:r>
                  <w:r>
                    <w:rPr>
                      <w:spacing w:val="38"/>
                      <w:sz w:val="20"/>
                      <w:szCs w:val="20"/>
                    </w:rPr>
                    <w:t xml:space="preserve"> </w:t>
                  </w:r>
                  <w:r>
                    <w:rPr>
                      <w:spacing w:val="-4"/>
                      <w:sz w:val="20"/>
                      <w:szCs w:val="20"/>
                    </w:rPr>
                    <w:t>□</w:t>
                  </w:r>
                </w:p>
              </w:tc>
              <w:tc>
                <w:tcPr>
                  <w:tcW w:w="1869" w:type="dxa"/>
                  <w:vAlign w:val="top"/>
                </w:tcPr>
                <w:p w14:paraId="060720BD">
                  <w:pPr>
                    <w:spacing w:line="355" w:lineRule="auto"/>
                    <w:rPr>
                      <w:rFonts w:ascii="Arial"/>
                      <w:sz w:val="21"/>
                    </w:rPr>
                  </w:pPr>
                </w:p>
                <w:p w14:paraId="766D9EEA">
                  <w:pPr>
                    <w:pStyle w:val="6"/>
                    <w:spacing w:before="65" w:line="227" w:lineRule="auto"/>
                    <w:ind w:left="10"/>
                    <w:rPr>
                      <w:sz w:val="20"/>
                      <w:szCs w:val="20"/>
                    </w:rPr>
                  </w:pPr>
                  <w:r>
                    <w:rPr>
                      <w:spacing w:val="7"/>
                      <w:sz w:val="20"/>
                      <w:szCs w:val="20"/>
                    </w:rPr>
                    <w:t>拟替代的污染源</w:t>
                  </w:r>
                  <w:r>
                    <w:rPr>
                      <w:spacing w:val="38"/>
                      <w:sz w:val="20"/>
                      <w:szCs w:val="20"/>
                    </w:rPr>
                    <w:t xml:space="preserve"> </w:t>
                  </w:r>
                  <w:r>
                    <w:rPr>
                      <w:spacing w:val="7"/>
                      <w:sz w:val="20"/>
                      <w:szCs w:val="20"/>
                    </w:rPr>
                    <w:t>□</w:t>
                  </w:r>
                </w:p>
              </w:tc>
              <w:tc>
                <w:tcPr>
                  <w:tcW w:w="3665" w:type="dxa"/>
                  <w:vAlign w:val="top"/>
                </w:tcPr>
                <w:p w14:paraId="6610C65E">
                  <w:pPr>
                    <w:pStyle w:val="6"/>
                    <w:spacing w:before="31"/>
                    <w:ind w:left="10" w:right="6"/>
                    <w:jc w:val="both"/>
                    <w:rPr>
                      <w:sz w:val="20"/>
                      <w:szCs w:val="20"/>
                    </w:rPr>
                  </w:pPr>
                  <w:r>
                    <w:rPr>
                      <w:spacing w:val="13"/>
                      <w:sz w:val="20"/>
                      <w:szCs w:val="20"/>
                    </w:rPr>
                    <w:t>排污许可证</w:t>
                  </w:r>
                  <w:r>
                    <w:rPr>
                      <w:spacing w:val="82"/>
                      <w:sz w:val="20"/>
                      <w:szCs w:val="20"/>
                    </w:rPr>
                    <w:t xml:space="preserve"> </w:t>
                  </w:r>
                  <w:r>
                    <w:rPr>
                      <w:spacing w:val="13"/>
                      <w:sz w:val="20"/>
                      <w:szCs w:val="20"/>
                    </w:rPr>
                    <w:t>□</w:t>
                  </w:r>
                  <w:r>
                    <w:rPr>
                      <w:spacing w:val="-54"/>
                      <w:sz w:val="20"/>
                      <w:szCs w:val="20"/>
                    </w:rPr>
                    <w:t xml:space="preserve"> </w:t>
                  </w:r>
                  <w:r>
                    <w:rPr>
                      <w:spacing w:val="13"/>
                      <w:sz w:val="20"/>
                      <w:szCs w:val="20"/>
                    </w:rPr>
                    <w:t>；环评</w:t>
                  </w:r>
                  <w:r>
                    <w:rPr>
                      <w:spacing w:val="73"/>
                      <w:sz w:val="20"/>
                      <w:szCs w:val="20"/>
                    </w:rPr>
                    <w:t xml:space="preserve"> </w:t>
                  </w:r>
                  <w:r>
                    <w:rPr>
                      <w:spacing w:val="13"/>
                      <w:sz w:val="20"/>
                      <w:szCs w:val="20"/>
                    </w:rPr>
                    <w:t>□</w:t>
                  </w:r>
                  <w:r>
                    <w:rPr>
                      <w:spacing w:val="-55"/>
                      <w:sz w:val="20"/>
                      <w:szCs w:val="20"/>
                    </w:rPr>
                    <w:t xml:space="preserve"> </w:t>
                  </w:r>
                  <w:r>
                    <w:rPr>
                      <w:spacing w:val="13"/>
                      <w:sz w:val="20"/>
                      <w:szCs w:val="20"/>
                    </w:rPr>
                    <w:t>；环保验收</w:t>
                  </w:r>
                  <w:r>
                    <w:rPr>
                      <w:sz w:val="20"/>
                      <w:szCs w:val="20"/>
                    </w:rPr>
                    <w:t xml:space="preserve"> </w:t>
                  </w:r>
                  <w:r>
                    <w:rPr>
                      <w:spacing w:val="5"/>
                      <w:sz w:val="20"/>
                      <w:szCs w:val="20"/>
                    </w:rPr>
                    <w:t>□</w:t>
                  </w:r>
                  <w:r>
                    <w:rPr>
                      <w:spacing w:val="-63"/>
                      <w:sz w:val="20"/>
                      <w:szCs w:val="20"/>
                    </w:rPr>
                    <w:t xml:space="preserve"> </w:t>
                  </w:r>
                  <w:r>
                    <w:rPr>
                      <w:spacing w:val="5"/>
                      <w:sz w:val="20"/>
                      <w:szCs w:val="20"/>
                    </w:rPr>
                    <w:t>；既有实测</w:t>
                  </w:r>
                  <w:r>
                    <w:rPr>
                      <w:spacing w:val="59"/>
                      <w:sz w:val="20"/>
                      <w:szCs w:val="20"/>
                    </w:rPr>
                    <w:t xml:space="preserve"> </w:t>
                  </w:r>
                  <w:r>
                    <w:rPr>
                      <w:spacing w:val="5"/>
                      <w:sz w:val="20"/>
                      <w:szCs w:val="20"/>
                    </w:rPr>
                    <w:t>□</w:t>
                  </w:r>
                  <w:r>
                    <w:rPr>
                      <w:spacing w:val="-62"/>
                      <w:sz w:val="20"/>
                      <w:szCs w:val="20"/>
                    </w:rPr>
                    <w:t xml:space="preserve"> </w:t>
                  </w:r>
                  <w:r>
                    <w:rPr>
                      <w:spacing w:val="5"/>
                      <w:sz w:val="20"/>
                      <w:szCs w:val="20"/>
                    </w:rPr>
                    <w:t>；现场</w:t>
                  </w:r>
                  <w:r>
                    <w:rPr>
                      <w:spacing w:val="38"/>
                      <w:sz w:val="20"/>
                      <w:szCs w:val="20"/>
                    </w:rPr>
                    <w:t xml:space="preserve"> </w:t>
                  </w:r>
                  <w:r>
                    <w:rPr>
                      <w:spacing w:val="5"/>
                      <w:sz w:val="20"/>
                      <w:szCs w:val="20"/>
                    </w:rPr>
                    <w:t>监测</w:t>
                  </w:r>
                  <w:r>
                    <w:rPr>
                      <w:spacing w:val="57"/>
                      <w:sz w:val="20"/>
                      <w:szCs w:val="20"/>
                    </w:rPr>
                    <w:t xml:space="preserve"> </w:t>
                  </w:r>
                  <w:r>
                    <w:rPr>
                      <w:spacing w:val="5"/>
                      <w:sz w:val="20"/>
                      <w:szCs w:val="20"/>
                    </w:rPr>
                    <w:t>□</w:t>
                  </w:r>
                  <w:r>
                    <w:rPr>
                      <w:spacing w:val="-62"/>
                      <w:sz w:val="20"/>
                      <w:szCs w:val="20"/>
                    </w:rPr>
                    <w:t xml:space="preserve"> </w:t>
                  </w:r>
                  <w:r>
                    <w:rPr>
                      <w:spacing w:val="5"/>
                      <w:sz w:val="20"/>
                      <w:szCs w:val="20"/>
                    </w:rPr>
                    <w:t>；入</w:t>
                  </w:r>
                  <w:r>
                    <w:rPr>
                      <w:sz w:val="20"/>
                      <w:szCs w:val="20"/>
                    </w:rPr>
                    <w:t xml:space="preserve"> </w:t>
                  </w:r>
                  <w:r>
                    <w:rPr>
                      <w:spacing w:val="2"/>
                      <w:sz w:val="20"/>
                      <w:szCs w:val="20"/>
                    </w:rPr>
                    <w:t>河排放口数据</w:t>
                  </w:r>
                  <w:r>
                    <w:rPr>
                      <w:spacing w:val="47"/>
                      <w:sz w:val="20"/>
                      <w:szCs w:val="20"/>
                    </w:rPr>
                    <w:t xml:space="preserve"> </w:t>
                  </w:r>
                  <w:r>
                    <w:rPr>
                      <w:spacing w:val="2"/>
                      <w:sz w:val="20"/>
                      <w:szCs w:val="20"/>
                    </w:rPr>
                    <w:t>□</w:t>
                  </w:r>
                  <w:r>
                    <w:rPr>
                      <w:spacing w:val="-72"/>
                      <w:sz w:val="20"/>
                      <w:szCs w:val="20"/>
                    </w:rPr>
                    <w:t xml:space="preserve"> </w:t>
                  </w:r>
                  <w:r>
                    <w:rPr>
                      <w:spacing w:val="2"/>
                      <w:sz w:val="20"/>
                      <w:szCs w:val="20"/>
                    </w:rPr>
                    <w:t>；其他</w:t>
                  </w:r>
                  <w:r>
                    <w:rPr>
                      <w:spacing w:val="35"/>
                      <w:sz w:val="20"/>
                      <w:szCs w:val="20"/>
                    </w:rPr>
                    <w:t xml:space="preserve"> </w:t>
                  </w:r>
                  <w:r>
                    <w:rPr>
                      <w:spacing w:val="2"/>
                      <w:sz w:val="20"/>
                      <w:szCs w:val="20"/>
                    </w:rPr>
                    <w:t>□</w:t>
                  </w:r>
                </w:p>
              </w:tc>
            </w:tr>
            <w:tr w14:paraId="2BB41C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13" w:type="dxa"/>
                  <w:vMerge w:val="continue"/>
                  <w:tcBorders>
                    <w:top w:val="nil"/>
                    <w:bottom w:val="nil"/>
                  </w:tcBorders>
                  <w:textDirection w:val="tbRlV"/>
                  <w:vAlign w:val="top"/>
                </w:tcPr>
                <w:p w14:paraId="5D3AB2A0">
                  <w:pPr>
                    <w:rPr>
                      <w:rFonts w:ascii="Arial"/>
                      <w:sz w:val="21"/>
                    </w:rPr>
                  </w:pPr>
                </w:p>
              </w:tc>
              <w:tc>
                <w:tcPr>
                  <w:tcW w:w="926" w:type="dxa"/>
                  <w:vMerge w:val="restart"/>
                  <w:tcBorders>
                    <w:bottom w:val="nil"/>
                  </w:tcBorders>
                  <w:vAlign w:val="top"/>
                </w:tcPr>
                <w:p w14:paraId="652046CD">
                  <w:pPr>
                    <w:pStyle w:val="6"/>
                    <w:spacing w:before="234" w:line="228" w:lineRule="auto"/>
                    <w:ind w:left="51"/>
                    <w:rPr>
                      <w:sz w:val="20"/>
                      <w:szCs w:val="20"/>
                    </w:rPr>
                  </w:pPr>
                  <w:r>
                    <w:rPr>
                      <w:spacing w:val="6"/>
                      <w:sz w:val="20"/>
                      <w:szCs w:val="20"/>
                    </w:rPr>
                    <w:t>受影响水</w:t>
                  </w:r>
                </w:p>
                <w:p w14:paraId="3D866D3D">
                  <w:pPr>
                    <w:pStyle w:val="6"/>
                    <w:spacing w:before="26" w:line="228" w:lineRule="auto"/>
                    <w:ind w:left="47"/>
                    <w:rPr>
                      <w:sz w:val="20"/>
                      <w:szCs w:val="20"/>
                    </w:rPr>
                  </w:pPr>
                  <w:r>
                    <w:rPr>
                      <w:spacing w:val="7"/>
                      <w:sz w:val="20"/>
                      <w:szCs w:val="20"/>
                    </w:rPr>
                    <w:t>体水环境</w:t>
                  </w:r>
                </w:p>
                <w:p w14:paraId="5957F914">
                  <w:pPr>
                    <w:pStyle w:val="6"/>
                    <w:spacing w:before="23" w:line="229" w:lineRule="auto"/>
                    <w:ind w:left="256"/>
                    <w:rPr>
                      <w:sz w:val="20"/>
                      <w:szCs w:val="20"/>
                    </w:rPr>
                  </w:pPr>
                  <w:r>
                    <w:rPr>
                      <w:spacing w:val="4"/>
                      <w:sz w:val="20"/>
                      <w:szCs w:val="20"/>
                    </w:rPr>
                    <w:t>质量</w:t>
                  </w:r>
                </w:p>
              </w:tc>
              <w:tc>
                <w:tcPr>
                  <w:tcW w:w="3850" w:type="dxa"/>
                  <w:gridSpan w:val="2"/>
                  <w:vAlign w:val="top"/>
                </w:tcPr>
                <w:p w14:paraId="255E94A0">
                  <w:pPr>
                    <w:pStyle w:val="6"/>
                    <w:spacing w:before="92" w:line="229" w:lineRule="auto"/>
                    <w:ind w:left="10"/>
                    <w:rPr>
                      <w:sz w:val="20"/>
                      <w:szCs w:val="20"/>
                    </w:rPr>
                  </w:pPr>
                  <w:r>
                    <w:rPr>
                      <w:spacing w:val="6"/>
                      <w:sz w:val="20"/>
                      <w:szCs w:val="20"/>
                    </w:rPr>
                    <w:t>调查时期</w:t>
                  </w:r>
                </w:p>
              </w:tc>
              <w:tc>
                <w:tcPr>
                  <w:tcW w:w="3665" w:type="dxa"/>
                  <w:vAlign w:val="top"/>
                </w:tcPr>
                <w:p w14:paraId="1867D567">
                  <w:pPr>
                    <w:pStyle w:val="6"/>
                    <w:spacing w:before="92" w:line="228" w:lineRule="auto"/>
                    <w:ind w:left="12"/>
                    <w:rPr>
                      <w:sz w:val="20"/>
                      <w:szCs w:val="20"/>
                    </w:rPr>
                  </w:pPr>
                  <w:r>
                    <w:rPr>
                      <w:spacing w:val="6"/>
                      <w:sz w:val="20"/>
                      <w:szCs w:val="20"/>
                    </w:rPr>
                    <w:t>数据来源</w:t>
                  </w:r>
                </w:p>
              </w:tc>
            </w:tr>
            <w:tr w14:paraId="52389B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4" w:hRule="atLeast"/>
              </w:trPr>
              <w:tc>
                <w:tcPr>
                  <w:tcW w:w="413" w:type="dxa"/>
                  <w:vMerge w:val="continue"/>
                  <w:tcBorders>
                    <w:top w:val="nil"/>
                    <w:bottom w:val="nil"/>
                  </w:tcBorders>
                  <w:textDirection w:val="tbRlV"/>
                  <w:vAlign w:val="top"/>
                </w:tcPr>
                <w:p w14:paraId="1379D9FE">
                  <w:pPr>
                    <w:rPr>
                      <w:rFonts w:ascii="Arial"/>
                      <w:sz w:val="21"/>
                    </w:rPr>
                  </w:pPr>
                </w:p>
              </w:tc>
              <w:tc>
                <w:tcPr>
                  <w:tcW w:w="926" w:type="dxa"/>
                  <w:vMerge w:val="continue"/>
                  <w:tcBorders>
                    <w:top w:val="nil"/>
                    <w:bottom w:val="nil"/>
                  </w:tcBorders>
                  <w:vAlign w:val="top"/>
                </w:tcPr>
                <w:p w14:paraId="0EC7D482">
                  <w:pPr>
                    <w:rPr>
                      <w:rFonts w:ascii="Arial"/>
                      <w:sz w:val="21"/>
                    </w:rPr>
                  </w:pPr>
                </w:p>
              </w:tc>
              <w:tc>
                <w:tcPr>
                  <w:tcW w:w="3850" w:type="dxa"/>
                  <w:gridSpan w:val="2"/>
                  <w:tcBorders>
                    <w:bottom w:val="nil"/>
                  </w:tcBorders>
                  <w:vAlign w:val="top"/>
                </w:tcPr>
                <w:p w14:paraId="60AF99E6">
                  <w:pPr>
                    <w:pStyle w:val="6"/>
                    <w:spacing w:before="30" w:line="241" w:lineRule="auto"/>
                    <w:ind w:left="8" w:right="3" w:firstLine="1"/>
                    <w:rPr>
                      <w:sz w:val="20"/>
                      <w:szCs w:val="20"/>
                    </w:rPr>
                  </w:pPr>
                  <w:r>
                    <w:rPr>
                      <w:spacing w:val="3"/>
                      <w:sz w:val="20"/>
                      <w:szCs w:val="20"/>
                    </w:rPr>
                    <w:t>丰水期</w:t>
                  </w:r>
                  <w:r>
                    <w:rPr>
                      <w:spacing w:val="65"/>
                      <w:sz w:val="20"/>
                      <w:szCs w:val="20"/>
                    </w:rPr>
                    <w:t xml:space="preserve"> </w:t>
                  </w:r>
                  <w:r>
                    <w:rPr>
                      <w:spacing w:val="3"/>
                      <w:sz w:val="20"/>
                      <w:szCs w:val="20"/>
                    </w:rPr>
                    <w:t>□</w:t>
                  </w:r>
                  <w:r>
                    <w:rPr>
                      <w:spacing w:val="-65"/>
                      <w:sz w:val="20"/>
                      <w:szCs w:val="20"/>
                    </w:rPr>
                    <w:t xml:space="preserve"> </w:t>
                  </w:r>
                  <w:r>
                    <w:rPr>
                      <w:spacing w:val="3"/>
                      <w:sz w:val="20"/>
                      <w:szCs w:val="20"/>
                    </w:rPr>
                    <w:t>；平水期</w:t>
                  </w:r>
                  <w:r>
                    <w:rPr>
                      <w:spacing w:val="54"/>
                      <w:sz w:val="20"/>
                      <w:szCs w:val="20"/>
                    </w:rPr>
                    <w:t xml:space="preserve"> </w:t>
                  </w:r>
                  <w:r>
                    <w:rPr>
                      <w:spacing w:val="3"/>
                      <w:sz w:val="20"/>
                      <w:szCs w:val="20"/>
                    </w:rPr>
                    <w:t>□</w:t>
                  </w:r>
                  <w:r>
                    <w:rPr>
                      <w:spacing w:val="-62"/>
                      <w:sz w:val="20"/>
                      <w:szCs w:val="20"/>
                    </w:rPr>
                    <w:t xml:space="preserve"> </w:t>
                  </w:r>
                  <w:r>
                    <w:rPr>
                      <w:spacing w:val="3"/>
                      <w:sz w:val="20"/>
                      <w:szCs w:val="20"/>
                    </w:rPr>
                    <w:t>；枯水期</w:t>
                  </w:r>
                  <w:r>
                    <w:rPr>
                      <w:spacing w:val="54"/>
                      <w:sz w:val="20"/>
                      <w:szCs w:val="20"/>
                    </w:rPr>
                    <w:t xml:space="preserve"> </w:t>
                  </w:r>
                  <w:r>
                    <w:rPr>
                      <w:spacing w:val="3"/>
                      <w:sz w:val="20"/>
                      <w:szCs w:val="20"/>
                    </w:rPr>
                    <w:t>□</w:t>
                  </w:r>
                  <w:r>
                    <w:rPr>
                      <w:spacing w:val="-64"/>
                      <w:sz w:val="20"/>
                      <w:szCs w:val="20"/>
                    </w:rPr>
                    <w:t xml:space="preserve"> </w:t>
                  </w:r>
                  <w:r>
                    <w:rPr>
                      <w:spacing w:val="3"/>
                      <w:sz w:val="20"/>
                      <w:szCs w:val="20"/>
                    </w:rPr>
                    <w:t>；冰</w:t>
                  </w:r>
                  <w:r>
                    <w:rPr>
                      <w:sz w:val="20"/>
                      <w:szCs w:val="20"/>
                    </w:rPr>
                    <w:t xml:space="preserve"> </w:t>
                  </w:r>
                  <w:r>
                    <w:rPr>
                      <w:spacing w:val="-5"/>
                      <w:sz w:val="20"/>
                      <w:szCs w:val="20"/>
                    </w:rPr>
                    <w:t>封期</w:t>
                  </w:r>
                  <w:r>
                    <w:rPr>
                      <w:spacing w:val="55"/>
                      <w:sz w:val="20"/>
                      <w:szCs w:val="20"/>
                    </w:rPr>
                    <w:t xml:space="preserve"> </w:t>
                  </w:r>
                  <w:r>
                    <w:rPr>
                      <w:spacing w:val="-5"/>
                      <w:sz w:val="20"/>
                      <w:szCs w:val="20"/>
                    </w:rPr>
                    <w:t>□</w:t>
                  </w:r>
                  <w:r>
                    <w:rPr>
                      <w:spacing w:val="30"/>
                      <w:sz w:val="20"/>
                      <w:szCs w:val="20"/>
                    </w:rPr>
                    <w:t xml:space="preserve"> </w:t>
                  </w:r>
                  <w:r>
                    <w:rPr>
                      <w:spacing w:val="-5"/>
                      <w:sz w:val="20"/>
                      <w:szCs w:val="20"/>
                    </w:rPr>
                    <w:t>春季</w:t>
                  </w:r>
                  <w:r>
                    <w:rPr>
                      <w:spacing w:val="54"/>
                      <w:sz w:val="20"/>
                      <w:szCs w:val="20"/>
                    </w:rPr>
                    <w:t xml:space="preserve"> </w:t>
                  </w:r>
                  <w:r>
                    <w:rPr>
                      <w:spacing w:val="-5"/>
                      <w:sz w:val="20"/>
                      <w:szCs w:val="20"/>
                    </w:rPr>
                    <w:t>□</w:t>
                  </w:r>
                  <w:r>
                    <w:rPr>
                      <w:spacing w:val="-64"/>
                      <w:sz w:val="20"/>
                      <w:szCs w:val="20"/>
                    </w:rPr>
                    <w:t xml:space="preserve"> </w:t>
                  </w:r>
                  <w:r>
                    <w:rPr>
                      <w:spacing w:val="-5"/>
                      <w:sz w:val="20"/>
                      <w:szCs w:val="20"/>
                    </w:rPr>
                    <w:t>；夏季</w:t>
                  </w:r>
                  <w:r>
                    <w:rPr>
                      <w:spacing w:val="54"/>
                      <w:sz w:val="20"/>
                      <w:szCs w:val="20"/>
                    </w:rPr>
                    <w:t xml:space="preserve"> </w:t>
                  </w:r>
                  <w:r>
                    <w:rPr>
                      <w:spacing w:val="-5"/>
                      <w:sz w:val="20"/>
                      <w:szCs w:val="20"/>
                    </w:rPr>
                    <w:t>□</w:t>
                  </w:r>
                  <w:r>
                    <w:rPr>
                      <w:spacing w:val="-62"/>
                      <w:sz w:val="20"/>
                      <w:szCs w:val="20"/>
                    </w:rPr>
                    <w:t xml:space="preserve"> </w:t>
                  </w:r>
                  <w:r>
                    <w:rPr>
                      <w:spacing w:val="-5"/>
                      <w:sz w:val="20"/>
                      <w:szCs w:val="20"/>
                    </w:rPr>
                    <w:t>；秋季</w:t>
                  </w:r>
                  <w:r>
                    <w:rPr>
                      <w:spacing w:val="51"/>
                      <w:sz w:val="20"/>
                      <w:szCs w:val="20"/>
                    </w:rPr>
                    <w:t xml:space="preserve"> </w:t>
                  </w:r>
                  <w:r>
                    <w:rPr>
                      <w:spacing w:val="-5"/>
                      <w:sz w:val="20"/>
                      <w:szCs w:val="20"/>
                    </w:rPr>
                    <w:t>□</w:t>
                  </w:r>
                  <w:r>
                    <w:rPr>
                      <w:spacing w:val="-62"/>
                      <w:sz w:val="20"/>
                      <w:szCs w:val="20"/>
                    </w:rPr>
                    <w:t xml:space="preserve"> </w:t>
                  </w:r>
                  <w:r>
                    <w:rPr>
                      <w:spacing w:val="-5"/>
                      <w:sz w:val="20"/>
                      <w:szCs w:val="20"/>
                    </w:rPr>
                    <w:t>;</w:t>
                  </w:r>
                  <w:r>
                    <w:rPr>
                      <w:sz w:val="20"/>
                      <w:szCs w:val="20"/>
                    </w:rPr>
                    <w:t xml:space="preserve">  </w:t>
                  </w:r>
                  <w:r>
                    <w:rPr>
                      <w:spacing w:val="3"/>
                      <w:sz w:val="20"/>
                      <w:szCs w:val="20"/>
                    </w:rPr>
                    <w:t>冬季</w:t>
                  </w:r>
                  <w:r>
                    <w:rPr>
                      <w:spacing w:val="37"/>
                      <w:sz w:val="20"/>
                      <w:szCs w:val="20"/>
                    </w:rPr>
                    <w:t xml:space="preserve"> </w:t>
                  </w:r>
                  <w:r>
                    <w:rPr>
                      <w:spacing w:val="3"/>
                      <w:sz w:val="20"/>
                      <w:szCs w:val="20"/>
                    </w:rPr>
                    <w:t>□</w:t>
                  </w:r>
                </w:p>
              </w:tc>
              <w:tc>
                <w:tcPr>
                  <w:tcW w:w="3665" w:type="dxa"/>
                  <w:tcBorders>
                    <w:bottom w:val="nil"/>
                  </w:tcBorders>
                  <w:vAlign w:val="top"/>
                </w:tcPr>
                <w:p w14:paraId="5071EA86">
                  <w:pPr>
                    <w:pStyle w:val="6"/>
                    <w:spacing w:before="166" w:line="252" w:lineRule="auto"/>
                    <w:ind w:left="31" w:right="6" w:hanging="19"/>
                    <w:rPr>
                      <w:sz w:val="20"/>
                      <w:szCs w:val="20"/>
                    </w:rPr>
                  </w:pPr>
                  <w:r>
                    <w:rPr>
                      <w:spacing w:val="16"/>
                      <w:sz w:val="20"/>
                      <w:szCs w:val="20"/>
                    </w:rPr>
                    <w:t>生态环境保护主管部门</w:t>
                  </w:r>
                  <w:r>
                    <w:rPr>
                      <w:spacing w:val="45"/>
                      <w:sz w:val="20"/>
                      <w:szCs w:val="20"/>
                    </w:rPr>
                    <w:t xml:space="preserve"> </w:t>
                  </w:r>
                  <w:r>
                    <w:rPr>
                      <w:rFonts w:ascii="MS Gothic" w:hAnsi="MS Gothic" w:eastAsia="MS Gothic" w:cs="MS Gothic"/>
                      <w:spacing w:val="16"/>
                      <w:sz w:val="20"/>
                      <w:szCs w:val="20"/>
                    </w:rPr>
                    <w:t>☑</w:t>
                  </w:r>
                  <w:r>
                    <w:rPr>
                      <w:rFonts w:ascii="MS Gothic" w:hAnsi="MS Gothic" w:eastAsia="MS Gothic" w:cs="MS Gothic"/>
                      <w:spacing w:val="-62"/>
                      <w:sz w:val="20"/>
                      <w:szCs w:val="20"/>
                    </w:rPr>
                    <w:t xml:space="preserve"> </w:t>
                  </w:r>
                  <w:r>
                    <w:rPr>
                      <w:spacing w:val="16"/>
                      <w:sz w:val="20"/>
                      <w:szCs w:val="20"/>
                    </w:rPr>
                    <w:t>；补充监测</w:t>
                  </w:r>
                  <w:r>
                    <w:rPr>
                      <w:sz w:val="20"/>
                      <w:szCs w:val="20"/>
                    </w:rPr>
                    <w:t xml:space="preserve"> </w:t>
                  </w:r>
                  <w:r>
                    <w:rPr>
                      <w:spacing w:val="-4"/>
                      <w:sz w:val="20"/>
                      <w:szCs w:val="20"/>
                    </w:rPr>
                    <w:t>□</w:t>
                  </w:r>
                  <w:r>
                    <w:rPr>
                      <w:spacing w:val="-71"/>
                      <w:sz w:val="20"/>
                      <w:szCs w:val="20"/>
                    </w:rPr>
                    <w:t xml:space="preserve"> </w:t>
                  </w:r>
                  <w:r>
                    <w:rPr>
                      <w:spacing w:val="-4"/>
                      <w:sz w:val="20"/>
                      <w:szCs w:val="20"/>
                    </w:rPr>
                    <w:t>；其他</w:t>
                  </w:r>
                  <w:r>
                    <w:rPr>
                      <w:spacing w:val="35"/>
                      <w:sz w:val="20"/>
                      <w:szCs w:val="20"/>
                    </w:rPr>
                    <w:t xml:space="preserve"> </w:t>
                  </w:r>
                  <w:r>
                    <w:rPr>
                      <w:spacing w:val="-4"/>
                      <w:sz w:val="20"/>
                      <w:szCs w:val="20"/>
                    </w:rPr>
                    <w:t>□</w:t>
                  </w:r>
                </w:p>
              </w:tc>
            </w:tr>
          </w:tbl>
          <w:p w14:paraId="71ED8579">
            <w:pPr>
              <w:spacing w:line="14" w:lineRule="auto"/>
              <w:rPr>
                <w:rFonts w:ascii="Arial"/>
                <w:sz w:val="2"/>
              </w:rPr>
            </w:pPr>
          </w:p>
        </w:tc>
      </w:tr>
    </w:tbl>
    <w:p w14:paraId="097BA042">
      <w:pPr>
        <w:pStyle w:val="2"/>
      </w:pPr>
    </w:p>
    <w:p w14:paraId="61F75D69">
      <w:pPr>
        <w:sectPr>
          <w:footerReference r:id="rId34" w:type="default"/>
          <w:pgSz w:w="11906" w:h="16839"/>
          <w:pgMar w:top="1246" w:right="1358" w:bottom="1072" w:left="1358" w:header="0" w:footer="836" w:gutter="0"/>
          <w:cols w:space="720" w:num="1"/>
        </w:sectPr>
      </w:pPr>
    </w:p>
    <w:tbl>
      <w:tblPr>
        <w:tblStyle w:val="5"/>
        <w:tblW w:w="918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1"/>
        <w:gridCol w:w="409"/>
        <w:gridCol w:w="926"/>
        <w:gridCol w:w="3850"/>
        <w:gridCol w:w="1794"/>
        <w:gridCol w:w="755"/>
        <w:gridCol w:w="1110"/>
        <w:gridCol w:w="199"/>
      </w:tblGrid>
      <w:tr w14:paraId="470D29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5" w:hRule="atLeast"/>
        </w:trPr>
        <w:tc>
          <w:tcPr>
            <w:tcW w:w="141" w:type="dxa"/>
            <w:tcBorders>
              <w:bottom w:val="nil"/>
            </w:tcBorders>
            <w:vAlign w:val="top"/>
          </w:tcPr>
          <w:p w14:paraId="559ABF51">
            <w:pPr>
              <w:rPr>
                <w:rFonts w:ascii="Arial"/>
                <w:sz w:val="21"/>
              </w:rPr>
            </w:pPr>
          </w:p>
        </w:tc>
        <w:tc>
          <w:tcPr>
            <w:tcW w:w="409" w:type="dxa"/>
            <w:vMerge w:val="restart"/>
            <w:tcBorders>
              <w:bottom w:val="nil"/>
            </w:tcBorders>
            <w:vAlign w:val="top"/>
          </w:tcPr>
          <w:p w14:paraId="205B00E5">
            <w:pPr>
              <w:rPr>
                <w:rFonts w:ascii="Arial"/>
                <w:sz w:val="21"/>
              </w:rPr>
            </w:pPr>
          </w:p>
        </w:tc>
        <w:tc>
          <w:tcPr>
            <w:tcW w:w="926" w:type="dxa"/>
            <w:vAlign w:val="top"/>
          </w:tcPr>
          <w:p w14:paraId="20827C0F">
            <w:pPr>
              <w:pStyle w:val="6"/>
              <w:spacing w:before="45" w:line="228" w:lineRule="auto"/>
              <w:ind w:left="61"/>
              <w:rPr>
                <w:sz w:val="20"/>
                <w:szCs w:val="20"/>
              </w:rPr>
            </w:pPr>
            <w:r>
              <w:rPr>
                <w:spacing w:val="3"/>
                <w:sz w:val="20"/>
                <w:szCs w:val="20"/>
              </w:rPr>
              <w:t>区域水资</w:t>
            </w:r>
          </w:p>
          <w:p w14:paraId="4F6A349C">
            <w:pPr>
              <w:pStyle w:val="6"/>
              <w:spacing w:before="25" w:line="234" w:lineRule="auto"/>
              <w:ind w:left="153" w:right="45" w:hanging="108"/>
              <w:rPr>
                <w:sz w:val="20"/>
                <w:szCs w:val="20"/>
              </w:rPr>
            </w:pPr>
            <w:r>
              <w:rPr>
                <w:spacing w:val="7"/>
                <w:sz w:val="20"/>
                <w:szCs w:val="20"/>
              </w:rPr>
              <w:t>源开发利</w:t>
            </w:r>
            <w:r>
              <w:rPr>
                <w:spacing w:val="1"/>
                <w:sz w:val="20"/>
                <w:szCs w:val="20"/>
              </w:rPr>
              <w:t xml:space="preserve"> </w:t>
            </w:r>
            <w:r>
              <w:rPr>
                <w:spacing w:val="6"/>
                <w:sz w:val="20"/>
                <w:szCs w:val="20"/>
              </w:rPr>
              <w:t>用状况</w:t>
            </w:r>
          </w:p>
        </w:tc>
        <w:tc>
          <w:tcPr>
            <w:tcW w:w="7509" w:type="dxa"/>
            <w:gridSpan w:val="4"/>
            <w:vAlign w:val="top"/>
          </w:tcPr>
          <w:p w14:paraId="7F4B3958">
            <w:pPr>
              <w:pStyle w:val="6"/>
              <w:spacing w:before="288" w:line="274" w:lineRule="exact"/>
              <w:ind w:left="11"/>
              <w:rPr>
                <w:sz w:val="20"/>
                <w:szCs w:val="20"/>
              </w:rPr>
            </w:pPr>
            <w:r>
              <w:rPr>
                <w:spacing w:val="3"/>
                <w:position w:val="1"/>
                <w:sz w:val="20"/>
                <w:szCs w:val="20"/>
              </w:rPr>
              <w:t>未开发</w:t>
            </w:r>
            <w:r>
              <w:rPr>
                <w:spacing w:val="44"/>
                <w:position w:val="1"/>
                <w:sz w:val="20"/>
                <w:szCs w:val="20"/>
              </w:rPr>
              <w:t xml:space="preserve"> </w:t>
            </w:r>
            <w:r>
              <w:rPr>
                <w:spacing w:val="3"/>
                <w:position w:val="1"/>
                <w:sz w:val="20"/>
                <w:szCs w:val="20"/>
              </w:rPr>
              <w:t>□</w:t>
            </w:r>
            <w:r>
              <w:rPr>
                <w:spacing w:val="-74"/>
                <w:position w:val="1"/>
                <w:sz w:val="20"/>
                <w:szCs w:val="20"/>
              </w:rPr>
              <w:t xml:space="preserve"> </w:t>
            </w:r>
            <w:r>
              <w:rPr>
                <w:spacing w:val="3"/>
                <w:position w:val="1"/>
                <w:sz w:val="20"/>
                <w:szCs w:val="20"/>
              </w:rPr>
              <w:t xml:space="preserve">；开发量 </w:t>
            </w:r>
            <w:r>
              <w:rPr>
                <w:rFonts w:ascii="Times New Roman" w:hAnsi="Times New Roman" w:eastAsia="Times New Roman" w:cs="Times New Roman"/>
                <w:spacing w:val="3"/>
                <w:position w:val="1"/>
                <w:sz w:val="20"/>
                <w:szCs w:val="20"/>
              </w:rPr>
              <w:t>40%</w:t>
            </w:r>
            <w:r>
              <w:rPr>
                <w:spacing w:val="3"/>
                <w:position w:val="1"/>
                <w:sz w:val="20"/>
                <w:szCs w:val="20"/>
              </w:rPr>
              <w:t>以下</w:t>
            </w:r>
            <w:r>
              <w:rPr>
                <w:spacing w:val="37"/>
                <w:position w:val="1"/>
                <w:sz w:val="20"/>
                <w:szCs w:val="20"/>
              </w:rPr>
              <w:t xml:space="preserve"> </w:t>
            </w:r>
            <w:r>
              <w:rPr>
                <w:spacing w:val="3"/>
                <w:position w:val="1"/>
                <w:sz w:val="20"/>
                <w:szCs w:val="20"/>
              </w:rPr>
              <w:t>□</w:t>
            </w:r>
            <w:r>
              <w:rPr>
                <w:spacing w:val="-74"/>
                <w:position w:val="1"/>
                <w:sz w:val="20"/>
                <w:szCs w:val="20"/>
              </w:rPr>
              <w:t xml:space="preserve"> </w:t>
            </w:r>
            <w:r>
              <w:rPr>
                <w:spacing w:val="3"/>
                <w:position w:val="1"/>
                <w:sz w:val="20"/>
                <w:szCs w:val="20"/>
              </w:rPr>
              <w:t xml:space="preserve">；开发量 </w:t>
            </w:r>
            <w:r>
              <w:rPr>
                <w:rFonts w:ascii="Times New Roman" w:hAnsi="Times New Roman" w:eastAsia="Times New Roman" w:cs="Times New Roman"/>
                <w:spacing w:val="3"/>
                <w:position w:val="1"/>
                <w:sz w:val="20"/>
                <w:szCs w:val="20"/>
              </w:rPr>
              <w:t>40%</w:t>
            </w:r>
            <w:r>
              <w:rPr>
                <w:spacing w:val="3"/>
                <w:position w:val="1"/>
                <w:sz w:val="20"/>
                <w:szCs w:val="20"/>
              </w:rPr>
              <w:t>以上</w:t>
            </w:r>
            <w:r>
              <w:rPr>
                <w:spacing w:val="37"/>
                <w:position w:val="1"/>
                <w:sz w:val="20"/>
                <w:szCs w:val="20"/>
              </w:rPr>
              <w:t xml:space="preserve"> </w:t>
            </w:r>
            <w:r>
              <w:rPr>
                <w:spacing w:val="3"/>
                <w:position w:val="1"/>
                <w:sz w:val="20"/>
                <w:szCs w:val="20"/>
              </w:rPr>
              <w:t>□</w:t>
            </w:r>
          </w:p>
        </w:tc>
        <w:tc>
          <w:tcPr>
            <w:tcW w:w="199" w:type="dxa"/>
            <w:vMerge w:val="restart"/>
            <w:tcBorders>
              <w:bottom w:val="nil"/>
            </w:tcBorders>
            <w:vAlign w:val="top"/>
          </w:tcPr>
          <w:p w14:paraId="117F599E">
            <w:pPr>
              <w:rPr>
                <w:rFonts w:ascii="Arial"/>
                <w:sz w:val="21"/>
              </w:rPr>
            </w:pPr>
          </w:p>
        </w:tc>
      </w:tr>
      <w:tr w14:paraId="0C5CAD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3" w:hRule="atLeast"/>
        </w:trPr>
        <w:tc>
          <w:tcPr>
            <w:tcW w:w="141" w:type="dxa"/>
            <w:tcBorders>
              <w:top w:val="nil"/>
              <w:bottom w:val="nil"/>
            </w:tcBorders>
            <w:vAlign w:val="top"/>
          </w:tcPr>
          <w:p w14:paraId="52BE4653">
            <w:pPr>
              <w:rPr>
                <w:rFonts w:ascii="Arial"/>
                <w:sz w:val="21"/>
              </w:rPr>
            </w:pPr>
          </w:p>
        </w:tc>
        <w:tc>
          <w:tcPr>
            <w:tcW w:w="409" w:type="dxa"/>
            <w:vMerge w:val="continue"/>
            <w:tcBorders>
              <w:top w:val="nil"/>
              <w:bottom w:val="nil"/>
            </w:tcBorders>
            <w:vAlign w:val="top"/>
          </w:tcPr>
          <w:p w14:paraId="11D18D1A">
            <w:pPr>
              <w:rPr>
                <w:rFonts w:ascii="Arial"/>
                <w:sz w:val="21"/>
              </w:rPr>
            </w:pPr>
          </w:p>
        </w:tc>
        <w:tc>
          <w:tcPr>
            <w:tcW w:w="926" w:type="dxa"/>
            <w:vMerge w:val="restart"/>
            <w:tcBorders>
              <w:bottom w:val="nil"/>
            </w:tcBorders>
            <w:vAlign w:val="top"/>
          </w:tcPr>
          <w:p w14:paraId="40C39FE7">
            <w:pPr>
              <w:spacing w:line="305" w:lineRule="auto"/>
              <w:rPr>
                <w:rFonts w:ascii="Arial"/>
                <w:sz w:val="21"/>
              </w:rPr>
            </w:pPr>
          </w:p>
          <w:p w14:paraId="17821F3A">
            <w:pPr>
              <w:pStyle w:val="6"/>
              <w:spacing w:before="65" w:line="228" w:lineRule="auto"/>
              <w:ind w:left="48"/>
              <w:rPr>
                <w:sz w:val="20"/>
                <w:szCs w:val="20"/>
              </w:rPr>
            </w:pPr>
            <w:r>
              <w:rPr>
                <w:spacing w:val="6"/>
                <w:sz w:val="20"/>
                <w:szCs w:val="20"/>
              </w:rPr>
              <w:t>水文情势</w:t>
            </w:r>
          </w:p>
          <w:p w14:paraId="3F059FBD">
            <w:pPr>
              <w:pStyle w:val="6"/>
              <w:spacing w:before="25" w:line="231" w:lineRule="auto"/>
              <w:ind w:left="256"/>
              <w:rPr>
                <w:sz w:val="20"/>
                <w:szCs w:val="20"/>
              </w:rPr>
            </w:pPr>
            <w:r>
              <w:rPr>
                <w:spacing w:val="3"/>
                <w:sz w:val="20"/>
                <w:szCs w:val="20"/>
              </w:rPr>
              <w:t>调查</w:t>
            </w:r>
          </w:p>
        </w:tc>
        <w:tc>
          <w:tcPr>
            <w:tcW w:w="3850" w:type="dxa"/>
            <w:vAlign w:val="top"/>
          </w:tcPr>
          <w:p w14:paraId="41B92C2B">
            <w:pPr>
              <w:pStyle w:val="6"/>
              <w:spacing w:before="96" w:line="229" w:lineRule="auto"/>
              <w:ind w:left="9"/>
              <w:rPr>
                <w:sz w:val="20"/>
                <w:szCs w:val="20"/>
              </w:rPr>
            </w:pPr>
            <w:r>
              <w:rPr>
                <w:spacing w:val="6"/>
                <w:sz w:val="20"/>
                <w:szCs w:val="20"/>
              </w:rPr>
              <w:t>调查时期</w:t>
            </w:r>
          </w:p>
        </w:tc>
        <w:tc>
          <w:tcPr>
            <w:tcW w:w="3659" w:type="dxa"/>
            <w:gridSpan w:val="3"/>
            <w:vAlign w:val="top"/>
          </w:tcPr>
          <w:p w14:paraId="06966356">
            <w:pPr>
              <w:pStyle w:val="6"/>
              <w:spacing w:before="96" w:line="228" w:lineRule="auto"/>
              <w:ind w:left="11"/>
              <w:rPr>
                <w:sz w:val="20"/>
                <w:szCs w:val="20"/>
              </w:rPr>
            </w:pPr>
            <w:r>
              <w:rPr>
                <w:spacing w:val="6"/>
                <w:sz w:val="20"/>
                <w:szCs w:val="20"/>
              </w:rPr>
              <w:t>数据来源</w:t>
            </w:r>
          </w:p>
        </w:tc>
        <w:tc>
          <w:tcPr>
            <w:tcW w:w="199" w:type="dxa"/>
            <w:vMerge w:val="continue"/>
            <w:tcBorders>
              <w:top w:val="nil"/>
              <w:bottom w:val="nil"/>
            </w:tcBorders>
            <w:vAlign w:val="top"/>
          </w:tcPr>
          <w:p w14:paraId="181D2D48">
            <w:pPr>
              <w:rPr>
                <w:rFonts w:ascii="Arial"/>
                <w:sz w:val="21"/>
              </w:rPr>
            </w:pPr>
          </w:p>
        </w:tc>
      </w:tr>
      <w:tr w14:paraId="13C323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6" w:hRule="atLeast"/>
        </w:trPr>
        <w:tc>
          <w:tcPr>
            <w:tcW w:w="141" w:type="dxa"/>
            <w:tcBorders>
              <w:top w:val="nil"/>
              <w:bottom w:val="nil"/>
            </w:tcBorders>
            <w:vAlign w:val="top"/>
          </w:tcPr>
          <w:p w14:paraId="0C20AE43">
            <w:pPr>
              <w:rPr>
                <w:rFonts w:ascii="Arial"/>
                <w:sz w:val="21"/>
              </w:rPr>
            </w:pPr>
          </w:p>
        </w:tc>
        <w:tc>
          <w:tcPr>
            <w:tcW w:w="409" w:type="dxa"/>
            <w:vMerge w:val="continue"/>
            <w:tcBorders>
              <w:top w:val="nil"/>
              <w:bottom w:val="nil"/>
            </w:tcBorders>
            <w:vAlign w:val="top"/>
          </w:tcPr>
          <w:p w14:paraId="0073B267">
            <w:pPr>
              <w:rPr>
                <w:rFonts w:ascii="Arial"/>
                <w:sz w:val="21"/>
              </w:rPr>
            </w:pPr>
          </w:p>
        </w:tc>
        <w:tc>
          <w:tcPr>
            <w:tcW w:w="926" w:type="dxa"/>
            <w:vMerge w:val="continue"/>
            <w:tcBorders>
              <w:top w:val="nil"/>
            </w:tcBorders>
            <w:vAlign w:val="top"/>
          </w:tcPr>
          <w:p w14:paraId="196BBF53">
            <w:pPr>
              <w:rPr>
                <w:rFonts w:ascii="Arial"/>
                <w:sz w:val="21"/>
              </w:rPr>
            </w:pPr>
          </w:p>
        </w:tc>
        <w:tc>
          <w:tcPr>
            <w:tcW w:w="3850" w:type="dxa"/>
            <w:vAlign w:val="top"/>
          </w:tcPr>
          <w:p w14:paraId="442286D9">
            <w:pPr>
              <w:pStyle w:val="6"/>
              <w:spacing w:before="52" w:line="235" w:lineRule="auto"/>
              <w:ind w:left="7" w:right="4" w:firstLine="1"/>
              <w:rPr>
                <w:sz w:val="20"/>
                <w:szCs w:val="20"/>
              </w:rPr>
            </w:pPr>
            <w:r>
              <w:rPr>
                <w:spacing w:val="3"/>
                <w:sz w:val="20"/>
                <w:szCs w:val="20"/>
              </w:rPr>
              <w:t>丰水期</w:t>
            </w:r>
            <w:r>
              <w:rPr>
                <w:spacing w:val="65"/>
                <w:sz w:val="20"/>
                <w:szCs w:val="20"/>
              </w:rPr>
              <w:t xml:space="preserve"> </w:t>
            </w:r>
            <w:r>
              <w:rPr>
                <w:spacing w:val="3"/>
                <w:sz w:val="20"/>
                <w:szCs w:val="20"/>
              </w:rPr>
              <w:t>□</w:t>
            </w:r>
            <w:r>
              <w:rPr>
                <w:spacing w:val="-65"/>
                <w:sz w:val="20"/>
                <w:szCs w:val="20"/>
              </w:rPr>
              <w:t xml:space="preserve"> </w:t>
            </w:r>
            <w:r>
              <w:rPr>
                <w:spacing w:val="3"/>
                <w:sz w:val="20"/>
                <w:szCs w:val="20"/>
              </w:rPr>
              <w:t>；平水期</w:t>
            </w:r>
            <w:r>
              <w:rPr>
                <w:spacing w:val="54"/>
                <w:sz w:val="20"/>
                <w:szCs w:val="20"/>
              </w:rPr>
              <w:t xml:space="preserve"> </w:t>
            </w:r>
            <w:r>
              <w:rPr>
                <w:spacing w:val="3"/>
                <w:sz w:val="20"/>
                <w:szCs w:val="20"/>
              </w:rPr>
              <w:t>□</w:t>
            </w:r>
            <w:r>
              <w:rPr>
                <w:spacing w:val="-62"/>
                <w:sz w:val="20"/>
                <w:szCs w:val="20"/>
              </w:rPr>
              <w:t xml:space="preserve"> </w:t>
            </w:r>
            <w:r>
              <w:rPr>
                <w:spacing w:val="3"/>
                <w:sz w:val="20"/>
                <w:szCs w:val="20"/>
              </w:rPr>
              <w:t>；枯水期</w:t>
            </w:r>
            <w:r>
              <w:rPr>
                <w:spacing w:val="54"/>
                <w:sz w:val="20"/>
                <w:szCs w:val="20"/>
              </w:rPr>
              <w:t xml:space="preserve"> </w:t>
            </w:r>
            <w:r>
              <w:rPr>
                <w:spacing w:val="3"/>
                <w:sz w:val="20"/>
                <w:szCs w:val="20"/>
              </w:rPr>
              <w:t>□</w:t>
            </w:r>
            <w:r>
              <w:rPr>
                <w:spacing w:val="-64"/>
                <w:sz w:val="20"/>
                <w:szCs w:val="20"/>
              </w:rPr>
              <w:t xml:space="preserve"> </w:t>
            </w:r>
            <w:r>
              <w:rPr>
                <w:spacing w:val="3"/>
                <w:sz w:val="20"/>
                <w:szCs w:val="20"/>
              </w:rPr>
              <w:t>；冰</w:t>
            </w:r>
            <w:r>
              <w:rPr>
                <w:sz w:val="20"/>
                <w:szCs w:val="20"/>
              </w:rPr>
              <w:t xml:space="preserve"> </w:t>
            </w:r>
            <w:r>
              <w:rPr>
                <w:spacing w:val="-5"/>
                <w:sz w:val="20"/>
                <w:szCs w:val="20"/>
              </w:rPr>
              <w:t>封期</w:t>
            </w:r>
            <w:r>
              <w:rPr>
                <w:spacing w:val="55"/>
                <w:sz w:val="20"/>
                <w:szCs w:val="20"/>
              </w:rPr>
              <w:t xml:space="preserve"> </w:t>
            </w:r>
            <w:r>
              <w:rPr>
                <w:spacing w:val="-5"/>
                <w:sz w:val="20"/>
                <w:szCs w:val="20"/>
              </w:rPr>
              <w:t>□</w:t>
            </w:r>
            <w:r>
              <w:rPr>
                <w:spacing w:val="30"/>
                <w:sz w:val="20"/>
                <w:szCs w:val="20"/>
              </w:rPr>
              <w:t xml:space="preserve"> </w:t>
            </w:r>
            <w:r>
              <w:rPr>
                <w:spacing w:val="-5"/>
                <w:sz w:val="20"/>
                <w:szCs w:val="20"/>
              </w:rPr>
              <w:t>春季</w:t>
            </w:r>
            <w:r>
              <w:rPr>
                <w:spacing w:val="54"/>
                <w:sz w:val="20"/>
                <w:szCs w:val="20"/>
              </w:rPr>
              <w:t xml:space="preserve"> </w:t>
            </w:r>
            <w:r>
              <w:rPr>
                <w:spacing w:val="-5"/>
                <w:sz w:val="20"/>
                <w:szCs w:val="20"/>
              </w:rPr>
              <w:t>□</w:t>
            </w:r>
            <w:r>
              <w:rPr>
                <w:spacing w:val="-64"/>
                <w:sz w:val="20"/>
                <w:szCs w:val="20"/>
              </w:rPr>
              <w:t xml:space="preserve"> </w:t>
            </w:r>
            <w:r>
              <w:rPr>
                <w:spacing w:val="-5"/>
                <w:sz w:val="20"/>
                <w:szCs w:val="20"/>
              </w:rPr>
              <w:t>；夏季</w:t>
            </w:r>
            <w:r>
              <w:rPr>
                <w:spacing w:val="54"/>
                <w:sz w:val="20"/>
                <w:szCs w:val="20"/>
              </w:rPr>
              <w:t xml:space="preserve"> </w:t>
            </w:r>
            <w:r>
              <w:rPr>
                <w:spacing w:val="-5"/>
                <w:sz w:val="20"/>
                <w:szCs w:val="20"/>
              </w:rPr>
              <w:t>□</w:t>
            </w:r>
            <w:r>
              <w:rPr>
                <w:spacing w:val="-62"/>
                <w:sz w:val="20"/>
                <w:szCs w:val="20"/>
              </w:rPr>
              <w:t xml:space="preserve"> </w:t>
            </w:r>
            <w:r>
              <w:rPr>
                <w:spacing w:val="-5"/>
                <w:sz w:val="20"/>
                <w:szCs w:val="20"/>
              </w:rPr>
              <w:t>；秋季</w:t>
            </w:r>
            <w:r>
              <w:rPr>
                <w:spacing w:val="51"/>
                <w:sz w:val="20"/>
                <w:szCs w:val="20"/>
              </w:rPr>
              <w:t xml:space="preserve"> </w:t>
            </w:r>
            <w:r>
              <w:rPr>
                <w:spacing w:val="-5"/>
                <w:sz w:val="20"/>
                <w:szCs w:val="20"/>
              </w:rPr>
              <w:t>□</w:t>
            </w:r>
            <w:r>
              <w:rPr>
                <w:spacing w:val="-62"/>
                <w:sz w:val="20"/>
                <w:szCs w:val="20"/>
              </w:rPr>
              <w:t xml:space="preserve"> </w:t>
            </w:r>
            <w:r>
              <w:rPr>
                <w:spacing w:val="-5"/>
                <w:sz w:val="20"/>
                <w:szCs w:val="20"/>
              </w:rPr>
              <w:t>;</w:t>
            </w:r>
            <w:r>
              <w:rPr>
                <w:sz w:val="20"/>
                <w:szCs w:val="20"/>
              </w:rPr>
              <w:t xml:space="preserve">  </w:t>
            </w:r>
            <w:r>
              <w:rPr>
                <w:spacing w:val="3"/>
                <w:sz w:val="20"/>
                <w:szCs w:val="20"/>
              </w:rPr>
              <w:t>冬季</w:t>
            </w:r>
            <w:r>
              <w:rPr>
                <w:spacing w:val="37"/>
                <w:sz w:val="20"/>
                <w:szCs w:val="20"/>
              </w:rPr>
              <w:t xml:space="preserve"> </w:t>
            </w:r>
            <w:r>
              <w:rPr>
                <w:spacing w:val="3"/>
                <w:sz w:val="20"/>
                <w:szCs w:val="20"/>
              </w:rPr>
              <w:t>□</w:t>
            </w:r>
          </w:p>
        </w:tc>
        <w:tc>
          <w:tcPr>
            <w:tcW w:w="3659" w:type="dxa"/>
            <w:gridSpan w:val="3"/>
            <w:vAlign w:val="top"/>
          </w:tcPr>
          <w:p w14:paraId="7F121235">
            <w:pPr>
              <w:pStyle w:val="6"/>
              <w:spacing w:before="188" w:line="254" w:lineRule="auto"/>
              <w:ind w:left="10" w:firstLine="2"/>
              <w:rPr>
                <w:sz w:val="20"/>
                <w:szCs w:val="20"/>
              </w:rPr>
            </w:pPr>
            <w:r>
              <w:rPr>
                <w:spacing w:val="5"/>
                <w:sz w:val="20"/>
                <w:szCs w:val="20"/>
              </w:rPr>
              <w:t>水行政主管部门</w:t>
            </w:r>
            <w:r>
              <w:rPr>
                <w:spacing w:val="49"/>
                <w:sz w:val="20"/>
                <w:szCs w:val="20"/>
              </w:rPr>
              <w:t xml:space="preserve"> </w:t>
            </w:r>
            <w:r>
              <w:rPr>
                <w:spacing w:val="5"/>
                <w:sz w:val="20"/>
                <w:szCs w:val="20"/>
              </w:rPr>
              <w:t>□</w:t>
            </w:r>
            <w:r>
              <w:rPr>
                <w:spacing w:val="-67"/>
                <w:sz w:val="20"/>
                <w:szCs w:val="20"/>
              </w:rPr>
              <w:t xml:space="preserve"> </w:t>
            </w:r>
            <w:r>
              <w:rPr>
                <w:spacing w:val="5"/>
                <w:sz w:val="20"/>
                <w:szCs w:val="20"/>
              </w:rPr>
              <w:t>；补充监测</w:t>
            </w:r>
            <w:r>
              <w:rPr>
                <w:spacing w:val="45"/>
                <w:sz w:val="20"/>
                <w:szCs w:val="20"/>
              </w:rPr>
              <w:t xml:space="preserve"> </w:t>
            </w:r>
            <w:r>
              <w:rPr>
                <w:spacing w:val="5"/>
                <w:sz w:val="20"/>
                <w:szCs w:val="20"/>
              </w:rPr>
              <w:t>□</w:t>
            </w:r>
            <w:r>
              <w:rPr>
                <w:spacing w:val="-67"/>
                <w:sz w:val="20"/>
                <w:szCs w:val="20"/>
              </w:rPr>
              <w:t xml:space="preserve"> </w:t>
            </w:r>
            <w:r>
              <w:rPr>
                <w:spacing w:val="5"/>
                <w:sz w:val="20"/>
                <w:szCs w:val="20"/>
              </w:rPr>
              <w:t>；其</w:t>
            </w:r>
            <w:r>
              <w:rPr>
                <w:sz w:val="20"/>
                <w:szCs w:val="20"/>
              </w:rPr>
              <w:t xml:space="preserve"> 他</w:t>
            </w:r>
            <w:r>
              <w:rPr>
                <w:spacing w:val="37"/>
                <w:sz w:val="20"/>
                <w:szCs w:val="20"/>
              </w:rPr>
              <w:t xml:space="preserve"> </w:t>
            </w:r>
            <w:r>
              <w:rPr>
                <w:sz w:val="20"/>
                <w:szCs w:val="20"/>
              </w:rPr>
              <w:t>□</w:t>
            </w:r>
          </w:p>
        </w:tc>
        <w:tc>
          <w:tcPr>
            <w:tcW w:w="199" w:type="dxa"/>
            <w:vMerge w:val="continue"/>
            <w:tcBorders>
              <w:top w:val="nil"/>
              <w:bottom w:val="nil"/>
            </w:tcBorders>
            <w:vAlign w:val="top"/>
          </w:tcPr>
          <w:p w14:paraId="77946FB6">
            <w:pPr>
              <w:rPr>
                <w:rFonts w:ascii="Arial"/>
                <w:sz w:val="21"/>
              </w:rPr>
            </w:pPr>
          </w:p>
        </w:tc>
      </w:tr>
      <w:tr w14:paraId="36730B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41" w:type="dxa"/>
            <w:tcBorders>
              <w:top w:val="nil"/>
              <w:bottom w:val="nil"/>
            </w:tcBorders>
            <w:vAlign w:val="top"/>
          </w:tcPr>
          <w:p w14:paraId="15D1C471">
            <w:pPr>
              <w:rPr>
                <w:rFonts w:ascii="Arial"/>
                <w:sz w:val="21"/>
              </w:rPr>
            </w:pPr>
          </w:p>
        </w:tc>
        <w:tc>
          <w:tcPr>
            <w:tcW w:w="409" w:type="dxa"/>
            <w:vMerge w:val="continue"/>
            <w:tcBorders>
              <w:top w:val="nil"/>
              <w:bottom w:val="nil"/>
            </w:tcBorders>
            <w:vAlign w:val="top"/>
          </w:tcPr>
          <w:p w14:paraId="1B9FCAC1">
            <w:pPr>
              <w:rPr>
                <w:rFonts w:ascii="Arial"/>
                <w:sz w:val="21"/>
              </w:rPr>
            </w:pPr>
          </w:p>
        </w:tc>
        <w:tc>
          <w:tcPr>
            <w:tcW w:w="926" w:type="dxa"/>
            <w:vMerge w:val="restart"/>
            <w:tcBorders>
              <w:bottom w:val="nil"/>
            </w:tcBorders>
            <w:vAlign w:val="top"/>
          </w:tcPr>
          <w:p w14:paraId="1A38A7FD">
            <w:pPr>
              <w:spacing w:line="455" w:lineRule="auto"/>
              <w:rPr>
                <w:rFonts w:ascii="Arial"/>
                <w:sz w:val="21"/>
              </w:rPr>
            </w:pPr>
          </w:p>
          <w:p w14:paraId="484145F2">
            <w:pPr>
              <w:pStyle w:val="6"/>
              <w:spacing w:before="65" w:line="229" w:lineRule="auto"/>
              <w:ind w:left="46"/>
              <w:rPr>
                <w:sz w:val="20"/>
                <w:szCs w:val="20"/>
              </w:rPr>
            </w:pPr>
            <w:r>
              <w:rPr>
                <w:spacing w:val="7"/>
                <w:sz w:val="20"/>
                <w:szCs w:val="20"/>
              </w:rPr>
              <w:t>补充监测</w:t>
            </w:r>
          </w:p>
        </w:tc>
        <w:tc>
          <w:tcPr>
            <w:tcW w:w="3850" w:type="dxa"/>
            <w:vAlign w:val="top"/>
          </w:tcPr>
          <w:p w14:paraId="17DCC04B">
            <w:pPr>
              <w:pStyle w:val="6"/>
              <w:spacing w:before="110" w:line="229" w:lineRule="auto"/>
              <w:ind w:left="8"/>
              <w:rPr>
                <w:sz w:val="20"/>
                <w:szCs w:val="20"/>
              </w:rPr>
            </w:pPr>
            <w:r>
              <w:rPr>
                <w:spacing w:val="7"/>
                <w:sz w:val="20"/>
                <w:szCs w:val="20"/>
              </w:rPr>
              <w:t>监测时期</w:t>
            </w:r>
          </w:p>
        </w:tc>
        <w:tc>
          <w:tcPr>
            <w:tcW w:w="1794" w:type="dxa"/>
            <w:vAlign w:val="top"/>
          </w:tcPr>
          <w:p w14:paraId="1D527863">
            <w:pPr>
              <w:pStyle w:val="6"/>
              <w:spacing w:before="110" w:line="229" w:lineRule="auto"/>
              <w:ind w:left="10"/>
              <w:rPr>
                <w:sz w:val="20"/>
                <w:szCs w:val="20"/>
              </w:rPr>
            </w:pPr>
            <w:r>
              <w:rPr>
                <w:spacing w:val="7"/>
                <w:sz w:val="20"/>
                <w:szCs w:val="20"/>
              </w:rPr>
              <w:t>监测因子</w:t>
            </w:r>
          </w:p>
        </w:tc>
        <w:tc>
          <w:tcPr>
            <w:tcW w:w="1865" w:type="dxa"/>
            <w:gridSpan w:val="2"/>
            <w:vAlign w:val="top"/>
          </w:tcPr>
          <w:p w14:paraId="46755D6E">
            <w:pPr>
              <w:pStyle w:val="6"/>
              <w:spacing w:before="110" w:line="228" w:lineRule="auto"/>
              <w:ind w:left="12"/>
              <w:rPr>
                <w:sz w:val="20"/>
                <w:szCs w:val="20"/>
              </w:rPr>
            </w:pPr>
            <w:r>
              <w:rPr>
                <w:spacing w:val="8"/>
                <w:sz w:val="20"/>
                <w:szCs w:val="20"/>
              </w:rPr>
              <w:t>监测断面或点位</w:t>
            </w:r>
          </w:p>
        </w:tc>
        <w:tc>
          <w:tcPr>
            <w:tcW w:w="199" w:type="dxa"/>
            <w:vMerge w:val="continue"/>
            <w:tcBorders>
              <w:top w:val="nil"/>
              <w:bottom w:val="nil"/>
            </w:tcBorders>
            <w:vAlign w:val="top"/>
          </w:tcPr>
          <w:p w14:paraId="28E3ED36">
            <w:pPr>
              <w:rPr>
                <w:rFonts w:ascii="Arial"/>
                <w:sz w:val="21"/>
              </w:rPr>
            </w:pPr>
          </w:p>
        </w:tc>
      </w:tr>
      <w:tr w14:paraId="3EEEB8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5" w:hRule="atLeast"/>
        </w:trPr>
        <w:tc>
          <w:tcPr>
            <w:tcW w:w="141" w:type="dxa"/>
            <w:tcBorders>
              <w:top w:val="nil"/>
              <w:bottom w:val="nil"/>
            </w:tcBorders>
            <w:vAlign w:val="top"/>
          </w:tcPr>
          <w:p w14:paraId="5270A805">
            <w:pPr>
              <w:rPr>
                <w:rFonts w:ascii="Arial"/>
                <w:sz w:val="21"/>
              </w:rPr>
            </w:pPr>
          </w:p>
        </w:tc>
        <w:tc>
          <w:tcPr>
            <w:tcW w:w="409" w:type="dxa"/>
            <w:vMerge w:val="continue"/>
            <w:tcBorders>
              <w:top w:val="nil"/>
            </w:tcBorders>
            <w:vAlign w:val="top"/>
          </w:tcPr>
          <w:p w14:paraId="08F53380">
            <w:pPr>
              <w:rPr>
                <w:rFonts w:ascii="Arial"/>
                <w:sz w:val="21"/>
              </w:rPr>
            </w:pPr>
          </w:p>
        </w:tc>
        <w:tc>
          <w:tcPr>
            <w:tcW w:w="926" w:type="dxa"/>
            <w:vMerge w:val="continue"/>
            <w:tcBorders>
              <w:top w:val="nil"/>
            </w:tcBorders>
            <w:vAlign w:val="top"/>
          </w:tcPr>
          <w:p w14:paraId="149D3CF4">
            <w:pPr>
              <w:rPr>
                <w:rFonts w:ascii="Arial"/>
                <w:sz w:val="21"/>
              </w:rPr>
            </w:pPr>
          </w:p>
        </w:tc>
        <w:tc>
          <w:tcPr>
            <w:tcW w:w="3850" w:type="dxa"/>
            <w:vAlign w:val="top"/>
          </w:tcPr>
          <w:p w14:paraId="0FC091FA">
            <w:pPr>
              <w:pStyle w:val="6"/>
              <w:spacing w:before="48" w:line="239" w:lineRule="auto"/>
              <w:ind w:left="7" w:right="4" w:firstLine="1"/>
              <w:rPr>
                <w:sz w:val="20"/>
                <w:szCs w:val="20"/>
              </w:rPr>
            </w:pPr>
            <w:r>
              <w:rPr>
                <w:spacing w:val="3"/>
                <w:sz w:val="20"/>
                <w:szCs w:val="20"/>
              </w:rPr>
              <w:t>丰水期</w:t>
            </w:r>
            <w:r>
              <w:rPr>
                <w:spacing w:val="65"/>
                <w:sz w:val="20"/>
                <w:szCs w:val="20"/>
              </w:rPr>
              <w:t xml:space="preserve"> </w:t>
            </w:r>
            <w:r>
              <w:rPr>
                <w:spacing w:val="3"/>
                <w:sz w:val="20"/>
                <w:szCs w:val="20"/>
              </w:rPr>
              <w:t>□</w:t>
            </w:r>
            <w:r>
              <w:rPr>
                <w:spacing w:val="-65"/>
                <w:sz w:val="20"/>
                <w:szCs w:val="20"/>
              </w:rPr>
              <w:t xml:space="preserve"> </w:t>
            </w:r>
            <w:r>
              <w:rPr>
                <w:spacing w:val="3"/>
                <w:sz w:val="20"/>
                <w:szCs w:val="20"/>
              </w:rPr>
              <w:t>；平水期</w:t>
            </w:r>
            <w:r>
              <w:rPr>
                <w:spacing w:val="54"/>
                <w:sz w:val="20"/>
                <w:szCs w:val="20"/>
              </w:rPr>
              <w:t xml:space="preserve"> </w:t>
            </w:r>
            <w:r>
              <w:rPr>
                <w:spacing w:val="3"/>
                <w:sz w:val="20"/>
                <w:szCs w:val="20"/>
              </w:rPr>
              <w:t>□</w:t>
            </w:r>
            <w:r>
              <w:rPr>
                <w:spacing w:val="-62"/>
                <w:sz w:val="20"/>
                <w:szCs w:val="20"/>
              </w:rPr>
              <w:t xml:space="preserve"> </w:t>
            </w:r>
            <w:r>
              <w:rPr>
                <w:spacing w:val="3"/>
                <w:sz w:val="20"/>
                <w:szCs w:val="20"/>
              </w:rPr>
              <w:t>；枯水期</w:t>
            </w:r>
            <w:r>
              <w:rPr>
                <w:spacing w:val="54"/>
                <w:sz w:val="20"/>
                <w:szCs w:val="20"/>
              </w:rPr>
              <w:t xml:space="preserve"> </w:t>
            </w:r>
            <w:r>
              <w:rPr>
                <w:spacing w:val="3"/>
                <w:sz w:val="20"/>
                <w:szCs w:val="20"/>
              </w:rPr>
              <w:t>□</w:t>
            </w:r>
            <w:r>
              <w:rPr>
                <w:spacing w:val="-64"/>
                <w:sz w:val="20"/>
                <w:szCs w:val="20"/>
              </w:rPr>
              <w:t xml:space="preserve"> </w:t>
            </w:r>
            <w:r>
              <w:rPr>
                <w:spacing w:val="3"/>
                <w:sz w:val="20"/>
                <w:szCs w:val="20"/>
              </w:rPr>
              <w:t>；冰</w:t>
            </w:r>
            <w:r>
              <w:rPr>
                <w:sz w:val="20"/>
                <w:szCs w:val="20"/>
              </w:rPr>
              <w:t xml:space="preserve"> </w:t>
            </w:r>
            <w:r>
              <w:rPr>
                <w:spacing w:val="-5"/>
                <w:sz w:val="20"/>
                <w:szCs w:val="20"/>
              </w:rPr>
              <w:t>封期</w:t>
            </w:r>
            <w:r>
              <w:rPr>
                <w:spacing w:val="55"/>
                <w:sz w:val="20"/>
                <w:szCs w:val="20"/>
              </w:rPr>
              <w:t xml:space="preserve"> </w:t>
            </w:r>
            <w:r>
              <w:rPr>
                <w:spacing w:val="-5"/>
                <w:sz w:val="20"/>
                <w:szCs w:val="20"/>
              </w:rPr>
              <w:t>□</w:t>
            </w:r>
            <w:r>
              <w:rPr>
                <w:spacing w:val="30"/>
                <w:sz w:val="20"/>
                <w:szCs w:val="20"/>
              </w:rPr>
              <w:t xml:space="preserve"> </w:t>
            </w:r>
            <w:r>
              <w:rPr>
                <w:spacing w:val="-5"/>
                <w:sz w:val="20"/>
                <w:szCs w:val="20"/>
              </w:rPr>
              <w:t>春季</w:t>
            </w:r>
            <w:r>
              <w:rPr>
                <w:spacing w:val="54"/>
                <w:sz w:val="20"/>
                <w:szCs w:val="20"/>
              </w:rPr>
              <w:t xml:space="preserve"> </w:t>
            </w:r>
            <w:r>
              <w:rPr>
                <w:spacing w:val="-5"/>
                <w:sz w:val="20"/>
                <w:szCs w:val="20"/>
              </w:rPr>
              <w:t>□</w:t>
            </w:r>
            <w:r>
              <w:rPr>
                <w:spacing w:val="-64"/>
                <w:sz w:val="20"/>
                <w:szCs w:val="20"/>
              </w:rPr>
              <w:t xml:space="preserve"> </w:t>
            </w:r>
            <w:r>
              <w:rPr>
                <w:spacing w:val="-5"/>
                <w:sz w:val="20"/>
                <w:szCs w:val="20"/>
              </w:rPr>
              <w:t>；夏季</w:t>
            </w:r>
            <w:r>
              <w:rPr>
                <w:spacing w:val="54"/>
                <w:sz w:val="20"/>
                <w:szCs w:val="20"/>
              </w:rPr>
              <w:t xml:space="preserve"> </w:t>
            </w:r>
            <w:r>
              <w:rPr>
                <w:spacing w:val="-5"/>
                <w:sz w:val="20"/>
                <w:szCs w:val="20"/>
              </w:rPr>
              <w:t>□</w:t>
            </w:r>
            <w:r>
              <w:rPr>
                <w:spacing w:val="-62"/>
                <w:sz w:val="20"/>
                <w:szCs w:val="20"/>
              </w:rPr>
              <w:t xml:space="preserve"> </w:t>
            </w:r>
            <w:r>
              <w:rPr>
                <w:spacing w:val="-5"/>
                <w:sz w:val="20"/>
                <w:szCs w:val="20"/>
              </w:rPr>
              <w:t>；秋季</w:t>
            </w:r>
            <w:r>
              <w:rPr>
                <w:spacing w:val="51"/>
                <w:sz w:val="20"/>
                <w:szCs w:val="20"/>
              </w:rPr>
              <w:t xml:space="preserve"> </w:t>
            </w:r>
            <w:r>
              <w:rPr>
                <w:spacing w:val="-5"/>
                <w:sz w:val="20"/>
                <w:szCs w:val="20"/>
              </w:rPr>
              <w:t>□</w:t>
            </w:r>
            <w:r>
              <w:rPr>
                <w:spacing w:val="-62"/>
                <w:sz w:val="20"/>
                <w:szCs w:val="20"/>
              </w:rPr>
              <w:t xml:space="preserve"> </w:t>
            </w:r>
            <w:r>
              <w:rPr>
                <w:spacing w:val="-5"/>
                <w:sz w:val="20"/>
                <w:szCs w:val="20"/>
              </w:rPr>
              <w:t>;</w:t>
            </w:r>
            <w:r>
              <w:rPr>
                <w:sz w:val="20"/>
                <w:szCs w:val="20"/>
              </w:rPr>
              <w:t xml:space="preserve">  </w:t>
            </w:r>
            <w:r>
              <w:rPr>
                <w:spacing w:val="3"/>
                <w:sz w:val="20"/>
                <w:szCs w:val="20"/>
              </w:rPr>
              <w:t>冬季</w:t>
            </w:r>
            <w:r>
              <w:rPr>
                <w:spacing w:val="37"/>
                <w:sz w:val="20"/>
                <w:szCs w:val="20"/>
              </w:rPr>
              <w:t xml:space="preserve"> </w:t>
            </w:r>
            <w:r>
              <w:rPr>
                <w:spacing w:val="3"/>
                <w:sz w:val="20"/>
                <w:szCs w:val="20"/>
              </w:rPr>
              <w:t>□</w:t>
            </w:r>
          </w:p>
        </w:tc>
        <w:tc>
          <w:tcPr>
            <w:tcW w:w="1794" w:type="dxa"/>
            <w:vAlign w:val="top"/>
          </w:tcPr>
          <w:p w14:paraId="6C6C9DFF">
            <w:pPr>
              <w:spacing w:line="252" w:lineRule="auto"/>
              <w:rPr>
                <w:rFonts w:ascii="Arial"/>
                <w:sz w:val="21"/>
              </w:rPr>
            </w:pPr>
          </w:p>
          <w:p w14:paraId="506AF59B">
            <w:pPr>
              <w:pStyle w:val="6"/>
              <w:spacing w:before="65" w:line="231" w:lineRule="auto"/>
              <w:ind w:left="120"/>
              <w:rPr>
                <w:sz w:val="20"/>
                <w:szCs w:val="20"/>
              </w:rPr>
            </w:pPr>
            <w:r>
              <w:rPr>
                <w:spacing w:val="-17"/>
                <w:w w:val="97"/>
                <w:sz w:val="20"/>
                <w:szCs w:val="20"/>
              </w:rPr>
              <w:t>(</w:t>
            </w:r>
            <w:r>
              <w:rPr>
                <w:spacing w:val="14"/>
                <w:sz w:val="20"/>
                <w:szCs w:val="20"/>
              </w:rPr>
              <w:t xml:space="preserve">     </w:t>
            </w:r>
            <w:r>
              <w:rPr>
                <w:spacing w:val="-17"/>
                <w:w w:val="97"/>
                <w:sz w:val="20"/>
                <w:szCs w:val="20"/>
              </w:rPr>
              <w:t>)</w:t>
            </w:r>
          </w:p>
        </w:tc>
        <w:tc>
          <w:tcPr>
            <w:tcW w:w="1865" w:type="dxa"/>
            <w:gridSpan w:val="2"/>
            <w:vAlign w:val="top"/>
          </w:tcPr>
          <w:p w14:paraId="4AE3B158">
            <w:pPr>
              <w:pStyle w:val="6"/>
              <w:spacing w:before="47" w:line="250" w:lineRule="auto"/>
              <w:ind w:left="12" w:right="1"/>
              <w:rPr>
                <w:sz w:val="20"/>
                <w:szCs w:val="20"/>
              </w:rPr>
            </w:pPr>
            <w:r>
              <w:rPr>
                <w:spacing w:val="30"/>
                <w:sz w:val="20"/>
                <w:szCs w:val="20"/>
              </w:rPr>
              <w:t>监测断面或点位个</w:t>
            </w:r>
            <w:r>
              <w:rPr>
                <w:spacing w:val="5"/>
                <w:sz w:val="20"/>
                <w:szCs w:val="20"/>
              </w:rPr>
              <w:t xml:space="preserve"> </w:t>
            </w:r>
            <w:r>
              <w:rPr>
                <w:sz w:val="20"/>
                <w:szCs w:val="20"/>
              </w:rPr>
              <w:t>数</w:t>
            </w:r>
          </w:p>
          <w:p w14:paraId="410258BE">
            <w:pPr>
              <w:pStyle w:val="6"/>
              <w:spacing w:line="217" w:lineRule="auto"/>
              <w:ind w:left="121"/>
              <w:rPr>
                <w:sz w:val="20"/>
                <w:szCs w:val="20"/>
              </w:rPr>
            </w:pPr>
            <w:r>
              <w:rPr>
                <w:spacing w:val="-21"/>
                <w:sz w:val="20"/>
                <w:szCs w:val="20"/>
              </w:rPr>
              <w:t>(       )</w:t>
            </w:r>
            <w:r>
              <w:rPr>
                <w:spacing w:val="28"/>
                <w:sz w:val="20"/>
                <w:szCs w:val="20"/>
              </w:rPr>
              <w:t xml:space="preserve"> </w:t>
            </w:r>
            <w:r>
              <w:rPr>
                <w:spacing w:val="-21"/>
                <w:sz w:val="20"/>
                <w:szCs w:val="20"/>
              </w:rPr>
              <w:t>个</w:t>
            </w:r>
          </w:p>
        </w:tc>
        <w:tc>
          <w:tcPr>
            <w:tcW w:w="199" w:type="dxa"/>
            <w:vMerge w:val="continue"/>
            <w:tcBorders>
              <w:top w:val="nil"/>
              <w:bottom w:val="nil"/>
            </w:tcBorders>
            <w:vAlign w:val="top"/>
          </w:tcPr>
          <w:p w14:paraId="04675D41">
            <w:pPr>
              <w:rPr>
                <w:rFonts w:ascii="Arial"/>
                <w:sz w:val="21"/>
              </w:rPr>
            </w:pPr>
          </w:p>
        </w:tc>
      </w:tr>
      <w:tr w14:paraId="04BDEE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41" w:type="dxa"/>
            <w:tcBorders>
              <w:top w:val="nil"/>
              <w:bottom w:val="nil"/>
            </w:tcBorders>
            <w:vAlign w:val="top"/>
          </w:tcPr>
          <w:p w14:paraId="3B9A64C1">
            <w:pPr>
              <w:rPr>
                <w:rFonts w:ascii="Arial"/>
                <w:sz w:val="21"/>
              </w:rPr>
            </w:pPr>
          </w:p>
        </w:tc>
        <w:tc>
          <w:tcPr>
            <w:tcW w:w="409" w:type="dxa"/>
            <w:vMerge w:val="restart"/>
            <w:tcBorders>
              <w:bottom w:val="nil"/>
            </w:tcBorders>
            <w:textDirection w:val="tbRlV"/>
            <w:vAlign w:val="top"/>
          </w:tcPr>
          <w:p w14:paraId="60E6A3DB">
            <w:pPr>
              <w:pStyle w:val="6"/>
              <w:spacing w:before="100" w:line="215" w:lineRule="auto"/>
              <w:ind w:left="1736"/>
              <w:rPr>
                <w:sz w:val="20"/>
                <w:szCs w:val="20"/>
              </w:rPr>
            </w:pPr>
            <w:r>
              <w:rPr>
                <w:spacing w:val="9"/>
                <w:sz w:val="20"/>
                <w:szCs w:val="20"/>
              </w:rPr>
              <w:t>现</w:t>
            </w:r>
            <w:r>
              <w:rPr>
                <w:spacing w:val="-35"/>
                <w:sz w:val="20"/>
                <w:szCs w:val="20"/>
              </w:rPr>
              <w:t xml:space="preserve"> </w:t>
            </w:r>
            <w:r>
              <w:rPr>
                <w:spacing w:val="9"/>
                <w:sz w:val="20"/>
                <w:szCs w:val="20"/>
              </w:rPr>
              <w:t>状</w:t>
            </w:r>
            <w:r>
              <w:rPr>
                <w:spacing w:val="-38"/>
                <w:sz w:val="20"/>
                <w:szCs w:val="20"/>
              </w:rPr>
              <w:t xml:space="preserve"> </w:t>
            </w:r>
            <w:r>
              <w:rPr>
                <w:spacing w:val="9"/>
                <w:sz w:val="20"/>
                <w:szCs w:val="20"/>
              </w:rPr>
              <w:t>评</w:t>
            </w:r>
            <w:r>
              <w:rPr>
                <w:spacing w:val="-36"/>
                <w:sz w:val="20"/>
                <w:szCs w:val="20"/>
              </w:rPr>
              <w:t xml:space="preserve"> </w:t>
            </w:r>
            <w:r>
              <w:rPr>
                <w:spacing w:val="9"/>
                <w:sz w:val="20"/>
                <w:szCs w:val="20"/>
              </w:rPr>
              <w:t>价</w:t>
            </w:r>
          </w:p>
        </w:tc>
        <w:tc>
          <w:tcPr>
            <w:tcW w:w="926" w:type="dxa"/>
            <w:vAlign w:val="top"/>
          </w:tcPr>
          <w:p w14:paraId="2C3BB0B7">
            <w:pPr>
              <w:pStyle w:val="6"/>
              <w:spacing w:before="95" w:line="227" w:lineRule="auto"/>
              <w:ind w:left="45"/>
              <w:rPr>
                <w:sz w:val="20"/>
                <w:szCs w:val="20"/>
              </w:rPr>
            </w:pPr>
            <w:r>
              <w:rPr>
                <w:spacing w:val="7"/>
                <w:sz w:val="20"/>
                <w:szCs w:val="20"/>
              </w:rPr>
              <w:t>评价范围</w:t>
            </w:r>
          </w:p>
        </w:tc>
        <w:tc>
          <w:tcPr>
            <w:tcW w:w="7509" w:type="dxa"/>
            <w:gridSpan w:val="4"/>
            <w:vAlign w:val="top"/>
          </w:tcPr>
          <w:p w14:paraId="706A92D4">
            <w:pPr>
              <w:pStyle w:val="6"/>
              <w:spacing w:before="64" w:line="274" w:lineRule="exact"/>
              <w:ind w:left="7"/>
              <w:rPr>
                <w:rFonts w:ascii="Times New Roman" w:hAnsi="Times New Roman" w:eastAsia="Times New Roman" w:cs="Times New Roman"/>
                <w:sz w:val="13"/>
                <w:szCs w:val="13"/>
              </w:rPr>
            </w:pPr>
            <w:r>
              <w:rPr>
                <w:spacing w:val="8"/>
                <w:position w:val="1"/>
                <w:sz w:val="20"/>
                <w:szCs w:val="20"/>
              </w:rPr>
              <w:t>河流：长度</w:t>
            </w:r>
            <w:r>
              <w:rPr>
                <w:spacing w:val="-16"/>
                <w:position w:val="1"/>
                <w:sz w:val="20"/>
                <w:szCs w:val="20"/>
              </w:rPr>
              <w:t>（</w:t>
            </w:r>
            <w:r>
              <w:rPr>
                <w:spacing w:val="22"/>
                <w:position w:val="1"/>
                <w:sz w:val="20"/>
                <w:szCs w:val="20"/>
              </w:rPr>
              <w:t xml:space="preserve">  </w:t>
            </w:r>
            <w:r>
              <w:rPr>
                <w:spacing w:val="-16"/>
                <w:position w:val="1"/>
                <w:sz w:val="20"/>
                <w:szCs w:val="20"/>
              </w:rPr>
              <w:t>）</w:t>
            </w:r>
            <w:r>
              <w:rPr>
                <w:rFonts w:ascii="Times New Roman" w:hAnsi="Times New Roman" w:eastAsia="Times New Roman" w:cs="Times New Roman"/>
                <w:position w:val="1"/>
                <w:sz w:val="20"/>
                <w:szCs w:val="20"/>
              </w:rPr>
              <w:t>km</w:t>
            </w:r>
            <w:r>
              <w:rPr>
                <w:rFonts w:ascii="Times New Roman" w:hAnsi="Times New Roman" w:eastAsia="Times New Roman" w:cs="Times New Roman"/>
                <w:spacing w:val="-23"/>
                <w:position w:val="1"/>
                <w:sz w:val="20"/>
                <w:szCs w:val="20"/>
              </w:rPr>
              <w:t xml:space="preserve"> </w:t>
            </w:r>
            <w:r>
              <w:rPr>
                <w:spacing w:val="8"/>
                <w:position w:val="1"/>
                <w:sz w:val="20"/>
                <w:szCs w:val="20"/>
              </w:rPr>
              <w:t>；湖库、河口及近岸海域：面积</w:t>
            </w:r>
            <w:r>
              <w:rPr>
                <w:spacing w:val="-16"/>
                <w:position w:val="1"/>
                <w:sz w:val="20"/>
                <w:szCs w:val="20"/>
              </w:rPr>
              <w:t>（</w:t>
            </w:r>
            <w:r>
              <w:rPr>
                <w:spacing w:val="7"/>
                <w:position w:val="1"/>
                <w:sz w:val="20"/>
                <w:szCs w:val="20"/>
              </w:rPr>
              <w:t xml:space="preserve">       </w:t>
            </w:r>
            <w:r>
              <w:rPr>
                <w:spacing w:val="-16"/>
                <w:position w:val="1"/>
                <w:sz w:val="20"/>
                <w:szCs w:val="20"/>
              </w:rPr>
              <w:t>）</w:t>
            </w:r>
            <w:r>
              <w:rPr>
                <w:rFonts w:ascii="Times New Roman" w:hAnsi="Times New Roman" w:eastAsia="Times New Roman" w:cs="Times New Roman"/>
                <w:position w:val="1"/>
                <w:sz w:val="20"/>
                <w:szCs w:val="20"/>
              </w:rPr>
              <w:t>km</w:t>
            </w:r>
            <w:r>
              <w:rPr>
                <w:rFonts w:ascii="Times New Roman" w:hAnsi="Times New Roman" w:eastAsia="Times New Roman" w:cs="Times New Roman"/>
                <w:spacing w:val="8"/>
                <w:position w:val="7"/>
                <w:sz w:val="13"/>
                <w:szCs w:val="13"/>
              </w:rPr>
              <w:t>2</w:t>
            </w:r>
          </w:p>
        </w:tc>
        <w:tc>
          <w:tcPr>
            <w:tcW w:w="199" w:type="dxa"/>
            <w:vMerge w:val="continue"/>
            <w:tcBorders>
              <w:top w:val="nil"/>
              <w:bottom w:val="nil"/>
            </w:tcBorders>
            <w:vAlign w:val="top"/>
          </w:tcPr>
          <w:p w14:paraId="0C709399">
            <w:pPr>
              <w:rPr>
                <w:rFonts w:ascii="Arial"/>
                <w:sz w:val="21"/>
              </w:rPr>
            </w:pPr>
          </w:p>
        </w:tc>
      </w:tr>
      <w:tr w14:paraId="6DF4EE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41" w:type="dxa"/>
            <w:tcBorders>
              <w:top w:val="nil"/>
              <w:bottom w:val="nil"/>
            </w:tcBorders>
            <w:vAlign w:val="top"/>
          </w:tcPr>
          <w:p w14:paraId="31B47141">
            <w:pPr>
              <w:rPr>
                <w:rFonts w:ascii="Arial"/>
                <w:sz w:val="21"/>
              </w:rPr>
            </w:pPr>
          </w:p>
        </w:tc>
        <w:tc>
          <w:tcPr>
            <w:tcW w:w="409" w:type="dxa"/>
            <w:vMerge w:val="continue"/>
            <w:tcBorders>
              <w:top w:val="nil"/>
              <w:bottom w:val="nil"/>
            </w:tcBorders>
            <w:textDirection w:val="tbRlV"/>
            <w:vAlign w:val="top"/>
          </w:tcPr>
          <w:p w14:paraId="6948E147">
            <w:pPr>
              <w:rPr>
                <w:rFonts w:ascii="Arial"/>
                <w:sz w:val="21"/>
              </w:rPr>
            </w:pPr>
          </w:p>
        </w:tc>
        <w:tc>
          <w:tcPr>
            <w:tcW w:w="926" w:type="dxa"/>
            <w:vAlign w:val="top"/>
          </w:tcPr>
          <w:p w14:paraId="290B6187">
            <w:pPr>
              <w:pStyle w:val="6"/>
              <w:spacing w:before="106" w:line="227" w:lineRule="auto"/>
              <w:ind w:left="45"/>
              <w:rPr>
                <w:sz w:val="20"/>
                <w:szCs w:val="20"/>
              </w:rPr>
            </w:pPr>
            <w:r>
              <w:rPr>
                <w:spacing w:val="7"/>
                <w:sz w:val="20"/>
                <w:szCs w:val="20"/>
              </w:rPr>
              <w:t>评价因子</w:t>
            </w:r>
          </w:p>
        </w:tc>
        <w:tc>
          <w:tcPr>
            <w:tcW w:w="7509" w:type="dxa"/>
            <w:gridSpan w:val="4"/>
            <w:vAlign w:val="top"/>
          </w:tcPr>
          <w:p w14:paraId="2C38A655">
            <w:pPr>
              <w:pStyle w:val="6"/>
              <w:spacing w:before="106" w:line="231" w:lineRule="auto"/>
              <w:ind w:left="118"/>
              <w:rPr>
                <w:sz w:val="20"/>
                <w:szCs w:val="20"/>
              </w:rPr>
            </w:pPr>
            <w:r>
              <w:rPr>
                <w:spacing w:val="-17"/>
                <w:w w:val="97"/>
                <w:sz w:val="20"/>
                <w:szCs w:val="20"/>
              </w:rPr>
              <w:t>(</w:t>
            </w:r>
            <w:r>
              <w:rPr>
                <w:spacing w:val="14"/>
                <w:sz w:val="20"/>
                <w:szCs w:val="20"/>
              </w:rPr>
              <w:t xml:space="preserve">     </w:t>
            </w:r>
            <w:r>
              <w:rPr>
                <w:spacing w:val="-17"/>
                <w:w w:val="97"/>
                <w:sz w:val="20"/>
                <w:szCs w:val="20"/>
              </w:rPr>
              <w:t>)</w:t>
            </w:r>
          </w:p>
        </w:tc>
        <w:tc>
          <w:tcPr>
            <w:tcW w:w="199" w:type="dxa"/>
            <w:vMerge w:val="continue"/>
            <w:tcBorders>
              <w:top w:val="nil"/>
              <w:bottom w:val="nil"/>
            </w:tcBorders>
            <w:vAlign w:val="top"/>
          </w:tcPr>
          <w:p w14:paraId="21F656F2">
            <w:pPr>
              <w:rPr>
                <w:rFonts w:ascii="Arial"/>
                <w:sz w:val="21"/>
              </w:rPr>
            </w:pPr>
          </w:p>
        </w:tc>
      </w:tr>
      <w:tr w14:paraId="313428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141" w:type="dxa"/>
            <w:tcBorders>
              <w:top w:val="nil"/>
              <w:bottom w:val="nil"/>
            </w:tcBorders>
            <w:vAlign w:val="top"/>
          </w:tcPr>
          <w:p w14:paraId="571B1186">
            <w:pPr>
              <w:rPr>
                <w:rFonts w:ascii="Arial"/>
                <w:sz w:val="21"/>
              </w:rPr>
            </w:pPr>
          </w:p>
        </w:tc>
        <w:tc>
          <w:tcPr>
            <w:tcW w:w="409" w:type="dxa"/>
            <w:vMerge w:val="continue"/>
            <w:tcBorders>
              <w:top w:val="nil"/>
              <w:bottom w:val="nil"/>
            </w:tcBorders>
            <w:textDirection w:val="tbRlV"/>
            <w:vAlign w:val="top"/>
          </w:tcPr>
          <w:p w14:paraId="4933B04D">
            <w:pPr>
              <w:rPr>
                <w:rFonts w:ascii="Arial"/>
                <w:sz w:val="21"/>
              </w:rPr>
            </w:pPr>
          </w:p>
        </w:tc>
        <w:tc>
          <w:tcPr>
            <w:tcW w:w="926" w:type="dxa"/>
            <w:vAlign w:val="top"/>
          </w:tcPr>
          <w:p w14:paraId="2F91D9C7">
            <w:pPr>
              <w:pStyle w:val="6"/>
              <w:spacing w:before="177" w:line="227" w:lineRule="auto"/>
              <w:ind w:left="45"/>
              <w:rPr>
                <w:sz w:val="20"/>
                <w:szCs w:val="20"/>
              </w:rPr>
            </w:pPr>
            <w:r>
              <w:rPr>
                <w:spacing w:val="7"/>
                <w:sz w:val="20"/>
                <w:szCs w:val="20"/>
              </w:rPr>
              <w:t>评价标准</w:t>
            </w:r>
          </w:p>
        </w:tc>
        <w:tc>
          <w:tcPr>
            <w:tcW w:w="7509" w:type="dxa"/>
            <w:gridSpan w:val="4"/>
            <w:vAlign w:val="top"/>
          </w:tcPr>
          <w:p w14:paraId="2D556B10">
            <w:pPr>
              <w:pStyle w:val="6"/>
              <w:spacing w:before="40" w:line="228" w:lineRule="auto"/>
              <w:ind w:left="25" w:hanging="18"/>
              <w:rPr>
                <w:sz w:val="20"/>
                <w:szCs w:val="20"/>
              </w:rPr>
            </w:pPr>
            <w:r>
              <w:rPr>
                <w:spacing w:val="-8"/>
                <w:sz w:val="20"/>
                <w:szCs w:val="20"/>
              </w:rPr>
              <w:t>河流、湖库、河口： Ⅰ类</w:t>
            </w:r>
            <w:r>
              <w:rPr>
                <w:spacing w:val="45"/>
                <w:sz w:val="20"/>
                <w:szCs w:val="20"/>
              </w:rPr>
              <w:t xml:space="preserve"> </w:t>
            </w:r>
            <w:r>
              <w:rPr>
                <w:spacing w:val="-8"/>
                <w:sz w:val="20"/>
                <w:szCs w:val="20"/>
              </w:rPr>
              <w:t>□</w:t>
            </w:r>
            <w:r>
              <w:rPr>
                <w:spacing w:val="-67"/>
                <w:sz w:val="20"/>
                <w:szCs w:val="20"/>
              </w:rPr>
              <w:t xml:space="preserve"> </w:t>
            </w:r>
            <w:r>
              <w:rPr>
                <w:spacing w:val="-8"/>
                <w:sz w:val="20"/>
                <w:szCs w:val="20"/>
              </w:rPr>
              <w:t>;  Ⅱ类</w:t>
            </w:r>
            <w:r>
              <w:rPr>
                <w:spacing w:val="42"/>
                <w:sz w:val="20"/>
                <w:szCs w:val="20"/>
              </w:rPr>
              <w:t xml:space="preserve"> </w:t>
            </w:r>
            <w:r>
              <w:rPr>
                <w:spacing w:val="-8"/>
                <w:sz w:val="20"/>
                <w:szCs w:val="20"/>
              </w:rPr>
              <w:t>□</w:t>
            </w:r>
            <w:r>
              <w:rPr>
                <w:spacing w:val="-67"/>
                <w:sz w:val="20"/>
                <w:szCs w:val="20"/>
              </w:rPr>
              <w:t xml:space="preserve"> </w:t>
            </w:r>
            <w:r>
              <w:rPr>
                <w:spacing w:val="-8"/>
                <w:sz w:val="20"/>
                <w:szCs w:val="20"/>
              </w:rPr>
              <w:t>;</w:t>
            </w:r>
            <w:r>
              <w:rPr>
                <w:spacing w:val="65"/>
                <w:sz w:val="20"/>
                <w:szCs w:val="20"/>
              </w:rPr>
              <w:t xml:space="preserve"> </w:t>
            </w:r>
            <w:r>
              <w:rPr>
                <w:spacing w:val="-9"/>
                <w:sz w:val="20"/>
                <w:szCs w:val="20"/>
              </w:rPr>
              <w:t>Ⅲ类</w:t>
            </w:r>
            <w:r>
              <w:rPr>
                <w:spacing w:val="44"/>
                <w:sz w:val="20"/>
                <w:szCs w:val="20"/>
              </w:rPr>
              <w:t xml:space="preserve"> </w:t>
            </w:r>
            <w:r>
              <w:rPr>
                <w:spacing w:val="-9"/>
                <w:sz w:val="20"/>
                <w:szCs w:val="20"/>
              </w:rPr>
              <w:t>□</w:t>
            </w:r>
            <w:r>
              <w:rPr>
                <w:spacing w:val="-69"/>
                <w:sz w:val="20"/>
                <w:szCs w:val="20"/>
              </w:rPr>
              <w:t xml:space="preserve"> </w:t>
            </w:r>
            <w:r>
              <w:rPr>
                <w:spacing w:val="-9"/>
                <w:sz w:val="20"/>
                <w:szCs w:val="20"/>
              </w:rPr>
              <w:t>;</w:t>
            </w:r>
            <w:r>
              <w:rPr>
                <w:spacing w:val="73"/>
                <w:sz w:val="20"/>
                <w:szCs w:val="20"/>
              </w:rPr>
              <w:t xml:space="preserve"> </w:t>
            </w:r>
            <w:r>
              <w:rPr>
                <w:spacing w:val="-9"/>
                <w:sz w:val="20"/>
                <w:szCs w:val="20"/>
              </w:rPr>
              <w:t>Ⅳ类</w:t>
            </w:r>
            <w:r>
              <w:rPr>
                <w:spacing w:val="42"/>
                <w:sz w:val="20"/>
                <w:szCs w:val="20"/>
              </w:rPr>
              <w:t xml:space="preserve"> </w:t>
            </w:r>
            <w:r>
              <w:rPr>
                <w:spacing w:val="-9"/>
                <w:sz w:val="20"/>
                <w:szCs w:val="20"/>
              </w:rPr>
              <w:t>□</w:t>
            </w:r>
            <w:r>
              <w:rPr>
                <w:spacing w:val="-67"/>
                <w:sz w:val="20"/>
                <w:szCs w:val="20"/>
              </w:rPr>
              <w:t xml:space="preserve"> </w:t>
            </w:r>
            <w:r>
              <w:rPr>
                <w:spacing w:val="-9"/>
                <w:sz w:val="20"/>
                <w:szCs w:val="20"/>
              </w:rPr>
              <w:t>;  Ⅴ类</w:t>
            </w:r>
            <w:r>
              <w:rPr>
                <w:spacing w:val="45"/>
                <w:sz w:val="20"/>
                <w:szCs w:val="20"/>
              </w:rPr>
              <w:t xml:space="preserve"> </w:t>
            </w:r>
            <w:r>
              <w:rPr>
                <w:spacing w:val="-9"/>
                <w:sz w:val="20"/>
                <w:szCs w:val="20"/>
              </w:rPr>
              <w:t>□</w:t>
            </w:r>
            <w:r>
              <w:rPr>
                <w:spacing w:val="22"/>
                <w:sz w:val="20"/>
                <w:szCs w:val="20"/>
              </w:rPr>
              <w:t xml:space="preserve"> </w:t>
            </w:r>
            <w:r>
              <w:rPr>
                <w:spacing w:val="-9"/>
                <w:sz w:val="20"/>
                <w:szCs w:val="20"/>
              </w:rPr>
              <w:t>近岸海域</w:t>
            </w:r>
            <w:r>
              <w:rPr>
                <w:sz w:val="20"/>
                <w:szCs w:val="20"/>
              </w:rPr>
              <w:t xml:space="preserve"> ：第一类</w:t>
            </w:r>
            <w:r>
              <w:rPr>
                <w:spacing w:val="53"/>
                <w:sz w:val="20"/>
                <w:szCs w:val="20"/>
              </w:rPr>
              <w:t xml:space="preserve"> </w:t>
            </w:r>
            <w:r>
              <w:rPr>
                <w:sz w:val="20"/>
                <w:szCs w:val="20"/>
              </w:rPr>
              <w:t>□</w:t>
            </w:r>
            <w:r>
              <w:rPr>
                <w:spacing w:val="-72"/>
                <w:sz w:val="20"/>
                <w:szCs w:val="20"/>
              </w:rPr>
              <w:t xml:space="preserve"> </w:t>
            </w:r>
            <w:r>
              <w:rPr>
                <w:sz w:val="20"/>
                <w:szCs w:val="20"/>
              </w:rPr>
              <w:t>；第二类</w:t>
            </w:r>
            <w:r>
              <w:rPr>
                <w:spacing w:val="35"/>
                <w:sz w:val="20"/>
                <w:szCs w:val="20"/>
              </w:rPr>
              <w:t xml:space="preserve"> </w:t>
            </w:r>
            <w:r>
              <w:rPr>
                <w:sz w:val="20"/>
                <w:szCs w:val="20"/>
              </w:rPr>
              <w:t>□</w:t>
            </w:r>
            <w:r>
              <w:rPr>
                <w:spacing w:val="-72"/>
                <w:sz w:val="20"/>
                <w:szCs w:val="20"/>
              </w:rPr>
              <w:t xml:space="preserve"> </w:t>
            </w:r>
            <w:r>
              <w:rPr>
                <w:sz w:val="20"/>
                <w:szCs w:val="20"/>
              </w:rPr>
              <w:t>；第三类</w:t>
            </w:r>
            <w:r>
              <w:rPr>
                <w:spacing w:val="37"/>
                <w:sz w:val="20"/>
                <w:szCs w:val="20"/>
              </w:rPr>
              <w:t xml:space="preserve"> </w:t>
            </w:r>
            <w:r>
              <w:rPr>
                <w:sz w:val="20"/>
                <w:szCs w:val="20"/>
              </w:rPr>
              <w:t>□</w:t>
            </w:r>
            <w:r>
              <w:rPr>
                <w:spacing w:val="-74"/>
                <w:sz w:val="20"/>
                <w:szCs w:val="20"/>
              </w:rPr>
              <w:t xml:space="preserve"> </w:t>
            </w:r>
            <w:r>
              <w:rPr>
                <w:sz w:val="20"/>
                <w:szCs w:val="20"/>
              </w:rPr>
              <w:t>；第四类</w:t>
            </w:r>
            <w:r>
              <w:rPr>
                <w:spacing w:val="38"/>
                <w:sz w:val="20"/>
                <w:szCs w:val="20"/>
              </w:rPr>
              <w:t xml:space="preserve"> </w:t>
            </w:r>
            <w:r>
              <w:rPr>
                <w:sz w:val="20"/>
                <w:szCs w:val="20"/>
              </w:rPr>
              <w:t>□ 规划年评价标准 (</w:t>
            </w:r>
            <w:r>
              <w:rPr>
                <w:spacing w:val="37"/>
                <w:sz w:val="20"/>
                <w:szCs w:val="20"/>
              </w:rPr>
              <w:t xml:space="preserve"> </w:t>
            </w:r>
            <w:r>
              <w:rPr>
                <w:sz w:val="20"/>
                <w:szCs w:val="20"/>
              </w:rPr>
              <w:t>)</w:t>
            </w:r>
          </w:p>
        </w:tc>
        <w:tc>
          <w:tcPr>
            <w:tcW w:w="199" w:type="dxa"/>
            <w:vMerge w:val="continue"/>
            <w:tcBorders>
              <w:top w:val="nil"/>
              <w:bottom w:val="nil"/>
            </w:tcBorders>
            <w:vAlign w:val="top"/>
          </w:tcPr>
          <w:p w14:paraId="0E52D1EF">
            <w:pPr>
              <w:rPr>
                <w:rFonts w:ascii="Arial"/>
                <w:sz w:val="21"/>
              </w:rPr>
            </w:pPr>
          </w:p>
        </w:tc>
      </w:tr>
      <w:tr w14:paraId="66F786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41" w:type="dxa"/>
            <w:tcBorders>
              <w:top w:val="nil"/>
              <w:bottom w:val="nil"/>
            </w:tcBorders>
            <w:vAlign w:val="top"/>
          </w:tcPr>
          <w:p w14:paraId="39025FAE">
            <w:pPr>
              <w:rPr>
                <w:rFonts w:ascii="Arial"/>
                <w:sz w:val="21"/>
              </w:rPr>
            </w:pPr>
          </w:p>
        </w:tc>
        <w:tc>
          <w:tcPr>
            <w:tcW w:w="409" w:type="dxa"/>
            <w:vMerge w:val="continue"/>
            <w:tcBorders>
              <w:top w:val="nil"/>
              <w:bottom w:val="nil"/>
            </w:tcBorders>
            <w:textDirection w:val="tbRlV"/>
            <w:vAlign w:val="top"/>
          </w:tcPr>
          <w:p w14:paraId="2F047E4F">
            <w:pPr>
              <w:rPr>
                <w:rFonts w:ascii="Arial"/>
                <w:sz w:val="21"/>
              </w:rPr>
            </w:pPr>
          </w:p>
        </w:tc>
        <w:tc>
          <w:tcPr>
            <w:tcW w:w="926" w:type="dxa"/>
            <w:vAlign w:val="top"/>
          </w:tcPr>
          <w:p w14:paraId="10D439A2">
            <w:pPr>
              <w:pStyle w:val="6"/>
              <w:spacing w:before="108" w:line="227" w:lineRule="auto"/>
              <w:ind w:left="45"/>
              <w:rPr>
                <w:sz w:val="20"/>
                <w:szCs w:val="20"/>
              </w:rPr>
            </w:pPr>
            <w:r>
              <w:rPr>
                <w:spacing w:val="7"/>
                <w:sz w:val="20"/>
                <w:szCs w:val="20"/>
              </w:rPr>
              <w:t>评价时期</w:t>
            </w:r>
          </w:p>
        </w:tc>
        <w:tc>
          <w:tcPr>
            <w:tcW w:w="7509" w:type="dxa"/>
            <w:gridSpan w:val="4"/>
            <w:vAlign w:val="top"/>
          </w:tcPr>
          <w:p w14:paraId="6A8765E4">
            <w:pPr>
              <w:pStyle w:val="6"/>
              <w:spacing w:before="108" w:line="228" w:lineRule="auto"/>
              <w:ind w:left="8"/>
              <w:rPr>
                <w:sz w:val="20"/>
                <w:szCs w:val="20"/>
              </w:rPr>
            </w:pPr>
            <w:r>
              <w:rPr>
                <w:spacing w:val="6"/>
                <w:sz w:val="20"/>
                <w:szCs w:val="20"/>
              </w:rPr>
              <w:t>丰水期□；平水期□；枯水期□；冰封期□春季□；夏季</w:t>
            </w:r>
            <w:r>
              <w:rPr>
                <w:spacing w:val="37"/>
                <w:sz w:val="20"/>
                <w:szCs w:val="20"/>
              </w:rPr>
              <w:t xml:space="preserve"> </w:t>
            </w:r>
            <w:r>
              <w:rPr>
                <w:spacing w:val="6"/>
                <w:sz w:val="20"/>
                <w:szCs w:val="20"/>
              </w:rPr>
              <w:t>□</w:t>
            </w:r>
            <w:r>
              <w:rPr>
                <w:spacing w:val="-74"/>
                <w:sz w:val="20"/>
                <w:szCs w:val="20"/>
              </w:rPr>
              <w:t xml:space="preserve"> </w:t>
            </w:r>
            <w:r>
              <w:rPr>
                <w:spacing w:val="6"/>
                <w:sz w:val="20"/>
                <w:szCs w:val="20"/>
              </w:rPr>
              <w:t>；秋季</w:t>
            </w:r>
            <w:r>
              <w:rPr>
                <w:spacing w:val="34"/>
                <w:sz w:val="20"/>
                <w:szCs w:val="20"/>
              </w:rPr>
              <w:t xml:space="preserve"> </w:t>
            </w:r>
            <w:r>
              <w:rPr>
                <w:spacing w:val="6"/>
                <w:sz w:val="20"/>
                <w:szCs w:val="20"/>
              </w:rPr>
              <w:t>□</w:t>
            </w:r>
            <w:r>
              <w:rPr>
                <w:spacing w:val="-71"/>
                <w:sz w:val="20"/>
                <w:szCs w:val="20"/>
              </w:rPr>
              <w:t xml:space="preserve"> </w:t>
            </w:r>
            <w:r>
              <w:rPr>
                <w:spacing w:val="6"/>
                <w:sz w:val="20"/>
                <w:szCs w:val="20"/>
              </w:rPr>
              <w:t>；冬季</w:t>
            </w:r>
            <w:r>
              <w:rPr>
                <w:spacing w:val="35"/>
                <w:sz w:val="20"/>
                <w:szCs w:val="20"/>
              </w:rPr>
              <w:t xml:space="preserve"> </w:t>
            </w:r>
            <w:r>
              <w:rPr>
                <w:spacing w:val="6"/>
                <w:sz w:val="20"/>
                <w:szCs w:val="20"/>
              </w:rPr>
              <w:t>□</w:t>
            </w:r>
          </w:p>
        </w:tc>
        <w:tc>
          <w:tcPr>
            <w:tcW w:w="199" w:type="dxa"/>
            <w:vMerge w:val="continue"/>
            <w:tcBorders>
              <w:top w:val="nil"/>
              <w:bottom w:val="nil"/>
            </w:tcBorders>
            <w:vAlign w:val="top"/>
          </w:tcPr>
          <w:p w14:paraId="5264578E">
            <w:pPr>
              <w:rPr>
                <w:rFonts w:ascii="Arial"/>
                <w:sz w:val="21"/>
              </w:rPr>
            </w:pPr>
          </w:p>
        </w:tc>
      </w:tr>
      <w:tr w14:paraId="2D0BEB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9" w:hRule="atLeast"/>
        </w:trPr>
        <w:tc>
          <w:tcPr>
            <w:tcW w:w="141" w:type="dxa"/>
            <w:tcBorders>
              <w:top w:val="nil"/>
              <w:bottom w:val="nil"/>
            </w:tcBorders>
            <w:vAlign w:val="top"/>
          </w:tcPr>
          <w:p w14:paraId="4929A580">
            <w:pPr>
              <w:rPr>
                <w:rFonts w:ascii="Arial"/>
                <w:sz w:val="21"/>
              </w:rPr>
            </w:pPr>
          </w:p>
        </w:tc>
        <w:tc>
          <w:tcPr>
            <w:tcW w:w="409" w:type="dxa"/>
            <w:vMerge w:val="continue"/>
            <w:tcBorders>
              <w:top w:val="nil"/>
            </w:tcBorders>
            <w:textDirection w:val="tbRlV"/>
            <w:vAlign w:val="top"/>
          </w:tcPr>
          <w:p w14:paraId="0EB41275">
            <w:pPr>
              <w:rPr>
                <w:rFonts w:ascii="Arial"/>
                <w:sz w:val="21"/>
              </w:rPr>
            </w:pPr>
          </w:p>
        </w:tc>
        <w:tc>
          <w:tcPr>
            <w:tcW w:w="926" w:type="dxa"/>
            <w:vAlign w:val="top"/>
          </w:tcPr>
          <w:p w14:paraId="514B2CA3">
            <w:pPr>
              <w:spacing w:line="299" w:lineRule="auto"/>
              <w:rPr>
                <w:rFonts w:ascii="Arial"/>
                <w:sz w:val="21"/>
              </w:rPr>
            </w:pPr>
          </w:p>
          <w:p w14:paraId="7E034BA2">
            <w:pPr>
              <w:spacing w:line="299" w:lineRule="auto"/>
              <w:rPr>
                <w:rFonts w:ascii="Arial"/>
                <w:sz w:val="21"/>
              </w:rPr>
            </w:pPr>
          </w:p>
          <w:p w14:paraId="6C29DABB">
            <w:pPr>
              <w:spacing w:line="299" w:lineRule="auto"/>
              <w:rPr>
                <w:rFonts w:ascii="Arial"/>
                <w:sz w:val="21"/>
              </w:rPr>
            </w:pPr>
          </w:p>
          <w:p w14:paraId="7995BC4C">
            <w:pPr>
              <w:spacing w:line="299" w:lineRule="auto"/>
              <w:rPr>
                <w:rFonts w:ascii="Arial"/>
                <w:sz w:val="21"/>
              </w:rPr>
            </w:pPr>
          </w:p>
          <w:p w14:paraId="31A9212B">
            <w:pPr>
              <w:pStyle w:val="6"/>
              <w:spacing w:before="65" w:line="227" w:lineRule="auto"/>
              <w:ind w:left="45"/>
              <w:rPr>
                <w:sz w:val="20"/>
                <w:szCs w:val="20"/>
              </w:rPr>
            </w:pPr>
            <w:r>
              <w:rPr>
                <w:spacing w:val="7"/>
                <w:sz w:val="20"/>
                <w:szCs w:val="20"/>
              </w:rPr>
              <w:t>评价结论</w:t>
            </w:r>
          </w:p>
        </w:tc>
        <w:tc>
          <w:tcPr>
            <w:tcW w:w="6399" w:type="dxa"/>
            <w:gridSpan w:val="3"/>
            <w:vAlign w:val="top"/>
          </w:tcPr>
          <w:p w14:paraId="107980D8">
            <w:pPr>
              <w:pStyle w:val="6"/>
              <w:spacing w:before="45" w:line="251" w:lineRule="auto"/>
              <w:ind w:left="28" w:right="2" w:hanging="18"/>
              <w:rPr>
                <w:sz w:val="20"/>
                <w:szCs w:val="20"/>
              </w:rPr>
            </w:pPr>
            <w:r>
              <w:rPr>
                <w:spacing w:val="13"/>
                <w:sz w:val="20"/>
                <w:szCs w:val="20"/>
              </w:rPr>
              <w:t>水环境功能区或水功能区、近岸海域环境功</w:t>
            </w:r>
            <w:r>
              <w:rPr>
                <w:spacing w:val="12"/>
                <w:sz w:val="20"/>
                <w:szCs w:val="20"/>
              </w:rPr>
              <w:t>能区水质达标状况：达标</w:t>
            </w:r>
            <w:r>
              <w:rPr>
                <w:sz w:val="20"/>
                <w:szCs w:val="20"/>
              </w:rPr>
              <w:t xml:space="preserve"> □</w:t>
            </w:r>
            <w:r>
              <w:rPr>
                <w:spacing w:val="-71"/>
                <w:sz w:val="20"/>
                <w:szCs w:val="20"/>
              </w:rPr>
              <w:t xml:space="preserve"> </w:t>
            </w:r>
            <w:r>
              <w:rPr>
                <w:sz w:val="20"/>
                <w:szCs w:val="20"/>
              </w:rPr>
              <w:t>；不达标□</w:t>
            </w:r>
          </w:p>
          <w:p w14:paraId="64EEE521">
            <w:pPr>
              <w:pStyle w:val="6"/>
              <w:spacing w:line="228" w:lineRule="auto"/>
              <w:ind w:left="10"/>
              <w:rPr>
                <w:sz w:val="20"/>
                <w:szCs w:val="20"/>
              </w:rPr>
            </w:pPr>
            <w:r>
              <w:rPr>
                <w:spacing w:val="5"/>
                <w:sz w:val="20"/>
                <w:szCs w:val="20"/>
              </w:rPr>
              <w:t>水环境控制单元或断面水质达标状况</w:t>
            </w:r>
            <w:r>
              <w:rPr>
                <w:spacing w:val="49"/>
                <w:sz w:val="20"/>
                <w:szCs w:val="20"/>
              </w:rPr>
              <w:t xml:space="preserve"> </w:t>
            </w:r>
            <w:r>
              <w:rPr>
                <w:spacing w:val="5"/>
                <w:sz w:val="20"/>
                <w:szCs w:val="20"/>
              </w:rPr>
              <w:t>：达标</w:t>
            </w:r>
            <w:r>
              <w:rPr>
                <w:spacing w:val="34"/>
                <w:sz w:val="20"/>
                <w:szCs w:val="20"/>
              </w:rPr>
              <w:t xml:space="preserve"> </w:t>
            </w:r>
            <w:r>
              <w:rPr>
                <w:spacing w:val="5"/>
                <w:sz w:val="20"/>
                <w:szCs w:val="20"/>
              </w:rPr>
              <w:t>□</w:t>
            </w:r>
            <w:r>
              <w:rPr>
                <w:spacing w:val="-71"/>
                <w:sz w:val="20"/>
                <w:szCs w:val="20"/>
              </w:rPr>
              <w:t xml:space="preserve"> </w:t>
            </w:r>
            <w:r>
              <w:rPr>
                <w:spacing w:val="5"/>
                <w:sz w:val="20"/>
                <w:szCs w:val="20"/>
              </w:rPr>
              <w:t>；不达标</w:t>
            </w:r>
            <w:r>
              <w:rPr>
                <w:spacing w:val="37"/>
                <w:sz w:val="20"/>
                <w:szCs w:val="20"/>
              </w:rPr>
              <w:t xml:space="preserve"> </w:t>
            </w:r>
            <w:r>
              <w:rPr>
                <w:spacing w:val="5"/>
                <w:sz w:val="20"/>
                <w:szCs w:val="20"/>
              </w:rPr>
              <w:t>□</w:t>
            </w:r>
          </w:p>
          <w:p w14:paraId="3A47F294">
            <w:pPr>
              <w:pStyle w:val="6"/>
              <w:spacing w:before="24" w:line="228" w:lineRule="auto"/>
              <w:ind w:left="10"/>
              <w:rPr>
                <w:sz w:val="20"/>
                <w:szCs w:val="20"/>
              </w:rPr>
            </w:pPr>
            <w:r>
              <w:rPr>
                <w:spacing w:val="5"/>
                <w:sz w:val="20"/>
                <w:szCs w:val="20"/>
              </w:rPr>
              <w:t>水环境保护目标质量状况：达标</w:t>
            </w:r>
            <w:r>
              <w:rPr>
                <w:spacing w:val="54"/>
                <w:sz w:val="20"/>
                <w:szCs w:val="20"/>
              </w:rPr>
              <w:t xml:space="preserve"> </w:t>
            </w:r>
            <w:r>
              <w:rPr>
                <w:spacing w:val="5"/>
                <w:sz w:val="20"/>
                <w:szCs w:val="20"/>
              </w:rPr>
              <w:t>□</w:t>
            </w:r>
            <w:r>
              <w:rPr>
                <w:spacing w:val="-72"/>
                <w:sz w:val="20"/>
                <w:szCs w:val="20"/>
              </w:rPr>
              <w:t xml:space="preserve"> </w:t>
            </w:r>
            <w:r>
              <w:rPr>
                <w:spacing w:val="5"/>
                <w:sz w:val="20"/>
                <w:szCs w:val="20"/>
              </w:rPr>
              <w:t>；不达标</w:t>
            </w:r>
            <w:r>
              <w:rPr>
                <w:spacing w:val="35"/>
                <w:sz w:val="20"/>
                <w:szCs w:val="20"/>
              </w:rPr>
              <w:t xml:space="preserve"> </w:t>
            </w:r>
            <w:r>
              <w:rPr>
                <w:spacing w:val="5"/>
                <w:sz w:val="20"/>
                <w:szCs w:val="20"/>
              </w:rPr>
              <w:t>□</w:t>
            </w:r>
          </w:p>
          <w:p w14:paraId="41DB9D9B">
            <w:pPr>
              <w:pStyle w:val="6"/>
              <w:spacing w:before="26" w:line="251" w:lineRule="auto"/>
              <w:ind w:left="7"/>
              <w:rPr>
                <w:sz w:val="20"/>
                <w:szCs w:val="20"/>
              </w:rPr>
            </w:pPr>
            <w:r>
              <w:rPr>
                <w:spacing w:val="14"/>
                <w:sz w:val="20"/>
                <w:szCs w:val="20"/>
              </w:rPr>
              <w:t>对照断面、控制断面等代表性断面的水质状况：达标</w:t>
            </w:r>
            <w:r>
              <w:rPr>
                <w:spacing w:val="47"/>
                <w:sz w:val="20"/>
                <w:szCs w:val="20"/>
              </w:rPr>
              <w:t xml:space="preserve"> </w:t>
            </w:r>
            <w:r>
              <w:rPr>
                <w:spacing w:val="14"/>
                <w:sz w:val="20"/>
                <w:szCs w:val="20"/>
              </w:rPr>
              <w:t>□</w:t>
            </w:r>
            <w:r>
              <w:rPr>
                <w:spacing w:val="-65"/>
                <w:sz w:val="20"/>
                <w:szCs w:val="20"/>
              </w:rPr>
              <w:t xml:space="preserve"> </w:t>
            </w:r>
            <w:r>
              <w:rPr>
                <w:spacing w:val="14"/>
                <w:sz w:val="20"/>
                <w:szCs w:val="20"/>
              </w:rPr>
              <w:t>；不</w:t>
            </w:r>
            <w:r>
              <w:rPr>
                <w:spacing w:val="13"/>
                <w:sz w:val="20"/>
                <w:szCs w:val="20"/>
              </w:rPr>
              <w:t>达标□</w:t>
            </w:r>
            <w:r>
              <w:rPr>
                <w:sz w:val="20"/>
                <w:szCs w:val="20"/>
              </w:rPr>
              <w:t xml:space="preserve"> </w:t>
            </w:r>
            <w:r>
              <w:rPr>
                <w:spacing w:val="9"/>
                <w:sz w:val="20"/>
                <w:szCs w:val="20"/>
              </w:rPr>
              <w:t>底泥污染评价□   水资源与开发利用程度及其水文情势评价□</w:t>
            </w:r>
          </w:p>
          <w:p w14:paraId="6EC36770">
            <w:pPr>
              <w:pStyle w:val="6"/>
              <w:spacing w:before="1" w:line="251" w:lineRule="auto"/>
              <w:ind w:left="8" w:firstLine="1"/>
              <w:rPr>
                <w:sz w:val="20"/>
                <w:szCs w:val="20"/>
              </w:rPr>
            </w:pPr>
            <w:r>
              <w:rPr>
                <w:spacing w:val="12"/>
                <w:sz w:val="20"/>
                <w:szCs w:val="20"/>
              </w:rPr>
              <w:t>水环境质量回顾评价□    流域（区域）水资源（包括水能资源</w:t>
            </w:r>
            <w:r>
              <w:rPr>
                <w:spacing w:val="11"/>
                <w:sz w:val="20"/>
                <w:szCs w:val="20"/>
              </w:rPr>
              <w:t>）与</w:t>
            </w:r>
            <w:r>
              <w:rPr>
                <w:sz w:val="20"/>
                <w:szCs w:val="20"/>
              </w:rPr>
              <w:t xml:space="preserve"> </w:t>
            </w:r>
            <w:r>
              <w:rPr>
                <w:spacing w:val="13"/>
                <w:sz w:val="20"/>
                <w:szCs w:val="20"/>
              </w:rPr>
              <w:t>开发利用总体状况、生态流量管理要求与现状满</w:t>
            </w:r>
            <w:r>
              <w:rPr>
                <w:spacing w:val="12"/>
                <w:sz w:val="20"/>
                <w:szCs w:val="20"/>
              </w:rPr>
              <w:t>足程度、建设项目占</w:t>
            </w:r>
            <w:r>
              <w:rPr>
                <w:sz w:val="20"/>
                <w:szCs w:val="20"/>
              </w:rPr>
              <w:t xml:space="preserve"> </w:t>
            </w:r>
            <w:r>
              <w:rPr>
                <w:spacing w:val="8"/>
                <w:sz w:val="20"/>
                <w:szCs w:val="20"/>
              </w:rPr>
              <w:t>用水域空间的水流状况与河湖演变状况</w:t>
            </w:r>
            <w:r>
              <w:rPr>
                <w:spacing w:val="52"/>
                <w:sz w:val="20"/>
                <w:szCs w:val="20"/>
              </w:rPr>
              <w:t xml:space="preserve"> </w:t>
            </w:r>
            <w:r>
              <w:rPr>
                <w:spacing w:val="8"/>
                <w:sz w:val="20"/>
                <w:szCs w:val="20"/>
              </w:rPr>
              <w:t>□</w:t>
            </w:r>
          </w:p>
          <w:p w14:paraId="17855BF0">
            <w:pPr>
              <w:pStyle w:val="6"/>
              <w:spacing w:before="1" w:line="215" w:lineRule="auto"/>
              <w:ind w:left="9"/>
              <w:rPr>
                <w:sz w:val="20"/>
                <w:szCs w:val="20"/>
              </w:rPr>
            </w:pPr>
            <w:r>
              <w:rPr>
                <w:spacing w:val="8"/>
                <w:sz w:val="20"/>
                <w:szCs w:val="20"/>
              </w:rPr>
              <w:t>依托污水处理设施稳定达标排放评价</w:t>
            </w:r>
            <w:r>
              <w:rPr>
                <w:spacing w:val="48"/>
                <w:sz w:val="20"/>
                <w:szCs w:val="20"/>
              </w:rPr>
              <w:t xml:space="preserve"> </w:t>
            </w:r>
            <w:r>
              <w:rPr>
                <w:spacing w:val="8"/>
                <w:sz w:val="20"/>
                <w:szCs w:val="20"/>
              </w:rPr>
              <w:t>□</w:t>
            </w:r>
          </w:p>
        </w:tc>
        <w:tc>
          <w:tcPr>
            <w:tcW w:w="1110" w:type="dxa"/>
            <w:vAlign w:val="top"/>
          </w:tcPr>
          <w:p w14:paraId="69DA839B">
            <w:pPr>
              <w:spacing w:line="313" w:lineRule="auto"/>
              <w:rPr>
                <w:rFonts w:ascii="Arial"/>
                <w:sz w:val="21"/>
              </w:rPr>
            </w:pPr>
          </w:p>
          <w:p w14:paraId="7DFDF944">
            <w:pPr>
              <w:spacing w:line="314" w:lineRule="auto"/>
              <w:rPr>
                <w:rFonts w:ascii="Arial"/>
                <w:sz w:val="21"/>
              </w:rPr>
            </w:pPr>
          </w:p>
          <w:p w14:paraId="32B856A2">
            <w:pPr>
              <w:spacing w:line="314" w:lineRule="auto"/>
              <w:rPr>
                <w:rFonts w:ascii="Arial"/>
                <w:sz w:val="21"/>
              </w:rPr>
            </w:pPr>
          </w:p>
          <w:p w14:paraId="3CE48AA2">
            <w:pPr>
              <w:pStyle w:val="6"/>
              <w:spacing w:before="65" w:line="229" w:lineRule="auto"/>
              <w:ind w:left="11"/>
              <w:rPr>
                <w:sz w:val="20"/>
                <w:szCs w:val="20"/>
              </w:rPr>
            </w:pPr>
            <w:r>
              <w:rPr>
                <w:spacing w:val="8"/>
                <w:sz w:val="20"/>
                <w:szCs w:val="20"/>
              </w:rPr>
              <w:t>达标区□</w:t>
            </w:r>
          </w:p>
          <w:p w14:paraId="33845BA1">
            <w:pPr>
              <w:pStyle w:val="6"/>
              <w:spacing w:before="265" w:line="229" w:lineRule="auto"/>
              <w:ind w:left="15"/>
              <w:rPr>
                <w:sz w:val="20"/>
                <w:szCs w:val="20"/>
              </w:rPr>
            </w:pPr>
            <w:r>
              <w:rPr>
                <w:spacing w:val="7"/>
                <w:sz w:val="20"/>
                <w:szCs w:val="20"/>
              </w:rPr>
              <w:t>不达标区□</w:t>
            </w:r>
          </w:p>
        </w:tc>
        <w:tc>
          <w:tcPr>
            <w:tcW w:w="199" w:type="dxa"/>
            <w:vMerge w:val="continue"/>
            <w:tcBorders>
              <w:top w:val="nil"/>
              <w:bottom w:val="nil"/>
            </w:tcBorders>
            <w:vAlign w:val="top"/>
          </w:tcPr>
          <w:p w14:paraId="3425A76E">
            <w:pPr>
              <w:rPr>
                <w:rFonts w:ascii="Arial"/>
                <w:sz w:val="21"/>
              </w:rPr>
            </w:pPr>
          </w:p>
        </w:tc>
      </w:tr>
      <w:tr w14:paraId="532D46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141" w:type="dxa"/>
            <w:tcBorders>
              <w:top w:val="nil"/>
              <w:bottom w:val="nil"/>
            </w:tcBorders>
            <w:vAlign w:val="top"/>
          </w:tcPr>
          <w:p w14:paraId="00291FC9">
            <w:pPr>
              <w:rPr>
                <w:rFonts w:ascii="Arial"/>
                <w:sz w:val="21"/>
              </w:rPr>
            </w:pPr>
          </w:p>
        </w:tc>
        <w:tc>
          <w:tcPr>
            <w:tcW w:w="409" w:type="dxa"/>
            <w:vMerge w:val="restart"/>
            <w:tcBorders>
              <w:bottom w:val="nil"/>
            </w:tcBorders>
            <w:textDirection w:val="tbRlV"/>
            <w:vAlign w:val="top"/>
          </w:tcPr>
          <w:p w14:paraId="6F5CAE7E">
            <w:pPr>
              <w:pStyle w:val="6"/>
              <w:spacing w:before="101" w:line="216" w:lineRule="auto"/>
              <w:ind w:left="648"/>
              <w:rPr>
                <w:sz w:val="20"/>
                <w:szCs w:val="20"/>
              </w:rPr>
            </w:pPr>
            <w:r>
              <w:rPr>
                <w:spacing w:val="9"/>
                <w:sz w:val="20"/>
                <w:szCs w:val="20"/>
              </w:rPr>
              <w:t>影</w:t>
            </w:r>
            <w:r>
              <w:rPr>
                <w:spacing w:val="-35"/>
                <w:sz w:val="20"/>
                <w:szCs w:val="20"/>
              </w:rPr>
              <w:t xml:space="preserve"> </w:t>
            </w:r>
            <w:r>
              <w:rPr>
                <w:spacing w:val="9"/>
                <w:sz w:val="20"/>
                <w:szCs w:val="20"/>
              </w:rPr>
              <w:t>响</w:t>
            </w:r>
            <w:r>
              <w:rPr>
                <w:spacing w:val="-38"/>
                <w:sz w:val="20"/>
                <w:szCs w:val="20"/>
              </w:rPr>
              <w:t xml:space="preserve"> </w:t>
            </w:r>
            <w:r>
              <w:rPr>
                <w:spacing w:val="9"/>
                <w:sz w:val="20"/>
                <w:szCs w:val="20"/>
              </w:rPr>
              <w:t>测</w:t>
            </w:r>
            <w:r>
              <w:rPr>
                <w:spacing w:val="-36"/>
                <w:sz w:val="20"/>
                <w:szCs w:val="20"/>
              </w:rPr>
              <w:t xml:space="preserve"> </w:t>
            </w:r>
            <w:r>
              <w:rPr>
                <w:spacing w:val="9"/>
                <w:sz w:val="20"/>
                <w:szCs w:val="20"/>
              </w:rPr>
              <w:t>预</w:t>
            </w:r>
          </w:p>
        </w:tc>
        <w:tc>
          <w:tcPr>
            <w:tcW w:w="926" w:type="dxa"/>
            <w:vAlign w:val="top"/>
          </w:tcPr>
          <w:p w14:paraId="5726C6D2">
            <w:pPr>
              <w:pStyle w:val="6"/>
              <w:spacing w:before="96" w:line="229" w:lineRule="auto"/>
              <w:ind w:left="47"/>
              <w:rPr>
                <w:sz w:val="20"/>
                <w:szCs w:val="20"/>
              </w:rPr>
            </w:pPr>
            <w:r>
              <w:rPr>
                <w:spacing w:val="6"/>
                <w:sz w:val="20"/>
                <w:szCs w:val="20"/>
              </w:rPr>
              <w:t>预测范围</w:t>
            </w:r>
          </w:p>
        </w:tc>
        <w:tc>
          <w:tcPr>
            <w:tcW w:w="7509" w:type="dxa"/>
            <w:gridSpan w:val="4"/>
            <w:vAlign w:val="top"/>
          </w:tcPr>
          <w:p w14:paraId="668BFF4C">
            <w:pPr>
              <w:pStyle w:val="6"/>
              <w:spacing w:before="65" w:line="275" w:lineRule="exact"/>
              <w:ind w:left="7"/>
              <w:rPr>
                <w:rFonts w:ascii="Times New Roman" w:hAnsi="Times New Roman" w:eastAsia="Times New Roman" w:cs="Times New Roman"/>
                <w:sz w:val="13"/>
                <w:szCs w:val="13"/>
              </w:rPr>
            </w:pPr>
            <w:r>
              <w:rPr>
                <w:spacing w:val="8"/>
                <w:position w:val="1"/>
                <w:sz w:val="20"/>
                <w:szCs w:val="20"/>
              </w:rPr>
              <w:t>河流：长度</w:t>
            </w:r>
            <w:r>
              <w:rPr>
                <w:spacing w:val="-16"/>
                <w:position w:val="1"/>
                <w:sz w:val="20"/>
                <w:szCs w:val="20"/>
              </w:rPr>
              <w:t>（</w:t>
            </w:r>
            <w:r>
              <w:rPr>
                <w:spacing w:val="22"/>
                <w:position w:val="1"/>
                <w:sz w:val="20"/>
                <w:szCs w:val="20"/>
              </w:rPr>
              <w:t xml:space="preserve">  </w:t>
            </w:r>
            <w:r>
              <w:rPr>
                <w:spacing w:val="-16"/>
                <w:position w:val="1"/>
                <w:sz w:val="20"/>
                <w:szCs w:val="20"/>
              </w:rPr>
              <w:t>）</w:t>
            </w:r>
            <w:r>
              <w:rPr>
                <w:rFonts w:ascii="Times New Roman" w:hAnsi="Times New Roman" w:eastAsia="Times New Roman" w:cs="Times New Roman"/>
                <w:position w:val="1"/>
                <w:sz w:val="20"/>
                <w:szCs w:val="20"/>
              </w:rPr>
              <w:t>km</w:t>
            </w:r>
            <w:r>
              <w:rPr>
                <w:rFonts w:ascii="Times New Roman" w:hAnsi="Times New Roman" w:eastAsia="Times New Roman" w:cs="Times New Roman"/>
                <w:spacing w:val="-23"/>
                <w:position w:val="1"/>
                <w:sz w:val="20"/>
                <w:szCs w:val="20"/>
              </w:rPr>
              <w:t xml:space="preserve"> </w:t>
            </w:r>
            <w:r>
              <w:rPr>
                <w:spacing w:val="8"/>
                <w:position w:val="1"/>
                <w:sz w:val="20"/>
                <w:szCs w:val="20"/>
              </w:rPr>
              <w:t>；湖库、河口及近岸海域：面积</w:t>
            </w:r>
            <w:r>
              <w:rPr>
                <w:spacing w:val="-16"/>
                <w:position w:val="1"/>
                <w:sz w:val="20"/>
                <w:szCs w:val="20"/>
              </w:rPr>
              <w:t>（</w:t>
            </w:r>
            <w:r>
              <w:rPr>
                <w:spacing w:val="7"/>
                <w:position w:val="1"/>
                <w:sz w:val="20"/>
                <w:szCs w:val="20"/>
              </w:rPr>
              <w:t xml:space="preserve">       </w:t>
            </w:r>
            <w:r>
              <w:rPr>
                <w:spacing w:val="-16"/>
                <w:position w:val="1"/>
                <w:sz w:val="20"/>
                <w:szCs w:val="20"/>
              </w:rPr>
              <w:t>）</w:t>
            </w:r>
            <w:r>
              <w:rPr>
                <w:rFonts w:ascii="Times New Roman" w:hAnsi="Times New Roman" w:eastAsia="Times New Roman" w:cs="Times New Roman"/>
                <w:position w:val="1"/>
                <w:sz w:val="20"/>
                <w:szCs w:val="20"/>
              </w:rPr>
              <w:t>km</w:t>
            </w:r>
            <w:r>
              <w:rPr>
                <w:rFonts w:ascii="Times New Roman" w:hAnsi="Times New Roman" w:eastAsia="Times New Roman" w:cs="Times New Roman"/>
                <w:spacing w:val="8"/>
                <w:position w:val="7"/>
                <w:sz w:val="13"/>
                <w:szCs w:val="13"/>
              </w:rPr>
              <w:t>2</w:t>
            </w:r>
          </w:p>
        </w:tc>
        <w:tc>
          <w:tcPr>
            <w:tcW w:w="199" w:type="dxa"/>
            <w:vMerge w:val="continue"/>
            <w:tcBorders>
              <w:top w:val="nil"/>
              <w:bottom w:val="nil"/>
            </w:tcBorders>
            <w:vAlign w:val="top"/>
          </w:tcPr>
          <w:p w14:paraId="70F49CC5">
            <w:pPr>
              <w:rPr>
                <w:rFonts w:ascii="Arial"/>
                <w:sz w:val="21"/>
              </w:rPr>
            </w:pPr>
          </w:p>
        </w:tc>
      </w:tr>
      <w:tr w14:paraId="274B45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41" w:type="dxa"/>
            <w:tcBorders>
              <w:top w:val="nil"/>
              <w:bottom w:val="nil"/>
            </w:tcBorders>
            <w:vAlign w:val="top"/>
          </w:tcPr>
          <w:p w14:paraId="408D0CF2">
            <w:pPr>
              <w:rPr>
                <w:rFonts w:ascii="Arial"/>
                <w:sz w:val="21"/>
              </w:rPr>
            </w:pPr>
          </w:p>
        </w:tc>
        <w:tc>
          <w:tcPr>
            <w:tcW w:w="409" w:type="dxa"/>
            <w:vMerge w:val="continue"/>
            <w:tcBorders>
              <w:top w:val="nil"/>
              <w:bottom w:val="nil"/>
            </w:tcBorders>
            <w:textDirection w:val="tbRlV"/>
            <w:vAlign w:val="top"/>
          </w:tcPr>
          <w:p w14:paraId="6E449373">
            <w:pPr>
              <w:rPr>
                <w:rFonts w:ascii="Arial"/>
                <w:sz w:val="21"/>
              </w:rPr>
            </w:pPr>
          </w:p>
        </w:tc>
        <w:tc>
          <w:tcPr>
            <w:tcW w:w="926" w:type="dxa"/>
            <w:vAlign w:val="top"/>
          </w:tcPr>
          <w:p w14:paraId="04CE6039">
            <w:pPr>
              <w:pStyle w:val="6"/>
              <w:spacing w:before="108" w:line="229" w:lineRule="auto"/>
              <w:ind w:left="47"/>
              <w:rPr>
                <w:sz w:val="20"/>
                <w:szCs w:val="20"/>
              </w:rPr>
            </w:pPr>
            <w:r>
              <w:rPr>
                <w:spacing w:val="6"/>
                <w:sz w:val="20"/>
                <w:szCs w:val="20"/>
              </w:rPr>
              <w:t>预测因子</w:t>
            </w:r>
          </w:p>
        </w:tc>
        <w:tc>
          <w:tcPr>
            <w:tcW w:w="7509" w:type="dxa"/>
            <w:gridSpan w:val="4"/>
            <w:vAlign w:val="top"/>
          </w:tcPr>
          <w:p w14:paraId="2A5F2306">
            <w:pPr>
              <w:pStyle w:val="6"/>
              <w:spacing w:before="108" w:line="231" w:lineRule="auto"/>
              <w:ind w:left="118"/>
              <w:rPr>
                <w:sz w:val="20"/>
                <w:szCs w:val="20"/>
              </w:rPr>
            </w:pPr>
            <w:r>
              <w:rPr>
                <w:spacing w:val="-17"/>
                <w:w w:val="97"/>
                <w:sz w:val="20"/>
                <w:szCs w:val="20"/>
              </w:rPr>
              <w:t>(</w:t>
            </w:r>
            <w:r>
              <w:rPr>
                <w:spacing w:val="14"/>
                <w:sz w:val="20"/>
                <w:szCs w:val="20"/>
              </w:rPr>
              <w:t xml:space="preserve">     </w:t>
            </w:r>
            <w:r>
              <w:rPr>
                <w:spacing w:val="-17"/>
                <w:w w:val="97"/>
                <w:sz w:val="20"/>
                <w:szCs w:val="20"/>
              </w:rPr>
              <w:t>)</w:t>
            </w:r>
          </w:p>
        </w:tc>
        <w:tc>
          <w:tcPr>
            <w:tcW w:w="199" w:type="dxa"/>
            <w:vMerge w:val="continue"/>
            <w:tcBorders>
              <w:top w:val="nil"/>
              <w:bottom w:val="nil"/>
            </w:tcBorders>
            <w:vAlign w:val="top"/>
          </w:tcPr>
          <w:p w14:paraId="6E96167B">
            <w:pPr>
              <w:rPr>
                <w:rFonts w:ascii="Arial"/>
                <w:sz w:val="21"/>
              </w:rPr>
            </w:pPr>
          </w:p>
        </w:tc>
      </w:tr>
      <w:tr w14:paraId="71BA05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141" w:type="dxa"/>
            <w:tcBorders>
              <w:top w:val="nil"/>
              <w:bottom w:val="nil"/>
            </w:tcBorders>
            <w:vAlign w:val="top"/>
          </w:tcPr>
          <w:p w14:paraId="63E3290C">
            <w:pPr>
              <w:rPr>
                <w:rFonts w:ascii="Arial"/>
                <w:sz w:val="21"/>
              </w:rPr>
            </w:pPr>
          </w:p>
        </w:tc>
        <w:tc>
          <w:tcPr>
            <w:tcW w:w="409" w:type="dxa"/>
            <w:vMerge w:val="continue"/>
            <w:tcBorders>
              <w:top w:val="nil"/>
              <w:bottom w:val="nil"/>
            </w:tcBorders>
            <w:textDirection w:val="tbRlV"/>
            <w:vAlign w:val="top"/>
          </w:tcPr>
          <w:p w14:paraId="5ADB9D5B">
            <w:pPr>
              <w:rPr>
                <w:rFonts w:ascii="Arial"/>
                <w:sz w:val="21"/>
              </w:rPr>
            </w:pPr>
          </w:p>
        </w:tc>
        <w:tc>
          <w:tcPr>
            <w:tcW w:w="926" w:type="dxa"/>
            <w:vAlign w:val="top"/>
          </w:tcPr>
          <w:p w14:paraId="623E4778">
            <w:pPr>
              <w:pStyle w:val="6"/>
              <w:spacing w:before="179" w:line="229" w:lineRule="auto"/>
              <w:ind w:left="47"/>
              <w:rPr>
                <w:sz w:val="20"/>
                <w:szCs w:val="20"/>
              </w:rPr>
            </w:pPr>
            <w:r>
              <w:rPr>
                <w:spacing w:val="6"/>
                <w:sz w:val="20"/>
                <w:szCs w:val="20"/>
              </w:rPr>
              <w:t>预测时期</w:t>
            </w:r>
          </w:p>
        </w:tc>
        <w:tc>
          <w:tcPr>
            <w:tcW w:w="7509" w:type="dxa"/>
            <w:gridSpan w:val="4"/>
            <w:vAlign w:val="top"/>
          </w:tcPr>
          <w:p w14:paraId="10406632">
            <w:pPr>
              <w:pStyle w:val="6"/>
              <w:spacing w:before="44" w:line="226" w:lineRule="auto"/>
              <w:ind w:left="12" w:right="153" w:hanging="4"/>
              <w:rPr>
                <w:sz w:val="20"/>
                <w:szCs w:val="20"/>
              </w:rPr>
            </w:pPr>
            <w:r>
              <w:rPr>
                <w:spacing w:val="-2"/>
                <w:sz w:val="20"/>
                <w:szCs w:val="20"/>
              </w:rPr>
              <w:t>丰水期</w:t>
            </w:r>
            <w:r>
              <w:rPr>
                <w:spacing w:val="57"/>
                <w:sz w:val="20"/>
                <w:szCs w:val="20"/>
              </w:rPr>
              <w:t xml:space="preserve"> </w:t>
            </w:r>
            <w:r>
              <w:rPr>
                <w:spacing w:val="-2"/>
                <w:sz w:val="20"/>
                <w:szCs w:val="20"/>
              </w:rPr>
              <w:t>□</w:t>
            </w:r>
            <w:r>
              <w:rPr>
                <w:spacing w:val="-69"/>
                <w:sz w:val="20"/>
                <w:szCs w:val="20"/>
              </w:rPr>
              <w:t xml:space="preserve"> </w:t>
            </w:r>
            <w:r>
              <w:rPr>
                <w:spacing w:val="-2"/>
                <w:sz w:val="20"/>
                <w:szCs w:val="20"/>
              </w:rPr>
              <w:t>；平水期</w:t>
            </w:r>
            <w:r>
              <w:rPr>
                <w:spacing w:val="42"/>
                <w:sz w:val="20"/>
                <w:szCs w:val="20"/>
              </w:rPr>
              <w:t xml:space="preserve"> </w:t>
            </w:r>
            <w:r>
              <w:rPr>
                <w:spacing w:val="-2"/>
                <w:sz w:val="20"/>
                <w:szCs w:val="20"/>
              </w:rPr>
              <w:t>□</w:t>
            </w:r>
            <w:r>
              <w:rPr>
                <w:spacing w:val="-67"/>
                <w:sz w:val="20"/>
                <w:szCs w:val="20"/>
              </w:rPr>
              <w:t xml:space="preserve"> </w:t>
            </w:r>
            <w:r>
              <w:rPr>
                <w:spacing w:val="-2"/>
                <w:sz w:val="20"/>
                <w:szCs w:val="20"/>
              </w:rPr>
              <w:t>；枯水期</w:t>
            </w:r>
            <w:r>
              <w:rPr>
                <w:spacing w:val="42"/>
                <w:sz w:val="20"/>
                <w:szCs w:val="20"/>
              </w:rPr>
              <w:t xml:space="preserve"> </w:t>
            </w:r>
            <w:r>
              <w:rPr>
                <w:spacing w:val="-2"/>
                <w:sz w:val="20"/>
                <w:szCs w:val="20"/>
              </w:rPr>
              <w:t>□</w:t>
            </w:r>
            <w:r>
              <w:rPr>
                <w:spacing w:val="-69"/>
                <w:sz w:val="20"/>
                <w:szCs w:val="20"/>
              </w:rPr>
              <w:t xml:space="preserve"> </w:t>
            </w:r>
            <w:r>
              <w:rPr>
                <w:spacing w:val="-2"/>
                <w:sz w:val="20"/>
                <w:szCs w:val="20"/>
              </w:rPr>
              <w:t>；冰封期</w:t>
            </w:r>
            <w:r>
              <w:rPr>
                <w:spacing w:val="42"/>
                <w:sz w:val="20"/>
                <w:szCs w:val="20"/>
              </w:rPr>
              <w:t xml:space="preserve"> </w:t>
            </w:r>
            <w:r>
              <w:rPr>
                <w:spacing w:val="-2"/>
                <w:sz w:val="20"/>
                <w:szCs w:val="20"/>
              </w:rPr>
              <w:t>□ 春季</w:t>
            </w:r>
            <w:r>
              <w:rPr>
                <w:spacing w:val="44"/>
                <w:sz w:val="20"/>
                <w:szCs w:val="20"/>
              </w:rPr>
              <w:t xml:space="preserve"> </w:t>
            </w:r>
            <w:r>
              <w:rPr>
                <w:spacing w:val="-2"/>
                <w:sz w:val="20"/>
                <w:szCs w:val="20"/>
              </w:rPr>
              <w:t>□</w:t>
            </w:r>
            <w:r>
              <w:rPr>
                <w:spacing w:val="-69"/>
                <w:sz w:val="20"/>
                <w:szCs w:val="20"/>
              </w:rPr>
              <w:t xml:space="preserve"> </w:t>
            </w:r>
            <w:r>
              <w:rPr>
                <w:spacing w:val="-2"/>
                <w:sz w:val="20"/>
                <w:szCs w:val="20"/>
              </w:rPr>
              <w:t>；夏季</w:t>
            </w:r>
            <w:r>
              <w:rPr>
                <w:spacing w:val="45"/>
                <w:sz w:val="20"/>
                <w:szCs w:val="20"/>
              </w:rPr>
              <w:t xml:space="preserve"> </w:t>
            </w:r>
            <w:r>
              <w:rPr>
                <w:spacing w:val="-2"/>
                <w:sz w:val="20"/>
                <w:szCs w:val="20"/>
              </w:rPr>
              <w:t>□</w:t>
            </w:r>
            <w:r>
              <w:rPr>
                <w:spacing w:val="-70"/>
                <w:sz w:val="20"/>
                <w:szCs w:val="20"/>
              </w:rPr>
              <w:t xml:space="preserve"> </w:t>
            </w:r>
            <w:r>
              <w:rPr>
                <w:spacing w:val="-2"/>
                <w:sz w:val="20"/>
                <w:szCs w:val="20"/>
              </w:rPr>
              <w:t>；秋季</w:t>
            </w:r>
            <w:r>
              <w:rPr>
                <w:spacing w:val="45"/>
                <w:sz w:val="20"/>
                <w:szCs w:val="20"/>
              </w:rPr>
              <w:t xml:space="preserve"> </w:t>
            </w:r>
            <w:r>
              <w:rPr>
                <w:spacing w:val="-2"/>
                <w:sz w:val="20"/>
                <w:szCs w:val="20"/>
              </w:rPr>
              <w:t>□</w:t>
            </w:r>
            <w:r>
              <w:rPr>
                <w:spacing w:val="-69"/>
                <w:sz w:val="20"/>
                <w:szCs w:val="20"/>
              </w:rPr>
              <w:t xml:space="preserve"> </w:t>
            </w:r>
            <w:r>
              <w:rPr>
                <w:spacing w:val="-2"/>
                <w:sz w:val="20"/>
                <w:szCs w:val="20"/>
              </w:rPr>
              <w:t>;</w:t>
            </w:r>
            <w:r>
              <w:rPr>
                <w:sz w:val="20"/>
                <w:szCs w:val="20"/>
              </w:rPr>
              <w:t xml:space="preserve"> </w:t>
            </w:r>
            <w:r>
              <w:rPr>
                <w:spacing w:val="4"/>
                <w:sz w:val="20"/>
                <w:szCs w:val="20"/>
              </w:rPr>
              <w:t>冬季</w:t>
            </w:r>
            <w:r>
              <w:rPr>
                <w:spacing w:val="39"/>
                <w:sz w:val="20"/>
                <w:szCs w:val="20"/>
              </w:rPr>
              <w:t xml:space="preserve"> </w:t>
            </w:r>
            <w:r>
              <w:rPr>
                <w:spacing w:val="4"/>
                <w:sz w:val="20"/>
                <w:szCs w:val="20"/>
              </w:rPr>
              <w:t>□ 设计水文条件</w:t>
            </w:r>
            <w:r>
              <w:rPr>
                <w:spacing w:val="37"/>
                <w:sz w:val="20"/>
                <w:szCs w:val="20"/>
              </w:rPr>
              <w:t xml:space="preserve"> </w:t>
            </w:r>
            <w:r>
              <w:rPr>
                <w:spacing w:val="4"/>
                <w:sz w:val="20"/>
                <w:szCs w:val="20"/>
              </w:rPr>
              <w:t>□</w:t>
            </w:r>
          </w:p>
        </w:tc>
        <w:tc>
          <w:tcPr>
            <w:tcW w:w="199" w:type="dxa"/>
            <w:vMerge w:val="continue"/>
            <w:tcBorders>
              <w:top w:val="nil"/>
              <w:bottom w:val="nil"/>
            </w:tcBorders>
            <w:vAlign w:val="top"/>
          </w:tcPr>
          <w:p w14:paraId="45BC4712">
            <w:pPr>
              <w:rPr>
                <w:rFonts w:ascii="Arial"/>
                <w:sz w:val="21"/>
              </w:rPr>
            </w:pPr>
          </w:p>
        </w:tc>
      </w:tr>
      <w:tr w14:paraId="039D39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141" w:type="dxa"/>
            <w:tcBorders>
              <w:top w:val="nil"/>
              <w:bottom w:val="nil"/>
            </w:tcBorders>
            <w:vAlign w:val="top"/>
          </w:tcPr>
          <w:p w14:paraId="7529ACF9">
            <w:pPr>
              <w:rPr>
                <w:rFonts w:ascii="Arial"/>
                <w:sz w:val="21"/>
              </w:rPr>
            </w:pPr>
          </w:p>
        </w:tc>
        <w:tc>
          <w:tcPr>
            <w:tcW w:w="409" w:type="dxa"/>
            <w:vMerge w:val="continue"/>
            <w:tcBorders>
              <w:top w:val="nil"/>
              <w:bottom w:val="nil"/>
            </w:tcBorders>
            <w:textDirection w:val="tbRlV"/>
            <w:vAlign w:val="top"/>
          </w:tcPr>
          <w:p w14:paraId="34CBF53B">
            <w:pPr>
              <w:rPr>
                <w:rFonts w:ascii="Arial"/>
                <w:sz w:val="21"/>
              </w:rPr>
            </w:pPr>
          </w:p>
        </w:tc>
        <w:tc>
          <w:tcPr>
            <w:tcW w:w="926" w:type="dxa"/>
            <w:vAlign w:val="top"/>
          </w:tcPr>
          <w:p w14:paraId="02B7F43A">
            <w:pPr>
              <w:pStyle w:val="6"/>
              <w:spacing w:before="185" w:line="228" w:lineRule="auto"/>
              <w:ind w:left="47"/>
              <w:rPr>
                <w:sz w:val="20"/>
                <w:szCs w:val="20"/>
              </w:rPr>
            </w:pPr>
            <w:r>
              <w:rPr>
                <w:spacing w:val="6"/>
                <w:sz w:val="20"/>
                <w:szCs w:val="20"/>
              </w:rPr>
              <w:t>预测情景</w:t>
            </w:r>
          </w:p>
        </w:tc>
        <w:tc>
          <w:tcPr>
            <w:tcW w:w="7509" w:type="dxa"/>
            <w:gridSpan w:val="4"/>
            <w:vAlign w:val="top"/>
          </w:tcPr>
          <w:p w14:paraId="629860BA">
            <w:pPr>
              <w:pStyle w:val="6"/>
              <w:spacing w:before="49" w:line="232" w:lineRule="auto"/>
              <w:ind w:left="7" w:right="1" w:firstLine="3"/>
              <w:rPr>
                <w:sz w:val="20"/>
                <w:szCs w:val="20"/>
              </w:rPr>
            </w:pPr>
            <w:r>
              <w:rPr>
                <w:spacing w:val="3"/>
                <w:sz w:val="20"/>
                <w:szCs w:val="20"/>
              </w:rPr>
              <w:t>建设期</w:t>
            </w:r>
            <w:r>
              <w:rPr>
                <w:spacing w:val="52"/>
                <w:sz w:val="20"/>
                <w:szCs w:val="20"/>
              </w:rPr>
              <w:t xml:space="preserve"> </w:t>
            </w:r>
            <w:r>
              <w:rPr>
                <w:spacing w:val="3"/>
                <w:sz w:val="20"/>
                <w:szCs w:val="20"/>
              </w:rPr>
              <w:t>□</w:t>
            </w:r>
            <w:r>
              <w:rPr>
                <w:spacing w:val="-72"/>
                <w:sz w:val="20"/>
                <w:szCs w:val="20"/>
              </w:rPr>
              <w:t xml:space="preserve"> </w:t>
            </w:r>
            <w:r>
              <w:rPr>
                <w:spacing w:val="3"/>
                <w:sz w:val="20"/>
                <w:szCs w:val="20"/>
              </w:rPr>
              <w:t>；生产运行期</w:t>
            </w:r>
            <w:r>
              <w:rPr>
                <w:spacing w:val="37"/>
                <w:sz w:val="20"/>
                <w:szCs w:val="20"/>
              </w:rPr>
              <w:t xml:space="preserve"> </w:t>
            </w:r>
            <w:r>
              <w:rPr>
                <w:spacing w:val="3"/>
                <w:sz w:val="20"/>
                <w:szCs w:val="20"/>
              </w:rPr>
              <w:t>□</w:t>
            </w:r>
            <w:r>
              <w:rPr>
                <w:spacing w:val="-71"/>
                <w:sz w:val="20"/>
                <w:szCs w:val="20"/>
              </w:rPr>
              <w:t xml:space="preserve"> </w:t>
            </w:r>
            <w:r>
              <w:rPr>
                <w:spacing w:val="3"/>
                <w:sz w:val="20"/>
                <w:szCs w:val="20"/>
              </w:rPr>
              <w:t>；服务期满后</w:t>
            </w:r>
            <w:r>
              <w:rPr>
                <w:spacing w:val="37"/>
                <w:sz w:val="20"/>
                <w:szCs w:val="20"/>
              </w:rPr>
              <w:t xml:space="preserve"> </w:t>
            </w:r>
            <w:r>
              <w:rPr>
                <w:spacing w:val="3"/>
                <w:sz w:val="20"/>
                <w:szCs w:val="20"/>
              </w:rPr>
              <w:t>□ 正常工况</w:t>
            </w:r>
            <w:r>
              <w:rPr>
                <w:spacing w:val="37"/>
                <w:sz w:val="20"/>
                <w:szCs w:val="20"/>
              </w:rPr>
              <w:t xml:space="preserve"> </w:t>
            </w:r>
            <w:r>
              <w:rPr>
                <w:spacing w:val="3"/>
                <w:sz w:val="20"/>
                <w:szCs w:val="20"/>
              </w:rPr>
              <w:t>□</w:t>
            </w:r>
            <w:r>
              <w:rPr>
                <w:spacing w:val="-69"/>
                <w:sz w:val="20"/>
                <w:szCs w:val="20"/>
              </w:rPr>
              <w:t xml:space="preserve"> </w:t>
            </w:r>
            <w:r>
              <w:rPr>
                <w:spacing w:val="3"/>
                <w:sz w:val="20"/>
                <w:szCs w:val="20"/>
              </w:rPr>
              <w:t>；非正常工况</w:t>
            </w:r>
            <w:r>
              <w:rPr>
                <w:spacing w:val="37"/>
                <w:sz w:val="20"/>
                <w:szCs w:val="20"/>
              </w:rPr>
              <w:t xml:space="preserve"> </w:t>
            </w:r>
            <w:r>
              <w:rPr>
                <w:spacing w:val="3"/>
                <w:sz w:val="20"/>
                <w:szCs w:val="20"/>
              </w:rPr>
              <w:t>□ 污染</w:t>
            </w:r>
            <w:r>
              <w:rPr>
                <w:sz w:val="20"/>
                <w:szCs w:val="20"/>
              </w:rPr>
              <w:t xml:space="preserve"> </w:t>
            </w:r>
            <w:r>
              <w:rPr>
                <w:spacing w:val="8"/>
                <w:sz w:val="20"/>
                <w:szCs w:val="20"/>
              </w:rPr>
              <w:t>控制和减缓措施方案</w:t>
            </w:r>
            <w:r>
              <w:rPr>
                <w:spacing w:val="39"/>
                <w:sz w:val="20"/>
                <w:szCs w:val="20"/>
              </w:rPr>
              <w:t xml:space="preserve"> </w:t>
            </w:r>
            <w:r>
              <w:rPr>
                <w:spacing w:val="8"/>
                <w:sz w:val="20"/>
                <w:szCs w:val="20"/>
              </w:rPr>
              <w:t>□ 区（流）域环境质量改善目标要求情景</w:t>
            </w:r>
            <w:r>
              <w:rPr>
                <w:spacing w:val="35"/>
                <w:sz w:val="20"/>
                <w:szCs w:val="20"/>
              </w:rPr>
              <w:t xml:space="preserve"> </w:t>
            </w:r>
            <w:r>
              <w:rPr>
                <w:spacing w:val="8"/>
                <w:sz w:val="20"/>
                <w:szCs w:val="20"/>
              </w:rPr>
              <w:t>□</w:t>
            </w:r>
          </w:p>
        </w:tc>
        <w:tc>
          <w:tcPr>
            <w:tcW w:w="199" w:type="dxa"/>
            <w:vMerge w:val="continue"/>
            <w:tcBorders>
              <w:top w:val="nil"/>
              <w:bottom w:val="nil"/>
            </w:tcBorders>
            <w:vAlign w:val="top"/>
          </w:tcPr>
          <w:p w14:paraId="5C67D694">
            <w:pPr>
              <w:rPr>
                <w:rFonts w:ascii="Arial"/>
                <w:sz w:val="21"/>
              </w:rPr>
            </w:pPr>
          </w:p>
        </w:tc>
      </w:tr>
      <w:tr w14:paraId="045BF8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141" w:type="dxa"/>
            <w:tcBorders>
              <w:top w:val="nil"/>
              <w:bottom w:val="nil"/>
            </w:tcBorders>
            <w:vAlign w:val="top"/>
          </w:tcPr>
          <w:p w14:paraId="234D2E3C">
            <w:pPr>
              <w:rPr>
                <w:rFonts w:ascii="Arial"/>
                <w:sz w:val="21"/>
              </w:rPr>
            </w:pPr>
          </w:p>
        </w:tc>
        <w:tc>
          <w:tcPr>
            <w:tcW w:w="409" w:type="dxa"/>
            <w:vMerge w:val="continue"/>
            <w:tcBorders>
              <w:top w:val="nil"/>
            </w:tcBorders>
            <w:textDirection w:val="tbRlV"/>
            <w:vAlign w:val="top"/>
          </w:tcPr>
          <w:p w14:paraId="7AC4422D">
            <w:pPr>
              <w:rPr>
                <w:rFonts w:ascii="Arial"/>
                <w:sz w:val="21"/>
              </w:rPr>
            </w:pPr>
          </w:p>
        </w:tc>
        <w:tc>
          <w:tcPr>
            <w:tcW w:w="926" w:type="dxa"/>
            <w:vAlign w:val="top"/>
          </w:tcPr>
          <w:p w14:paraId="07D8A3C4">
            <w:pPr>
              <w:pStyle w:val="6"/>
              <w:spacing w:before="100" w:line="229" w:lineRule="auto"/>
              <w:ind w:left="47"/>
              <w:rPr>
                <w:sz w:val="20"/>
                <w:szCs w:val="20"/>
              </w:rPr>
            </w:pPr>
            <w:r>
              <w:rPr>
                <w:spacing w:val="6"/>
                <w:sz w:val="20"/>
                <w:szCs w:val="20"/>
              </w:rPr>
              <w:t>预测方法</w:t>
            </w:r>
          </w:p>
        </w:tc>
        <w:tc>
          <w:tcPr>
            <w:tcW w:w="7509" w:type="dxa"/>
            <w:gridSpan w:val="4"/>
            <w:vAlign w:val="top"/>
          </w:tcPr>
          <w:p w14:paraId="57D54D15">
            <w:pPr>
              <w:pStyle w:val="6"/>
              <w:spacing w:before="99" w:line="228" w:lineRule="auto"/>
              <w:ind w:left="9"/>
              <w:rPr>
                <w:sz w:val="20"/>
                <w:szCs w:val="20"/>
              </w:rPr>
            </w:pPr>
            <w:r>
              <w:rPr>
                <w:sz w:val="20"/>
                <w:szCs w:val="20"/>
              </w:rPr>
              <w:t>数值解</w:t>
            </w:r>
            <w:r>
              <w:rPr>
                <w:spacing w:val="54"/>
                <w:sz w:val="20"/>
                <w:szCs w:val="20"/>
              </w:rPr>
              <w:t xml:space="preserve"> </w:t>
            </w:r>
            <w:r>
              <w:rPr>
                <w:sz w:val="20"/>
                <w:szCs w:val="20"/>
              </w:rPr>
              <w:t>□</w:t>
            </w:r>
            <w:r>
              <w:rPr>
                <w:spacing w:val="-74"/>
                <w:sz w:val="20"/>
                <w:szCs w:val="20"/>
              </w:rPr>
              <w:t xml:space="preserve"> </w:t>
            </w:r>
            <w:r>
              <w:rPr>
                <w:sz w:val="20"/>
                <w:szCs w:val="20"/>
              </w:rPr>
              <w:t>：解析解</w:t>
            </w:r>
            <w:r>
              <w:rPr>
                <w:spacing w:val="37"/>
                <w:sz w:val="20"/>
                <w:szCs w:val="20"/>
              </w:rPr>
              <w:t xml:space="preserve"> </w:t>
            </w:r>
            <w:r>
              <w:rPr>
                <w:sz w:val="20"/>
                <w:szCs w:val="20"/>
              </w:rPr>
              <w:t>□</w:t>
            </w:r>
            <w:r>
              <w:rPr>
                <w:spacing w:val="-74"/>
                <w:sz w:val="20"/>
                <w:szCs w:val="20"/>
              </w:rPr>
              <w:t xml:space="preserve"> </w:t>
            </w:r>
            <w:r>
              <w:rPr>
                <w:sz w:val="20"/>
                <w:szCs w:val="20"/>
              </w:rPr>
              <w:t>；其他</w:t>
            </w:r>
            <w:r>
              <w:rPr>
                <w:spacing w:val="37"/>
                <w:sz w:val="20"/>
                <w:szCs w:val="20"/>
              </w:rPr>
              <w:t xml:space="preserve"> </w:t>
            </w:r>
            <w:r>
              <w:rPr>
                <w:sz w:val="20"/>
                <w:szCs w:val="20"/>
              </w:rPr>
              <w:t>□ 导则推荐模式</w:t>
            </w:r>
            <w:r>
              <w:rPr>
                <w:spacing w:val="37"/>
                <w:sz w:val="20"/>
                <w:szCs w:val="20"/>
              </w:rPr>
              <w:t xml:space="preserve"> </w:t>
            </w:r>
            <w:r>
              <w:rPr>
                <w:sz w:val="20"/>
                <w:szCs w:val="20"/>
              </w:rPr>
              <w:t>□</w:t>
            </w:r>
            <w:r>
              <w:rPr>
                <w:spacing w:val="-74"/>
                <w:sz w:val="20"/>
                <w:szCs w:val="20"/>
              </w:rPr>
              <w:t xml:space="preserve"> </w:t>
            </w:r>
            <w:r>
              <w:rPr>
                <w:sz w:val="20"/>
                <w:szCs w:val="20"/>
              </w:rPr>
              <w:t>：其他</w:t>
            </w:r>
            <w:r>
              <w:rPr>
                <w:spacing w:val="35"/>
                <w:sz w:val="20"/>
                <w:szCs w:val="20"/>
              </w:rPr>
              <w:t xml:space="preserve"> </w:t>
            </w:r>
            <w:r>
              <w:rPr>
                <w:sz w:val="20"/>
                <w:szCs w:val="20"/>
              </w:rPr>
              <w:t>□</w:t>
            </w:r>
          </w:p>
        </w:tc>
        <w:tc>
          <w:tcPr>
            <w:tcW w:w="199" w:type="dxa"/>
            <w:vMerge w:val="continue"/>
            <w:tcBorders>
              <w:top w:val="nil"/>
              <w:bottom w:val="nil"/>
            </w:tcBorders>
            <w:vAlign w:val="top"/>
          </w:tcPr>
          <w:p w14:paraId="54CFE99D">
            <w:pPr>
              <w:rPr>
                <w:rFonts w:ascii="Arial"/>
                <w:sz w:val="21"/>
              </w:rPr>
            </w:pPr>
          </w:p>
        </w:tc>
      </w:tr>
      <w:tr w14:paraId="5A0E11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1" w:hRule="atLeast"/>
        </w:trPr>
        <w:tc>
          <w:tcPr>
            <w:tcW w:w="141" w:type="dxa"/>
            <w:tcBorders>
              <w:top w:val="nil"/>
              <w:bottom w:val="nil"/>
            </w:tcBorders>
            <w:vAlign w:val="top"/>
          </w:tcPr>
          <w:p w14:paraId="392234EE">
            <w:pPr>
              <w:rPr>
                <w:rFonts w:ascii="Arial"/>
                <w:sz w:val="21"/>
              </w:rPr>
            </w:pPr>
          </w:p>
        </w:tc>
        <w:tc>
          <w:tcPr>
            <w:tcW w:w="409" w:type="dxa"/>
            <w:vMerge w:val="restart"/>
            <w:tcBorders>
              <w:bottom w:val="nil"/>
            </w:tcBorders>
            <w:textDirection w:val="tbRlV"/>
            <w:vAlign w:val="top"/>
          </w:tcPr>
          <w:p w14:paraId="45240A47">
            <w:pPr>
              <w:pStyle w:val="6"/>
              <w:spacing w:before="100" w:line="215" w:lineRule="auto"/>
              <w:ind w:left="1400"/>
              <w:rPr>
                <w:sz w:val="20"/>
                <w:szCs w:val="20"/>
              </w:rPr>
            </w:pPr>
            <w:r>
              <w:rPr>
                <w:spacing w:val="9"/>
                <w:sz w:val="20"/>
                <w:szCs w:val="20"/>
              </w:rPr>
              <w:t>影</w:t>
            </w:r>
            <w:r>
              <w:rPr>
                <w:spacing w:val="-37"/>
                <w:sz w:val="20"/>
                <w:szCs w:val="20"/>
              </w:rPr>
              <w:t xml:space="preserve"> </w:t>
            </w:r>
            <w:r>
              <w:rPr>
                <w:spacing w:val="9"/>
                <w:sz w:val="20"/>
                <w:szCs w:val="20"/>
              </w:rPr>
              <w:t>响</w:t>
            </w:r>
            <w:r>
              <w:rPr>
                <w:spacing w:val="-36"/>
                <w:sz w:val="20"/>
                <w:szCs w:val="20"/>
              </w:rPr>
              <w:t xml:space="preserve"> </w:t>
            </w:r>
            <w:r>
              <w:rPr>
                <w:spacing w:val="9"/>
                <w:sz w:val="20"/>
                <w:szCs w:val="20"/>
              </w:rPr>
              <w:t>评</w:t>
            </w:r>
            <w:r>
              <w:rPr>
                <w:spacing w:val="-39"/>
                <w:sz w:val="20"/>
                <w:szCs w:val="20"/>
              </w:rPr>
              <w:t xml:space="preserve"> </w:t>
            </w:r>
            <w:r>
              <w:rPr>
                <w:spacing w:val="9"/>
                <w:sz w:val="20"/>
                <w:szCs w:val="20"/>
              </w:rPr>
              <w:t>价</w:t>
            </w:r>
          </w:p>
        </w:tc>
        <w:tc>
          <w:tcPr>
            <w:tcW w:w="926" w:type="dxa"/>
            <w:vAlign w:val="top"/>
          </w:tcPr>
          <w:p w14:paraId="200CEE35">
            <w:pPr>
              <w:pStyle w:val="6"/>
              <w:spacing w:before="35" w:line="228" w:lineRule="auto"/>
              <w:ind w:left="48"/>
              <w:rPr>
                <w:sz w:val="20"/>
                <w:szCs w:val="20"/>
              </w:rPr>
            </w:pPr>
            <w:r>
              <w:rPr>
                <w:spacing w:val="6"/>
                <w:sz w:val="20"/>
                <w:szCs w:val="20"/>
              </w:rPr>
              <w:t>水污染控</w:t>
            </w:r>
          </w:p>
          <w:p w14:paraId="06C79619">
            <w:pPr>
              <w:pStyle w:val="6"/>
              <w:spacing w:before="24" w:line="228" w:lineRule="auto"/>
              <w:ind w:left="46"/>
              <w:rPr>
                <w:sz w:val="20"/>
                <w:szCs w:val="20"/>
              </w:rPr>
            </w:pPr>
            <w:r>
              <w:rPr>
                <w:spacing w:val="7"/>
                <w:sz w:val="20"/>
                <w:szCs w:val="20"/>
              </w:rPr>
              <w:t>制和水环</w:t>
            </w:r>
          </w:p>
          <w:p w14:paraId="590C48E8">
            <w:pPr>
              <w:pStyle w:val="6"/>
              <w:spacing w:before="26" w:line="229" w:lineRule="auto"/>
              <w:ind w:left="46"/>
              <w:rPr>
                <w:sz w:val="20"/>
                <w:szCs w:val="20"/>
              </w:rPr>
            </w:pPr>
            <w:r>
              <w:rPr>
                <w:spacing w:val="7"/>
                <w:sz w:val="20"/>
                <w:szCs w:val="20"/>
              </w:rPr>
              <w:t>境影响减</w:t>
            </w:r>
          </w:p>
          <w:p w14:paraId="6166453B">
            <w:pPr>
              <w:pStyle w:val="6"/>
              <w:spacing w:before="23" w:line="228" w:lineRule="auto"/>
              <w:ind w:left="48"/>
              <w:rPr>
                <w:sz w:val="20"/>
                <w:szCs w:val="20"/>
              </w:rPr>
            </w:pPr>
            <w:r>
              <w:rPr>
                <w:spacing w:val="6"/>
                <w:sz w:val="20"/>
                <w:szCs w:val="20"/>
              </w:rPr>
              <w:t>缓措施有</w:t>
            </w:r>
          </w:p>
          <w:p w14:paraId="3D4B75D4">
            <w:pPr>
              <w:pStyle w:val="6"/>
              <w:spacing w:before="26" w:line="209" w:lineRule="auto"/>
              <w:ind w:left="51"/>
              <w:rPr>
                <w:sz w:val="20"/>
                <w:szCs w:val="20"/>
              </w:rPr>
            </w:pPr>
            <w:r>
              <w:rPr>
                <w:spacing w:val="6"/>
                <w:sz w:val="20"/>
                <w:szCs w:val="20"/>
              </w:rPr>
              <w:t>效性评价</w:t>
            </w:r>
          </w:p>
        </w:tc>
        <w:tc>
          <w:tcPr>
            <w:tcW w:w="7509" w:type="dxa"/>
            <w:gridSpan w:val="4"/>
            <w:vAlign w:val="top"/>
          </w:tcPr>
          <w:p w14:paraId="5DEA4EC4">
            <w:pPr>
              <w:spacing w:line="255" w:lineRule="auto"/>
              <w:rPr>
                <w:rFonts w:ascii="Arial"/>
                <w:sz w:val="21"/>
              </w:rPr>
            </w:pPr>
          </w:p>
          <w:p w14:paraId="11257670">
            <w:pPr>
              <w:spacing w:line="256" w:lineRule="auto"/>
              <w:rPr>
                <w:rFonts w:ascii="Arial"/>
                <w:sz w:val="21"/>
              </w:rPr>
            </w:pPr>
          </w:p>
          <w:p w14:paraId="05E7F25C">
            <w:pPr>
              <w:pStyle w:val="6"/>
              <w:spacing w:before="65" w:line="228" w:lineRule="auto"/>
              <w:ind w:left="23"/>
              <w:rPr>
                <w:sz w:val="20"/>
                <w:szCs w:val="20"/>
              </w:rPr>
            </w:pPr>
            <w:r>
              <w:rPr>
                <w:spacing w:val="5"/>
                <w:sz w:val="20"/>
                <w:szCs w:val="20"/>
              </w:rPr>
              <w:t>区（流）域水环境质量改善目标</w:t>
            </w:r>
            <w:r>
              <w:rPr>
                <w:spacing w:val="51"/>
                <w:sz w:val="20"/>
                <w:szCs w:val="20"/>
              </w:rPr>
              <w:t xml:space="preserve"> </w:t>
            </w:r>
            <w:r>
              <w:rPr>
                <w:spacing w:val="5"/>
                <w:sz w:val="20"/>
                <w:szCs w:val="20"/>
              </w:rPr>
              <w:t>□</w:t>
            </w:r>
            <w:r>
              <w:rPr>
                <w:spacing w:val="-72"/>
                <w:sz w:val="20"/>
                <w:szCs w:val="20"/>
              </w:rPr>
              <w:t xml:space="preserve"> </w:t>
            </w:r>
            <w:r>
              <w:rPr>
                <w:spacing w:val="5"/>
                <w:sz w:val="20"/>
                <w:szCs w:val="20"/>
              </w:rPr>
              <w:t>；替代削减源</w:t>
            </w:r>
            <w:r>
              <w:rPr>
                <w:spacing w:val="35"/>
                <w:sz w:val="20"/>
                <w:szCs w:val="20"/>
              </w:rPr>
              <w:t xml:space="preserve"> </w:t>
            </w:r>
            <w:r>
              <w:rPr>
                <w:spacing w:val="5"/>
                <w:sz w:val="20"/>
                <w:szCs w:val="20"/>
              </w:rPr>
              <w:t>□</w:t>
            </w:r>
          </w:p>
        </w:tc>
        <w:tc>
          <w:tcPr>
            <w:tcW w:w="199" w:type="dxa"/>
            <w:vMerge w:val="continue"/>
            <w:tcBorders>
              <w:top w:val="nil"/>
              <w:bottom w:val="nil"/>
            </w:tcBorders>
            <w:vAlign w:val="top"/>
          </w:tcPr>
          <w:p w14:paraId="05104B97">
            <w:pPr>
              <w:rPr>
                <w:rFonts w:ascii="Arial"/>
                <w:sz w:val="21"/>
              </w:rPr>
            </w:pPr>
          </w:p>
        </w:tc>
      </w:tr>
      <w:tr w14:paraId="1A9766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2" w:hRule="atLeast"/>
        </w:trPr>
        <w:tc>
          <w:tcPr>
            <w:tcW w:w="141" w:type="dxa"/>
            <w:tcBorders>
              <w:top w:val="nil"/>
            </w:tcBorders>
            <w:vAlign w:val="top"/>
          </w:tcPr>
          <w:p w14:paraId="1038E367">
            <w:pPr>
              <w:rPr>
                <w:rFonts w:ascii="Arial"/>
                <w:sz w:val="21"/>
              </w:rPr>
            </w:pPr>
          </w:p>
        </w:tc>
        <w:tc>
          <w:tcPr>
            <w:tcW w:w="409" w:type="dxa"/>
            <w:vMerge w:val="continue"/>
            <w:tcBorders>
              <w:top w:val="nil"/>
            </w:tcBorders>
            <w:textDirection w:val="tbRlV"/>
            <w:vAlign w:val="top"/>
          </w:tcPr>
          <w:p w14:paraId="08A4A6B6">
            <w:pPr>
              <w:rPr>
                <w:rFonts w:ascii="Arial"/>
                <w:sz w:val="21"/>
              </w:rPr>
            </w:pPr>
          </w:p>
        </w:tc>
        <w:tc>
          <w:tcPr>
            <w:tcW w:w="926" w:type="dxa"/>
            <w:vAlign w:val="top"/>
          </w:tcPr>
          <w:p w14:paraId="781DB783">
            <w:pPr>
              <w:spacing w:line="308" w:lineRule="auto"/>
              <w:rPr>
                <w:rFonts w:ascii="Arial"/>
                <w:sz w:val="21"/>
              </w:rPr>
            </w:pPr>
          </w:p>
          <w:p w14:paraId="731C2056">
            <w:pPr>
              <w:spacing w:line="308" w:lineRule="auto"/>
              <w:rPr>
                <w:rFonts w:ascii="Arial"/>
                <w:sz w:val="21"/>
              </w:rPr>
            </w:pPr>
          </w:p>
          <w:p w14:paraId="46EE7743">
            <w:pPr>
              <w:spacing w:line="308" w:lineRule="auto"/>
              <w:rPr>
                <w:rFonts w:ascii="Arial"/>
                <w:sz w:val="21"/>
              </w:rPr>
            </w:pPr>
          </w:p>
          <w:p w14:paraId="57696A41">
            <w:pPr>
              <w:pStyle w:val="6"/>
              <w:spacing w:before="65" w:line="228" w:lineRule="auto"/>
              <w:ind w:left="48"/>
              <w:rPr>
                <w:sz w:val="20"/>
                <w:szCs w:val="20"/>
              </w:rPr>
            </w:pPr>
            <w:r>
              <w:rPr>
                <w:spacing w:val="6"/>
                <w:sz w:val="20"/>
                <w:szCs w:val="20"/>
              </w:rPr>
              <w:t>水环境影</w:t>
            </w:r>
          </w:p>
          <w:p w14:paraId="79C54E8B">
            <w:pPr>
              <w:pStyle w:val="6"/>
              <w:spacing w:before="23" w:line="227" w:lineRule="auto"/>
              <w:ind w:left="162"/>
              <w:rPr>
                <w:sz w:val="20"/>
                <w:szCs w:val="20"/>
              </w:rPr>
            </w:pPr>
            <w:r>
              <w:rPr>
                <w:spacing w:val="3"/>
                <w:sz w:val="20"/>
                <w:szCs w:val="20"/>
              </w:rPr>
              <w:t>响评价</w:t>
            </w:r>
          </w:p>
        </w:tc>
        <w:tc>
          <w:tcPr>
            <w:tcW w:w="7509" w:type="dxa"/>
            <w:gridSpan w:val="4"/>
            <w:vAlign w:val="top"/>
          </w:tcPr>
          <w:p w14:paraId="54624058">
            <w:pPr>
              <w:pStyle w:val="6"/>
              <w:spacing w:before="41" w:line="251" w:lineRule="auto"/>
              <w:ind w:left="8" w:right="1"/>
              <w:rPr>
                <w:sz w:val="20"/>
                <w:szCs w:val="20"/>
              </w:rPr>
            </w:pPr>
            <w:r>
              <w:rPr>
                <w:spacing w:val="13"/>
                <w:sz w:val="20"/>
                <w:szCs w:val="20"/>
              </w:rPr>
              <w:t>排放口混合区外满足水环境管理要求</w:t>
            </w:r>
            <w:r>
              <w:rPr>
                <w:spacing w:val="45"/>
                <w:sz w:val="20"/>
                <w:szCs w:val="20"/>
              </w:rPr>
              <w:t xml:space="preserve"> </w:t>
            </w:r>
            <w:r>
              <w:rPr>
                <w:spacing w:val="13"/>
                <w:sz w:val="20"/>
                <w:szCs w:val="20"/>
              </w:rPr>
              <w:t>□ 水环境功能区或水功能</w:t>
            </w:r>
            <w:r>
              <w:rPr>
                <w:spacing w:val="12"/>
                <w:sz w:val="20"/>
                <w:szCs w:val="20"/>
              </w:rPr>
              <w:t>区、近岸海域环</w:t>
            </w:r>
            <w:r>
              <w:rPr>
                <w:sz w:val="20"/>
                <w:szCs w:val="20"/>
              </w:rPr>
              <w:t xml:space="preserve"> </w:t>
            </w:r>
            <w:r>
              <w:rPr>
                <w:spacing w:val="12"/>
                <w:sz w:val="20"/>
                <w:szCs w:val="20"/>
              </w:rPr>
              <w:t>境功能区水质达标</w:t>
            </w:r>
            <w:r>
              <w:rPr>
                <w:spacing w:val="45"/>
                <w:sz w:val="20"/>
                <w:szCs w:val="20"/>
              </w:rPr>
              <w:t xml:space="preserve"> </w:t>
            </w:r>
            <w:r>
              <w:rPr>
                <w:spacing w:val="12"/>
                <w:sz w:val="20"/>
                <w:szCs w:val="20"/>
              </w:rPr>
              <w:t>□ 满足水环境保护目标水</w:t>
            </w:r>
            <w:r>
              <w:rPr>
                <w:spacing w:val="11"/>
                <w:sz w:val="20"/>
                <w:szCs w:val="20"/>
              </w:rPr>
              <w:t>域水环境质量要求</w:t>
            </w:r>
            <w:r>
              <w:rPr>
                <w:spacing w:val="42"/>
                <w:sz w:val="20"/>
                <w:szCs w:val="20"/>
              </w:rPr>
              <w:t xml:space="preserve"> </w:t>
            </w:r>
            <w:r>
              <w:rPr>
                <w:spacing w:val="11"/>
                <w:sz w:val="20"/>
                <w:szCs w:val="20"/>
              </w:rPr>
              <w:t>□ 水环境控制</w:t>
            </w:r>
            <w:r>
              <w:rPr>
                <w:sz w:val="20"/>
                <w:szCs w:val="20"/>
              </w:rPr>
              <w:t xml:space="preserve"> </w:t>
            </w:r>
            <w:r>
              <w:rPr>
                <w:spacing w:val="7"/>
                <w:sz w:val="20"/>
                <w:szCs w:val="20"/>
              </w:rPr>
              <w:t>单元或断面水质达标</w:t>
            </w:r>
            <w:r>
              <w:rPr>
                <w:spacing w:val="46"/>
                <w:sz w:val="20"/>
                <w:szCs w:val="20"/>
              </w:rPr>
              <w:t xml:space="preserve"> </w:t>
            </w:r>
            <w:r>
              <w:rPr>
                <w:spacing w:val="7"/>
                <w:sz w:val="20"/>
                <w:szCs w:val="20"/>
              </w:rPr>
              <w:t>□</w:t>
            </w:r>
          </w:p>
          <w:p w14:paraId="7DB63F49">
            <w:pPr>
              <w:pStyle w:val="6"/>
              <w:spacing w:before="5" w:line="246" w:lineRule="auto"/>
              <w:ind w:left="7" w:right="1"/>
              <w:rPr>
                <w:sz w:val="20"/>
                <w:szCs w:val="20"/>
              </w:rPr>
            </w:pPr>
            <w:r>
              <w:rPr>
                <w:spacing w:val="11"/>
                <w:sz w:val="20"/>
                <w:szCs w:val="20"/>
              </w:rPr>
              <w:t>满足重点水污染物排放总量控制指标要求，重点行业建设项目， 主要污染</w:t>
            </w:r>
            <w:r>
              <w:rPr>
                <w:spacing w:val="10"/>
                <w:sz w:val="20"/>
                <w:szCs w:val="20"/>
              </w:rPr>
              <w:t>物排放</w:t>
            </w:r>
            <w:r>
              <w:rPr>
                <w:sz w:val="20"/>
                <w:szCs w:val="20"/>
              </w:rPr>
              <w:t xml:space="preserve"> </w:t>
            </w:r>
            <w:r>
              <w:rPr>
                <w:spacing w:val="12"/>
                <w:sz w:val="20"/>
                <w:szCs w:val="20"/>
              </w:rPr>
              <w:t>满足等量或减量替代要求</w:t>
            </w:r>
            <w:r>
              <w:rPr>
                <w:spacing w:val="44"/>
                <w:sz w:val="20"/>
                <w:szCs w:val="20"/>
              </w:rPr>
              <w:t xml:space="preserve"> </w:t>
            </w:r>
            <w:r>
              <w:rPr>
                <w:spacing w:val="12"/>
                <w:sz w:val="20"/>
                <w:szCs w:val="20"/>
              </w:rPr>
              <w:t>□ 满足区（流）域</w:t>
            </w:r>
            <w:r>
              <w:rPr>
                <w:spacing w:val="11"/>
                <w:sz w:val="20"/>
                <w:szCs w:val="20"/>
              </w:rPr>
              <w:t>水环境质量改善目标要求</w:t>
            </w:r>
            <w:r>
              <w:rPr>
                <w:spacing w:val="45"/>
                <w:sz w:val="20"/>
                <w:szCs w:val="20"/>
              </w:rPr>
              <w:t xml:space="preserve"> </w:t>
            </w:r>
            <w:r>
              <w:rPr>
                <w:spacing w:val="11"/>
                <w:sz w:val="20"/>
                <w:szCs w:val="20"/>
              </w:rPr>
              <w:t>□ 水文</w:t>
            </w:r>
            <w:r>
              <w:rPr>
                <w:sz w:val="20"/>
                <w:szCs w:val="20"/>
              </w:rPr>
              <w:t xml:space="preserve"> </w:t>
            </w:r>
            <w:r>
              <w:rPr>
                <w:spacing w:val="14"/>
                <w:sz w:val="20"/>
                <w:szCs w:val="20"/>
              </w:rPr>
              <w:t>要素影响型建设项目同时应包括水文情势变化评价、主要水文特征值影响评价、</w:t>
            </w:r>
            <w:r>
              <w:rPr>
                <w:spacing w:val="4"/>
                <w:sz w:val="20"/>
                <w:szCs w:val="20"/>
              </w:rPr>
              <w:t xml:space="preserve"> </w:t>
            </w:r>
            <w:r>
              <w:rPr>
                <w:spacing w:val="13"/>
                <w:sz w:val="20"/>
                <w:szCs w:val="20"/>
              </w:rPr>
              <w:t>生态流量符合性评价</w:t>
            </w:r>
            <w:r>
              <w:rPr>
                <w:spacing w:val="42"/>
                <w:sz w:val="20"/>
                <w:szCs w:val="20"/>
              </w:rPr>
              <w:t xml:space="preserve"> </w:t>
            </w:r>
            <w:r>
              <w:rPr>
                <w:spacing w:val="13"/>
                <w:sz w:val="20"/>
                <w:szCs w:val="20"/>
              </w:rPr>
              <w:t>□ 对于新设或调整入河（湖库、近岸海域）排放口</w:t>
            </w:r>
            <w:r>
              <w:rPr>
                <w:spacing w:val="12"/>
                <w:sz w:val="20"/>
                <w:szCs w:val="20"/>
              </w:rPr>
              <w:t>的建设</w:t>
            </w:r>
            <w:r>
              <w:rPr>
                <w:sz w:val="20"/>
                <w:szCs w:val="20"/>
              </w:rPr>
              <w:t xml:space="preserve"> </w:t>
            </w:r>
            <w:r>
              <w:rPr>
                <w:spacing w:val="13"/>
                <w:sz w:val="20"/>
                <w:szCs w:val="20"/>
              </w:rPr>
              <w:t>项目，应包括排放口设置的环境合理性评价</w:t>
            </w:r>
            <w:r>
              <w:rPr>
                <w:spacing w:val="45"/>
                <w:sz w:val="20"/>
                <w:szCs w:val="20"/>
              </w:rPr>
              <w:t xml:space="preserve"> </w:t>
            </w:r>
            <w:r>
              <w:rPr>
                <w:spacing w:val="13"/>
                <w:sz w:val="20"/>
                <w:szCs w:val="20"/>
              </w:rPr>
              <w:t>□ 满足生态保护红线</w:t>
            </w:r>
            <w:r>
              <w:rPr>
                <w:spacing w:val="12"/>
                <w:sz w:val="20"/>
                <w:szCs w:val="20"/>
              </w:rPr>
              <w:t>、水环境质量</w:t>
            </w:r>
            <w:r>
              <w:rPr>
                <w:sz w:val="20"/>
                <w:szCs w:val="20"/>
              </w:rPr>
              <w:t xml:space="preserve"> </w:t>
            </w:r>
            <w:r>
              <w:rPr>
                <w:spacing w:val="9"/>
                <w:sz w:val="20"/>
                <w:szCs w:val="20"/>
              </w:rPr>
              <w:t>底线、资源利用上线和环境准入清单管理要求</w:t>
            </w:r>
            <w:r>
              <w:rPr>
                <w:spacing w:val="37"/>
                <w:sz w:val="20"/>
                <w:szCs w:val="20"/>
              </w:rPr>
              <w:t xml:space="preserve"> </w:t>
            </w:r>
            <w:r>
              <w:rPr>
                <w:spacing w:val="9"/>
                <w:sz w:val="20"/>
                <w:szCs w:val="20"/>
              </w:rPr>
              <w:t>□</w:t>
            </w:r>
          </w:p>
        </w:tc>
        <w:tc>
          <w:tcPr>
            <w:tcW w:w="199" w:type="dxa"/>
            <w:vMerge w:val="continue"/>
            <w:tcBorders>
              <w:top w:val="nil"/>
            </w:tcBorders>
            <w:vAlign w:val="top"/>
          </w:tcPr>
          <w:p w14:paraId="6E4CB2EA">
            <w:pPr>
              <w:rPr>
                <w:rFonts w:ascii="Arial"/>
                <w:sz w:val="21"/>
              </w:rPr>
            </w:pPr>
          </w:p>
        </w:tc>
      </w:tr>
    </w:tbl>
    <w:p w14:paraId="40787E08">
      <w:pPr>
        <w:pStyle w:val="2"/>
      </w:pPr>
    </w:p>
    <w:p w14:paraId="34F675A1">
      <w:pPr>
        <w:sectPr>
          <w:footerReference r:id="rId35" w:type="default"/>
          <w:pgSz w:w="11906" w:h="16839"/>
          <w:pgMar w:top="1246" w:right="1358" w:bottom="1072" w:left="1358" w:header="0" w:footer="836" w:gutter="0"/>
          <w:cols w:space="720" w:num="1"/>
        </w:sectPr>
      </w:pPr>
    </w:p>
    <w:tbl>
      <w:tblPr>
        <w:tblStyle w:val="5"/>
        <w:tblW w:w="9184"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184"/>
      </w:tblGrid>
      <w:tr w14:paraId="444F3159">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4014" w:hRule="atLeast"/>
        </w:trPr>
        <w:tc>
          <w:tcPr>
            <w:tcW w:w="9184" w:type="dxa"/>
            <w:vAlign w:val="top"/>
          </w:tcPr>
          <w:p w14:paraId="12F7BF02">
            <w:pPr>
              <w:spacing w:line="52" w:lineRule="auto"/>
              <w:rPr>
                <w:rFonts w:ascii="Arial"/>
                <w:sz w:val="2"/>
              </w:rPr>
            </w:pPr>
          </w:p>
          <w:tbl>
            <w:tblPr>
              <w:tblStyle w:val="5"/>
              <w:tblW w:w="8854" w:type="dxa"/>
              <w:tblInd w:w="13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3"/>
              <w:gridCol w:w="926"/>
              <w:gridCol w:w="1500"/>
              <w:gridCol w:w="481"/>
              <w:gridCol w:w="521"/>
              <w:gridCol w:w="500"/>
              <w:gridCol w:w="1501"/>
              <w:gridCol w:w="174"/>
              <w:gridCol w:w="328"/>
              <w:gridCol w:w="999"/>
              <w:gridCol w:w="1511"/>
            </w:tblGrid>
            <w:tr w14:paraId="236999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413" w:type="dxa"/>
                  <w:vMerge w:val="restart"/>
                  <w:tcBorders>
                    <w:top w:val="nil"/>
                    <w:bottom w:val="nil"/>
                  </w:tcBorders>
                  <w:vAlign w:val="top"/>
                </w:tcPr>
                <w:p w14:paraId="0C06B521">
                  <w:pPr>
                    <w:rPr>
                      <w:rFonts w:ascii="Arial"/>
                      <w:sz w:val="21"/>
                    </w:rPr>
                  </w:pPr>
                </w:p>
              </w:tc>
              <w:tc>
                <w:tcPr>
                  <w:tcW w:w="926" w:type="dxa"/>
                  <w:vMerge w:val="restart"/>
                  <w:tcBorders>
                    <w:top w:val="nil"/>
                    <w:bottom w:val="nil"/>
                  </w:tcBorders>
                  <w:vAlign w:val="top"/>
                </w:tcPr>
                <w:p w14:paraId="7EF18982">
                  <w:pPr>
                    <w:pStyle w:val="6"/>
                    <w:spacing w:before="244" w:line="229" w:lineRule="auto"/>
                    <w:ind w:left="48"/>
                    <w:rPr>
                      <w:sz w:val="20"/>
                      <w:szCs w:val="20"/>
                    </w:rPr>
                  </w:pPr>
                  <w:r>
                    <w:rPr>
                      <w:spacing w:val="6"/>
                      <w:sz w:val="20"/>
                      <w:szCs w:val="20"/>
                    </w:rPr>
                    <w:t>污染源排</w:t>
                  </w:r>
                </w:p>
                <w:p w14:paraId="7B930B24">
                  <w:pPr>
                    <w:pStyle w:val="6"/>
                    <w:spacing w:before="23" w:line="228" w:lineRule="auto"/>
                    <w:ind w:left="47"/>
                    <w:rPr>
                      <w:sz w:val="20"/>
                      <w:szCs w:val="20"/>
                    </w:rPr>
                  </w:pPr>
                  <w:r>
                    <w:rPr>
                      <w:spacing w:val="7"/>
                      <w:sz w:val="20"/>
                      <w:szCs w:val="20"/>
                    </w:rPr>
                    <w:t>放量核算</w:t>
                  </w:r>
                </w:p>
              </w:tc>
              <w:tc>
                <w:tcPr>
                  <w:tcW w:w="2502" w:type="dxa"/>
                  <w:gridSpan w:val="3"/>
                  <w:tcBorders>
                    <w:top w:val="nil"/>
                  </w:tcBorders>
                  <w:vAlign w:val="top"/>
                </w:tcPr>
                <w:p w14:paraId="21349995">
                  <w:pPr>
                    <w:pStyle w:val="6"/>
                    <w:spacing w:before="103" w:line="229" w:lineRule="auto"/>
                    <w:ind w:left="733"/>
                    <w:rPr>
                      <w:sz w:val="20"/>
                      <w:szCs w:val="20"/>
                    </w:rPr>
                  </w:pPr>
                  <w:r>
                    <w:rPr>
                      <w:spacing w:val="7"/>
                      <w:sz w:val="20"/>
                      <w:szCs w:val="20"/>
                    </w:rPr>
                    <w:t>污染物名称</w:t>
                  </w:r>
                </w:p>
              </w:tc>
              <w:tc>
                <w:tcPr>
                  <w:tcW w:w="2503" w:type="dxa"/>
                  <w:gridSpan w:val="4"/>
                  <w:tcBorders>
                    <w:top w:val="nil"/>
                  </w:tcBorders>
                  <w:vAlign w:val="top"/>
                </w:tcPr>
                <w:p w14:paraId="70520D4F">
                  <w:pPr>
                    <w:pStyle w:val="6"/>
                    <w:spacing w:before="72" w:line="274" w:lineRule="exact"/>
                    <w:ind w:left="598"/>
                    <w:rPr>
                      <w:sz w:val="20"/>
                      <w:szCs w:val="20"/>
                    </w:rPr>
                  </w:pPr>
                  <w:r>
                    <w:rPr>
                      <w:spacing w:val="4"/>
                      <w:position w:val="1"/>
                      <w:sz w:val="20"/>
                      <w:szCs w:val="20"/>
                    </w:rPr>
                    <w:t>排放量</w:t>
                  </w:r>
                  <w:r>
                    <w:rPr>
                      <w:rFonts w:ascii="Times New Roman" w:hAnsi="Times New Roman" w:eastAsia="Times New Roman" w:cs="Times New Roman"/>
                      <w:spacing w:val="4"/>
                      <w:position w:val="1"/>
                      <w:sz w:val="20"/>
                      <w:szCs w:val="20"/>
                    </w:rPr>
                    <w:t>/</w:t>
                  </w:r>
                  <w:r>
                    <w:rPr>
                      <w:spacing w:val="4"/>
                      <w:position w:val="1"/>
                      <w:sz w:val="20"/>
                      <w:szCs w:val="20"/>
                    </w:rPr>
                    <w:t>（</w:t>
                  </w:r>
                  <w:r>
                    <w:rPr>
                      <w:rFonts w:ascii="Times New Roman" w:hAnsi="Times New Roman" w:eastAsia="Times New Roman" w:cs="Times New Roman"/>
                      <w:spacing w:val="4"/>
                      <w:position w:val="1"/>
                      <w:sz w:val="20"/>
                      <w:szCs w:val="20"/>
                    </w:rPr>
                    <w:t>t/a</w:t>
                  </w:r>
                  <w:r>
                    <w:rPr>
                      <w:spacing w:val="4"/>
                      <w:position w:val="1"/>
                      <w:sz w:val="20"/>
                      <w:szCs w:val="20"/>
                    </w:rPr>
                    <w:t>）</w:t>
                  </w:r>
                </w:p>
              </w:tc>
              <w:tc>
                <w:tcPr>
                  <w:tcW w:w="2510" w:type="dxa"/>
                  <w:gridSpan w:val="2"/>
                  <w:tcBorders>
                    <w:top w:val="nil"/>
                  </w:tcBorders>
                  <w:vAlign w:val="top"/>
                </w:tcPr>
                <w:p w14:paraId="4593B8F0">
                  <w:pPr>
                    <w:pStyle w:val="6"/>
                    <w:spacing w:before="72" w:line="274" w:lineRule="exact"/>
                    <w:ind w:left="372"/>
                    <w:rPr>
                      <w:sz w:val="20"/>
                      <w:szCs w:val="20"/>
                    </w:rPr>
                  </w:pPr>
                  <w:r>
                    <w:rPr>
                      <w:spacing w:val="7"/>
                      <w:position w:val="2"/>
                      <w:sz w:val="20"/>
                      <w:szCs w:val="20"/>
                    </w:rPr>
                    <w:t>排放浓度</w:t>
                  </w:r>
                  <w:r>
                    <w:rPr>
                      <w:rFonts w:ascii="Times New Roman" w:hAnsi="Times New Roman" w:eastAsia="Times New Roman" w:cs="Times New Roman"/>
                      <w:spacing w:val="7"/>
                      <w:position w:val="2"/>
                      <w:sz w:val="20"/>
                      <w:szCs w:val="20"/>
                    </w:rPr>
                    <w:t>/</w:t>
                  </w:r>
                  <w:r>
                    <w:rPr>
                      <w:spacing w:val="7"/>
                      <w:position w:val="2"/>
                      <w:sz w:val="20"/>
                      <w:szCs w:val="20"/>
                    </w:rPr>
                    <w:t>（</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7"/>
                      <w:position w:val="2"/>
                      <w:sz w:val="20"/>
                      <w:szCs w:val="20"/>
                    </w:rPr>
                    <w:t>/L</w:t>
                  </w:r>
                  <w:r>
                    <w:rPr>
                      <w:spacing w:val="7"/>
                      <w:position w:val="2"/>
                      <w:sz w:val="20"/>
                      <w:szCs w:val="20"/>
                    </w:rPr>
                    <w:t>）</w:t>
                  </w:r>
                </w:p>
              </w:tc>
            </w:tr>
            <w:tr w14:paraId="42FFEF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13" w:type="dxa"/>
                  <w:vMerge w:val="continue"/>
                  <w:tcBorders>
                    <w:top w:val="nil"/>
                    <w:bottom w:val="nil"/>
                  </w:tcBorders>
                  <w:vAlign w:val="top"/>
                </w:tcPr>
                <w:p w14:paraId="4CED8505">
                  <w:pPr>
                    <w:rPr>
                      <w:rFonts w:ascii="Arial"/>
                      <w:sz w:val="21"/>
                    </w:rPr>
                  </w:pPr>
                </w:p>
              </w:tc>
              <w:tc>
                <w:tcPr>
                  <w:tcW w:w="926" w:type="dxa"/>
                  <w:vMerge w:val="continue"/>
                  <w:tcBorders>
                    <w:top w:val="nil"/>
                  </w:tcBorders>
                  <w:vAlign w:val="top"/>
                </w:tcPr>
                <w:p w14:paraId="5C50FBBE">
                  <w:pPr>
                    <w:rPr>
                      <w:rFonts w:ascii="Arial"/>
                      <w:sz w:val="21"/>
                    </w:rPr>
                  </w:pPr>
                </w:p>
              </w:tc>
              <w:tc>
                <w:tcPr>
                  <w:tcW w:w="2502" w:type="dxa"/>
                  <w:gridSpan w:val="3"/>
                  <w:vAlign w:val="top"/>
                </w:tcPr>
                <w:p w14:paraId="13EDB7D4">
                  <w:pPr>
                    <w:pStyle w:val="6"/>
                    <w:spacing w:before="32" w:line="234" w:lineRule="auto"/>
                    <w:ind w:right="32" w:firstLine="20"/>
                    <w:rPr>
                      <w:sz w:val="20"/>
                      <w:szCs w:val="20"/>
                    </w:rPr>
                  </w:pPr>
                  <w:r>
                    <w:rPr>
                      <w:spacing w:val="-2"/>
                      <w:sz w:val="20"/>
                      <w:szCs w:val="20"/>
                    </w:rPr>
                    <w:t>（</w:t>
                  </w:r>
                  <w:r>
                    <w:rPr>
                      <w:spacing w:val="-30"/>
                      <w:sz w:val="20"/>
                      <w:szCs w:val="20"/>
                    </w:rPr>
                    <w:t xml:space="preserve"> </w:t>
                  </w:r>
                  <w:r>
                    <w:rPr>
                      <w:rFonts w:ascii="Times New Roman" w:hAnsi="Times New Roman" w:eastAsia="Times New Roman" w:cs="Times New Roman"/>
                      <w:spacing w:val="-2"/>
                      <w:sz w:val="20"/>
                      <w:szCs w:val="20"/>
                    </w:rPr>
                    <w:t>COD</w:t>
                  </w:r>
                  <w:r>
                    <w:rPr>
                      <w:rFonts w:ascii="Times New Roman" w:hAnsi="Times New Roman" w:eastAsia="Times New Roman" w:cs="Times New Roman"/>
                      <w:spacing w:val="-2"/>
                      <w:position w:val="-1"/>
                      <w:sz w:val="13"/>
                      <w:szCs w:val="13"/>
                    </w:rPr>
                    <w:t xml:space="preserve">Cr  </w:t>
                  </w:r>
                  <w:r>
                    <w:rPr>
                      <w:spacing w:val="-2"/>
                      <w:sz w:val="20"/>
                      <w:szCs w:val="20"/>
                    </w:rPr>
                    <w:t>、</w:t>
                  </w:r>
                  <w:r>
                    <w:rPr>
                      <w:spacing w:val="-33"/>
                      <w:sz w:val="20"/>
                      <w:szCs w:val="20"/>
                    </w:rPr>
                    <w:t xml:space="preserve"> </w:t>
                  </w:r>
                  <w:r>
                    <w:rPr>
                      <w:rFonts w:ascii="Times New Roman" w:hAnsi="Times New Roman" w:eastAsia="Times New Roman" w:cs="Times New Roman"/>
                      <w:spacing w:val="-2"/>
                      <w:sz w:val="20"/>
                      <w:szCs w:val="20"/>
                    </w:rPr>
                    <w:t>BOD</w:t>
                  </w:r>
                  <w:r>
                    <w:rPr>
                      <w:rFonts w:ascii="Times New Roman" w:hAnsi="Times New Roman" w:eastAsia="Times New Roman" w:cs="Times New Roman"/>
                      <w:spacing w:val="-2"/>
                      <w:position w:val="-1"/>
                      <w:sz w:val="13"/>
                      <w:szCs w:val="13"/>
                    </w:rPr>
                    <w:t>5</w:t>
                  </w:r>
                  <w:r>
                    <w:rPr>
                      <w:rFonts w:ascii="Times New Roman" w:hAnsi="Times New Roman" w:eastAsia="Times New Roman" w:cs="Times New Roman"/>
                      <w:spacing w:val="5"/>
                      <w:position w:val="-1"/>
                      <w:sz w:val="13"/>
                      <w:szCs w:val="13"/>
                    </w:rPr>
                    <w:t xml:space="preserve">  </w:t>
                  </w:r>
                  <w:r>
                    <w:rPr>
                      <w:spacing w:val="-2"/>
                      <w:sz w:val="20"/>
                      <w:szCs w:val="20"/>
                    </w:rPr>
                    <w:t>、</w:t>
                  </w:r>
                  <w:r>
                    <w:rPr>
                      <w:spacing w:val="-22"/>
                      <w:sz w:val="20"/>
                      <w:szCs w:val="20"/>
                    </w:rPr>
                    <w:t xml:space="preserve"> </w:t>
                  </w:r>
                  <w:r>
                    <w:rPr>
                      <w:rFonts w:ascii="Times New Roman" w:hAnsi="Times New Roman" w:eastAsia="Times New Roman" w:cs="Times New Roman"/>
                      <w:spacing w:val="-2"/>
                      <w:sz w:val="20"/>
                      <w:szCs w:val="20"/>
                    </w:rPr>
                    <w:t>SS</w:t>
                  </w:r>
                  <w:r>
                    <w:rPr>
                      <w:rFonts w:ascii="Times New Roman" w:hAnsi="Times New Roman" w:eastAsia="Times New Roman" w:cs="Times New Roman"/>
                      <w:spacing w:val="10"/>
                      <w:sz w:val="20"/>
                      <w:szCs w:val="20"/>
                    </w:rPr>
                    <w:t xml:space="preserve"> </w:t>
                  </w:r>
                  <w:r>
                    <w:rPr>
                      <w:spacing w:val="-2"/>
                      <w:sz w:val="20"/>
                      <w:szCs w:val="20"/>
                    </w:rPr>
                    <w:t>、</w:t>
                  </w:r>
                  <w:r>
                    <w:rPr>
                      <w:sz w:val="20"/>
                      <w:szCs w:val="20"/>
                    </w:rPr>
                    <w:t xml:space="preserve"> </w:t>
                  </w:r>
                  <w:r>
                    <w:rPr>
                      <w:rFonts w:ascii="Times New Roman" w:hAnsi="Times New Roman" w:eastAsia="Times New Roman" w:cs="Times New Roman"/>
                      <w:sz w:val="20"/>
                      <w:szCs w:val="20"/>
                    </w:rPr>
                    <w:t>NH</w:t>
                  </w:r>
                  <w:r>
                    <w:rPr>
                      <w:rFonts w:ascii="Times New Roman" w:hAnsi="Times New Roman" w:eastAsia="Times New Roman" w:cs="Times New Roman"/>
                      <w:spacing w:val="6"/>
                      <w:sz w:val="13"/>
                      <w:szCs w:val="13"/>
                    </w:rPr>
                    <w:t>3</w:t>
                  </w:r>
                  <w:r>
                    <w:rPr>
                      <w:rFonts w:ascii="Times New Roman" w:hAnsi="Times New Roman" w:eastAsia="Times New Roman" w:cs="Times New Roman"/>
                      <w:spacing w:val="6"/>
                      <w:sz w:val="20"/>
                      <w:szCs w:val="20"/>
                    </w:rPr>
                    <w:t>-N</w:t>
                  </w:r>
                  <w:r>
                    <w:rPr>
                      <w:rFonts w:ascii="Times New Roman" w:hAnsi="Times New Roman" w:eastAsia="Times New Roman" w:cs="Times New Roman"/>
                      <w:spacing w:val="-27"/>
                      <w:sz w:val="20"/>
                      <w:szCs w:val="20"/>
                    </w:rPr>
                    <w:t xml:space="preserve"> </w:t>
                  </w:r>
                  <w:r>
                    <w:rPr>
                      <w:spacing w:val="6"/>
                      <w:sz w:val="20"/>
                      <w:szCs w:val="20"/>
                    </w:rPr>
                    <w:t>、动植物油）</w:t>
                  </w:r>
                </w:p>
              </w:tc>
              <w:tc>
                <w:tcPr>
                  <w:tcW w:w="2503" w:type="dxa"/>
                  <w:gridSpan w:val="4"/>
                  <w:vAlign w:val="top"/>
                </w:tcPr>
                <w:p w14:paraId="69E7BAB2">
                  <w:pPr>
                    <w:pStyle w:val="6"/>
                    <w:spacing w:before="1" w:line="248" w:lineRule="auto"/>
                    <w:ind w:left="9" w:right="36" w:firstLine="10"/>
                    <w:rPr>
                      <w:sz w:val="20"/>
                      <w:szCs w:val="20"/>
                    </w:rPr>
                  </w:pPr>
                  <w:r>
                    <w:rPr>
                      <w:spacing w:val="-1"/>
                      <w:sz w:val="20"/>
                      <w:szCs w:val="20"/>
                    </w:rPr>
                    <w:t>（</w:t>
                  </w:r>
                  <w:r>
                    <w:rPr>
                      <w:spacing w:val="-49"/>
                      <w:sz w:val="20"/>
                      <w:szCs w:val="20"/>
                    </w:rPr>
                    <w:t xml:space="preserve"> </w:t>
                  </w:r>
                  <w:r>
                    <w:rPr>
                      <w:rFonts w:ascii="Times New Roman" w:hAnsi="Times New Roman" w:eastAsia="Times New Roman" w:cs="Times New Roman"/>
                      <w:spacing w:val="-1"/>
                      <w:sz w:val="20"/>
                      <w:szCs w:val="20"/>
                    </w:rPr>
                    <w:t xml:space="preserve">0.486 </w:t>
                  </w:r>
                  <w:r>
                    <w:rPr>
                      <w:spacing w:val="-1"/>
                      <w:sz w:val="20"/>
                      <w:szCs w:val="20"/>
                    </w:rPr>
                    <w:t>、</w:t>
                  </w:r>
                  <w:r>
                    <w:rPr>
                      <w:spacing w:val="-46"/>
                      <w:sz w:val="20"/>
                      <w:szCs w:val="20"/>
                    </w:rPr>
                    <w:t xml:space="preserve"> </w:t>
                  </w:r>
                  <w:r>
                    <w:rPr>
                      <w:rFonts w:ascii="Times New Roman" w:hAnsi="Times New Roman" w:eastAsia="Times New Roman" w:cs="Times New Roman"/>
                      <w:spacing w:val="-1"/>
                      <w:sz w:val="20"/>
                      <w:szCs w:val="20"/>
                    </w:rPr>
                    <w:t>0.243</w:t>
                  </w:r>
                  <w:r>
                    <w:rPr>
                      <w:rFonts w:ascii="Times New Roman" w:hAnsi="Times New Roman" w:eastAsia="Times New Roman" w:cs="Times New Roman"/>
                      <w:spacing w:val="12"/>
                      <w:w w:val="101"/>
                      <w:sz w:val="20"/>
                      <w:szCs w:val="20"/>
                    </w:rPr>
                    <w:t xml:space="preserve"> </w:t>
                  </w:r>
                  <w:r>
                    <w:rPr>
                      <w:spacing w:val="-1"/>
                      <w:sz w:val="20"/>
                      <w:szCs w:val="20"/>
                    </w:rPr>
                    <w:t>、</w:t>
                  </w:r>
                  <w:r>
                    <w:rPr>
                      <w:spacing w:val="-46"/>
                      <w:sz w:val="20"/>
                      <w:szCs w:val="20"/>
                    </w:rPr>
                    <w:t xml:space="preserve"> </w:t>
                  </w:r>
                  <w:r>
                    <w:rPr>
                      <w:rFonts w:ascii="Times New Roman" w:hAnsi="Times New Roman" w:eastAsia="Times New Roman" w:cs="Times New Roman"/>
                      <w:spacing w:val="-1"/>
                      <w:sz w:val="20"/>
                      <w:szCs w:val="20"/>
                    </w:rPr>
                    <w:t>0.243</w:t>
                  </w:r>
                  <w:r>
                    <w:rPr>
                      <w:rFonts w:ascii="Times New Roman" w:hAnsi="Times New Roman" w:eastAsia="Times New Roman" w:cs="Times New Roman"/>
                      <w:spacing w:val="-12"/>
                      <w:sz w:val="20"/>
                      <w:szCs w:val="20"/>
                    </w:rPr>
                    <w:t xml:space="preserve"> </w:t>
                  </w:r>
                  <w:r>
                    <w:rPr>
                      <w:spacing w:val="-1"/>
                      <w:sz w:val="20"/>
                      <w:szCs w:val="20"/>
                    </w:rPr>
                    <w:t>、</w:t>
                  </w:r>
                  <w:r>
                    <w:rPr>
                      <w:sz w:val="20"/>
                      <w:szCs w:val="20"/>
                    </w:rPr>
                    <w:t xml:space="preserve"> </w:t>
                  </w:r>
                  <w:r>
                    <w:rPr>
                      <w:rFonts w:ascii="Times New Roman" w:hAnsi="Times New Roman" w:eastAsia="Times New Roman" w:cs="Times New Roman"/>
                      <w:spacing w:val="2"/>
                      <w:sz w:val="20"/>
                      <w:szCs w:val="20"/>
                    </w:rPr>
                    <w:t>0.0583</w:t>
                  </w:r>
                  <w:r>
                    <w:rPr>
                      <w:rFonts w:ascii="Times New Roman" w:hAnsi="Times New Roman" w:eastAsia="Times New Roman" w:cs="Times New Roman"/>
                      <w:spacing w:val="-23"/>
                      <w:sz w:val="20"/>
                      <w:szCs w:val="20"/>
                    </w:rPr>
                    <w:t xml:space="preserve"> </w:t>
                  </w:r>
                  <w:r>
                    <w:rPr>
                      <w:spacing w:val="2"/>
                      <w:sz w:val="20"/>
                      <w:szCs w:val="20"/>
                    </w:rPr>
                    <w:t>、</w:t>
                  </w:r>
                  <w:r>
                    <w:rPr>
                      <w:rFonts w:ascii="Times New Roman" w:hAnsi="Times New Roman" w:eastAsia="Times New Roman" w:cs="Times New Roman"/>
                      <w:spacing w:val="2"/>
                      <w:sz w:val="20"/>
                      <w:szCs w:val="20"/>
                    </w:rPr>
                    <w:t>0.0680</w:t>
                  </w:r>
                  <w:r>
                    <w:rPr>
                      <w:spacing w:val="2"/>
                      <w:sz w:val="20"/>
                      <w:szCs w:val="20"/>
                    </w:rPr>
                    <w:t>）</w:t>
                  </w:r>
                </w:p>
              </w:tc>
              <w:tc>
                <w:tcPr>
                  <w:tcW w:w="2510" w:type="dxa"/>
                  <w:gridSpan w:val="2"/>
                  <w:vAlign w:val="top"/>
                </w:tcPr>
                <w:p w14:paraId="47D571CE">
                  <w:pPr>
                    <w:pStyle w:val="6"/>
                    <w:spacing w:before="1" w:line="248" w:lineRule="auto"/>
                    <w:ind w:left="35" w:right="5" w:hanging="12"/>
                    <w:rPr>
                      <w:sz w:val="20"/>
                      <w:szCs w:val="20"/>
                    </w:rPr>
                  </w:pPr>
                  <w:r>
                    <w:rPr>
                      <w:spacing w:val="2"/>
                      <w:sz w:val="20"/>
                      <w:szCs w:val="20"/>
                    </w:rPr>
                    <w:t>（</w:t>
                  </w:r>
                  <w:r>
                    <w:rPr>
                      <w:rFonts w:ascii="Times New Roman" w:hAnsi="Times New Roman" w:eastAsia="Times New Roman" w:cs="Times New Roman"/>
                      <w:spacing w:val="2"/>
                      <w:sz w:val="20"/>
                      <w:szCs w:val="20"/>
                    </w:rPr>
                    <w:t>200</w:t>
                  </w:r>
                  <w:r>
                    <w:rPr>
                      <w:rFonts w:ascii="Times New Roman" w:hAnsi="Times New Roman" w:eastAsia="Times New Roman" w:cs="Times New Roman"/>
                      <w:spacing w:val="-4"/>
                      <w:sz w:val="20"/>
                      <w:szCs w:val="20"/>
                    </w:rPr>
                    <w:t xml:space="preserve"> </w:t>
                  </w:r>
                  <w:r>
                    <w:rPr>
                      <w:spacing w:val="2"/>
                      <w:sz w:val="20"/>
                      <w:szCs w:val="20"/>
                    </w:rPr>
                    <w:t>、</w:t>
                  </w:r>
                  <w:r>
                    <w:rPr>
                      <w:rFonts w:ascii="Times New Roman" w:hAnsi="Times New Roman" w:eastAsia="Times New Roman" w:cs="Times New Roman"/>
                      <w:spacing w:val="2"/>
                      <w:sz w:val="20"/>
                      <w:szCs w:val="20"/>
                    </w:rPr>
                    <w:t>100</w:t>
                  </w:r>
                  <w:r>
                    <w:rPr>
                      <w:rFonts w:ascii="Times New Roman" w:hAnsi="Times New Roman" w:eastAsia="Times New Roman" w:cs="Times New Roman"/>
                      <w:spacing w:val="-19"/>
                      <w:sz w:val="20"/>
                      <w:szCs w:val="20"/>
                    </w:rPr>
                    <w:t xml:space="preserve"> </w:t>
                  </w:r>
                  <w:r>
                    <w:rPr>
                      <w:spacing w:val="2"/>
                      <w:sz w:val="20"/>
                      <w:szCs w:val="20"/>
                    </w:rPr>
                    <w:t>、</w:t>
                  </w:r>
                  <w:r>
                    <w:rPr>
                      <w:rFonts w:ascii="Times New Roman" w:hAnsi="Times New Roman" w:eastAsia="Times New Roman" w:cs="Times New Roman"/>
                      <w:spacing w:val="2"/>
                      <w:sz w:val="20"/>
                      <w:szCs w:val="20"/>
                    </w:rPr>
                    <w:t>100</w:t>
                  </w:r>
                  <w:r>
                    <w:rPr>
                      <w:rFonts w:ascii="Times New Roman" w:hAnsi="Times New Roman" w:eastAsia="Times New Roman" w:cs="Times New Roman"/>
                      <w:spacing w:val="-19"/>
                      <w:sz w:val="20"/>
                      <w:szCs w:val="20"/>
                    </w:rPr>
                    <w:t xml:space="preserve"> </w:t>
                  </w:r>
                  <w:r>
                    <w:rPr>
                      <w:spacing w:val="2"/>
                      <w:sz w:val="20"/>
                      <w:szCs w:val="20"/>
                    </w:rPr>
                    <w:t>、</w:t>
                  </w:r>
                  <w:r>
                    <w:rPr>
                      <w:rFonts w:ascii="Times New Roman" w:hAnsi="Times New Roman" w:eastAsia="Times New Roman" w:cs="Times New Roman"/>
                      <w:spacing w:val="2"/>
                      <w:sz w:val="20"/>
                      <w:szCs w:val="20"/>
                    </w:rPr>
                    <w:t>24</w:t>
                  </w:r>
                  <w:r>
                    <w:rPr>
                      <w:rFonts w:ascii="Times New Roman" w:hAnsi="Times New Roman" w:eastAsia="Times New Roman" w:cs="Times New Roman"/>
                      <w:spacing w:val="-19"/>
                      <w:sz w:val="20"/>
                      <w:szCs w:val="20"/>
                    </w:rPr>
                    <w:t xml:space="preserve"> </w:t>
                  </w:r>
                  <w:r>
                    <w:rPr>
                      <w:spacing w:val="2"/>
                      <w:sz w:val="20"/>
                      <w:szCs w:val="20"/>
                    </w:rPr>
                    <w:t>、</w:t>
                  </w:r>
                  <w:r>
                    <w:rPr>
                      <w:rFonts w:ascii="Times New Roman" w:hAnsi="Times New Roman" w:eastAsia="Times New Roman" w:cs="Times New Roman"/>
                      <w:spacing w:val="2"/>
                      <w:sz w:val="20"/>
                      <w:szCs w:val="20"/>
                    </w:rPr>
                    <w:t>28</w:t>
                  </w:r>
                  <w:r>
                    <w:rPr>
                      <w:rFonts w:ascii="Times New Roman" w:hAnsi="Times New Roman" w:eastAsia="Times New Roman" w:cs="Times New Roman"/>
                      <w:sz w:val="20"/>
                      <w:szCs w:val="20"/>
                    </w:rPr>
                    <w:t xml:space="preserve"> </w:t>
                  </w:r>
                  <w:r>
                    <w:rPr>
                      <w:sz w:val="20"/>
                      <w:szCs w:val="20"/>
                    </w:rPr>
                    <w:t>)</w:t>
                  </w:r>
                </w:p>
              </w:tc>
            </w:tr>
            <w:tr w14:paraId="3B1D59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413" w:type="dxa"/>
                  <w:vMerge w:val="continue"/>
                  <w:tcBorders>
                    <w:top w:val="nil"/>
                    <w:bottom w:val="nil"/>
                  </w:tcBorders>
                  <w:vAlign w:val="top"/>
                </w:tcPr>
                <w:p w14:paraId="63E2F229">
                  <w:pPr>
                    <w:rPr>
                      <w:rFonts w:ascii="Arial"/>
                      <w:sz w:val="21"/>
                    </w:rPr>
                  </w:pPr>
                </w:p>
              </w:tc>
              <w:tc>
                <w:tcPr>
                  <w:tcW w:w="926" w:type="dxa"/>
                  <w:vMerge w:val="restart"/>
                  <w:tcBorders>
                    <w:bottom w:val="nil"/>
                  </w:tcBorders>
                  <w:vAlign w:val="top"/>
                </w:tcPr>
                <w:p w14:paraId="57A73F1D">
                  <w:pPr>
                    <w:pStyle w:val="6"/>
                    <w:spacing w:before="234" w:line="254" w:lineRule="auto"/>
                    <w:ind w:left="152" w:right="44" w:hanging="96"/>
                    <w:rPr>
                      <w:sz w:val="20"/>
                      <w:szCs w:val="20"/>
                    </w:rPr>
                  </w:pPr>
                  <w:r>
                    <w:rPr>
                      <w:spacing w:val="5"/>
                      <w:sz w:val="20"/>
                      <w:szCs w:val="20"/>
                    </w:rPr>
                    <w:t>替代源排</w:t>
                  </w:r>
                  <w:r>
                    <w:rPr>
                      <w:sz w:val="20"/>
                      <w:szCs w:val="20"/>
                    </w:rPr>
                    <w:t xml:space="preserve"> </w:t>
                  </w:r>
                  <w:r>
                    <w:rPr>
                      <w:spacing w:val="6"/>
                      <w:sz w:val="20"/>
                      <w:szCs w:val="20"/>
                    </w:rPr>
                    <w:t>放情况</w:t>
                  </w:r>
                </w:p>
              </w:tc>
              <w:tc>
                <w:tcPr>
                  <w:tcW w:w="1500" w:type="dxa"/>
                  <w:vAlign w:val="top"/>
                </w:tcPr>
                <w:p w14:paraId="59765867">
                  <w:pPr>
                    <w:pStyle w:val="6"/>
                    <w:spacing w:before="167" w:line="229" w:lineRule="auto"/>
                    <w:ind w:left="231"/>
                    <w:rPr>
                      <w:sz w:val="20"/>
                      <w:szCs w:val="20"/>
                    </w:rPr>
                  </w:pPr>
                  <w:r>
                    <w:rPr>
                      <w:spacing w:val="7"/>
                      <w:sz w:val="20"/>
                      <w:szCs w:val="20"/>
                    </w:rPr>
                    <w:t>污染源名称</w:t>
                  </w:r>
                </w:p>
              </w:tc>
              <w:tc>
                <w:tcPr>
                  <w:tcW w:w="1502" w:type="dxa"/>
                  <w:gridSpan w:val="3"/>
                  <w:vAlign w:val="top"/>
                </w:tcPr>
                <w:p w14:paraId="220B4251">
                  <w:pPr>
                    <w:pStyle w:val="6"/>
                    <w:spacing w:before="167" w:line="228" w:lineRule="auto"/>
                    <w:ind w:left="21"/>
                    <w:rPr>
                      <w:sz w:val="20"/>
                      <w:szCs w:val="20"/>
                    </w:rPr>
                  </w:pPr>
                  <w:r>
                    <w:rPr>
                      <w:spacing w:val="8"/>
                      <w:sz w:val="20"/>
                      <w:szCs w:val="20"/>
                    </w:rPr>
                    <w:t>排污许可证编号</w:t>
                  </w:r>
                </w:p>
              </w:tc>
              <w:tc>
                <w:tcPr>
                  <w:tcW w:w="1501" w:type="dxa"/>
                  <w:vAlign w:val="top"/>
                </w:tcPr>
                <w:p w14:paraId="3450FB72">
                  <w:pPr>
                    <w:pStyle w:val="6"/>
                    <w:spacing w:before="167" w:line="229" w:lineRule="auto"/>
                    <w:ind w:left="234"/>
                    <w:rPr>
                      <w:sz w:val="20"/>
                      <w:szCs w:val="20"/>
                    </w:rPr>
                  </w:pPr>
                  <w:r>
                    <w:rPr>
                      <w:spacing w:val="7"/>
                      <w:sz w:val="20"/>
                      <w:szCs w:val="20"/>
                    </w:rPr>
                    <w:t>污染物名称</w:t>
                  </w:r>
                </w:p>
              </w:tc>
              <w:tc>
                <w:tcPr>
                  <w:tcW w:w="1501" w:type="dxa"/>
                  <w:gridSpan w:val="3"/>
                  <w:vAlign w:val="top"/>
                </w:tcPr>
                <w:p w14:paraId="1D8AFDA2">
                  <w:pPr>
                    <w:pStyle w:val="6"/>
                    <w:spacing w:before="136" w:line="274" w:lineRule="exact"/>
                    <w:ind w:left="99"/>
                    <w:rPr>
                      <w:sz w:val="20"/>
                      <w:szCs w:val="20"/>
                    </w:rPr>
                  </w:pPr>
                  <w:r>
                    <w:rPr>
                      <w:spacing w:val="4"/>
                      <w:position w:val="1"/>
                      <w:sz w:val="20"/>
                      <w:szCs w:val="20"/>
                    </w:rPr>
                    <w:t>排放量</w:t>
                  </w:r>
                  <w:r>
                    <w:rPr>
                      <w:rFonts w:ascii="Times New Roman" w:hAnsi="Times New Roman" w:eastAsia="Times New Roman" w:cs="Times New Roman"/>
                      <w:spacing w:val="4"/>
                      <w:position w:val="1"/>
                      <w:sz w:val="20"/>
                      <w:szCs w:val="20"/>
                    </w:rPr>
                    <w:t>/</w:t>
                  </w:r>
                  <w:r>
                    <w:rPr>
                      <w:spacing w:val="4"/>
                      <w:position w:val="1"/>
                      <w:sz w:val="20"/>
                      <w:szCs w:val="20"/>
                    </w:rPr>
                    <w:t>（</w:t>
                  </w:r>
                  <w:r>
                    <w:rPr>
                      <w:rFonts w:ascii="Times New Roman" w:hAnsi="Times New Roman" w:eastAsia="Times New Roman" w:cs="Times New Roman"/>
                      <w:spacing w:val="4"/>
                      <w:position w:val="1"/>
                      <w:sz w:val="20"/>
                      <w:szCs w:val="20"/>
                    </w:rPr>
                    <w:t>t/a</w:t>
                  </w:r>
                  <w:r>
                    <w:rPr>
                      <w:spacing w:val="4"/>
                      <w:position w:val="1"/>
                      <w:sz w:val="20"/>
                      <w:szCs w:val="20"/>
                    </w:rPr>
                    <w:t>）</w:t>
                  </w:r>
                </w:p>
              </w:tc>
              <w:tc>
                <w:tcPr>
                  <w:tcW w:w="1511" w:type="dxa"/>
                  <w:vAlign w:val="top"/>
                </w:tcPr>
                <w:p w14:paraId="35E37500">
                  <w:pPr>
                    <w:pStyle w:val="6"/>
                    <w:spacing w:before="2" w:line="272" w:lineRule="exact"/>
                    <w:ind w:left="312"/>
                    <w:rPr>
                      <w:rFonts w:ascii="Times New Roman" w:hAnsi="Times New Roman" w:eastAsia="Times New Roman" w:cs="Times New Roman"/>
                      <w:sz w:val="20"/>
                      <w:szCs w:val="20"/>
                    </w:rPr>
                  </w:pPr>
                  <w:r>
                    <w:rPr>
                      <w:spacing w:val="6"/>
                      <w:position w:val="1"/>
                      <w:sz w:val="20"/>
                      <w:szCs w:val="20"/>
                    </w:rPr>
                    <w:t>排放浓度</w:t>
                  </w:r>
                  <w:r>
                    <w:rPr>
                      <w:rFonts w:ascii="Times New Roman" w:hAnsi="Times New Roman" w:eastAsia="Times New Roman" w:cs="Times New Roman"/>
                      <w:spacing w:val="6"/>
                      <w:position w:val="1"/>
                      <w:sz w:val="20"/>
                      <w:szCs w:val="20"/>
                    </w:rPr>
                    <w:t>/</w:t>
                  </w:r>
                </w:p>
                <w:p w14:paraId="58215061">
                  <w:pPr>
                    <w:pStyle w:val="6"/>
                    <w:spacing w:line="242" w:lineRule="auto"/>
                    <w:ind w:left="334"/>
                    <w:rPr>
                      <w:sz w:val="20"/>
                      <w:szCs w:val="20"/>
                    </w:rPr>
                  </w:pPr>
                  <w:r>
                    <w:rPr>
                      <w:spacing w:val="2"/>
                      <w:sz w:val="20"/>
                      <w:szCs w:val="20"/>
                    </w:rPr>
                    <w:t>（</w:t>
                  </w:r>
                  <w:r>
                    <w:rPr>
                      <w:rFonts w:ascii="Times New Roman" w:hAnsi="Times New Roman" w:eastAsia="Times New Roman" w:cs="Times New Roman"/>
                      <w:sz w:val="20"/>
                      <w:szCs w:val="20"/>
                    </w:rPr>
                    <w:t>mg</w:t>
                  </w:r>
                  <w:r>
                    <w:rPr>
                      <w:rFonts w:ascii="Times New Roman" w:hAnsi="Times New Roman" w:eastAsia="Times New Roman" w:cs="Times New Roman"/>
                      <w:spacing w:val="2"/>
                      <w:sz w:val="20"/>
                      <w:szCs w:val="20"/>
                    </w:rPr>
                    <w:t>/L</w:t>
                  </w:r>
                  <w:r>
                    <w:rPr>
                      <w:spacing w:val="2"/>
                      <w:sz w:val="20"/>
                      <w:szCs w:val="20"/>
                    </w:rPr>
                    <w:t>）</w:t>
                  </w:r>
                </w:p>
              </w:tc>
            </w:tr>
            <w:tr w14:paraId="69297A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13" w:type="dxa"/>
                  <w:vMerge w:val="continue"/>
                  <w:tcBorders>
                    <w:top w:val="nil"/>
                    <w:bottom w:val="nil"/>
                  </w:tcBorders>
                  <w:vAlign w:val="top"/>
                </w:tcPr>
                <w:p w14:paraId="0979ADFC">
                  <w:pPr>
                    <w:rPr>
                      <w:rFonts w:ascii="Arial"/>
                      <w:sz w:val="21"/>
                    </w:rPr>
                  </w:pPr>
                </w:p>
              </w:tc>
              <w:tc>
                <w:tcPr>
                  <w:tcW w:w="926" w:type="dxa"/>
                  <w:vMerge w:val="continue"/>
                  <w:tcBorders>
                    <w:top w:val="nil"/>
                  </w:tcBorders>
                  <w:vAlign w:val="top"/>
                </w:tcPr>
                <w:p w14:paraId="4BB0DD8C">
                  <w:pPr>
                    <w:rPr>
                      <w:rFonts w:ascii="Arial"/>
                      <w:sz w:val="21"/>
                    </w:rPr>
                  </w:pPr>
                </w:p>
              </w:tc>
              <w:tc>
                <w:tcPr>
                  <w:tcW w:w="1500" w:type="dxa"/>
                  <w:vAlign w:val="top"/>
                </w:tcPr>
                <w:p w14:paraId="745EB347">
                  <w:pPr>
                    <w:pStyle w:val="6"/>
                    <w:spacing w:before="96" w:line="231" w:lineRule="auto"/>
                    <w:ind w:left="119"/>
                    <w:rPr>
                      <w:sz w:val="20"/>
                      <w:szCs w:val="20"/>
                    </w:rPr>
                  </w:pPr>
                  <w:r>
                    <w:rPr>
                      <w:spacing w:val="-17"/>
                      <w:w w:val="97"/>
                      <w:sz w:val="20"/>
                      <w:szCs w:val="20"/>
                    </w:rPr>
                    <w:t>(</w:t>
                  </w:r>
                  <w:r>
                    <w:rPr>
                      <w:spacing w:val="14"/>
                      <w:sz w:val="20"/>
                      <w:szCs w:val="20"/>
                    </w:rPr>
                    <w:t xml:space="preserve">     </w:t>
                  </w:r>
                  <w:r>
                    <w:rPr>
                      <w:spacing w:val="-17"/>
                      <w:w w:val="97"/>
                      <w:sz w:val="20"/>
                      <w:szCs w:val="20"/>
                    </w:rPr>
                    <w:t>)</w:t>
                  </w:r>
                </w:p>
              </w:tc>
              <w:tc>
                <w:tcPr>
                  <w:tcW w:w="1502" w:type="dxa"/>
                  <w:gridSpan w:val="3"/>
                  <w:vAlign w:val="top"/>
                </w:tcPr>
                <w:p w14:paraId="42BBEE01">
                  <w:pPr>
                    <w:pStyle w:val="6"/>
                    <w:spacing w:before="96" w:line="231" w:lineRule="auto"/>
                    <w:ind w:left="121"/>
                    <w:rPr>
                      <w:sz w:val="20"/>
                      <w:szCs w:val="20"/>
                    </w:rPr>
                  </w:pPr>
                  <w:r>
                    <w:rPr>
                      <w:spacing w:val="-17"/>
                      <w:w w:val="97"/>
                      <w:sz w:val="20"/>
                      <w:szCs w:val="20"/>
                    </w:rPr>
                    <w:t>(</w:t>
                  </w:r>
                  <w:r>
                    <w:rPr>
                      <w:spacing w:val="14"/>
                      <w:sz w:val="20"/>
                      <w:szCs w:val="20"/>
                    </w:rPr>
                    <w:t xml:space="preserve">     </w:t>
                  </w:r>
                  <w:r>
                    <w:rPr>
                      <w:spacing w:val="-17"/>
                      <w:w w:val="97"/>
                      <w:sz w:val="20"/>
                      <w:szCs w:val="20"/>
                    </w:rPr>
                    <w:t>)</w:t>
                  </w:r>
                </w:p>
              </w:tc>
              <w:tc>
                <w:tcPr>
                  <w:tcW w:w="1501" w:type="dxa"/>
                  <w:vAlign w:val="top"/>
                </w:tcPr>
                <w:p w14:paraId="28EC1022">
                  <w:pPr>
                    <w:pStyle w:val="6"/>
                    <w:spacing w:before="96" w:line="231" w:lineRule="auto"/>
                    <w:ind w:left="122"/>
                    <w:rPr>
                      <w:sz w:val="20"/>
                      <w:szCs w:val="20"/>
                    </w:rPr>
                  </w:pPr>
                  <w:r>
                    <w:rPr>
                      <w:spacing w:val="-17"/>
                      <w:w w:val="97"/>
                      <w:sz w:val="20"/>
                      <w:szCs w:val="20"/>
                    </w:rPr>
                    <w:t>(</w:t>
                  </w:r>
                  <w:r>
                    <w:rPr>
                      <w:spacing w:val="14"/>
                      <w:sz w:val="20"/>
                      <w:szCs w:val="20"/>
                    </w:rPr>
                    <w:t xml:space="preserve">     </w:t>
                  </w:r>
                  <w:r>
                    <w:rPr>
                      <w:spacing w:val="-17"/>
                      <w:w w:val="97"/>
                      <w:sz w:val="20"/>
                      <w:szCs w:val="20"/>
                    </w:rPr>
                    <w:t>)</w:t>
                  </w:r>
                </w:p>
              </w:tc>
              <w:tc>
                <w:tcPr>
                  <w:tcW w:w="1501" w:type="dxa"/>
                  <w:gridSpan w:val="3"/>
                  <w:vAlign w:val="top"/>
                </w:tcPr>
                <w:p w14:paraId="6959493A">
                  <w:pPr>
                    <w:pStyle w:val="6"/>
                    <w:spacing w:before="96" w:line="231" w:lineRule="auto"/>
                    <w:ind w:left="121"/>
                    <w:rPr>
                      <w:sz w:val="20"/>
                      <w:szCs w:val="20"/>
                    </w:rPr>
                  </w:pPr>
                  <w:r>
                    <w:rPr>
                      <w:spacing w:val="-17"/>
                      <w:w w:val="97"/>
                      <w:sz w:val="20"/>
                      <w:szCs w:val="20"/>
                    </w:rPr>
                    <w:t>(</w:t>
                  </w:r>
                  <w:r>
                    <w:rPr>
                      <w:spacing w:val="14"/>
                      <w:sz w:val="20"/>
                      <w:szCs w:val="20"/>
                    </w:rPr>
                    <w:t xml:space="preserve">     </w:t>
                  </w:r>
                  <w:r>
                    <w:rPr>
                      <w:spacing w:val="-17"/>
                      <w:w w:val="97"/>
                      <w:sz w:val="20"/>
                      <w:szCs w:val="20"/>
                    </w:rPr>
                    <w:t>)</w:t>
                  </w:r>
                </w:p>
              </w:tc>
              <w:tc>
                <w:tcPr>
                  <w:tcW w:w="1511" w:type="dxa"/>
                  <w:vAlign w:val="top"/>
                </w:tcPr>
                <w:p w14:paraId="260FE770">
                  <w:pPr>
                    <w:pStyle w:val="6"/>
                    <w:spacing w:before="96" w:line="231" w:lineRule="auto"/>
                    <w:ind w:left="122"/>
                    <w:rPr>
                      <w:sz w:val="20"/>
                      <w:szCs w:val="20"/>
                    </w:rPr>
                  </w:pPr>
                  <w:r>
                    <w:rPr>
                      <w:spacing w:val="-17"/>
                      <w:w w:val="97"/>
                      <w:sz w:val="20"/>
                      <w:szCs w:val="20"/>
                    </w:rPr>
                    <w:t>(</w:t>
                  </w:r>
                  <w:r>
                    <w:rPr>
                      <w:spacing w:val="14"/>
                      <w:sz w:val="20"/>
                      <w:szCs w:val="20"/>
                    </w:rPr>
                    <w:t xml:space="preserve">     </w:t>
                  </w:r>
                  <w:r>
                    <w:rPr>
                      <w:spacing w:val="-17"/>
                      <w:w w:val="97"/>
                      <w:sz w:val="20"/>
                      <w:szCs w:val="20"/>
                    </w:rPr>
                    <w:t>)</w:t>
                  </w:r>
                </w:p>
              </w:tc>
            </w:tr>
            <w:tr w14:paraId="1447DF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13" w:type="dxa"/>
                  <w:vMerge w:val="continue"/>
                  <w:tcBorders>
                    <w:top w:val="nil"/>
                    <w:bottom w:val="nil"/>
                  </w:tcBorders>
                  <w:vAlign w:val="top"/>
                </w:tcPr>
                <w:p w14:paraId="38E5DAC0">
                  <w:pPr>
                    <w:rPr>
                      <w:rFonts w:ascii="Arial"/>
                      <w:sz w:val="21"/>
                    </w:rPr>
                  </w:pPr>
                </w:p>
              </w:tc>
              <w:tc>
                <w:tcPr>
                  <w:tcW w:w="926" w:type="dxa"/>
                  <w:vMerge w:val="restart"/>
                  <w:tcBorders>
                    <w:bottom w:val="nil"/>
                  </w:tcBorders>
                  <w:vAlign w:val="top"/>
                </w:tcPr>
                <w:p w14:paraId="03D0FF3C">
                  <w:pPr>
                    <w:pStyle w:val="6"/>
                    <w:spacing w:before="162" w:line="254" w:lineRule="auto"/>
                    <w:ind w:left="255" w:right="44" w:hanging="207"/>
                    <w:rPr>
                      <w:sz w:val="20"/>
                      <w:szCs w:val="20"/>
                    </w:rPr>
                  </w:pPr>
                  <w:r>
                    <w:rPr>
                      <w:spacing w:val="6"/>
                      <w:sz w:val="20"/>
                      <w:szCs w:val="20"/>
                    </w:rPr>
                    <w:t>生态流量</w:t>
                  </w:r>
                  <w:r>
                    <w:rPr>
                      <w:spacing w:val="2"/>
                      <w:sz w:val="20"/>
                      <w:szCs w:val="20"/>
                    </w:rPr>
                    <w:t xml:space="preserve"> </w:t>
                  </w:r>
                  <w:r>
                    <w:rPr>
                      <w:spacing w:val="4"/>
                      <w:sz w:val="20"/>
                      <w:szCs w:val="20"/>
                    </w:rPr>
                    <w:t>确定</w:t>
                  </w:r>
                </w:p>
              </w:tc>
              <w:tc>
                <w:tcPr>
                  <w:tcW w:w="7515" w:type="dxa"/>
                  <w:gridSpan w:val="9"/>
                  <w:vAlign w:val="top"/>
                </w:tcPr>
                <w:p w14:paraId="37601815">
                  <w:pPr>
                    <w:pStyle w:val="6"/>
                    <w:spacing w:before="64" w:line="274" w:lineRule="exact"/>
                    <w:ind w:left="10"/>
                    <w:rPr>
                      <w:rFonts w:ascii="Times New Roman" w:hAnsi="Times New Roman" w:eastAsia="Times New Roman" w:cs="Times New Roman"/>
                      <w:sz w:val="20"/>
                      <w:szCs w:val="20"/>
                    </w:rPr>
                  </w:pPr>
                  <w:r>
                    <w:rPr>
                      <w:spacing w:val="6"/>
                      <w:position w:val="1"/>
                      <w:sz w:val="20"/>
                      <w:szCs w:val="20"/>
                    </w:rPr>
                    <w:t>生态流量：一般水期</w:t>
                  </w:r>
                  <w:r>
                    <w:rPr>
                      <w:spacing w:val="-20"/>
                      <w:position w:val="1"/>
                      <w:sz w:val="20"/>
                      <w:szCs w:val="20"/>
                    </w:rPr>
                    <w:t>（</w:t>
                  </w:r>
                  <w:r>
                    <w:rPr>
                      <w:spacing w:val="26"/>
                      <w:position w:val="1"/>
                      <w:sz w:val="20"/>
                      <w:szCs w:val="20"/>
                    </w:rPr>
                    <w:t xml:space="preserve"> </w:t>
                  </w:r>
                  <w:r>
                    <w:rPr>
                      <w:spacing w:val="-20"/>
                      <w:position w:val="1"/>
                      <w:sz w:val="20"/>
                      <w:szCs w:val="20"/>
                    </w:rPr>
                    <w:t>）</w:t>
                  </w:r>
                  <w:r>
                    <w:rPr>
                      <w:rFonts w:ascii="Times New Roman" w:hAnsi="Times New Roman" w:eastAsia="Times New Roman" w:cs="Times New Roman"/>
                      <w:spacing w:val="6"/>
                      <w:position w:val="1"/>
                      <w:sz w:val="20"/>
                      <w:szCs w:val="20"/>
                    </w:rPr>
                    <w:t>m</w:t>
                  </w:r>
                  <w:r>
                    <w:rPr>
                      <w:spacing w:val="6"/>
                      <w:position w:val="1"/>
                      <w:sz w:val="20"/>
                      <w:szCs w:val="20"/>
                    </w:rPr>
                    <w:t>³</w:t>
                  </w:r>
                  <w:r>
                    <w:rPr>
                      <w:rFonts w:ascii="Times New Roman" w:hAnsi="Times New Roman" w:eastAsia="Times New Roman" w:cs="Times New Roman"/>
                      <w:spacing w:val="6"/>
                      <w:position w:val="1"/>
                      <w:sz w:val="20"/>
                      <w:szCs w:val="20"/>
                    </w:rPr>
                    <w:t>/s</w:t>
                  </w:r>
                  <w:r>
                    <w:rPr>
                      <w:spacing w:val="6"/>
                      <w:position w:val="1"/>
                      <w:sz w:val="20"/>
                      <w:szCs w:val="20"/>
                    </w:rPr>
                    <w:t>；鱼类繁殖期</w:t>
                  </w:r>
                  <w:r>
                    <w:rPr>
                      <w:spacing w:val="-20"/>
                      <w:position w:val="1"/>
                      <w:sz w:val="20"/>
                      <w:szCs w:val="20"/>
                    </w:rPr>
                    <w:t>（</w:t>
                  </w:r>
                  <w:r>
                    <w:rPr>
                      <w:spacing w:val="52"/>
                      <w:position w:val="1"/>
                      <w:sz w:val="20"/>
                      <w:szCs w:val="20"/>
                    </w:rPr>
                    <w:t xml:space="preserve"> </w:t>
                  </w:r>
                  <w:r>
                    <w:rPr>
                      <w:spacing w:val="-20"/>
                      <w:position w:val="1"/>
                      <w:sz w:val="20"/>
                      <w:szCs w:val="20"/>
                    </w:rPr>
                    <w:t>）</w:t>
                  </w:r>
                  <w:r>
                    <w:rPr>
                      <w:rFonts w:ascii="Times New Roman" w:hAnsi="Times New Roman" w:eastAsia="Times New Roman" w:cs="Times New Roman"/>
                      <w:spacing w:val="6"/>
                      <w:position w:val="1"/>
                      <w:sz w:val="20"/>
                      <w:szCs w:val="20"/>
                    </w:rPr>
                    <w:t>m</w:t>
                  </w:r>
                  <w:r>
                    <w:rPr>
                      <w:spacing w:val="6"/>
                      <w:position w:val="1"/>
                      <w:sz w:val="20"/>
                      <w:szCs w:val="20"/>
                    </w:rPr>
                    <w:t>³</w:t>
                  </w:r>
                  <w:r>
                    <w:rPr>
                      <w:rFonts w:ascii="Times New Roman" w:hAnsi="Times New Roman" w:eastAsia="Times New Roman" w:cs="Times New Roman"/>
                      <w:spacing w:val="6"/>
                      <w:position w:val="1"/>
                      <w:sz w:val="20"/>
                      <w:szCs w:val="20"/>
                    </w:rPr>
                    <w:t>/s</w:t>
                  </w:r>
                  <w:r>
                    <w:rPr>
                      <w:spacing w:val="6"/>
                      <w:position w:val="1"/>
                      <w:sz w:val="20"/>
                      <w:szCs w:val="20"/>
                    </w:rPr>
                    <w:t>；其他</w:t>
                  </w:r>
                  <w:r>
                    <w:rPr>
                      <w:spacing w:val="-20"/>
                      <w:position w:val="1"/>
                      <w:sz w:val="20"/>
                      <w:szCs w:val="20"/>
                    </w:rPr>
                    <w:t>（</w:t>
                  </w:r>
                  <w:r>
                    <w:rPr>
                      <w:spacing w:val="10"/>
                      <w:position w:val="1"/>
                      <w:sz w:val="20"/>
                      <w:szCs w:val="20"/>
                    </w:rPr>
                    <w:t xml:space="preserve">       </w:t>
                  </w:r>
                  <w:r>
                    <w:rPr>
                      <w:spacing w:val="-20"/>
                      <w:position w:val="1"/>
                      <w:sz w:val="20"/>
                      <w:szCs w:val="20"/>
                    </w:rPr>
                    <w:t>）</w:t>
                  </w:r>
                  <w:r>
                    <w:rPr>
                      <w:rFonts w:ascii="Times New Roman" w:hAnsi="Times New Roman" w:eastAsia="Times New Roman" w:cs="Times New Roman"/>
                      <w:spacing w:val="6"/>
                      <w:position w:val="1"/>
                      <w:sz w:val="20"/>
                      <w:szCs w:val="20"/>
                    </w:rPr>
                    <w:t>m</w:t>
                  </w:r>
                  <w:r>
                    <w:rPr>
                      <w:spacing w:val="6"/>
                      <w:position w:val="1"/>
                      <w:sz w:val="20"/>
                      <w:szCs w:val="20"/>
                    </w:rPr>
                    <w:t>³</w:t>
                  </w:r>
                  <w:r>
                    <w:rPr>
                      <w:rFonts w:ascii="Times New Roman" w:hAnsi="Times New Roman" w:eastAsia="Times New Roman" w:cs="Times New Roman"/>
                      <w:spacing w:val="6"/>
                      <w:position w:val="1"/>
                      <w:sz w:val="20"/>
                      <w:szCs w:val="20"/>
                    </w:rPr>
                    <w:t>/s</w:t>
                  </w:r>
                </w:p>
              </w:tc>
            </w:tr>
            <w:tr w14:paraId="021972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13" w:type="dxa"/>
                  <w:vMerge w:val="continue"/>
                  <w:tcBorders>
                    <w:top w:val="nil"/>
                  </w:tcBorders>
                  <w:vAlign w:val="top"/>
                </w:tcPr>
                <w:p w14:paraId="0BEFD38C">
                  <w:pPr>
                    <w:rPr>
                      <w:rFonts w:ascii="Arial"/>
                      <w:sz w:val="21"/>
                    </w:rPr>
                  </w:pPr>
                </w:p>
              </w:tc>
              <w:tc>
                <w:tcPr>
                  <w:tcW w:w="926" w:type="dxa"/>
                  <w:vMerge w:val="continue"/>
                  <w:tcBorders>
                    <w:top w:val="nil"/>
                  </w:tcBorders>
                  <w:vAlign w:val="top"/>
                </w:tcPr>
                <w:p w14:paraId="66165FB5">
                  <w:pPr>
                    <w:rPr>
                      <w:rFonts w:ascii="Arial"/>
                      <w:sz w:val="21"/>
                    </w:rPr>
                  </w:pPr>
                </w:p>
              </w:tc>
              <w:tc>
                <w:tcPr>
                  <w:tcW w:w="7515" w:type="dxa"/>
                  <w:gridSpan w:val="9"/>
                  <w:vAlign w:val="top"/>
                </w:tcPr>
                <w:p w14:paraId="7A0EB0F4">
                  <w:pPr>
                    <w:pStyle w:val="6"/>
                    <w:spacing w:before="96" w:line="228" w:lineRule="auto"/>
                    <w:ind w:left="10"/>
                    <w:rPr>
                      <w:rFonts w:ascii="Times New Roman" w:hAnsi="Times New Roman" w:eastAsia="Times New Roman" w:cs="Times New Roman"/>
                      <w:sz w:val="20"/>
                      <w:szCs w:val="20"/>
                    </w:rPr>
                  </w:pPr>
                  <w:r>
                    <w:rPr>
                      <w:spacing w:val="5"/>
                      <w:sz w:val="20"/>
                      <w:szCs w:val="20"/>
                    </w:rPr>
                    <w:t>生态水位：一般水期</w:t>
                  </w:r>
                  <w:r>
                    <w:rPr>
                      <w:spacing w:val="-19"/>
                      <w:sz w:val="20"/>
                      <w:szCs w:val="20"/>
                    </w:rPr>
                    <w:t>（</w:t>
                  </w:r>
                  <w:r>
                    <w:rPr>
                      <w:spacing w:val="24"/>
                      <w:sz w:val="20"/>
                      <w:szCs w:val="20"/>
                    </w:rPr>
                    <w:t xml:space="preserve"> </w:t>
                  </w:r>
                  <w:r>
                    <w:rPr>
                      <w:spacing w:val="-19"/>
                      <w:sz w:val="20"/>
                      <w:szCs w:val="20"/>
                    </w:rPr>
                    <w:t>）</w:t>
                  </w:r>
                  <w:r>
                    <w:rPr>
                      <w:rFonts w:ascii="Times New Roman" w:hAnsi="Times New Roman" w:eastAsia="Times New Roman" w:cs="Times New Roman"/>
                      <w:spacing w:val="5"/>
                      <w:sz w:val="20"/>
                      <w:szCs w:val="20"/>
                    </w:rPr>
                    <w:t>m</w:t>
                  </w:r>
                  <w:r>
                    <w:rPr>
                      <w:rFonts w:ascii="Times New Roman" w:hAnsi="Times New Roman" w:eastAsia="Times New Roman" w:cs="Times New Roman"/>
                      <w:spacing w:val="-26"/>
                      <w:sz w:val="20"/>
                      <w:szCs w:val="20"/>
                    </w:rPr>
                    <w:t xml:space="preserve"> </w:t>
                  </w:r>
                  <w:r>
                    <w:rPr>
                      <w:spacing w:val="5"/>
                      <w:sz w:val="20"/>
                      <w:szCs w:val="20"/>
                    </w:rPr>
                    <w:t>；鱼类繁殖期</w:t>
                  </w:r>
                  <w:r>
                    <w:rPr>
                      <w:spacing w:val="-19"/>
                      <w:sz w:val="20"/>
                      <w:szCs w:val="20"/>
                    </w:rPr>
                    <w:t>（</w:t>
                  </w:r>
                  <w:r>
                    <w:rPr>
                      <w:spacing w:val="31"/>
                      <w:sz w:val="20"/>
                      <w:szCs w:val="20"/>
                    </w:rPr>
                    <w:t xml:space="preserve">   </w:t>
                  </w:r>
                  <w:r>
                    <w:rPr>
                      <w:spacing w:val="-19"/>
                      <w:sz w:val="20"/>
                      <w:szCs w:val="20"/>
                    </w:rPr>
                    <w:t>）</w:t>
                  </w:r>
                  <w:r>
                    <w:rPr>
                      <w:rFonts w:ascii="Times New Roman" w:hAnsi="Times New Roman" w:eastAsia="Times New Roman" w:cs="Times New Roman"/>
                      <w:spacing w:val="5"/>
                      <w:sz w:val="20"/>
                      <w:szCs w:val="20"/>
                    </w:rPr>
                    <w:t>m</w:t>
                  </w:r>
                  <w:r>
                    <w:rPr>
                      <w:rFonts w:ascii="Times New Roman" w:hAnsi="Times New Roman" w:eastAsia="Times New Roman" w:cs="Times New Roman"/>
                      <w:spacing w:val="-24"/>
                      <w:sz w:val="20"/>
                      <w:szCs w:val="20"/>
                    </w:rPr>
                    <w:t xml:space="preserve"> </w:t>
                  </w:r>
                  <w:r>
                    <w:rPr>
                      <w:spacing w:val="5"/>
                      <w:sz w:val="20"/>
                      <w:szCs w:val="20"/>
                    </w:rPr>
                    <w:t>；其他</w:t>
                  </w:r>
                  <w:r>
                    <w:rPr>
                      <w:spacing w:val="-19"/>
                      <w:sz w:val="20"/>
                      <w:szCs w:val="20"/>
                    </w:rPr>
                    <w:t>（</w:t>
                  </w:r>
                  <w:r>
                    <w:rPr>
                      <w:spacing w:val="49"/>
                      <w:sz w:val="20"/>
                      <w:szCs w:val="20"/>
                    </w:rPr>
                    <w:t xml:space="preserve">  </w:t>
                  </w:r>
                  <w:r>
                    <w:rPr>
                      <w:spacing w:val="-19"/>
                      <w:sz w:val="20"/>
                      <w:szCs w:val="20"/>
                    </w:rPr>
                    <w:t>）</w:t>
                  </w:r>
                  <w:r>
                    <w:rPr>
                      <w:rFonts w:ascii="Times New Roman" w:hAnsi="Times New Roman" w:eastAsia="Times New Roman" w:cs="Times New Roman"/>
                      <w:spacing w:val="5"/>
                      <w:sz w:val="20"/>
                      <w:szCs w:val="20"/>
                    </w:rPr>
                    <w:t>m</w:t>
                  </w:r>
                </w:p>
              </w:tc>
            </w:tr>
            <w:tr w14:paraId="63F7C3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13" w:type="dxa"/>
                  <w:vMerge w:val="restart"/>
                  <w:tcBorders>
                    <w:bottom w:val="nil"/>
                  </w:tcBorders>
                  <w:textDirection w:val="tbRlV"/>
                  <w:vAlign w:val="top"/>
                </w:tcPr>
                <w:p w14:paraId="7EBF0A0F">
                  <w:pPr>
                    <w:pStyle w:val="6"/>
                    <w:spacing w:before="99" w:line="217" w:lineRule="auto"/>
                    <w:ind w:left="826"/>
                    <w:rPr>
                      <w:sz w:val="20"/>
                      <w:szCs w:val="20"/>
                    </w:rPr>
                  </w:pPr>
                  <w:r>
                    <w:rPr>
                      <w:spacing w:val="9"/>
                      <w:sz w:val="20"/>
                      <w:szCs w:val="20"/>
                    </w:rPr>
                    <w:t>防</w:t>
                  </w:r>
                  <w:r>
                    <w:rPr>
                      <w:spacing w:val="-37"/>
                      <w:sz w:val="20"/>
                      <w:szCs w:val="20"/>
                    </w:rPr>
                    <w:t xml:space="preserve"> </w:t>
                  </w:r>
                  <w:r>
                    <w:rPr>
                      <w:spacing w:val="9"/>
                      <w:sz w:val="20"/>
                      <w:szCs w:val="20"/>
                    </w:rPr>
                    <w:t>治</w:t>
                  </w:r>
                  <w:r>
                    <w:rPr>
                      <w:spacing w:val="-39"/>
                      <w:sz w:val="20"/>
                      <w:szCs w:val="20"/>
                    </w:rPr>
                    <w:t xml:space="preserve"> </w:t>
                  </w:r>
                  <w:r>
                    <w:rPr>
                      <w:spacing w:val="9"/>
                      <w:sz w:val="20"/>
                      <w:szCs w:val="20"/>
                    </w:rPr>
                    <w:t>措</w:t>
                  </w:r>
                  <w:r>
                    <w:rPr>
                      <w:spacing w:val="-36"/>
                      <w:sz w:val="20"/>
                      <w:szCs w:val="20"/>
                    </w:rPr>
                    <w:t xml:space="preserve"> </w:t>
                  </w:r>
                  <w:r>
                    <w:rPr>
                      <w:spacing w:val="9"/>
                      <w:sz w:val="20"/>
                      <w:szCs w:val="20"/>
                    </w:rPr>
                    <w:t>施</w:t>
                  </w:r>
                </w:p>
              </w:tc>
              <w:tc>
                <w:tcPr>
                  <w:tcW w:w="926" w:type="dxa"/>
                  <w:vAlign w:val="top"/>
                </w:tcPr>
                <w:p w14:paraId="634DEED3">
                  <w:pPr>
                    <w:pStyle w:val="6"/>
                    <w:spacing w:before="169" w:line="229" w:lineRule="auto"/>
                    <w:ind w:left="47"/>
                    <w:rPr>
                      <w:sz w:val="20"/>
                      <w:szCs w:val="20"/>
                    </w:rPr>
                  </w:pPr>
                  <w:r>
                    <w:rPr>
                      <w:spacing w:val="7"/>
                      <w:sz w:val="20"/>
                      <w:szCs w:val="20"/>
                    </w:rPr>
                    <w:t>环保措施</w:t>
                  </w:r>
                </w:p>
              </w:tc>
              <w:tc>
                <w:tcPr>
                  <w:tcW w:w="7515" w:type="dxa"/>
                  <w:gridSpan w:val="9"/>
                  <w:vAlign w:val="top"/>
                </w:tcPr>
                <w:p w14:paraId="7D3A2FE7">
                  <w:pPr>
                    <w:pStyle w:val="6"/>
                    <w:spacing w:before="34" w:line="233" w:lineRule="auto"/>
                    <w:ind w:left="9" w:right="6" w:firstLine="1"/>
                    <w:rPr>
                      <w:sz w:val="20"/>
                      <w:szCs w:val="20"/>
                    </w:rPr>
                  </w:pPr>
                  <w:r>
                    <w:rPr>
                      <w:spacing w:val="6"/>
                      <w:sz w:val="20"/>
                      <w:szCs w:val="20"/>
                    </w:rPr>
                    <w:t>污水处理设施</w:t>
                  </w:r>
                  <w:r>
                    <w:rPr>
                      <w:spacing w:val="44"/>
                      <w:sz w:val="20"/>
                      <w:szCs w:val="20"/>
                    </w:rPr>
                    <w:t xml:space="preserve"> </w:t>
                  </w:r>
                  <w:r>
                    <w:rPr>
                      <w:spacing w:val="6"/>
                      <w:sz w:val="20"/>
                      <w:szCs w:val="20"/>
                    </w:rPr>
                    <w:t>□</w:t>
                  </w:r>
                  <w:r>
                    <w:rPr>
                      <w:spacing w:val="-67"/>
                      <w:sz w:val="20"/>
                      <w:szCs w:val="20"/>
                    </w:rPr>
                    <w:t xml:space="preserve"> </w:t>
                  </w:r>
                  <w:r>
                    <w:rPr>
                      <w:spacing w:val="6"/>
                      <w:sz w:val="20"/>
                      <w:szCs w:val="20"/>
                    </w:rPr>
                    <w:t>；水文减缓设施</w:t>
                  </w:r>
                  <w:r>
                    <w:rPr>
                      <w:spacing w:val="47"/>
                      <w:sz w:val="20"/>
                      <w:szCs w:val="20"/>
                    </w:rPr>
                    <w:t xml:space="preserve"> </w:t>
                  </w:r>
                  <w:r>
                    <w:rPr>
                      <w:spacing w:val="6"/>
                      <w:sz w:val="20"/>
                      <w:szCs w:val="20"/>
                    </w:rPr>
                    <w:t>□</w:t>
                  </w:r>
                  <w:r>
                    <w:rPr>
                      <w:spacing w:val="-69"/>
                      <w:sz w:val="20"/>
                      <w:szCs w:val="20"/>
                    </w:rPr>
                    <w:t xml:space="preserve"> </w:t>
                  </w:r>
                  <w:r>
                    <w:rPr>
                      <w:spacing w:val="6"/>
                      <w:sz w:val="20"/>
                      <w:szCs w:val="20"/>
                    </w:rPr>
                    <w:t>；生态流量保</w:t>
                  </w:r>
                  <w:r>
                    <w:rPr>
                      <w:spacing w:val="5"/>
                      <w:sz w:val="20"/>
                      <w:szCs w:val="20"/>
                    </w:rPr>
                    <w:t>障设施</w:t>
                  </w:r>
                  <w:r>
                    <w:rPr>
                      <w:spacing w:val="44"/>
                      <w:sz w:val="20"/>
                      <w:szCs w:val="20"/>
                    </w:rPr>
                    <w:t xml:space="preserve"> </w:t>
                  </w:r>
                  <w:r>
                    <w:rPr>
                      <w:spacing w:val="5"/>
                      <w:sz w:val="20"/>
                      <w:szCs w:val="20"/>
                    </w:rPr>
                    <w:t>□</w:t>
                  </w:r>
                  <w:r>
                    <w:rPr>
                      <w:spacing w:val="-69"/>
                      <w:sz w:val="20"/>
                      <w:szCs w:val="20"/>
                    </w:rPr>
                    <w:t xml:space="preserve"> </w:t>
                  </w:r>
                  <w:r>
                    <w:rPr>
                      <w:spacing w:val="5"/>
                      <w:sz w:val="20"/>
                      <w:szCs w:val="20"/>
                    </w:rPr>
                    <w:t>；区域削减</w:t>
                  </w:r>
                  <w:r>
                    <w:rPr>
                      <w:spacing w:val="45"/>
                      <w:sz w:val="20"/>
                      <w:szCs w:val="20"/>
                    </w:rPr>
                    <w:t xml:space="preserve"> </w:t>
                  </w:r>
                  <w:r>
                    <w:rPr>
                      <w:spacing w:val="5"/>
                      <w:sz w:val="20"/>
                      <w:szCs w:val="20"/>
                    </w:rPr>
                    <w:t>□</w:t>
                  </w:r>
                  <w:r>
                    <w:rPr>
                      <w:spacing w:val="-70"/>
                      <w:sz w:val="20"/>
                      <w:szCs w:val="20"/>
                    </w:rPr>
                    <w:t xml:space="preserve"> </w:t>
                  </w:r>
                  <w:r>
                    <w:rPr>
                      <w:spacing w:val="5"/>
                      <w:sz w:val="20"/>
                      <w:szCs w:val="20"/>
                    </w:rPr>
                    <w:t>；依</w:t>
                  </w:r>
                  <w:r>
                    <w:rPr>
                      <w:sz w:val="20"/>
                      <w:szCs w:val="20"/>
                    </w:rPr>
                    <w:t xml:space="preserve"> </w:t>
                  </w:r>
                  <w:r>
                    <w:rPr>
                      <w:spacing w:val="3"/>
                      <w:sz w:val="20"/>
                      <w:szCs w:val="20"/>
                    </w:rPr>
                    <w:t>托其他工程措施</w:t>
                  </w:r>
                  <w:r>
                    <w:rPr>
                      <w:spacing w:val="43"/>
                      <w:sz w:val="20"/>
                      <w:szCs w:val="20"/>
                    </w:rPr>
                    <w:t xml:space="preserve"> </w:t>
                  </w:r>
                  <w:r>
                    <w:rPr>
                      <w:spacing w:val="3"/>
                      <w:sz w:val="20"/>
                      <w:szCs w:val="20"/>
                    </w:rPr>
                    <w:t>□</w:t>
                  </w:r>
                  <w:r>
                    <w:rPr>
                      <w:spacing w:val="-72"/>
                      <w:sz w:val="20"/>
                      <w:szCs w:val="20"/>
                    </w:rPr>
                    <w:t xml:space="preserve"> </w:t>
                  </w:r>
                  <w:r>
                    <w:rPr>
                      <w:spacing w:val="3"/>
                      <w:sz w:val="20"/>
                      <w:szCs w:val="20"/>
                    </w:rPr>
                    <w:t>；其他</w:t>
                  </w:r>
                  <w:r>
                    <w:rPr>
                      <w:spacing w:val="38"/>
                      <w:sz w:val="20"/>
                      <w:szCs w:val="20"/>
                    </w:rPr>
                    <w:t xml:space="preserve"> </w:t>
                  </w:r>
                  <w:r>
                    <w:rPr>
                      <w:spacing w:val="3"/>
                      <w:sz w:val="20"/>
                      <w:szCs w:val="20"/>
                    </w:rPr>
                    <w:t>□</w:t>
                  </w:r>
                </w:p>
              </w:tc>
            </w:tr>
            <w:tr w14:paraId="4BD1C0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413" w:type="dxa"/>
                  <w:vMerge w:val="continue"/>
                  <w:tcBorders>
                    <w:top w:val="nil"/>
                    <w:bottom w:val="nil"/>
                  </w:tcBorders>
                  <w:textDirection w:val="tbRlV"/>
                  <w:vAlign w:val="top"/>
                </w:tcPr>
                <w:p w14:paraId="0A04DAC6">
                  <w:pPr>
                    <w:rPr>
                      <w:rFonts w:ascii="Arial"/>
                      <w:sz w:val="21"/>
                    </w:rPr>
                  </w:pPr>
                </w:p>
              </w:tc>
              <w:tc>
                <w:tcPr>
                  <w:tcW w:w="926" w:type="dxa"/>
                  <w:vMerge w:val="restart"/>
                  <w:tcBorders>
                    <w:bottom w:val="nil"/>
                  </w:tcBorders>
                  <w:vAlign w:val="top"/>
                </w:tcPr>
                <w:p w14:paraId="3BB38491">
                  <w:pPr>
                    <w:spacing w:line="305" w:lineRule="auto"/>
                    <w:rPr>
                      <w:rFonts w:ascii="Arial"/>
                      <w:sz w:val="21"/>
                    </w:rPr>
                  </w:pPr>
                </w:p>
                <w:p w14:paraId="51030DF2">
                  <w:pPr>
                    <w:spacing w:line="306" w:lineRule="auto"/>
                    <w:rPr>
                      <w:rFonts w:ascii="Arial"/>
                      <w:sz w:val="21"/>
                    </w:rPr>
                  </w:pPr>
                </w:p>
                <w:p w14:paraId="53AEAE5A">
                  <w:pPr>
                    <w:pStyle w:val="6"/>
                    <w:spacing w:before="65" w:line="230" w:lineRule="auto"/>
                    <w:ind w:left="47"/>
                    <w:rPr>
                      <w:sz w:val="20"/>
                      <w:szCs w:val="20"/>
                    </w:rPr>
                  </w:pPr>
                  <w:r>
                    <w:rPr>
                      <w:spacing w:val="7"/>
                      <w:sz w:val="20"/>
                      <w:szCs w:val="20"/>
                    </w:rPr>
                    <w:t>监测计划</w:t>
                  </w:r>
                </w:p>
              </w:tc>
              <w:tc>
                <w:tcPr>
                  <w:tcW w:w="1981" w:type="dxa"/>
                  <w:gridSpan w:val="2"/>
                  <w:vAlign w:val="top"/>
                </w:tcPr>
                <w:p w14:paraId="6650374F">
                  <w:pPr>
                    <w:rPr>
                      <w:rFonts w:ascii="Arial"/>
                      <w:sz w:val="21"/>
                    </w:rPr>
                  </w:pPr>
                </w:p>
              </w:tc>
              <w:tc>
                <w:tcPr>
                  <w:tcW w:w="2696" w:type="dxa"/>
                  <w:gridSpan w:val="4"/>
                  <w:vAlign w:val="top"/>
                </w:tcPr>
                <w:p w14:paraId="145C0B0C">
                  <w:pPr>
                    <w:pStyle w:val="6"/>
                    <w:spacing w:before="90" w:line="229" w:lineRule="auto"/>
                    <w:ind w:left="934"/>
                    <w:rPr>
                      <w:sz w:val="20"/>
                      <w:szCs w:val="20"/>
                    </w:rPr>
                  </w:pPr>
                  <w:r>
                    <w:rPr>
                      <w:spacing w:val="7"/>
                      <w:sz w:val="20"/>
                      <w:szCs w:val="20"/>
                    </w:rPr>
                    <w:t>环境质量</w:t>
                  </w:r>
                </w:p>
              </w:tc>
              <w:tc>
                <w:tcPr>
                  <w:tcW w:w="2838" w:type="dxa"/>
                  <w:gridSpan w:val="3"/>
                  <w:vAlign w:val="top"/>
                </w:tcPr>
                <w:p w14:paraId="75384083">
                  <w:pPr>
                    <w:pStyle w:val="6"/>
                    <w:spacing w:before="90" w:line="229" w:lineRule="auto"/>
                    <w:ind w:left="1110"/>
                    <w:rPr>
                      <w:sz w:val="20"/>
                      <w:szCs w:val="20"/>
                    </w:rPr>
                  </w:pPr>
                  <w:r>
                    <w:rPr>
                      <w:spacing w:val="6"/>
                      <w:sz w:val="20"/>
                      <w:szCs w:val="20"/>
                    </w:rPr>
                    <w:t>污染源</w:t>
                  </w:r>
                </w:p>
              </w:tc>
            </w:tr>
            <w:tr w14:paraId="76759A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413" w:type="dxa"/>
                  <w:vMerge w:val="continue"/>
                  <w:tcBorders>
                    <w:top w:val="nil"/>
                    <w:bottom w:val="nil"/>
                  </w:tcBorders>
                  <w:textDirection w:val="tbRlV"/>
                  <w:vAlign w:val="top"/>
                </w:tcPr>
                <w:p w14:paraId="566E03DD">
                  <w:pPr>
                    <w:rPr>
                      <w:rFonts w:ascii="Arial"/>
                      <w:sz w:val="21"/>
                    </w:rPr>
                  </w:pPr>
                </w:p>
              </w:tc>
              <w:tc>
                <w:tcPr>
                  <w:tcW w:w="926" w:type="dxa"/>
                  <w:vMerge w:val="continue"/>
                  <w:tcBorders>
                    <w:top w:val="nil"/>
                    <w:bottom w:val="nil"/>
                  </w:tcBorders>
                  <w:vAlign w:val="top"/>
                </w:tcPr>
                <w:p w14:paraId="12E6F640">
                  <w:pPr>
                    <w:rPr>
                      <w:rFonts w:ascii="Arial"/>
                      <w:sz w:val="21"/>
                    </w:rPr>
                  </w:pPr>
                </w:p>
              </w:tc>
              <w:tc>
                <w:tcPr>
                  <w:tcW w:w="1981" w:type="dxa"/>
                  <w:gridSpan w:val="2"/>
                  <w:vAlign w:val="top"/>
                </w:tcPr>
                <w:p w14:paraId="27A1BFE7">
                  <w:pPr>
                    <w:pStyle w:val="6"/>
                    <w:spacing w:before="89" w:line="230" w:lineRule="auto"/>
                    <w:ind w:left="576"/>
                    <w:rPr>
                      <w:sz w:val="20"/>
                      <w:szCs w:val="20"/>
                    </w:rPr>
                  </w:pPr>
                  <w:r>
                    <w:rPr>
                      <w:spacing w:val="7"/>
                      <w:sz w:val="20"/>
                      <w:szCs w:val="20"/>
                    </w:rPr>
                    <w:t>监测方式</w:t>
                  </w:r>
                </w:p>
              </w:tc>
              <w:tc>
                <w:tcPr>
                  <w:tcW w:w="2696" w:type="dxa"/>
                  <w:gridSpan w:val="4"/>
                  <w:vAlign w:val="top"/>
                </w:tcPr>
                <w:p w14:paraId="0753E645">
                  <w:pPr>
                    <w:pStyle w:val="6"/>
                    <w:spacing w:before="90" w:line="229" w:lineRule="auto"/>
                    <w:ind w:left="10"/>
                    <w:rPr>
                      <w:sz w:val="20"/>
                      <w:szCs w:val="20"/>
                    </w:rPr>
                  </w:pPr>
                  <w:r>
                    <w:rPr>
                      <w:spacing w:val="4"/>
                      <w:sz w:val="20"/>
                      <w:szCs w:val="20"/>
                    </w:rPr>
                    <w:t>手动□；</w:t>
                  </w:r>
                  <w:r>
                    <w:rPr>
                      <w:spacing w:val="-37"/>
                      <w:sz w:val="20"/>
                      <w:szCs w:val="20"/>
                    </w:rPr>
                    <w:t xml:space="preserve"> </w:t>
                  </w:r>
                  <w:r>
                    <w:rPr>
                      <w:spacing w:val="4"/>
                      <w:sz w:val="20"/>
                      <w:szCs w:val="20"/>
                    </w:rPr>
                    <w:t>自动□；无监测□</w:t>
                  </w:r>
                </w:p>
              </w:tc>
              <w:tc>
                <w:tcPr>
                  <w:tcW w:w="2838" w:type="dxa"/>
                  <w:gridSpan w:val="3"/>
                  <w:vAlign w:val="top"/>
                </w:tcPr>
                <w:p w14:paraId="57995734">
                  <w:pPr>
                    <w:pStyle w:val="6"/>
                    <w:spacing w:before="90" w:line="229" w:lineRule="auto"/>
                    <w:ind w:left="12"/>
                    <w:rPr>
                      <w:sz w:val="20"/>
                      <w:szCs w:val="20"/>
                    </w:rPr>
                  </w:pPr>
                  <w:r>
                    <w:rPr>
                      <w:spacing w:val="4"/>
                      <w:sz w:val="20"/>
                      <w:szCs w:val="20"/>
                    </w:rPr>
                    <w:t>手动□；</w:t>
                  </w:r>
                  <w:r>
                    <w:rPr>
                      <w:spacing w:val="-40"/>
                      <w:sz w:val="20"/>
                      <w:szCs w:val="20"/>
                    </w:rPr>
                    <w:t xml:space="preserve"> </w:t>
                  </w:r>
                  <w:r>
                    <w:rPr>
                      <w:spacing w:val="4"/>
                      <w:sz w:val="20"/>
                      <w:szCs w:val="20"/>
                    </w:rPr>
                    <w:t>自动□；无监测□</w:t>
                  </w:r>
                </w:p>
              </w:tc>
            </w:tr>
            <w:tr w14:paraId="6A20D0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413" w:type="dxa"/>
                  <w:vMerge w:val="continue"/>
                  <w:tcBorders>
                    <w:top w:val="nil"/>
                    <w:bottom w:val="nil"/>
                  </w:tcBorders>
                  <w:textDirection w:val="tbRlV"/>
                  <w:vAlign w:val="top"/>
                </w:tcPr>
                <w:p w14:paraId="53990535">
                  <w:pPr>
                    <w:rPr>
                      <w:rFonts w:ascii="Arial"/>
                      <w:sz w:val="21"/>
                    </w:rPr>
                  </w:pPr>
                </w:p>
              </w:tc>
              <w:tc>
                <w:tcPr>
                  <w:tcW w:w="926" w:type="dxa"/>
                  <w:vMerge w:val="continue"/>
                  <w:tcBorders>
                    <w:top w:val="nil"/>
                    <w:bottom w:val="nil"/>
                  </w:tcBorders>
                  <w:vAlign w:val="top"/>
                </w:tcPr>
                <w:p w14:paraId="0163B27D">
                  <w:pPr>
                    <w:rPr>
                      <w:rFonts w:ascii="Arial"/>
                      <w:sz w:val="21"/>
                    </w:rPr>
                  </w:pPr>
                </w:p>
              </w:tc>
              <w:tc>
                <w:tcPr>
                  <w:tcW w:w="1981" w:type="dxa"/>
                  <w:gridSpan w:val="2"/>
                  <w:vAlign w:val="top"/>
                </w:tcPr>
                <w:p w14:paraId="3246DF27">
                  <w:pPr>
                    <w:pStyle w:val="6"/>
                    <w:spacing w:before="89" w:line="230" w:lineRule="auto"/>
                    <w:ind w:left="576"/>
                    <w:rPr>
                      <w:sz w:val="20"/>
                      <w:szCs w:val="20"/>
                    </w:rPr>
                  </w:pPr>
                  <w:r>
                    <w:rPr>
                      <w:spacing w:val="7"/>
                      <w:sz w:val="20"/>
                      <w:szCs w:val="20"/>
                    </w:rPr>
                    <w:t>监测点位</w:t>
                  </w:r>
                </w:p>
              </w:tc>
              <w:tc>
                <w:tcPr>
                  <w:tcW w:w="2696" w:type="dxa"/>
                  <w:gridSpan w:val="4"/>
                  <w:vAlign w:val="top"/>
                </w:tcPr>
                <w:p w14:paraId="6C123ED0">
                  <w:pPr>
                    <w:pStyle w:val="6"/>
                    <w:spacing w:before="89" w:line="231" w:lineRule="auto"/>
                    <w:ind w:left="1133"/>
                    <w:rPr>
                      <w:sz w:val="20"/>
                      <w:szCs w:val="20"/>
                    </w:rPr>
                  </w:pPr>
                  <w:r>
                    <w:rPr>
                      <w:spacing w:val="-17"/>
                      <w:w w:val="97"/>
                      <w:sz w:val="20"/>
                      <w:szCs w:val="20"/>
                    </w:rPr>
                    <w:t>(</w:t>
                  </w:r>
                  <w:r>
                    <w:rPr>
                      <w:spacing w:val="1"/>
                      <w:sz w:val="20"/>
                      <w:szCs w:val="20"/>
                    </w:rPr>
                    <w:t xml:space="preserve">   </w:t>
                  </w:r>
                  <w:r>
                    <w:rPr>
                      <w:spacing w:val="-17"/>
                      <w:w w:val="97"/>
                      <w:sz w:val="20"/>
                      <w:szCs w:val="20"/>
                    </w:rPr>
                    <w:t>)</w:t>
                  </w:r>
                </w:p>
              </w:tc>
              <w:tc>
                <w:tcPr>
                  <w:tcW w:w="2838" w:type="dxa"/>
                  <w:gridSpan w:val="3"/>
                  <w:vAlign w:val="top"/>
                </w:tcPr>
                <w:p w14:paraId="7BE586D5">
                  <w:pPr>
                    <w:pStyle w:val="6"/>
                    <w:spacing w:before="89" w:line="231" w:lineRule="auto"/>
                    <w:ind w:left="1199"/>
                    <w:rPr>
                      <w:sz w:val="20"/>
                      <w:szCs w:val="20"/>
                    </w:rPr>
                  </w:pPr>
                  <w:r>
                    <w:rPr>
                      <w:spacing w:val="-17"/>
                      <w:w w:val="97"/>
                      <w:sz w:val="20"/>
                      <w:szCs w:val="20"/>
                    </w:rPr>
                    <w:t>(</w:t>
                  </w:r>
                  <w:r>
                    <w:rPr>
                      <w:spacing w:val="4"/>
                      <w:sz w:val="20"/>
                      <w:szCs w:val="20"/>
                    </w:rPr>
                    <w:t xml:space="preserve">   </w:t>
                  </w:r>
                  <w:r>
                    <w:rPr>
                      <w:spacing w:val="-17"/>
                      <w:w w:val="97"/>
                      <w:sz w:val="20"/>
                      <w:szCs w:val="20"/>
                    </w:rPr>
                    <w:t>)</w:t>
                  </w:r>
                </w:p>
              </w:tc>
            </w:tr>
            <w:tr w14:paraId="0C92F8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413" w:type="dxa"/>
                  <w:vMerge w:val="continue"/>
                  <w:tcBorders>
                    <w:top w:val="nil"/>
                    <w:bottom w:val="nil"/>
                  </w:tcBorders>
                  <w:textDirection w:val="tbRlV"/>
                  <w:vAlign w:val="top"/>
                </w:tcPr>
                <w:p w14:paraId="4C7A9566">
                  <w:pPr>
                    <w:rPr>
                      <w:rFonts w:ascii="Arial"/>
                      <w:sz w:val="21"/>
                    </w:rPr>
                  </w:pPr>
                </w:p>
              </w:tc>
              <w:tc>
                <w:tcPr>
                  <w:tcW w:w="926" w:type="dxa"/>
                  <w:vMerge w:val="continue"/>
                  <w:tcBorders>
                    <w:top w:val="nil"/>
                  </w:tcBorders>
                  <w:vAlign w:val="top"/>
                </w:tcPr>
                <w:p w14:paraId="610C4DC8">
                  <w:pPr>
                    <w:rPr>
                      <w:rFonts w:ascii="Arial"/>
                      <w:sz w:val="21"/>
                    </w:rPr>
                  </w:pPr>
                </w:p>
              </w:tc>
              <w:tc>
                <w:tcPr>
                  <w:tcW w:w="1981" w:type="dxa"/>
                  <w:gridSpan w:val="2"/>
                  <w:vAlign w:val="top"/>
                </w:tcPr>
                <w:p w14:paraId="2D39644A">
                  <w:pPr>
                    <w:pStyle w:val="6"/>
                    <w:spacing w:before="89" w:line="229" w:lineRule="auto"/>
                    <w:ind w:left="576"/>
                    <w:rPr>
                      <w:sz w:val="20"/>
                      <w:szCs w:val="20"/>
                    </w:rPr>
                  </w:pPr>
                  <w:r>
                    <w:rPr>
                      <w:spacing w:val="7"/>
                      <w:sz w:val="20"/>
                      <w:szCs w:val="20"/>
                    </w:rPr>
                    <w:t>监测因子</w:t>
                  </w:r>
                </w:p>
              </w:tc>
              <w:tc>
                <w:tcPr>
                  <w:tcW w:w="2696" w:type="dxa"/>
                  <w:gridSpan w:val="4"/>
                  <w:vAlign w:val="top"/>
                </w:tcPr>
                <w:p w14:paraId="1A053049">
                  <w:pPr>
                    <w:pStyle w:val="6"/>
                    <w:spacing w:before="89" w:line="231" w:lineRule="auto"/>
                    <w:ind w:left="1133"/>
                    <w:rPr>
                      <w:sz w:val="20"/>
                      <w:szCs w:val="20"/>
                    </w:rPr>
                  </w:pPr>
                  <w:r>
                    <w:rPr>
                      <w:spacing w:val="-17"/>
                      <w:w w:val="97"/>
                      <w:sz w:val="20"/>
                      <w:szCs w:val="20"/>
                    </w:rPr>
                    <w:t>(</w:t>
                  </w:r>
                  <w:r>
                    <w:rPr>
                      <w:spacing w:val="1"/>
                      <w:sz w:val="20"/>
                      <w:szCs w:val="20"/>
                    </w:rPr>
                    <w:t xml:space="preserve">   </w:t>
                  </w:r>
                  <w:r>
                    <w:rPr>
                      <w:spacing w:val="-17"/>
                      <w:w w:val="97"/>
                      <w:sz w:val="20"/>
                      <w:szCs w:val="20"/>
                    </w:rPr>
                    <w:t>)</w:t>
                  </w:r>
                </w:p>
              </w:tc>
              <w:tc>
                <w:tcPr>
                  <w:tcW w:w="2838" w:type="dxa"/>
                  <w:gridSpan w:val="3"/>
                  <w:vAlign w:val="top"/>
                </w:tcPr>
                <w:p w14:paraId="21037109">
                  <w:pPr>
                    <w:pStyle w:val="6"/>
                    <w:spacing w:before="89" w:line="231" w:lineRule="auto"/>
                    <w:ind w:left="1199"/>
                    <w:rPr>
                      <w:sz w:val="20"/>
                      <w:szCs w:val="20"/>
                    </w:rPr>
                  </w:pPr>
                  <w:r>
                    <w:rPr>
                      <w:spacing w:val="-17"/>
                      <w:w w:val="97"/>
                      <w:sz w:val="20"/>
                      <w:szCs w:val="20"/>
                    </w:rPr>
                    <w:t>(</w:t>
                  </w:r>
                  <w:r>
                    <w:rPr>
                      <w:spacing w:val="4"/>
                      <w:sz w:val="20"/>
                      <w:szCs w:val="20"/>
                    </w:rPr>
                    <w:t xml:space="preserve">   </w:t>
                  </w:r>
                  <w:r>
                    <w:rPr>
                      <w:spacing w:val="-17"/>
                      <w:w w:val="97"/>
                      <w:sz w:val="20"/>
                      <w:szCs w:val="20"/>
                    </w:rPr>
                    <w:t>)</w:t>
                  </w:r>
                </w:p>
              </w:tc>
            </w:tr>
            <w:tr w14:paraId="073584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13" w:type="dxa"/>
                  <w:vMerge w:val="continue"/>
                  <w:tcBorders>
                    <w:top w:val="nil"/>
                  </w:tcBorders>
                  <w:textDirection w:val="tbRlV"/>
                  <w:vAlign w:val="top"/>
                </w:tcPr>
                <w:p w14:paraId="5849C668">
                  <w:pPr>
                    <w:rPr>
                      <w:rFonts w:ascii="Arial"/>
                      <w:sz w:val="21"/>
                    </w:rPr>
                  </w:pPr>
                </w:p>
              </w:tc>
              <w:tc>
                <w:tcPr>
                  <w:tcW w:w="926" w:type="dxa"/>
                  <w:vAlign w:val="top"/>
                </w:tcPr>
                <w:p w14:paraId="191157E2">
                  <w:pPr>
                    <w:pStyle w:val="6"/>
                    <w:spacing w:before="36" w:line="232" w:lineRule="auto"/>
                    <w:ind w:left="151" w:right="44" w:hanging="103"/>
                    <w:rPr>
                      <w:sz w:val="20"/>
                      <w:szCs w:val="20"/>
                    </w:rPr>
                  </w:pPr>
                  <w:r>
                    <w:rPr>
                      <w:spacing w:val="6"/>
                      <w:sz w:val="20"/>
                      <w:szCs w:val="20"/>
                    </w:rPr>
                    <w:t>污染物排</w:t>
                  </w:r>
                  <w:r>
                    <w:rPr>
                      <w:spacing w:val="2"/>
                      <w:sz w:val="20"/>
                      <w:szCs w:val="20"/>
                    </w:rPr>
                    <w:t xml:space="preserve"> </w:t>
                  </w:r>
                  <w:r>
                    <w:rPr>
                      <w:spacing w:val="6"/>
                      <w:sz w:val="20"/>
                      <w:szCs w:val="20"/>
                    </w:rPr>
                    <w:t>放清单</w:t>
                  </w:r>
                </w:p>
              </w:tc>
              <w:tc>
                <w:tcPr>
                  <w:tcW w:w="7515" w:type="dxa"/>
                  <w:gridSpan w:val="9"/>
                  <w:vAlign w:val="top"/>
                </w:tcPr>
                <w:p w14:paraId="150FB3D2">
                  <w:pPr>
                    <w:pStyle w:val="6"/>
                    <w:spacing w:before="170" w:line="269" w:lineRule="exact"/>
                    <w:ind w:left="30"/>
                    <w:rPr>
                      <w:sz w:val="20"/>
                      <w:szCs w:val="20"/>
                    </w:rPr>
                  </w:pPr>
                  <w:r>
                    <w:rPr>
                      <w:position w:val="1"/>
                      <w:sz w:val="20"/>
                      <w:szCs w:val="20"/>
                    </w:rPr>
                    <w:t>□</w:t>
                  </w:r>
                </w:p>
              </w:tc>
            </w:tr>
            <w:tr w14:paraId="616C56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339" w:type="dxa"/>
                  <w:gridSpan w:val="2"/>
                  <w:vAlign w:val="top"/>
                </w:tcPr>
                <w:p w14:paraId="3EB09531">
                  <w:pPr>
                    <w:pStyle w:val="6"/>
                    <w:spacing w:before="96" w:line="227" w:lineRule="auto"/>
                    <w:ind w:left="255"/>
                    <w:rPr>
                      <w:sz w:val="20"/>
                      <w:szCs w:val="20"/>
                    </w:rPr>
                  </w:pPr>
                  <w:r>
                    <w:rPr>
                      <w:spacing w:val="7"/>
                      <w:sz w:val="20"/>
                      <w:szCs w:val="20"/>
                    </w:rPr>
                    <w:t>评价结论</w:t>
                  </w:r>
                </w:p>
              </w:tc>
              <w:tc>
                <w:tcPr>
                  <w:tcW w:w="7515" w:type="dxa"/>
                  <w:gridSpan w:val="9"/>
                  <w:vAlign w:val="top"/>
                </w:tcPr>
                <w:p w14:paraId="52577055">
                  <w:pPr>
                    <w:pStyle w:val="6"/>
                    <w:spacing w:before="96" w:line="230" w:lineRule="auto"/>
                    <w:ind w:left="10"/>
                    <w:rPr>
                      <w:sz w:val="20"/>
                      <w:szCs w:val="20"/>
                    </w:rPr>
                  </w:pPr>
                  <w:r>
                    <w:rPr>
                      <w:spacing w:val="4"/>
                      <w:sz w:val="20"/>
                      <w:szCs w:val="20"/>
                    </w:rPr>
                    <w:t>可以接受</w:t>
                  </w:r>
                  <w:r>
                    <w:rPr>
                      <w:spacing w:val="31"/>
                      <w:sz w:val="20"/>
                      <w:szCs w:val="20"/>
                    </w:rPr>
                    <w:t xml:space="preserve"> </w:t>
                  </w:r>
                  <w:r>
                    <w:rPr>
                      <w:rFonts w:ascii="MS Gothic" w:hAnsi="MS Gothic" w:eastAsia="MS Gothic" w:cs="MS Gothic"/>
                      <w:spacing w:val="4"/>
                      <w:sz w:val="20"/>
                      <w:szCs w:val="20"/>
                    </w:rPr>
                    <w:t>☑</w:t>
                  </w:r>
                  <w:r>
                    <w:rPr>
                      <w:rFonts w:ascii="MS Gothic" w:hAnsi="MS Gothic" w:eastAsia="MS Gothic" w:cs="MS Gothic"/>
                      <w:spacing w:val="-76"/>
                      <w:sz w:val="20"/>
                      <w:szCs w:val="20"/>
                    </w:rPr>
                    <w:t xml:space="preserve"> </w:t>
                  </w:r>
                  <w:r>
                    <w:rPr>
                      <w:spacing w:val="4"/>
                      <w:sz w:val="20"/>
                      <w:szCs w:val="20"/>
                    </w:rPr>
                    <w:t>；不可以接受</w:t>
                  </w:r>
                  <w:r>
                    <w:rPr>
                      <w:spacing w:val="40"/>
                      <w:sz w:val="20"/>
                      <w:szCs w:val="20"/>
                    </w:rPr>
                    <w:t xml:space="preserve"> </w:t>
                  </w:r>
                  <w:r>
                    <w:rPr>
                      <w:spacing w:val="4"/>
                      <w:sz w:val="20"/>
                      <w:szCs w:val="20"/>
                    </w:rPr>
                    <w:t>□</w:t>
                  </w:r>
                </w:p>
              </w:tc>
            </w:tr>
            <w:tr w14:paraId="45F178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8854" w:type="dxa"/>
                  <w:gridSpan w:val="11"/>
                  <w:vAlign w:val="top"/>
                </w:tcPr>
                <w:p w14:paraId="3D17C408">
                  <w:pPr>
                    <w:pStyle w:val="6"/>
                    <w:spacing w:before="71" w:line="274" w:lineRule="exact"/>
                    <w:ind w:left="13"/>
                    <w:rPr>
                      <w:sz w:val="20"/>
                      <w:szCs w:val="20"/>
                    </w:rPr>
                  </w:pPr>
                  <w:r>
                    <w:rPr>
                      <w:spacing w:val="3"/>
                      <w:sz w:val="20"/>
                      <w:szCs w:val="20"/>
                    </w:rPr>
                    <w:t>注：“</w:t>
                  </w:r>
                  <w:r>
                    <w:rPr>
                      <w:spacing w:val="-71"/>
                      <w:sz w:val="20"/>
                      <w:szCs w:val="20"/>
                    </w:rPr>
                    <w:t xml:space="preserve"> </w:t>
                  </w:r>
                  <w:r>
                    <w:rPr>
                      <w:spacing w:val="3"/>
                      <w:sz w:val="20"/>
                      <w:szCs w:val="20"/>
                    </w:rPr>
                    <w:t>□</w:t>
                  </w:r>
                  <w:r>
                    <w:rPr>
                      <w:rFonts w:ascii="Times New Roman" w:hAnsi="Times New Roman" w:eastAsia="Times New Roman" w:cs="Times New Roman"/>
                      <w:spacing w:val="3"/>
                      <w:sz w:val="20"/>
                      <w:szCs w:val="20"/>
                    </w:rPr>
                    <w:t>”</w:t>
                  </w:r>
                  <w:r>
                    <w:rPr>
                      <w:spacing w:val="3"/>
                      <w:sz w:val="20"/>
                      <w:szCs w:val="20"/>
                    </w:rPr>
                    <w:t>为勾选项，可打</w:t>
                  </w:r>
                  <w:r>
                    <w:rPr>
                      <w:rFonts w:ascii="Times New Roman" w:hAnsi="Times New Roman" w:eastAsia="Times New Roman" w:cs="Times New Roman"/>
                      <w:spacing w:val="3"/>
                      <w:sz w:val="20"/>
                      <w:szCs w:val="20"/>
                    </w:rPr>
                    <w:t>√</w:t>
                  </w:r>
                  <w:r>
                    <w:rPr>
                      <w:rFonts w:ascii="Times New Roman" w:hAnsi="Times New Roman" w:eastAsia="Times New Roman" w:cs="Times New Roman"/>
                      <w:spacing w:val="-23"/>
                      <w:sz w:val="20"/>
                      <w:szCs w:val="20"/>
                    </w:rPr>
                    <w:t xml:space="preserve"> </w:t>
                  </w:r>
                  <w:r>
                    <w:rPr>
                      <w:spacing w:val="3"/>
                      <w:sz w:val="20"/>
                      <w:szCs w:val="20"/>
                    </w:rPr>
                    <w:t>;</w:t>
                  </w:r>
                  <w:r>
                    <w:rPr>
                      <w:spacing w:val="59"/>
                      <w:sz w:val="20"/>
                      <w:szCs w:val="20"/>
                    </w:rPr>
                    <w:t xml:space="preserve"> </w:t>
                  </w:r>
                  <w:r>
                    <w:rPr>
                      <w:spacing w:val="3"/>
                      <w:sz w:val="20"/>
                      <w:szCs w:val="20"/>
                    </w:rPr>
                    <w:t xml:space="preserve">“ (   </w:t>
                  </w:r>
                  <w:r>
                    <w:rPr>
                      <w:spacing w:val="2"/>
                      <w:sz w:val="20"/>
                      <w:szCs w:val="20"/>
                    </w:rPr>
                    <w:t xml:space="preserve">  )</w:t>
                  </w:r>
                  <w:r>
                    <w:rPr>
                      <w:spacing w:val="22"/>
                      <w:sz w:val="20"/>
                      <w:szCs w:val="20"/>
                    </w:rPr>
                    <w:t xml:space="preserve"> </w:t>
                  </w:r>
                  <w:r>
                    <w:rPr>
                      <w:rFonts w:ascii="Times New Roman" w:hAnsi="Times New Roman" w:eastAsia="Times New Roman" w:cs="Times New Roman"/>
                      <w:spacing w:val="2"/>
                      <w:sz w:val="20"/>
                      <w:szCs w:val="20"/>
                    </w:rPr>
                    <w:t>”</w:t>
                  </w:r>
                  <w:r>
                    <w:rPr>
                      <w:spacing w:val="2"/>
                      <w:sz w:val="20"/>
                      <w:szCs w:val="20"/>
                    </w:rPr>
                    <w:t>为内容填写项；“备注</w:t>
                  </w:r>
                  <w:r>
                    <w:rPr>
                      <w:rFonts w:ascii="Times New Roman" w:hAnsi="Times New Roman" w:eastAsia="Times New Roman" w:cs="Times New Roman"/>
                      <w:spacing w:val="2"/>
                      <w:sz w:val="20"/>
                      <w:szCs w:val="20"/>
                    </w:rPr>
                    <w:t>”</w:t>
                  </w:r>
                  <w:r>
                    <w:rPr>
                      <w:spacing w:val="2"/>
                      <w:sz w:val="20"/>
                      <w:szCs w:val="20"/>
                    </w:rPr>
                    <w:t>为其他补充内容。</w:t>
                  </w:r>
                </w:p>
              </w:tc>
            </w:tr>
          </w:tbl>
          <w:p w14:paraId="373FAF02">
            <w:pPr>
              <w:pStyle w:val="6"/>
              <w:spacing w:before="281" w:line="221" w:lineRule="auto"/>
              <w:ind w:left="732"/>
            </w:pPr>
            <w:r>
              <w:rPr>
                <w:rFonts w:ascii="Times New Roman" w:hAnsi="Times New Roman" w:eastAsia="Times New Roman" w:cs="Times New Roman"/>
                <w:b/>
                <w:bCs/>
                <w:spacing w:val="-8"/>
              </w:rPr>
              <w:t>2</w:t>
            </w:r>
            <w:r>
              <w:rPr>
                <w:rFonts w:ascii="Times New Roman" w:hAnsi="Times New Roman" w:eastAsia="Times New Roman" w:cs="Times New Roman"/>
                <w:b/>
                <w:bCs/>
                <w:spacing w:val="-34"/>
              </w:rPr>
              <w:t xml:space="preserve"> </w:t>
            </w:r>
            <w:r>
              <w:rPr>
                <w:b/>
                <w:bCs/>
                <w:spacing w:val="-8"/>
              </w:rPr>
              <w:t>、声环境</w:t>
            </w:r>
          </w:p>
          <w:p w14:paraId="14AAC108">
            <w:pPr>
              <w:pStyle w:val="6"/>
              <w:spacing w:before="187" w:line="356" w:lineRule="auto"/>
              <w:ind w:left="255" w:right="248" w:firstLine="481"/>
            </w:pPr>
            <w:r>
              <w:rPr>
                <w:spacing w:val="1"/>
              </w:rPr>
              <w:t>本项目不设备用发电机、锅炉、冷却塔等设备，因此本项目投入使用后</w:t>
            </w:r>
            <w:r>
              <w:t>，噪声 源主要来自生产设备运行时产生的噪声，噪</w:t>
            </w:r>
            <w:r>
              <w:rPr>
                <w:spacing w:val="-1"/>
              </w:rPr>
              <w:t>声源强范围在</w:t>
            </w:r>
            <w:r>
              <w:rPr>
                <w:spacing w:val="-52"/>
              </w:rPr>
              <w:t xml:space="preserve"> </w:t>
            </w:r>
            <w:r>
              <w:rPr>
                <w:rFonts w:ascii="Times New Roman" w:hAnsi="Times New Roman" w:eastAsia="Times New Roman" w:cs="Times New Roman"/>
                <w:spacing w:val="-1"/>
              </w:rPr>
              <w:t>70</w:t>
            </w:r>
            <w:r>
              <w:rPr>
                <w:spacing w:val="-1"/>
              </w:rPr>
              <w:t>～</w:t>
            </w:r>
            <w:r>
              <w:rPr>
                <w:rFonts w:ascii="Times New Roman" w:hAnsi="Times New Roman" w:eastAsia="Times New Roman" w:cs="Times New Roman"/>
                <w:spacing w:val="-1"/>
              </w:rPr>
              <w:t>100dB</w:t>
            </w:r>
            <w:r>
              <w:rPr>
                <w:spacing w:val="-1"/>
              </w:rPr>
              <w:t>（</w:t>
            </w:r>
            <w:r>
              <w:rPr>
                <w:rFonts w:ascii="Times New Roman" w:hAnsi="Times New Roman" w:eastAsia="Times New Roman" w:cs="Times New Roman"/>
                <w:spacing w:val="-1"/>
              </w:rPr>
              <w:t>A</w:t>
            </w:r>
            <w:r>
              <w:rPr>
                <w:spacing w:val="-1"/>
              </w:rPr>
              <w:t>）。</w:t>
            </w:r>
          </w:p>
          <w:p w14:paraId="10176DEC">
            <w:pPr>
              <w:pStyle w:val="6"/>
              <w:spacing w:before="1" w:line="359" w:lineRule="auto"/>
              <w:ind w:left="257" w:right="246" w:firstLine="479"/>
            </w:pPr>
            <w:r>
              <w:rPr>
                <w:spacing w:val="7"/>
              </w:rPr>
              <w:t>根据《环境影响评价技术导则</w:t>
            </w:r>
            <w:r>
              <w:rPr>
                <w:rFonts w:ascii="Times New Roman" w:hAnsi="Times New Roman" w:eastAsia="Times New Roman" w:cs="Times New Roman"/>
                <w:spacing w:val="7"/>
              </w:rPr>
              <w:t>-</w:t>
            </w:r>
            <w:r>
              <w:rPr>
                <w:spacing w:val="7"/>
              </w:rPr>
              <w:t>声环境》（</w:t>
            </w:r>
            <w:r>
              <w:rPr>
                <w:rFonts w:ascii="Times New Roman" w:hAnsi="Times New Roman" w:eastAsia="Times New Roman" w:cs="Times New Roman"/>
              </w:rPr>
              <w:t>HJ</w:t>
            </w:r>
            <w:r>
              <w:rPr>
                <w:rFonts w:ascii="Times New Roman" w:hAnsi="Times New Roman" w:eastAsia="Times New Roman" w:cs="Times New Roman"/>
                <w:spacing w:val="7"/>
              </w:rPr>
              <w:t>2.4-2009</w:t>
            </w:r>
            <w:r>
              <w:rPr>
                <w:spacing w:val="7"/>
              </w:rPr>
              <w:t>）对室内声源的预测方</w:t>
            </w:r>
            <w:r>
              <w:rPr>
                <w:spacing w:val="9"/>
              </w:rPr>
              <w:t xml:space="preserve"> </w:t>
            </w:r>
            <w:r>
              <w:t>法，声源位于室内，室内声源可采用等效室外</w:t>
            </w:r>
            <w:r>
              <w:rPr>
                <w:spacing w:val="-1"/>
              </w:rPr>
              <w:t>声源声功率级法进行计算。</w:t>
            </w:r>
          </w:p>
          <w:p w14:paraId="1312B7FD">
            <w:pPr>
              <w:pStyle w:val="6"/>
              <w:spacing w:before="24" w:line="361" w:lineRule="exact"/>
              <w:ind w:left="748"/>
            </w:pPr>
            <w:r>
              <w:rPr>
                <w:spacing w:val="-3"/>
                <w:position w:val="2"/>
              </w:rPr>
              <w:t>（</w:t>
            </w:r>
            <w:r>
              <w:rPr>
                <w:rFonts w:ascii="Times New Roman" w:hAnsi="Times New Roman" w:eastAsia="Times New Roman" w:cs="Times New Roman"/>
                <w:spacing w:val="-3"/>
                <w:position w:val="2"/>
              </w:rPr>
              <w:t>1</w:t>
            </w:r>
            <w:r>
              <w:rPr>
                <w:spacing w:val="-3"/>
                <w:position w:val="2"/>
              </w:rPr>
              <w:t>）预测模型</w:t>
            </w:r>
          </w:p>
          <w:p w14:paraId="0F25653A">
            <w:pPr>
              <w:pStyle w:val="6"/>
              <w:spacing w:before="119" w:line="358" w:lineRule="exact"/>
              <w:ind w:left="735"/>
            </w:pPr>
            <w:r>
              <w:rPr>
                <w:spacing w:val="-1"/>
                <w:position w:val="2"/>
              </w:rPr>
              <w:t>①计算出所有室内声源在围护结构处产生的</w:t>
            </w:r>
            <w:r>
              <w:rPr>
                <w:spacing w:val="-39"/>
                <w:position w:val="2"/>
              </w:rPr>
              <w:t xml:space="preserve"> </w:t>
            </w:r>
            <w:r>
              <w:rPr>
                <w:rFonts w:ascii="Times New Roman" w:hAnsi="Times New Roman" w:eastAsia="Times New Roman" w:cs="Times New Roman"/>
                <w:spacing w:val="-1"/>
                <w:position w:val="2"/>
              </w:rPr>
              <w:t xml:space="preserve">i </w:t>
            </w:r>
            <w:r>
              <w:rPr>
                <w:spacing w:val="-1"/>
                <w:position w:val="2"/>
              </w:rPr>
              <w:t>倍频带叠加声压级：</w:t>
            </w:r>
          </w:p>
          <w:p w14:paraId="724CB591">
            <w:pPr>
              <w:spacing w:before="47" w:line="651" w:lineRule="exact"/>
              <w:ind w:left="3585"/>
            </w:pPr>
            <w:r>
              <w:rPr>
                <w:position w:val="-13"/>
              </w:rPr>
              <w:drawing>
                <wp:inline distT="0" distB="0" distL="0" distR="0">
                  <wp:extent cx="1600200" cy="41275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55"/>
                          <a:stretch>
                            <a:fillRect/>
                          </a:stretch>
                        </pic:blipFill>
                        <pic:spPr>
                          <a:xfrm>
                            <a:off x="0" y="0"/>
                            <a:ext cx="1600205" cy="413276"/>
                          </a:xfrm>
                          <a:prstGeom prst="rect">
                            <a:avLst/>
                          </a:prstGeom>
                        </pic:spPr>
                      </pic:pic>
                    </a:graphicData>
                  </a:graphic>
                </wp:inline>
              </w:drawing>
            </w:r>
          </w:p>
          <w:p w14:paraId="6AFD1B4F">
            <w:pPr>
              <w:pStyle w:val="6"/>
              <w:spacing w:before="208" w:line="221" w:lineRule="auto"/>
              <w:ind w:left="741"/>
            </w:pPr>
            <w:r>
              <w:rPr>
                <w:spacing w:val="-5"/>
              </w:rPr>
              <w:t>式中：</w:t>
            </w:r>
          </w:p>
          <w:p w14:paraId="3541D92F">
            <w:pPr>
              <w:pStyle w:val="6"/>
              <w:spacing w:before="158" w:line="333" w:lineRule="exact"/>
              <w:ind w:left="731"/>
            </w:pPr>
            <w:r>
              <w:rPr>
                <w:rFonts w:ascii="Times New Roman" w:hAnsi="Times New Roman" w:eastAsia="Times New Roman" w:cs="Times New Roman"/>
                <w:position w:val="3"/>
              </w:rPr>
              <w:t>Lp</w:t>
            </w:r>
            <w:r>
              <w:rPr>
                <w:rFonts w:ascii="Times New Roman" w:hAnsi="Times New Roman" w:eastAsia="Times New Roman" w:cs="Times New Roman"/>
                <w:spacing w:val="1"/>
                <w:position w:val="3"/>
              </w:rPr>
              <w:t>1i(T)——</w:t>
            </w:r>
            <w:r>
              <w:rPr>
                <w:spacing w:val="1"/>
                <w:position w:val="3"/>
              </w:rPr>
              <w:t>靠近围护结构处室内</w:t>
            </w:r>
            <w:r>
              <w:rPr>
                <w:rFonts w:ascii="Times New Roman" w:hAnsi="Times New Roman" w:eastAsia="Times New Roman" w:cs="Times New Roman"/>
                <w:spacing w:val="1"/>
                <w:position w:val="3"/>
              </w:rPr>
              <w:t xml:space="preserve">N </w:t>
            </w:r>
            <w:r>
              <w:rPr>
                <w:spacing w:val="1"/>
                <w:position w:val="3"/>
              </w:rPr>
              <w:t>个声源</w:t>
            </w:r>
            <w:r>
              <w:rPr>
                <w:spacing w:val="-42"/>
                <w:position w:val="3"/>
              </w:rPr>
              <w:t xml:space="preserve"> </w:t>
            </w:r>
            <w:r>
              <w:rPr>
                <w:rFonts w:ascii="Times New Roman" w:hAnsi="Times New Roman" w:eastAsia="Times New Roman" w:cs="Times New Roman"/>
                <w:spacing w:val="1"/>
                <w:position w:val="3"/>
              </w:rPr>
              <w:t xml:space="preserve">i </w:t>
            </w:r>
            <w:r>
              <w:rPr>
                <w:spacing w:val="1"/>
                <w:position w:val="3"/>
              </w:rPr>
              <w:t>倍频带的叠加声压级，</w:t>
            </w:r>
            <w:r>
              <w:rPr>
                <w:rFonts w:ascii="Times New Roman" w:hAnsi="Times New Roman" w:eastAsia="Times New Roman" w:cs="Times New Roman"/>
                <w:position w:val="3"/>
              </w:rPr>
              <w:t>dB</w:t>
            </w:r>
            <w:r>
              <w:rPr>
                <w:spacing w:val="1"/>
                <w:position w:val="3"/>
              </w:rPr>
              <w:t>；</w:t>
            </w:r>
          </w:p>
          <w:p w14:paraId="0114FA63">
            <w:pPr>
              <w:pStyle w:val="6"/>
              <w:spacing w:before="147" w:line="333" w:lineRule="exact"/>
              <w:ind w:left="731"/>
            </w:pPr>
            <w:r>
              <w:rPr>
                <w:rFonts w:ascii="Times New Roman" w:hAnsi="Times New Roman" w:eastAsia="Times New Roman" w:cs="Times New Roman"/>
                <w:position w:val="3"/>
              </w:rPr>
              <w:t>Lp</w:t>
            </w:r>
            <w:r>
              <w:rPr>
                <w:rFonts w:ascii="Times New Roman" w:hAnsi="Times New Roman" w:eastAsia="Times New Roman" w:cs="Times New Roman"/>
                <w:spacing w:val="2"/>
                <w:position w:val="3"/>
              </w:rPr>
              <w:t>1</w:t>
            </w:r>
            <w:r>
              <w:rPr>
                <w:rFonts w:ascii="Times New Roman" w:hAnsi="Times New Roman" w:eastAsia="Times New Roman" w:cs="Times New Roman"/>
                <w:position w:val="3"/>
              </w:rPr>
              <w:t>ij</w:t>
            </w:r>
            <w:r>
              <w:rPr>
                <w:rFonts w:ascii="Times New Roman" w:hAnsi="Times New Roman" w:eastAsia="Times New Roman" w:cs="Times New Roman"/>
                <w:spacing w:val="2"/>
                <w:position w:val="3"/>
              </w:rPr>
              <w:t>——</w:t>
            </w:r>
            <w:r>
              <w:rPr>
                <w:spacing w:val="2"/>
                <w:position w:val="3"/>
              </w:rPr>
              <w:t>室内</w:t>
            </w:r>
            <w:r>
              <w:rPr>
                <w:rFonts w:ascii="Times New Roman" w:hAnsi="Times New Roman" w:eastAsia="Times New Roman" w:cs="Times New Roman"/>
                <w:spacing w:val="2"/>
                <w:position w:val="3"/>
              </w:rPr>
              <w:t xml:space="preserve">j </w:t>
            </w:r>
            <w:r>
              <w:rPr>
                <w:spacing w:val="2"/>
                <w:position w:val="3"/>
              </w:rPr>
              <w:t>声源</w:t>
            </w:r>
            <w:r>
              <w:rPr>
                <w:spacing w:val="-47"/>
                <w:position w:val="3"/>
              </w:rPr>
              <w:t xml:space="preserve"> </w:t>
            </w:r>
            <w:r>
              <w:rPr>
                <w:rFonts w:ascii="Times New Roman" w:hAnsi="Times New Roman" w:eastAsia="Times New Roman" w:cs="Times New Roman"/>
                <w:spacing w:val="2"/>
                <w:position w:val="3"/>
              </w:rPr>
              <w:t xml:space="preserve">i </w:t>
            </w:r>
            <w:r>
              <w:rPr>
                <w:spacing w:val="2"/>
                <w:position w:val="3"/>
              </w:rPr>
              <w:t>倍频带的声压级，</w:t>
            </w:r>
            <w:r>
              <w:rPr>
                <w:rFonts w:ascii="Times New Roman" w:hAnsi="Times New Roman" w:eastAsia="Times New Roman" w:cs="Times New Roman"/>
                <w:position w:val="3"/>
              </w:rPr>
              <w:t>dB</w:t>
            </w:r>
            <w:r>
              <w:rPr>
                <w:spacing w:val="2"/>
                <w:position w:val="3"/>
              </w:rPr>
              <w:t>；</w:t>
            </w:r>
          </w:p>
          <w:p w14:paraId="579BCA67">
            <w:pPr>
              <w:pStyle w:val="6"/>
              <w:spacing w:before="182" w:line="218" w:lineRule="auto"/>
              <w:ind w:left="734"/>
            </w:pPr>
            <w:r>
              <w:rPr>
                <w:spacing w:val="-1"/>
              </w:rPr>
              <w:t>②预测值计算采用点声源的半自由声场几何发散衰减公式：</w:t>
            </w:r>
          </w:p>
          <w:p w14:paraId="1CBD8E3A">
            <w:pPr>
              <w:spacing w:before="110" w:line="518" w:lineRule="exact"/>
              <w:ind w:left="3278"/>
            </w:pPr>
            <w:r>
              <w:rPr>
                <w:position w:val="-10"/>
              </w:rPr>
              <w:drawing>
                <wp:inline distT="0" distB="0" distL="0" distR="0">
                  <wp:extent cx="1967230" cy="32893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56"/>
                          <a:stretch>
                            <a:fillRect/>
                          </a:stretch>
                        </pic:blipFill>
                        <pic:spPr>
                          <a:xfrm>
                            <a:off x="0" y="0"/>
                            <a:ext cx="1967632" cy="329051"/>
                          </a:xfrm>
                          <a:prstGeom prst="rect">
                            <a:avLst/>
                          </a:prstGeom>
                        </pic:spPr>
                      </pic:pic>
                    </a:graphicData>
                  </a:graphic>
                </wp:inline>
              </w:drawing>
            </w:r>
          </w:p>
          <w:p w14:paraId="5AAF4EA5">
            <w:pPr>
              <w:pStyle w:val="6"/>
              <w:spacing w:before="48" w:line="221" w:lineRule="auto"/>
              <w:ind w:left="741"/>
            </w:pPr>
            <w:r>
              <w:rPr>
                <w:spacing w:val="-5"/>
              </w:rPr>
              <w:t>式中：</w:t>
            </w:r>
          </w:p>
          <w:p w14:paraId="7BAF01EA">
            <w:pPr>
              <w:pStyle w:val="6"/>
              <w:spacing w:before="158" w:line="333" w:lineRule="exact"/>
              <w:ind w:left="731"/>
            </w:pPr>
            <w:r>
              <w:rPr>
                <w:rFonts w:ascii="Times New Roman" w:hAnsi="Times New Roman" w:eastAsia="Times New Roman" w:cs="Times New Roman"/>
                <w:spacing w:val="-1"/>
                <w:position w:val="3"/>
              </w:rPr>
              <w:t>Loct(r)—</w:t>
            </w:r>
            <w:r>
              <w:rPr>
                <w:spacing w:val="-1"/>
                <w:position w:val="3"/>
              </w:rPr>
              <w:t>点声源在预测点产生的倍频带声压级；</w:t>
            </w:r>
          </w:p>
        </w:tc>
      </w:tr>
    </w:tbl>
    <w:p w14:paraId="363E8B52">
      <w:pPr>
        <w:pStyle w:val="2"/>
      </w:pPr>
    </w:p>
    <w:p w14:paraId="6CCA4A62">
      <w:pPr>
        <w:sectPr>
          <w:footerReference r:id="rId36" w:type="default"/>
          <w:pgSz w:w="11906" w:h="16839"/>
          <w:pgMar w:top="1246" w:right="1358" w:bottom="1072" w:left="1358" w:header="0" w:footer="836" w:gutter="0"/>
          <w:cols w:space="720" w:num="1"/>
        </w:sectPr>
      </w:pPr>
    </w:p>
    <w:tbl>
      <w:tblPr>
        <w:tblStyle w:val="5"/>
        <w:tblW w:w="9184"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184"/>
      </w:tblGrid>
      <w:tr w14:paraId="1887E767">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999" w:hRule="atLeast"/>
        </w:trPr>
        <w:tc>
          <w:tcPr>
            <w:tcW w:w="9184" w:type="dxa"/>
            <w:vAlign w:val="top"/>
          </w:tcPr>
          <w:p w14:paraId="19BF648D">
            <w:pPr>
              <w:pStyle w:val="6"/>
              <w:spacing w:before="218" w:line="334" w:lineRule="exact"/>
              <w:ind w:left="731"/>
            </w:pPr>
            <w:r>
              <w:rPr>
                <w:rFonts w:ascii="Times New Roman" w:hAnsi="Times New Roman" w:eastAsia="Times New Roman" w:cs="Times New Roman"/>
                <w:spacing w:val="-1"/>
                <w:position w:val="3"/>
              </w:rPr>
              <w:t>Loct (r0) —</w:t>
            </w:r>
            <w:r>
              <w:rPr>
                <w:spacing w:val="-1"/>
                <w:position w:val="3"/>
              </w:rPr>
              <w:t>参考位置</w:t>
            </w:r>
            <w:r>
              <w:rPr>
                <w:spacing w:val="-40"/>
                <w:position w:val="3"/>
              </w:rPr>
              <w:t xml:space="preserve"> </w:t>
            </w:r>
            <w:r>
              <w:rPr>
                <w:rFonts w:ascii="Times New Roman" w:hAnsi="Times New Roman" w:eastAsia="Times New Roman" w:cs="Times New Roman"/>
                <w:spacing w:val="-1"/>
                <w:position w:val="3"/>
              </w:rPr>
              <w:t xml:space="preserve">r0 </w:t>
            </w:r>
            <w:r>
              <w:rPr>
                <w:spacing w:val="-1"/>
                <w:position w:val="3"/>
              </w:rPr>
              <w:t>处的倍频带声压级；</w:t>
            </w:r>
          </w:p>
          <w:p w14:paraId="75D6F0B9">
            <w:pPr>
              <w:pStyle w:val="6"/>
              <w:spacing w:before="184" w:line="221" w:lineRule="auto"/>
              <w:ind w:left="728"/>
            </w:pPr>
            <w:r>
              <w:rPr>
                <w:rFonts w:ascii="Times New Roman" w:hAnsi="Times New Roman" w:eastAsia="Times New Roman" w:cs="Times New Roman"/>
                <w:spacing w:val="-1"/>
              </w:rPr>
              <w:t>r—</w:t>
            </w:r>
            <w:r>
              <w:rPr>
                <w:spacing w:val="-1"/>
              </w:rPr>
              <w:t>预测点距声源的距离，</w:t>
            </w:r>
            <w:r>
              <w:rPr>
                <w:rFonts w:ascii="Times New Roman" w:hAnsi="Times New Roman" w:eastAsia="Times New Roman" w:cs="Times New Roman"/>
                <w:spacing w:val="-1"/>
              </w:rPr>
              <w:t>m</w:t>
            </w:r>
            <w:r>
              <w:rPr>
                <w:spacing w:val="-1"/>
              </w:rPr>
              <w:t>；</w:t>
            </w:r>
          </w:p>
          <w:p w14:paraId="491E21E2">
            <w:pPr>
              <w:pStyle w:val="6"/>
              <w:spacing w:before="155" w:line="360" w:lineRule="exact"/>
              <w:ind w:left="728"/>
              <w:rPr>
                <w:rFonts w:ascii="Times New Roman" w:hAnsi="Times New Roman" w:eastAsia="Times New Roman" w:cs="Times New Roman"/>
              </w:rPr>
            </w:pPr>
            <w:r>
              <w:rPr>
                <w:rFonts w:ascii="Times New Roman" w:hAnsi="Times New Roman" w:eastAsia="Times New Roman" w:cs="Times New Roman"/>
                <w:spacing w:val="-2"/>
                <w:position w:val="2"/>
              </w:rPr>
              <w:t>r0—</w:t>
            </w:r>
            <w:r>
              <w:rPr>
                <w:spacing w:val="-2"/>
                <w:position w:val="2"/>
              </w:rPr>
              <w:t>参考位置距声源的距离，</w:t>
            </w:r>
            <w:r>
              <w:rPr>
                <w:rFonts w:ascii="Times New Roman" w:hAnsi="Times New Roman" w:eastAsia="Times New Roman" w:cs="Times New Roman"/>
                <w:spacing w:val="-2"/>
                <w:position w:val="2"/>
              </w:rPr>
              <w:t>m</w:t>
            </w:r>
            <w:r>
              <w:rPr>
                <w:rFonts w:ascii="Times New Roman" w:hAnsi="Times New Roman" w:eastAsia="Times New Roman" w:cs="Times New Roman"/>
                <w:spacing w:val="-24"/>
                <w:position w:val="2"/>
              </w:rPr>
              <w:t xml:space="preserve"> </w:t>
            </w:r>
            <w:r>
              <w:rPr>
                <w:spacing w:val="-2"/>
                <w:position w:val="2"/>
              </w:rPr>
              <w:t>；</w:t>
            </w:r>
            <w:r>
              <w:rPr>
                <w:rFonts w:ascii="Times New Roman" w:hAnsi="Times New Roman" w:eastAsia="Times New Roman" w:cs="Times New Roman"/>
                <w:spacing w:val="-2"/>
                <w:position w:val="2"/>
              </w:rPr>
              <w:t>r0=1</w:t>
            </w:r>
          </w:p>
          <w:p w14:paraId="368C6D7A">
            <w:pPr>
              <w:pStyle w:val="6"/>
              <w:spacing w:before="157" w:line="219" w:lineRule="auto"/>
              <w:ind w:left="739"/>
            </w:pPr>
            <w:r>
              <w:rPr>
                <w:spacing w:val="-2"/>
              </w:rPr>
              <w:t>综上分析，上式可简化为：</w:t>
            </w:r>
          </w:p>
          <w:p w14:paraId="2FA9E4FF">
            <w:pPr>
              <w:spacing w:before="136" w:line="388" w:lineRule="exact"/>
              <w:ind w:left="3400"/>
              <w:rPr>
                <w:rFonts w:ascii="Times New Roman" w:hAnsi="Times New Roman" w:eastAsia="Times New Roman" w:cs="Times New Roman"/>
                <w:sz w:val="25"/>
                <w:szCs w:val="25"/>
              </w:rPr>
            </w:pPr>
            <w:r>
              <w:rPr>
                <w:rFonts w:ascii="Times New Roman" w:hAnsi="Times New Roman" w:eastAsia="Times New Roman" w:cs="Times New Roman"/>
                <w:i/>
                <w:iCs/>
                <w:position w:val="8"/>
                <w:sz w:val="25"/>
                <w:szCs w:val="25"/>
              </w:rPr>
              <w:t>L</w:t>
            </w:r>
            <w:r>
              <w:rPr>
                <w:rFonts w:ascii="Times New Roman" w:hAnsi="Times New Roman" w:eastAsia="Times New Roman" w:cs="Times New Roman"/>
                <w:i/>
                <w:iCs/>
                <w:position w:val="3"/>
                <w:sz w:val="14"/>
                <w:szCs w:val="14"/>
              </w:rPr>
              <w:t>oct</w:t>
            </w:r>
            <w:r>
              <w:rPr>
                <w:rFonts w:ascii="Times New Roman" w:hAnsi="Times New Roman" w:eastAsia="Times New Roman" w:cs="Times New Roman"/>
                <w:i/>
                <w:iCs/>
                <w:spacing w:val="12"/>
                <w:position w:val="3"/>
                <w:sz w:val="14"/>
                <w:szCs w:val="14"/>
              </w:rPr>
              <w:t xml:space="preserve"> </w:t>
            </w:r>
            <w:r>
              <w:rPr>
                <w:rFonts w:ascii="Times New Roman" w:hAnsi="Times New Roman" w:eastAsia="Times New Roman" w:cs="Times New Roman"/>
                <w:spacing w:val="8"/>
                <w:position w:val="3"/>
                <w:sz w:val="14"/>
                <w:szCs w:val="14"/>
              </w:rPr>
              <w:t>(</w:t>
            </w:r>
            <w:r>
              <w:rPr>
                <w:rFonts w:ascii="Times New Roman" w:hAnsi="Times New Roman" w:eastAsia="Times New Roman" w:cs="Times New Roman"/>
                <w:spacing w:val="-17"/>
                <w:position w:val="3"/>
                <w:sz w:val="14"/>
                <w:szCs w:val="14"/>
              </w:rPr>
              <w:t xml:space="preserve"> </w:t>
            </w:r>
            <w:r>
              <w:rPr>
                <w:rFonts w:ascii="Times New Roman" w:hAnsi="Times New Roman" w:eastAsia="Times New Roman" w:cs="Times New Roman"/>
                <w:i/>
                <w:iCs/>
                <w:spacing w:val="8"/>
                <w:position w:val="3"/>
                <w:sz w:val="14"/>
                <w:szCs w:val="14"/>
              </w:rPr>
              <w:t>r</w:t>
            </w:r>
            <w:r>
              <w:rPr>
                <w:rFonts w:ascii="Times New Roman" w:hAnsi="Times New Roman" w:eastAsia="Times New Roman" w:cs="Times New Roman"/>
                <w:i/>
                <w:iCs/>
                <w:spacing w:val="-12"/>
                <w:position w:val="3"/>
                <w:sz w:val="14"/>
                <w:szCs w:val="14"/>
              </w:rPr>
              <w:t xml:space="preserve"> </w:t>
            </w:r>
            <w:r>
              <w:rPr>
                <w:rFonts w:ascii="Times New Roman" w:hAnsi="Times New Roman" w:eastAsia="Times New Roman" w:cs="Times New Roman"/>
                <w:spacing w:val="8"/>
                <w:position w:val="3"/>
                <w:sz w:val="14"/>
                <w:szCs w:val="14"/>
              </w:rPr>
              <w:t>)</w:t>
            </w:r>
            <w:r>
              <w:rPr>
                <w:rFonts w:ascii="Times New Roman" w:hAnsi="Times New Roman" w:eastAsia="Times New Roman" w:cs="Times New Roman"/>
                <w:spacing w:val="13"/>
                <w:w w:val="102"/>
                <w:position w:val="3"/>
                <w:sz w:val="14"/>
                <w:szCs w:val="14"/>
              </w:rPr>
              <w:t xml:space="preserve">  </w:t>
            </w:r>
            <w:r>
              <w:rPr>
                <w:rFonts w:ascii="Arial" w:hAnsi="Arial" w:eastAsia="Arial" w:cs="Arial"/>
                <w:spacing w:val="8"/>
                <w:position w:val="8"/>
                <w:sz w:val="25"/>
                <w:szCs w:val="25"/>
              </w:rPr>
              <w:t xml:space="preserve">= </w:t>
            </w:r>
            <w:r>
              <w:rPr>
                <w:rFonts w:ascii="Times New Roman" w:hAnsi="Times New Roman" w:eastAsia="Times New Roman" w:cs="Times New Roman"/>
                <w:i/>
                <w:iCs/>
                <w:position w:val="8"/>
                <w:sz w:val="25"/>
                <w:szCs w:val="25"/>
              </w:rPr>
              <w:t>L</w:t>
            </w:r>
            <w:r>
              <w:rPr>
                <w:rFonts w:ascii="Times New Roman" w:hAnsi="Times New Roman" w:eastAsia="Times New Roman" w:cs="Times New Roman"/>
                <w:i/>
                <w:iCs/>
                <w:position w:val="3"/>
                <w:sz w:val="14"/>
                <w:szCs w:val="14"/>
              </w:rPr>
              <w:t>oct</w:t>
            </w:r>
            <w:r>
              <w:rPr>
                <w:rFonts w:ascii="Times New Roman" w:hAnsi="Times New Roman" w:eastAsia="Times New Roman" w:cs="Times New Roman"/>
                <w:i/>
                <w:iCs/>
                <w:spacing w:val="-4"/>
                <w:position w:val="3"/>
                <w:sz w:val="14"/>
                <w:szCs w:val="14"/>
              </w:rPr>
              <w:t xml:space="preserve"> </w:t>
            </w:r>
            <w:r>
              <w:rPr>
                <w:rFonts w:ascii="Times New Roman" w:hAnsi="Times New Roman" w:eastAsia="Times New Roman" w:cs="Times New Roman"/>
                <w:spacing w:val="8"/>
                <w:position w:val="1"/>
                <w:sz w:val="14"/>
                <w:szCs w:val="14"/>
              </w:rPr>
              <w:t>(</w:t>
            </w:r>
            <w:r>
              <w:rPr>
                <w:rFonts w:ascii="Times New Roman" w:hAnsi="Times New Roman" w:eastAsia="Times New Roman" w:cs="Times New Roman"/>
                <w:spacing w:val="-17"/>
                <w:position w:val="1"/>
                <w:sz w:val="14"/>
                <w:szCs w:val="14"/>
              </w:rPr>
              <w:t xml:space="preserve"> </w:t>
            </w:r>
            <w:r>
              <w:rPr>
                <w:rFonts w:ascii="Times New Roman" w:hAnsi="Times New Roman" w:eastAsia="Times New Roman" w:cs="Times New Roman"/>
                <w:i/>
                <w:iCs/>
                <w:spacing w:val="8"/>
                <w:position w:val="1"/>
                <w:sz w:val="14"/>
                <w:szCs w:val="14"/>
              </w:rPr>
              <w:t>r</w:t>
            </w:r>
            <w:r>
              <w:rPr>
                <w:rFonts w:ascii="Times New Roman" w:hAnsi="Times New Roman" w:eastAsia="Times New Roman" w:cs="Times New Roman"/>
                <w:spacing w:val="8"/>
                <w:position w:val="1"/>
                <w:sz w:val="10"/>
                <w:szCs w:val="10"/>
              </w:rPr>
              <w:t>0</w:t>
            </w:r>
            <w:r>
              <w:rPr>
                <w:rFonts w:ascii="Times New Roman" w:hAnsi="Times New Roman" w:eastAsia="Times New Roman" w:cs="Times New Roman"/>
                <w:spacing w:val="8"/>
                <w:position w:val="3"/>
                <w:sz w:val="14"/>
                <w:szCs w:val="14"/>
              </w:rPr>
              <w:t xml:space="preserve">)  </w:t>
            </w:r>
            <w:r>
              <w:rPr>
                <w:rFonts w:ascii="Arial" w:hAnsi="Arial" w:eastAsia="Arial" w:cs="Arial"/>
                <w:spacing w:val="8"/>
                <w:position w:val="8"/>
                <w:sz w:val="25"/>
                <w:szCs w:val="25"/>
              </w:rPr>
              <w:t xml:space="preserve">- </w:t>
            </w:r>
            <w:r>
              <w:rPr>
                <w:rFonts w:ascii="Times New Roman" w:hAnsi="Times New Roman" w:eastAsia="Times New Roman" w:cs="Times New Roman"/>
                <w:spacing w:val="8"/>
                <w:position w:val="8"/>
                <w:sz w:val="25"/>
                <w:szCs w:val="25"/>
              </w:rPr>
              <w:t>20</w:t>
            </w:r>
            <w:r>
              <w:rPr>
                <w:rFonts w:ascii="Times New Roman" w:hAnsi="Times New Roman" w:eastAsia="Times New Roman" w:cs="Times New Roman"/>
                <w:spacing w:val="-11"/>
                <w:position w:val="8"/>
                <w:sz w:val="25"/>
                <w:szCs w:val="25"/>
              </w:rPr>
              <w:t xml:space="preserve"> </w:t>
            </w:r>
            <w:r>
              <w:rPr>
                <w:rFonts w:ascii="Times New Roman" w:hAnsi="Times New Roman" w:eastAsia="Times New Roman" w:cs="Times New Roman"/>
                <w:position w:val="8"/>
                <w:sz w:val="25"/>
                <w:szCs w:val="25"/>
              </w:rPr>
              <w:t>lg</w:t>
            </w:r>
            <w:r>
              <w:rPr>
                <w:rFonts w:ascii="Times New Roman" w:hAnsi="Times New Roman" w:eastAsia="Times New Roman" w:cs="Times New Roman"/>
                <w:spacing w:val="8"/>
                <w:position w:val="8"/>
                <w:sz w:val="25"/>
                <w:szCs w:val="25"/>
              </w:rPr>
              <w:t>(</w:t>
            </w:r>
            <w:r>
              <w:rPr>
                <w:rFonts w:ascii="Times New Roman" w:hAnsi="Times New Roman" w:eastAsia="Times New Roman" w:cs="Times New Roman"/>
                <w:i/>
                <w:iCs/>
                <w:spacing w:val="8"/>
                <w:position w:val="8"/>
                <w:sz w:val="25"/>
                <w:szCs w:val="25"/>
              </w:rPr>
              <w:t>r</w:t>
            </w:r>
            <w:r>
              <w:rPr>
                <w:rFonts w:ascii="Times New Roman" w:hAnsi="Times New Roman" w:eastAsia="Times New Roman" w:cs="Times New Roman"/>
                <w:spacing w:val="8"/>
                <w:position w:val="8"/>
                <w:sz w:val="25"/>
                <w:szCs w:val="25"/>
              </w:rPr>
              <w:t xml:space="preserve">) </w:t>
            </w:r>
            <w:r>
              <w:rPr>
                <w:rFonts w:ascii="Arial" w:hAnsi="Arial" w:eastAsia="Arial" w:cs="Arial"/>
                <w:spacing w:val="8"/>
                <w:position w:val="8"/>
                <w:sz w:val="25"/>
                <w:szCs w:val="25"/>
              </w:rPr>
              <w:t>-</w:t>
            </w:r>
            <w:r>
              <w:rPr>
                <w:rFonts w:ascii="Arial" w:hAnsi="Arial" w:eastAsia="Arial" w:cs="Arial"/>
                <w:spacing w:val="-10"/>
                <w:position w:val="8"/>
                <w:sz w:val="25"/>
                <w:szCs w:val="25"/>
              </w:rPr>
              <w:t xml:space="preserve"> </w:t>
            </w:r>
            <w:r>
              <w:rPr>
                <w:rFonts w:ascii="Times New Roman" w:hAnsi="Times New Roman" w:eastAsia="Times New Roman" w:cs="Times New Roman"/>
                <w:spacing w:val="8"/>
                <w:position w:val="8"/>
                <w:sz w:val="25"/>
                <w:szCs w:val="25"/>
              </w:rPr>
              <w:t>8</w:t>
            </w:r>
          </w:p>
          <w:p w14:paraId="2DC468F0">
            <w:pPr>
              <w:pStyle w:val="6"/>
              <w:spacing w:before="157" w:line="221" w:lineRule="auto"/>
              <w:ind w:left="741"/>
            </w:pPr>
            <w:r>
              <w:rPr>
                <w:spacing w:val="-5"/>
              </w:rPr>
              <w:t>式中：</w:t>
            </w:r>
          </w:p>
          <w:p w14:paraId="368C412E">
            <w:pPr>
              <w:pStyle w:val="6"/>
              <w:spacing w:before="167" w:line="333" w:lineRule="exact"/>
              <w:ind w:left="731"/>
            </w:pPr>
            <w:r>
              <w:rPr>
                <w:rFonts w:ascii="Times New Roman" w:hAnsi="Times New Roman" w:eastAsia="Times New Roman" w:cs="Times New Roman"/>
                <w:position w:val="3"/>
              </w:rPr>
              <w:t>Leq——</w:t>
            </w:r>
            <w:r>
              <w:rPr>
                <w:position w:val="3"/>
              </w:rPr>
              <w:t>建设项目声源在预测点的等效声级贡献</w:t>
            </w:r>
            <w:r>
              <w:rPr>
                <w:spacing w:val="-1"/>
                <w:position w:val="3"/>
              </w:rPr>
              <w:t>量，</w:t>
            </w:r>
            <w:r>
              <w:rPr>
                <w:rFonts w:ascii="Times New Roman" w:hAnsi="Times New Roman" w:eastAsia="Times New Roman" w:cs="Times New Roman"/>
                <w:spacing w:val="-1"/>
                <w:position w:val="3"/>
              </w:rPr>
              <w:t>dB(A)</w:t>
            </w:r>
            <w:r>
              <w:rPr>
                <w:spacing w:val="-1"/>
                <w:position w:val="3"/>
              </w:rPr>
              <w:t>；</w:t>
            </w:r>
          </w:p>
          <w:p w14:paraId="6367E9EC">
            <w:pPr>
              <w:pStyle w:val="6"/>
              <w:spacing w:before="157" w:line="333" w:lineRule="exact"/>
              <w:ind w:left="731"/>
            </w:pPr>
            <w:r>
              <w:rPr>
                <w:rFonts w:ascii="Times New Roman" w:hAnsi="Times New Roman" w:eastAsia="Times New Roman" w:cs="Times New Roman"/>
                <w:spacing w:val="-1"/>
                <w:position w:val="3"/>
              </w:rPr>
              <w:t>Leqb——</w:t>
            </w:r>
            <w:r>
              <w:rPr>
                <w:spacing w:val="-1"/>
                <w:position w:val="3"/>
              </w:rPr>
              <w:t>预测点背景值，</w:t>
            </w:r>
            <w:r>
              <w:rPr>
                <w:rFonts w:ascii="Times New Roman" w:hAnsi="Times New Roman" w:eastAsia="Times New Roman" w:cs="Times New Roman"/>
                <w:spacing w:val="-1"/>
                <w:position w:val="3"/>
              </w:rPr>
              <w:t>dB(A)</w:t>
            </w:r>
            <w:r>
              <w:rPr>
                <w:spacing w:val="-1"/>
                <w:position w:val="3"/>
              </w:rPr>
              <w:t>；</w:t>
            </w:r>
          </w:p>
          <w:p w14:paraId="43CA2DF8">
            <w:pPr>
              <w:pStyle w:val="6"/>
              <w:spacing w:before="194" w:line="362" w:lineRule="auto"/>
              <w:ind w:left="257" w:right="246" w:firstLine="478"/>
              <w:jc w:val="both"/>
            </w:pPr>
            <w:r>
              <w:rPr>
                <w:spacing w:val="1"/>
              </w:rPr>
              <w:t>在未采取治理措施并同时运行所有设备的情况下，经叠加后项目生产噪声约为</w:t>
            </w:r>
            <w:r>
              <w:rPr>
                <w:spacing w:val="2"/>
              </w:rPr>
              <w:t xml:space="preserve"> </w:t>
            </w:r>
            <w:r>
              <w:rPr>
                <w:rFonts w:ascii="Times New Roman" w:hAnsi="Times New Roman" w:eastAsia="Times New Roman" w:cs="Times New Roman"/>
                <w:spacing w:val="4"/>
              </w:rPr>
              <w:t>63.</w:t>
            </w:r>
            <w:r>
              <w:rPr>
                <w:rFonts w:ascii="Times New Roman" w:hAnsi="Times New Roman" w:eastAsia="Times New Roman" w:cs="Times New Roman"/>
                <w:spacing w:val="-32"/>
              </w:rPr>
              <w:t xml:space="preserve"> </w:t>
            </w:r>
            <w:r>
              <w:rPr>
                <w:rFonts w:ascii="Times New Roman" w:hAnsi="Times New Roman" w:eastAsia="Times New Roman" w:cs="Times New Roman"/>
                <w:spacing w:val="4"/>
              </w:rPr>
              <w:t>1</w:t>
            </w:r>
            <w:r>
              <w:rPr>
                <w:rFonts w:ascii="Times New Roman" w:hAnsi="Times New Roman" w:eastAsia="Times New Roman" w:cs="Times New Roman"/>
              </w:rPr>
              <w:t>dB</w:t>
            </w:r>
            <w:r>
              <w:rPr>
                <w:rFonts w:ascii="Times New Roman" w:hAnsi="Times New Roman" w:eastAsia="Times New Roman" w:cs="Times New Roman"/>
                <w:spacing w:val="4"/>
              </w:rPr>
              <w:t>(A)</w:t>
            </w:r>
            <w:r>
              <w:rPr>
                <w:rFonts w:ascii="Times New Roman" w:hAnsi="Times New Roman" w:eastAsia="Times New Roman" w:cs="Times New Roman"/>
                <w:spacing w:val="-25"/>
              </w:rPr>
              <w:t xml:space="preserve"> </w:t>
            </w:r>
            <w:r>
              <w:rPr>
                <w:spacing w:val="4"/>
              </w:rPr>
              <w:t>，对厂界噪声的贡献值较小，对环境</w:t>
            </w:r>
            <w:r>
              <w:rPr>
                <w:spacing w:val="3"/>
              </w:rPr>
              <w:t>的影响很小。为确保项目营运期厂</w:t>
            </w:r>
            <w:r>
              <w:t xml:space="preserve"> </w:t>
            </w:r>
            <w:r>
              <w:rPr>
                <w:spacing w:val="8"/>
              </w:rPr>
              <w:t>界噪声达到《工业企业厂界环境噪声排放标准》</w:t>
            </w:r>
            <w:r>
              <w:rPr>
                <w:spacing w:val="-84"/>
              </w:rPr>
              <w:t xml:space="preserve"> </w:t>
            </w:r>
            <w:r>
              <w:rPr>
                <w:spacing w:val="8"/>
              </w:rPr>
              <w:t>（</w:t>
            </w:r>
            <w:r>
              <w:rPr>
                <w:rFonts w:ascii="Times New Roman" w:hAnsi="Times New Roman" w:eastAsia="Times New Roman" w:cs="Times New Roman"/>
              </w:rPr>
              <w:t>GB</w:t>
            </w:r>
            <w:r>
              <w:rPr>
                <w:rFonts w:ascii="Times New Roman" w:hAnsi="Times New Roman" w:eastAsia="Times New Roman" w:cs="Times New Roman"/>
                <w:spacing w:val="8"/>
              </w:rPr>
              <w:t>12348-2008</w:t>
            </w:r>
            <w:r>
              <w:rPr>
                <w:spacing w:val="8"/>
              </w:rPr>
              <w:t>）</w:t>
            </w:r>
            <w:r>
              <w:rPr>
                <w:spacing w:val="-52"/>
              </w:rPr>
              <w:t xml:space="preserve"> </w:t>
            </w:r>
            <w:r>
              <w:rPr>
                <w:spacing w:val="8"/>
              </w:rPr>
              <w:t>中的</w:t>
            </w:r>
            <w:r>
              <w:rPr>
                <w:spacing w:val="-34"/>
              </w:rPr>
              <w:t xml:space="preserve"> </w:t>
            </w:r>
            <w:r>
              <w:rPr>
                <w:rFonts w:ascii="Times New Roman" w:hAnsi="Times New Roman" w:eastAsia="Times New Roman" w:cs="Times New Roman"/>
                <w:spacing w:val="8"/>
              </w:rPr>
              <w:t>3</w:t>
            </w:r>
            <w:r>
              <w:rPr>
                <w:rFonts w:ascii="Times New Roman" w:hAnsi="Times New Roman" w:eastAsia="Times New Roman" w:cs="Times New Roman"/>
                <w:spacing w:val="26"/>
                <w:w w:val="101"/>
              </w:rPr>
              <w:t xml:space="preserve"> </w:t>
            </w:r>
            <w:r>
              <w:rPr>
                <w:spacing w:val="8"/>
              </w:rPr>
              <w:t>类标</w:t>
            </w:r>
            <w:r>
              <w:t xml:space="preserve"> </w:t>
            </w:r>
            <w:r>
              <w:rPr>
                <w:spacing w:val="-1"/>
              </w:rPr>
              <w:t>准，建设单位应采如下措施：</w:t>
            </w:r>
          </w:p>
          <w:p w14:paraId="7C7AA4C8">
            <w:pPr>
              <w:pStyle w:val="6"/>
              <w:spacing w:before="42" w:line="334" w:lineRule="auto"/>
              <w:ind w:left="256" w:right="248" w:firstLine="491"/>
            </w:pPr>
            <w:r>
              <w:rPr>
                <w:spacing w:val="4"/>
              </w:rPr>
              <w:t>（</w:t>
            </w:r>
            <w:r>
              <w:rPr>
                <w:rFonts w:ascii="Times New Roman" w:hAnsi="Times New Roman" w:eastAsia="Times New Roman" w:cs="Times New Roman"/>
                <w:spacing w:val="4"/>
              </w:rPr>
              <w:t>1</w:t>
            </w:r>
            <w:r>
              <w:rPr>
                <w:spacing w:val="4"/>
              </w:rPr>
              <w:t>）对设备定期进行保养，使设备处于最佳的运行状态，生产设备的基座在</w:t>
            </w:r>
            <w:r>
              <w:rPr>
                <w:spacing w:val="5"/>
              </w:rPr>
              <w:t xml:space="preserve"> </w:t>
            </w:r>
            <w:r>
              <w:rPr>
                <w:spacing w:val="1"/>
              </w:rPr>
              <w:t>加固的同时要进行必要的减震和减噪声处理，避免异常噪声的产生，若出</w:t>
            </w:r>
            <w:r>
              <w:t xml:space="preserve">现异常噪 </w:t>
            </w:r>
            <w:r>
              <w:rPr>
                <w:spacing w:val="-2"/>
              </w:rPr>
              <w:t>声，须停止作业；</w:t>
            </w:r>
          </w:p>
          <w:p w14:paraId="2E78D1E1">
            <w:pPr>
              <w:pStyle w:val="6"/>
              <w:spacing w:before="165" w:line="313" w:lineRule="auto"/>
              <w:ind w:left="255" w:right="248" w:firstLine="492"/>
            </w:pPr>
            <w:r>
              <w:rPr>
                <w:spacing w:val="4"/>
              </w:rPr>
              <w:t>（</w:t>
            </w:r>
            <w:r>
              <w:rPr>
                <w:rFonts w:ascii="Times New Roman" w:hAnsi="Times New Roman" w:eastAsia="Times New Roman" w:cs="Times New Roman"/>
                <w:spacing w:val="4"/>
              </w:rPr>
              <w:t>2</w:t>
            </w:r>
            <w:r>
              <w:rPr>
                <w:spacing w:val="4"/>
              </w:rPr>
              <w:t>）对于高噪声生产设备做好机座减震使噪声能得到较大的衰减。在高噪声</w:t>
            </w:r>
            <w:r>
              <w:rPr>
                <w:spacing w:val="5"/>
              </w:rPr>
              <w:t xml:space="preserve"> </w:t>
            </w:r>
            <w:r>
              <w:rPr>
                <w:spacing w:val="-1"/>
              </w:rPr>
              <w:t>操作岗位工作的操作工要配备防护用具等；</w:t>
            </w:r>
          </w:p>
          <w:p w14:paraId="50D5B117">
            <w:pPr>
              <w:pStyle w:val="6"/>
              <w:spacing w:before="168" w:line="312" w:lineRule="auto"/>
              <w:ind w:left="255" w:right="248" w:firstLine="492"/>
            </w:pPr>
            <w:r>
              <w:rPr>
                <w:spacing w:val="4"/>
              </w:rPr>
              <w:t>（</w:t>
            </w:r>
            <w:r>
              <w:rPr>
                <w:rFonts w:ascii="Times New Roman" w:hAnsi="Times New Roman" w:eastAsia="Times New Roman" w:cs="Times New Roman"/>
                <w:spacing w:val="4"/>
              </w:rPr>
              <w:t>3</w:t>
            </w:r>
            <w:r>
              <w:rPr>
                <w:spacing w:val="4"/>
              </w:rPr>
              <w:t>）通风设备采取隔音、消声、减振等综合处理，通过安装减振垫，风口软</w:t>
            </w:r>
            <w:r>
              <w:rPr>
                <w:spacing w:val="5"/>
              </w:rPr>
              <w:t xml:space="preserve"> </w:t>
            </w:r>
            <w:r>
              <w:rPr>
                <w:spacing w:val="-1"/>
              </w:rPr>
              <w:t>接等来消除振动等产生的影响；</w:t>
            </w:r>
          </w:p>
          <w:p w14:paraId="78B87BC7">
            <w:pPr>
              <w:pStyle w:val="6"/>
              <w:spacing w:before="167" w:line="313" w:lineRule="auto"/>
              <w:ind w:left="267" w:right="246" w:firstLine="480"/>
            </w:pPr>
            <w:r>
              <w:rPr>
                <w:spacing w:val="4"/>
              </w:rPr>
              <w:t>（</w:t>
            </w:r>
            <w:r>
              <w:rPr>
                <w:rFonts w:ascii="Times New Roman" w:hAnsi="Times New Roman" w:eastAsia="Times New Roman" w:cs="Times New Roman"/>
                <w:spacing w:val="4"/>
              </w:rPr>
              <w:t>4</w:t>
            </w:r>
            <w:r>
              <w:rPr>
                <w:spacing w:val="4"/>
              </w:rPr>
              <w:t>）严格生产作业管理，合理安排生产时间，禁止在夜间（</w:t>
            </w:r>
            <w:r>
              <w:rPr>
                <w:rFonts w:ascii="Times New Roman" w:hAnsi="Times New Roman" w:eastAsia="Times New Roman" w:cs="Times New Roman"/>
                <w:spacing w:val="4"/>
              </w:rPr>
              <w:t>22:00~</w:t>
            </w:r>
            <w:r>
              <w:rPr>
                <w:spacing w:val="4"/>
              </w:rPr>
              <w:t>次日</w:t>
            </w:r>
            <w:r>
              <w:rPr>
                <w:spacing w:val="-36"/>
              </w:rPr>
              <w:t xml:space="preserve"> </w:t>
            </w:r>
            <w:r>
              <w:rPr>
                <w:rFonts w:ascii="Times New Roman" w:hAnsi="Times New Roman" w:eastAsia="Times New Roman" w:cs="Times New Roman"/>
                <w:spacing w:val="4"/>
              </w:rPr>
              <w:t>8:00</w:t>
            </w:r>
            <w:r>
              <w:rPr>
                <w:rFonts w:ascii="Times New Roman" w:hAnsi="Times New Roman" w:eastAsia="Times New Roman" w:cs="Times New Roman"/>
              </w:rPr>
              <w:t xml:space="preserve"> </w:t>
            </w:r>
            <w:r>
              <w:rPr>
                <w:spacing w:val="-3"/>
              </w:rPr>
              <w:t>时段）进行检测作业。</w:t>
            </w:r>
          </w:p>
          <w:p w14:paraId="427EB854">
            <w:pPr>
              <w:pStyle w:val="6"/>
              <w:spacing w:before="204" w:line="221" w:lineRule="auto"/>
              <w:ind w:left="731"/>
            </w:pPr>
            <w:r>
              <w:rPr>
                <w:rFonts w:ascii="Times New Roman" w:hAnsi="Times New Roman" w:eastAsia="Times New Roman" w:cs="Times New Roman"/>
                <w:b/>
                <w:bCs/>
                <w:spacing w:val="-7"/>
              </w:rPr>
              <w:t>3</w:t>
            </w:r>
            <w:r>
              <w:rPr>
                <w:rFonts w:ascii="Times New Roman" w:hAnsi="Times New Roman" w:eastAsia="Times New Roman" w:cs="Times New Roman"/>
                <w:b/>
                <w:bCs/>
                <w:spacing w:val="-34"/>
              </w:rPr>
              <w:t xml:space="preserve"> </w:t>
            </w:r>
            <w:r>
              <w:rPr>
                <w:b/>
                <w:bCs/>
                <w:spacing w:val="-7"/>
              </w:rPr>
              <w:t>、固体废物</w:t>
            </w:r>
          </w:p>
          <w:p w14:paraId="1A3D1AD0">
            <w:pPr>
              <w:pStyle w:val="6"/>
              <w:spacing w:before="201" w:line="377" w:lineRule="auto"/>
              <w:ind w:left="259" w:right="248" w:firstLine="478"/>
              <w:jc w:val="both"/>
            </w:pPr>
            <w:r>
              <w:rPr>
                <w:spacing w:val="1"/>
              </w:rPr>
              <w:t>本项目固体废物主要为废玻璃、玻璃粉渣和生活垃圾等。废玻璃、玻璃</w:t>
            </w:r>
            <w:r>
              <w:t xml:space="preserve">粉渣均 </w:t>
            </w:r>
            <w:r>
              <w:rPr>
                <w:spacing w:val="1"/>
              </w:rPr>
              <w:t>为一般工业固废，废玻璃收集后外售综合利用，玻璃粉渣与生活垃</w:t>
            </w:r>
            <w:r>
              <w:t xml:space="preserve">圾由环卫部门统 </w:t>
            </w:r>
            <w:r>
              <w:rPr>
                <w:spacing w:val="-4"/>
              </w:rPr>
              <w:t>一清运。</w:t>
            </w:r>
          </w:p>
          <w:p w14:paraId="43F3E3D1">
            <w:pPr>
              <w:pStyle w:val="6"/>
              <w:spacing w:before="3" w:line="378" w:lineRule="auto"/>
              <w:ind w:left="256" w:right="248" w:firstLine="483"/>
              <w:jc w:val="both"/>
            </w:pPr>
            <w:r>
              <w:rPr>
                <w:spacing w:val="1"/>
              </w:rPr>
              <w:t>项目拟采取的固废处理方案可行，经妥善处置后的项目固废，可</w:t>
            </w:r>
            <w:r>
              <w:t xml:space="preserve">实现区域零排 </w:t>
            </w:r>
            <w:r>
              <w:rPr>
                <w:spacing w:val="1"/>
              </w:rPr>
              <w:t>放，对附近区域水、土等环境要素不会产生明显不利影响。因此，建设项</w:t>
            </w:r>
            <w:r>
              <w:t xml:space="preserve">目产生的 </w:t>
            </w:r>
            <w:r>
              <w:rPr>
                <w:spacing w:val="-1"/>
              </w:rPr>
              <w:t>固废均能得到有效处置，对周围环境影响较小。</w:t>
            </w:r>
          </w:p>
        </w:tc>
      </w:tr>
    </w:tbl>
    <w:p w14:paraId="11F9C4BC">
      <w:pPr>
        <w:pStyle w:val="2"/>
      </w:pPr>
    </w:p>
    <w:p w14:paraId="29F0FB2C">
      <w:pPr>
        <w:sectPr>
          <w:footerReference r:id="rId37" w:type="default"/>
          <w:pgSz w:w="11906" w:h="16839"/>
          <w:pgMar w:top="1246" w:right="1358" w:bottom="1072" w:left="1358" w:header="0" w:footer="836" w:gutter="0"/>
          <w:cols w:space="720" w:num="1"/>
        </w:sectPr>
      </w:pPr>
    </w:p>
    <w:tbl>
      <w:tblPr>
        <w:tblStyle w:val="5"/>
        <w:tblW w:w="9184"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184"/>
      </w:tblGrid>
      <w:tr w14:paraId="722A7E29">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966" w:hRule="atLeast"/>
        </w:trPr>
        <w:tc>
          <w:tcPr>
            <w:tcW w:w="9184" w:type="dxa"/>
            <w:vAlign w:val="top"/>
          </w:tcPr>
          <w:p w14:paraId="5D5DFAE4">
            <w:pPr>
              <w:spacing w:line="255" w:lineRule="auto"/>
              <w:rPr>
                <w:rFonts w:ascii="Arial"/>
                <w:sz w:val="21"/>
              </w:rPr>
            </w:pPr>
          </w:p>
          <w:p w14:paraId="43DE58E1">
            <w:pPr>
              <w:pStyle w:val="6"/>
              <w:spacing w:before="78" w:line="221" w:lineRule="auto"/>
              <w:ind w:left="733"/>
            </w:pPr>
            <w:r>
              <w:rPr>
                <w:rFonts w:ascii="Times New Roman" w:hAnsi="Times New Roman" w:eastAsia="Times New Roman" w:cs="Times New Roman"/>
                <w:b/>
                <w:bCs/>
                <w:spacing w:val="-5"/>
              </w:rPr>
              <w:t>4</w:t>
            </w:r>
            <w:r>
              <w:rPr>
                <w:rFonts w:ascii="Times New Roman" w:hAnsi="Times New Roman" w:eastAsia="Times New Roman" w:cs="Times New Roman"/>
                <w:b/>
                <w:bCs/>
                <w:spacing w:val="-28"/>
              </w:rPr>
              <w:t xml:space="preserve"> </w:t>
            </w:r>
            <w:r>
              <w:rPr>
                <w:b/>
                <w:bCs/>
                <w:spacing w:val="-5"/>
              </w:rPr>
              <w:t>、环境风险预测与分析</w:t>
            </w:r>
          </w:p>
          <w:p w14:paraId="7809107F">
            <w:pPr>
              <w:pStyle w:val="6"/>
              <w:spacing w:before="232" w:line="400" w:lineRule="auto"/>
              <w:ind w:left="256" w:right="246" w:firstLine="456"/>
              <w:jc w:val="both"/>
            </w:pPr>
            <w:r>
              <w:rPr>
                <w:spacing w:val="-5"/>
              </w:rPr>
              <w:t>根据《建设项目环境风险评价技术导则》，“本标准适用于涉及有</w:t>
            </w:r>
            <w:r>
              <w:rPr>
                <w:spacing w:val="-6"/>
              </w:rPr>
              <w:t>毒有害和易燃</w:t>
            </w:r>
            <w:r>
              <w:t xml:space="preserve"> </w:t>
            </w:r>
            <w:r>
              <w:rPr>
                <w:spacing w:val="4"/>
              </w:rPr>
              <w:t>易爆危险物质生产、使用、储存(包括使用管线输运）的建设项目可能发生的突发</w:t>
            </w:r>
            <w:r>
              <w:rPr>
                <w:spacing w:val="8"/>
              </w:rPr>
              <w:t xml:space="preserve"> </w:t>
            </w:r>
            <w:r>
              <w:rPr>
                <w:spacing w:val="3"/>
              </w:rPr>
              <w:t>性事故(不包括人为破坏及自然灾害引发的事故）的环境风险评价</w:t>
            </w:r>
            <w:r>
              <w:rPr>
                <w:spacing w:val="-73"/>
              </w:rPr>
              <w:t xml:space="preserve"> </w:t>
            </w:r>
            <w:r>
              <w:rPr>
                <w:spacing w:val="3"/>
              </w:rPr>
              <w:t>”，本项目材料</w:t>
            </w:r>
            <w:r>
              <w:t xml:space="preserve"> </w:t>
            </w:r>
            <w:r>
              <w:rPr>
                <w:spacing w:val="11"/>
              </w:rPr>
              <w:t>和产品不涉及有毒有害和易燃易爆危险物质生产、使用、储存(包括使用管线输</w:t>
            </w:r>
            <w:r>
              <w:rPr>
                <w:spacing w:val="10"/>
              </w:rPr>
              <w:t xml:space="preserve"> </w:t>
            </w:r>
            <w:r>
              <w:rPr>
                <w:spacing w:val="-2"/>
              </w:rPr>
              <w:t>运</w:t>
            </w:r>
            <w:r>
              <w:rPr>
                <w:spacing w:val="14"/>
              </w:rPr>
              <w:t>），</w:t>
            </w:r>
            <w:r>
              <w:rPr>
                <w:spacing w:val="-2"/>
              </w:rPr>
              <w:t>因此，项目可不开展环境风险预测与分析。</w:t>
            </w:r>
          </w:p>
          <w:p w14:paraId="73885088">
            <w:pPr>
              <w:pStyle w:val="6"/>
              <w:spacing w:before="1" w:line="220" w:lineRule="auto"/>
              <w:ind w:left="735"/>
            </w:pPr>
            <w:r>
              <w:rPr>
                <w:rFonts w:ascii="Times New Roman" w:hAnsi="Times New Roman" w:eastAsia="Times New Roman" w:cs="Times New Roman"/>
                <w:b/>
                <w:bCs/>
                <w:spacing w:val="-5"/>
              </w:rPr>
              <w:t>5</w:t>
            </w:r>
            <w:r>
              <w:rPr>
                <w:rFonts w:ascii="Times New Roman" w:hAnsi="Times New Roman" w:eastAsia="Times New Roman" w:cs="Times New Roman"/>
                <w:b/>
                <w:bCs/>
                <w:spacing w:val="-34"/>
              </w:rPr>
              <w:t xml:space="preserve"> </w:t>
            </w:r>
            <w:r>
              <w:rPr>
                <w:b/>
                <w:bCs/>
                <w:spacing w:val="-5"/>
              </w:rPr>
              <w:t>、项目环保投资分析</w:t>
            </w:r>
          </w:p>
          <w:p w14:paraId="577E0424">
            <w:pPr>
              <w:pStyle w:val="6"/>
              <w:spacing w:before="232" w:line="401" w:lineRule="auto"/>
              <w:ind w:left="256" w:right="244" w:firstLine="472"/>
              <w:jc w:val="both"/>
            </w:pPr>
            <w:r>
              <w:rPr>
                <w:spacing w:val="1"/>
              </w:rPr>
              <w:t>根据工程分析，项目运营过程中无重大污染源，产生的废水、废气、噪声、固</w:t>
            </w:r>
            <w:r>
              <w:rPr>
                <w:spacing w:val="10"/>
              </w:rPr>
              <w:t xml:space="preserve"> </w:t>
            </w:r>
            <w:r>
              <w:rPr>
                <w:spacing w:val="-1"/>
              </w:rPr>
              <w:t>体废物等经各项措施处理后对环境的负面影响可得到控制。项目总投资2000</w:t>
            </w:r>
            <w:r>
              <w:rPr>
                <w:spacing w:val="-45"/>
              </w:rPr>
              <w:t xml:space="preserve"> </w:t>
            </w:r>
            <w:r>
              <w:rPr>
                <w:spacing w:val="-1"/>
              </w:rPr>
              <w:t>万元，</w:t>
            </w:r>
            <w:r>
              <w:t xml:space="preserve"> </w:t>
            </w:r>
            <w:r>
              <w:rPr>
                <w:spacing w:val="-1"/>
              </w:rPr>
              <w:t>用于环境污染防治设施的投资额合计41万元人民币，资金来源为企业自筹资金。</w:t>
            </w:r>
          </w:p>
          <w:p w14:paraId="4729423D">
            <w:pPr>
              <w:pStyle w:val="6"/>
              <w:spacing w:before="219" w:line="227" w:lineRule="auto"/>
              <w:ind w:left="3261"/>
              <w:rPr>
                <w:sz w:val="25"/>
                <w:szCs w:val="25"/>
              </w:rPr>
            </w:pPr>
            <w:r>
              <w:rPr>
                <w:b/>
                <w:bCs/>
                <w:spacing w:val="4"/>
                <w:sz w:val="25"/>
                <w:szCs w:val="25"/>
              </w:rPr>
              <w:t>表</w:t>
            </w:r>
            <w:r>
              <w:rPr>
                <w:spacing w:val="-39"/>
                <w:sz w:val="25"/>
                <w:szCs w:val="25"/>
              </w:rPr>
              <w:t xml:space="preserve"> </w:t>
            </w:r>
            <w:r>
              <w:rPr>
                <w:rFonts w:ascii="Times New Roman" w:hAnsi="Times New Roman" w:eastAsia="Times New Roman" w:cs="Times New Roman"/>
                <w:b/>
                <w:bCs/>
                <w:spacing w:val="4"/>
                <w:sz w:val="25"/>
                <w:szCs w:val="25"/>
              </w:rPr>
              <w:t xml:space="preserve">26    </w:t>
            </w:r>
            <w:r>
              <w:rPr>
                <w:b/>
                <w:bCs/>
                <w:spacing w:val="4"/>
                <w:sz w:val="25"/>
                <w:szCs w:val="25"/>
              </w:rPr>
              <w:t>环保投资一览表</w:t>
            </w:r>
          </w:p>
          <w:p w14:paraId="15930A50">
            <w:pPr>
              <w:spacing w:line="19" w:lineRule="exact"/>
            </w:pPr>
          </w:p>
          <w:tbl>
            <w:tblPr>
              <w:tblStyle w:val="5"/>
              <w:tblW w:w="8947" w:type="dxa"/>
              <w:tblInd w:w="1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3"/>
              <w:gridCol w:w="971"/>
              <w:gridCol w:w="1547"/>
              <w:gridCol w:w="1274"/>
              <w:gridCol w:w="1700"/>
              <w:gridCol w:w="1521"/>
              <w:gridCol w:w="1251"/>
            </w:tblGrid>
            <w:tr w14:paraId="3B8AB6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trPr>
              <w:tc>
                <w:tcPr>
                  <w:tcW w:w="683" w:type="dxa"/>
                  <w:vAlign w:val="top"/>
                </w:tcPr>
                <w:p w14:paraId="6E2862FC">
                  <w:pPr>
                    <w:pStyle w:val="6"/>
                    <w:spacing w:before="190" w:line="230" w:lineRule="auto"/>
                    <w:ind w:left="136"/>
                    <w:rPr>
                      <w:sz w:val="20"/>
                      <w:szCs w:val="20"/>
                    </w:rPr>
                  </w:pPr>
                  <w:r>
                    <w:rPr>
                      <w:b/>
                      <w:bCs/>
                      <w:spacing w:val="4"/>
                      <w:sz w:val="20"/>
                      <w:szCs w:val="20"/>
                    </w:rPr>
                    <w:t>序号</w:t>
                  </w:r>
                </w:p>
              </w:tc>
              <w:tc>
                <w:tcPr>
                  <w:tcW w:w="971" w:type="dxa"/>
                  <w:vAlign w:val="top"/>
                </w:tcPr>
                <w:p w14:paraId="40CF9106">
                  <w:pPr>
                    <w:pStyle w:val="6"/>
                    <w:spacing w:before="191" w:line="228" w:lineRule="auto"/>
                    <w:ind w:left="279"/>
                    <w:rPr>
                      <w:sz w:val="20"/>
                      <w:szCs w:val="20"/>
                    </w:rPr>
                  </w:pPr>
                  <w:r>
                    <w:rPr>
                      <w:b/>
                      <w:bCs/>
                      <w:spacing w:val="3"/>
                      <w:sz w:val="20"/>
                      <w:szCs w:val="20"/>
                    </w:rPr>
                    <w:t>类别</w:t>
                  </w:r>
                </w:p>
              </w:tc>
              <w:tc>
                <w:tcPr>
                  <w:tcW w:w="1547" w:type="dxa"/>
                  <w:vAlign w:val="top"/>
                </w:tcPr>
                <w:p w14:paraId="6E3F384A">
                  <w:pPr>
                    <w:pStyle w:val="6"/>
                    <w:spacing w:before="190" w:line="229" w:lineRule="auto"/>
                    <w:ind w:left="465"/>
                    <w:rPr>
                      <w:sz w:val="20"/>
                      <w:szCs w:val="20"/>
                    </w:rPr>
                  </w:pPr>
                  <w:r>
                    <w:rPr>
                      <w:b/>
                      <w:bCs/>
                      <w:spacing w:val="5"/>
                      <w:sz w:val="20"/>
                      <w:szCs w:val="20"/>
                    </w:rPr>
                    <w:t>污染源</w:t>
                  </w:r>
                </w:p>
              </w:tc>
              <w:tc>
                <w:tcPr>
                  <w:tcW w:w="1274" w:type="dxa"/>
                  <w:vAlign w:val="top"/>
                </w:tcPr>
                <w:p w14:paraId="1B4F8AF7">
                  <w:pPr>
                    <w:pStyle w:val="6"/>
                    <w:spacing w:before="190" w:line="229" w:lineRule="auto"/>
                    <w:ind w:left="329"/>
                    <w:rPr>
                      <w:sz w:val="20"/>
                      <w:szCs w:val="20"/>
                    </w:rPr>
                  </w:pPr>
                  <w:r>
                    <w:rPr>
                      <w:b/>
                      <w:bCs/>
                      <w:spacing w:val="5"/>
                      <w:sz w:val="20"/>
                      <w:szCs w:val="20"/>
                    </w:rPr>
                    <w:t>污染物</w:t>
                  </w:r>
                </w:p>
              </w:tc>
              <w:tc>
                <w:tcPr>
                  <w:tcW w:w="1700" w:type="dxa"/>
                  <w:vAlign w:val="top"/>
                </w:tcPr>
                <w:p w14:paraId="2C549134">
                  <w:pPr>
                    <w:pStyle w:val="6"/>
                    <w:spacing w:before="190" w:line="229" w:lineRule="auto"/>
                    <w:ind w:left="440"/>
                    <w:rPr>
                      <w:sz w:val="20"/>
                      <w:szCs w:val="20"/>
                    </w:rPr>
                  </w:pPr>
                  <w:r>
                    <w:rPr>
                      <w:b/>
                      <w:bCs/>
                      <w:spacing w:val="5"/>
                      <w:sz w:val="20"/>
                      <w:szCs w:val="20"/>
                    </w:rPr>
                    <w:t>治理措施</w:t>
                  </w:r>
                </w:p>
              </w:tc>
              <w:tc>
                <w:tcPr>
                  <w:tcW w:w="1521" w:type="dxa"/>
                  <w:vAlign w:val="top"/>
                </w:tcPr>
                <w:p w14:paraId="2DBA6D92">
                  <w:pPr>
                    <w:pStyle w:val="6"/>
                    <w:spacing w:before="191" w:line="228" w:lineRule="auto"/>
                    <w:ind w:left="559"/>
                    <w:rPr>
                      <w:sz w:val="20"/>
                      <w:szCs w:val="20"/>
                    </w:rPr>
                  </w:pPr>
                  <w:r>
                    <w:rPr>
                      <w:b/>
                      <w:bCs/>
                      <w:spacing w:val="3"/>
                      <w:sz w:val="20"/>
                      <w:szCs w:val="20"/>
                    </w:rPr>
                    <w:t>数量</w:t>
                  </w:r>
                </w:p>
              </w:tc>
              <w:tc>
                <w:tcPr>
                  <w:tcW w:w="1251" w:type="dxa"/>
                  <w:vAlign w:val="top"/>
                </w:tcPr>
                <w:p w14:paraId="763C4915">
                  <w:pPr>
                    <w:pStyle w:val="6"/>
                    <w:spacing w:before="190" w:line="221" w:lineRule="auto"/>
                    <w:ind w:left="145"/>
                    <w:rPr>
                      <w:rFonts w:ascii="Times New Roman" w:hAnsi="Times New Roman" w:eastAsia="Times New Roman" w:cs="Times New Roman"/>
                      <w:sz w:val="20"/>
                      <w:szCs w:val="20"/>
                    </w:rPr>
                  </w:pPr>
                  <w:r>
                    <w:rPr>
                      <w:b/>
                      <w:bCs/>
                      <w:spacing w:val="4"/>
                      <w:sz w:val="20"/>
                      <w:szCs w:val="20"/>
                    </w:rPr>
                    <w:t>投资</w:t>
                  </w:r>
                  <w:r>
                    <w:rPr>
                      <w:rFonts w:ascii="Times New Roman" w:hAnsi="Times New Roman" w:eastAsia="Times New Roman" w:cs="Times New Roman"/>
                      <w:b/>
                      <w:bCs/>
                      <w:spacing w:val="4"/>
                      <w:sz w:val="20"/>
                      <w:szCs w:val="20"/>
                    </w:rPr>
                    <w:t>(</w:t>
                  </w:r>
                  <w:r>
                    <w:rPr>
                      <w:b/>
                      <w:bCs/>
                      <w:spacing w:val="4"/>
                      <w:sz w:val="20"/>
                      <w:szCs w:val="20"/>
                    </w:rPr>
                    <w:t>万元</w:t>
                  </w:r>
                  <w:r>
                    <w:rPr>
                      <w:rFonts w:ascii="Times New Roman" w:hAnsi="Times New Roman" w:eastAsia="Times New Roman" w:cs="Times New Roman"/>
                      <w:b/>
                      <w:bCs/>
                      <w:spacing w:val="4"/>
                      <w:sz w:val="20"/>
                      <w:szCs w:val="20"/>
                    </w:rPr>
                    <w:t>)</w:t>
                  </w:r>
                </w:p>
              </w:tc>
            </w:tr>
            <w:tr w14:paraId="3F4D29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683" w:type="dxa"/>
                  <w:vAlign w:val="top"/>
                </w:tcPr>
                <w:p w14:paraId="1906F6A5">
                  <w:pPr>
                    <w:spacing w:before="236" w:line="274" w:lineRule="exact"/>
                    <w:ind w:left="312"/>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971" w:type="dxa"/>
                  <w:vMerge w:val="restart"/>
                  <w:tcBorders>
                    <w:bottom w:val="nil"/>
                  </w:tcBorders>
                  <w:vAlign w:val="top"/>
                </w:tcPr>
                <w:p w14:paraId="1068736E">
                  <w:pPr>
                    <w:spacing w:line="277" w:lineRule="auto"/>
                    <w:rPr>
                      <w:rFonts w:ascii="Arial"/>
                      <w:sz w:val="21"/>
                    </w:rPr>
                  </w:pPr>
                </w:p>
                <w:p w14:paraId="0DE99342">
                  <w:pPr>
                    <w:spacing w:line="277" w:lineRule="auto"/>
                    <w:rPr>
                      <w:rFonts w:ascii="Arial"/>
                      <w:sz w:val="21"/>
                    </w:rPr>
                  </w:pPr>
                </w:p>
                <w:p w14:paraId="3D78F19A">
                  <w:pPr>
                    <w:pStyle w:val="6"/>
                    <w:spacing w:before="65" w:line="228" w:lineRule="auto"/>
                    <w:ind w:left="279"/>
                    <w:rPr>
                      <w:sz w:val="20"/>
                      <w:szCs w:val="20"/>
                    </w:rPr>
                  </w:pPr>
                  <w:r>
                    <w:rPr>
                      <w:spacing w:val="5"/>
                      <w:sz w:val="20"/>
                      <w:szCs w:val="20"/>
                    </w:rPr>
                    <w:t>废水</w:t>
                  </w:r>
                </w:p>
              </w:tc>
              <w:tc>
                <w:tcPr>
                  <w:tcW w:w="1547" w:type="dxa"/>
                  <w:vAlign w:val="top"/>
                </w:tcPr>
                <w:p w14:paraId="614FC0AE">
                  <w:pPr>
                    <w:pStyle w:val="6"/>
                    <w:spacing w:before="130" w:line="254" w:lineRule="auto"/>
                    <w:ind w:left="357" w:right="178" w:hanging="206"/>
                    <w:rPr>
                      <w:sz w:val="20"/>
                      <w:szCs w:val="20"/>
                    </w:rPr>
                  </w:pPr>
                  <w:r>
                    <w:rPr>
                      <w:spacing w:val="2"/>
                      <w:sz w:val="20"/>
                      <w:szCs w:val="20"/>
                    </w:rPr>
                    <w:t>磨边、打孔、</w:t>
                  </w:r>
                  <w:r>
                    <w:rPr>
                      <w:sz w:val="20"/>
                      <w:szCs w:val="20"/>
                    </w:rPr>
                    <w:t xml:space="preserve"> </w:t>
                  </w:r>
                  <w:r>
                    <w:rPr>
                      <w:spacing w:val="7"/>
                      <w:sz w:val="20"/>
                      <w:szCs w:val="20"/>
                    </w:rPr>
                    <w:t>清洗工序</w:t>
                  </w:r>
                </w:p>
              </w:tc>
              <w:tc>
                <w:tcPr>
                  <w:tcW w:w="1274" w:type="dxa"/>
                  <w:vAlign w:val="top"/>
                </w:tcPr>
                <w:p w14:paraId="78BB777C">
                  <w:pPr>
                    <w:pStyle w:val="6"/>
                    <w:spacing w:before="267" w:line="228" w:lineRule="auto"/>
                    <w:ind w:left="223"/>
                    <w:rPr>
                      <w:sz w:val="20"/>
                      <w:szCs w:val="20"/>
                    </w:rPr>
                  </w:pPr>
                  <w:r>
                    <w:rPr>
                      <w:spacing w:val="6"/>
                      <w:sz w:val="20"/>
                      <w:szCs w:val="20"/>
                    </w:rPr>
                    <w:t>生产废水</w:t>
                  </w:r>
                </w:p>
              </w:tc>
              <w:tc>
                <w:tcPr>
                  <w:tcW w:w="1700" w:type="dxa"/>
                  <w:vAlign w:val="top"/>
                </w:tcPr>
                <w:p w14:paraId="36C567E2">
                  <w:pPr>
                    <w:pStyle w:val="6"/>
                    <w:spacing w:before="267" w:line="228" w:lineRule="auto"/>
                    <w:ind w:left="15"/>
                    <w:rPr>
                      <w:sz w:val="20"/>
                      <w:szCs w:val="20"/>
                    </w:rPr>
                  </w:pPr>
                  <w:r>
                    <w:rPr>
                      <w:spacing w:val="8"/>
                      <w:sz w:val="20"/>
                      <w:szCs w:val="20"/>
                    </w:rPr>
                    <w:t>沉淀池，回用管道</w:t>
                  </w:r>
                </w:p>
              </w:tc>
              <w:tc>
                <w:tcPr>
                  <w:tcW w:w="1521" w:type="dxa"/>
                  <w:vAlign w:val="top"/>
                </w:tcPr>
                <w:p w14:paraId="44A7D548">
                  <w:pPr>
                    <w:pStyle w:val="6"/>
                    <w:spacing w:before="236" w:line="274" w:lineRule="exact"/>
                    <w:ind w:left="257"/>
                    <w:rPr>
                      <w:sz w:val="20"/>
                      <w:szCs w:val="20"/>
                    </w:rPr>
                  </w:pPr>
                  <w:r>
                    <w:rPr>
                      <w:rFonts w:ascii="Times New Roman" w:hAnsi="Times New Roman" w:eastAsia="Times New Roman" w:cs="Times New Roman"/>
                      <w:spacing w:val="2"/>
                      <w:position w:val="1"/>
                      <w:sz w:val="20"/>
                      <w:szCs w:val="20"/>
                    </w:rPr>
                    <w:t xml:space="preserve">1 </w:t>
                  </w:r>
                  <w:r>
                    <w:rPr>
                      <w:spacing w:val="2"/>
                      <w:position w:val="1"/>
                      <w:sz w:val="20"/>
                      <w:szCs w:val="20"/>
                    </w:rPr>
                    <w:t>个，</w:t>
                  </w:r>
                  <w:r>
                    <w:rPr>
                      <w:rFonts w:ascii="Times New Roman" w:hAnsi="Times New Roman" w:eastAsia="Times New Roman" w:cs="Times New Roman"/>
                      <w:spacing w:val="2"/>
                      <w:position w:val="1"/>
                      <w:sz w:val="20"/>
                      <w:szCs w:val="20"/>
                    </w:rPr>
                    <w:t>10m</w:t>
                  </w:r>
                  <w:r>
                    <w:rPr>
                      <w:spacing w:val="2"/>
                      <w:position w:val="1"/>
                      <w:sz w:val="20"/>
                      <w:szCs w:val="20"/>
                    </w:rPr>
                    <w:t>³</w:t>
                  </w:r>
                </w:p>
              </w:tc>
              <w:tc>
                <w:tcPr>
                  <w:tcW w:w="1251" w:type="dxa"/>
                  <w:vAlign w:val="top"/>
                </w:tcPr>
                <w:p w14:paraId="5DFD11BC">
                  <w:pPr>
                    <w:spacing w:line="246" w:lineRule="auto"/>
                    <w:rPr>
                      <w:rFonts w:ascii="Arial"/>
                      <w:sz w:val="21"/>
                    </w:rPr>
                  </w:pPr>
                </w:p>
                <w:p w14:paraId="564CAB82">
                  <w:pPr>
                    <w:spacing w:before="58" w:line="192" w:lineRule="auto"/>
                    <w:ind w:left="58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r>
            <w:tr w14:paraId="2870BF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3" w:hRule="atLeast"/>
              </w:trPr>
              <w:tc>
                <w:tcPr>
                  <w:tcW w:w="683" w:type="dxa"/>
                  <w:vAlign w:val="top"/>
                </w:tcPr>
                <w:p w14:paraId="712ECCB4">
                  <w:pPr>
                    <w:spacing w:before="216" w:line="274" w:lineRule="exact"/>
                    <w:ind w:left="291"/>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971" w:type="dxa"/>
                  <w:vMerge w:val="continue"/>
                  <w:tcBorders>
                    <w:top w:val="nil"/>
                  </w:tcBorders>
                  <w:vAlign w:val="top"/>
                </w:tcPr>
                <w:p w14:paraId="19C77FDE">
                  <w:pPr>
                    <w:rPr>
                      <w:rFonts w:ascii="Arial"/>
                      <w:sz w:val="21"/>
                    </w:rPr>
                  </w:pPr>
                </w:p>
              </w:tc>
              <w:tc>
                <w:tcPr>
                  <w:tcW w:w="1547" w:type="dxa"/>
                  <w:vAlign w:val="top"/>
                </w:tcPr>
                <w:p w14:paraId="2D3875EB">
                  <w:pPr>
                    <w:pStyle w:val="6"/>
                    <w:spacing w:before="244" w:line="230" w:lineRule="auto"/>
                    <w:ind w:left="577"/>
                    <w:rPr>
                      <w:sz w:val="20"/>
                      <w:szCs w:val="20"/>
                    </w:rPr>
                  </w:pPr>
                  <w:r>
                    <w:rPr>
                      <w:sz w:val="20"/>
                      <w:szCs w:val="20"/>
                    </w:rPr>
                    <w:t>员工</w:t>
                  </w:r>
                </w:p>
              </w:tc>
              <w:tc>
                <w:tcPr>
                  <w:tcW w:w="1274" w:type="dxa"/>
                  <w:vAlign w:val="top"/>
                </w:tcPr>
                <w:p w14:paraId="618E7390">
                  <w:pPr>
                    <w:pStyle w:val="6"/>
                    <w:spacing w:before="245" w:line="228" w:lineRule="auto"/>
                    <w:ind w:left="223"/>
                    <w:rPr>
                      <w:sz w:val="20"/>
                      <w:szCs w:val="20"/>
                    </w:rPr>
                  </w:pPr>
                  <w:r>
                    <w:rPr>
                      <w:spacing w:val="6"/>
                      <w:sz w:val="20"/>
                      <w:szCs w:val="20"/>
                    </w:rPr>
                    <w:t>生活污水</w:t>
                  </w:r>
                </w:p>
              </w:tc>
              <w:tc>
                <w:tcPr>
                  <w:tcW w:w="1700" w:type="dxa"/>
                  <w:vAlign w:val="top"/>
                </w:tcPr>
                <w:p w14:paraId="4EE6E201">
                  <w:pPr>
                    <w:pStyle w:val="6"/>
                    <w:spacing w:before="245" w:line="228" w:lineRule="auto"/>
                    <w:ind w:left="330"/>
                    <w:rPr>
                      <w:sz w:val="20"/>
                      <w:szCs w:val="20"/>
                    </w:rPr>
                  </w:pPr>
                  <w:r>
                    <w:rPr>
                      <w:spacing w:val="8"/>
                      <w:sz w:val="20"/>
                      <w:szCs w:val="20"/>
                    </w:rPr>
                    <w:t>三级化粪池</w:t>
                  </w:r>
                </w:p>
              </w:tc>
              <w:tc>
                <w:tcPr>
                  <w:tcW w:w="1521" w:type="dxa"/>
                  <w:vAlign w:val="top"/>
                </w:tcPr>
                <w:p w14:paraId="1D04DD53">
                  <w:pPr>
                    <w:pStyle w:val="6"/>
                    <w:spacing w:before="80" w:line="277" w:lineRule="auto"/>
                    <w:ind w:left="545" w:right="518" w:firstLine="55"/>
                    <w:rPr>
                      <w:sz w:val="20"/>
                      <w:szCs w:val="20"/>
                    </w:rPr>
                  </w:pPr>
                  <w:r>
                    <w:rPr>
                      <w:rFonts w:ascii="Times New Roman" w:hAnsi="Times New Roman" w:eastAsia="Times New Roman" w:cs="Times New Roman"/>
                      <w:spacing w:val="-10"/>
                      <w:sz w:val="20"/>
                      <w:szCs w:val="20"/>
                    </w:rPr>
                    <w:t>1</w:t>
                  </w:r>
                  <w:r>
                    <w:rPr>
                      <w:rFonts w:ascii="Times New Roman" w:hAnsi="Times New Roman" w:eastAsia="Times New Roman" w:cs="Times New Roman"/>
                      <w:spacing w:val="9"/>
                      <w:sz w:val="20"/>
                      <w:szCs w:val="20"/>
                    </w:rPr>
                    <w:t xml:space="preserve"> </w:t>
                  </w:r>
                  <w:r>
                    <w:rPr>
                      <w:spacing w:val="-10"/>
                      <w:sz w:val="20"/>
                      <w:szCs w:val="20"/>
                    </w:rPr>
                    <w:t>个</w:t>
                  </w:r>
                  <w:r>
                    <w:rPr>
                      <w:sz w:val="20"/>
                      <w:szCs w:val="20"/>
                    </w:rPr>
                    <w:t xml:space="preserve"> </w:t>
                  </w:r>
                  <w:r>
                    <w:rPr>
                      <w:rFonts w:ascii="Times New Roman" w:hAnsi="Times New Roman" w:eastAsia="Times New Roman" w:cs="Times New Roman"/>
                      <w:spacing w:val="-1"/>
                      <w:sz w:val="20"/>
                      <w:szCs w:val="20"/>
                    </w:rPr>
                    <w:t>15m</w:t>
                  </w:r>
                  <w:r>
                    <w:rPr>
                      <w:spacing w:val="-1"/>
                      <w:sz w:val="20"/>
                      <w:szCs w:val="20"/>
                    </w:rPr>
                    <w:t>³</w:t>
                  </w:r>
                </w:p>
              </w:tc>
              <w:tc>
                <w:tcPr>
                  <w:tcW w:w="1251" w:type="dxa"/>
                  <w:vAlign w:val="top"/>
                </w:tcPr>
                <w:p w14:paraId="0FEC919C">
                  <w:pPr>
                    <w:spacing w:before="285" w:line="192" w:lineRule="auto"/>
                    <w:ind w:left="58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r>
            <w:tr w14:paraId="549EEB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8" w:hRule="atLeast"/>
              </w:trPr>
              <w:tc>
                <w:tcPr>
                  <w:tcW w:w="683" w:type="dxa"/>
                  <w:vAlign w:val="top"/>
                </w:tcPr>
                <w:p w14:paraId="54580CDF">
                  <w:pPr>
                    <w:spacing w:before="283" w:line="274" w:lineRule="exact"/>
                    <w:ind w:left="29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971" w:type="dxa"/>
                  <w:vAlign w:val="top"/>
                </w:tcPr>
                <w:p w14:paraId="4697F8B1">
                  <w:pPr>
                    <w:spacing w:line="247" w:lineRule="auto"/>
                    <w:rPr>
                      <w:rFonts w:ascii="Arial"/>
                      <w:sz w:val="21"/>
                    </w:rPr>
                  </w:pPr>
                </w:p>
                <w:p w14:paraId="7A11DEFE">
                  <w:pPr>
                    <w:pStyle w:val="6"/>
                    <w:spacing w:before="65" w:line="229" w:lineRule="auto"/>
                    <w:ind w:left="289"/>
                    <w:rPr>
                      <w:sz w:val="20"/>
                      <w:szCs w:val="20"/>
                    </w:rPr>
                  </w:pPr>
                  <w:r>
                    <w:rPr>
                      <w:spacing w:val="-1"/>
                      <w:sz w:val="20"/>
                      <w:szCs w:val="20"/>
                    </w:rPr>
                    <w:t>噪声</w:t>
                  </w:r>
                </w:p>
              </w:tc>
              <w:tc>
                <w:tcPr>
                  <w:tcW w:w="1547" w:type="dxa"/>
                  <w:vAlign w:val="top"/>
                </w:tcPr>
                <w:p w14:paraId="76447E50">
                  <w:pPr>
                    <w:spacing w:line="247" w:lineRule="auto"/>
                    <w:rPr>
                      <w:rFonts w:ascii="Arial"/>
                      <w:sz w:val="21"/>
                    </w:rPr>
                  </w:pPr>
                </w:p>
                <w:p w14:paraId="48CB175D">
                  <w:pPr>
                    <w:pStyle w:val="6"/>
                    <w:spacing w:before="65" w:line="230" w:lineRule="auto"/>
                    <w:ind w:left="572"/>
                    <w:rPr>
                      <w:sz w:val="20"/>
                      <w:szCs w:val="20"/>
                    </w:rPr>
                  </w:pPr>
                  <w:r>
                    <w:rPr>
                      <w:spacing w:val="3"/>
                      <w:sz w:val="20"/>
                      <w:szCs w:val="20"/>
                    </w:rPr>
                    <w:t>设备</w:t>
                  </w:r>
                </w:p>
              </w:tc>
              <w:tc>
                <w:tcPr>
                  <w:tcW w:w="1274" w:type="dxa"/>
                  <w:vAlign w:val="top"/>
                </w:tcPr>
                <w:p w14:paraId="67A11281">
                  <w:pPr>
                    <w:spacing w:before="283" w:line="274" w:lineRule="exact"/>
                    <w:ind w:left="330"/>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Leq</w:t>
                  </w:r>
                  <w:r>
                    <w:rPr>
                      <w:rFonts w:ascii="Times New Roman" w:hAnsi="Times New Roman" w:eastAsia="Times New Roman" w:cs="Times New Roman"/>
                      <w:spacing w:val="8"/>
                      <w:position w:val="3"/>
                      <w:sz w:val="20"/>
                      <w:szCs w:val="20"/>
                    </w:rPr>
                    <w:t>(A)</w:t>
                  </w:r>
                </w:p>
              </w:tc>
              <w:tc>
                <w:tcPr>
                  <w:tcW w:w="1700" w:type="dxa"/>
                  <w:vAlign w:val="top"/>
                </w:tcPr>
                <w:p w14:paraId="4ED0520B">
                  <w:pPr>
                    <w:pStyle w:val="6"/>
                    <w:spacing w:before="176" w:line="252" w:lineRule="auto"/>
                    <w:ind w:left="236" w:right="44" w:hanging="218"/>
                    <w:rPr>
                      <w:sz w:val="20"/>
                      <w:szCs w:val="20"/>
                    </w:rPr>
                  </w:pPr>
                  <w:r>
                    <w:rPr>
                      <w:spacing w:val="4"/>
                      <w:sz w:val="20"/>
                      <w:szCs w:val="20"/>
                    </w:rPr>
                    <w:t>厂房、设备减振、</w:t>
                  </w:r>
                  <w:r>
                    <w:rPr>
                      <w:sz w:val="20"/>
                      <w:szCs w:val="20"/>
                    </w:rPr>
                    <w:t xml:space="preserve"> </w:t>
                  </w:r>
                  <w:r>
                    <w:rPr>
                      <w:spacing w:val="6"/>
                      <w:sz w:val="20"/>
                      <w:szCs w:val="20"/>
                    </w:rPr>
                    <w:t>隔声、消声等</w:t>
                  </w:r>
                </w:p>
              </w:tc>
              <w:tc>
                <w:tcPr>
                  <w:tcW w:w="1521" w:type="dxa"/>
                  <w:vAlign w:val="top"/>
                </w:tcPr>
                <w:p w14:paraId="5A4A2D39">
                  <w:pPr>
                    <w:spacing w:line="345" w:lineRule="auto"/>
                    <w:rPr>
                      <w:rFonts w:ascii="Arial"/>
                      <w:sz w:val="21"/>
                    </w:rPr>
                  </w:pPr>
                </w:p>
                <w:p w14:paraId="4C134DF5">
                  <w:pPr>
                    <w:pStyle w:val="6"/>
                    <w:spacing w:before="65" w:line="136" w:lineRule="exact"/>
                    <w:ind w:left="555"/>
                    <w:rPr>
                      <w:sz w:val="20"/>
                      <w:szCs w:val="20"/>
                    </w:rPr>
                  </w:pPr>
                  <w:r>
                    <w:rPr>
                      <w:spacing w:val="5"/>
                      <w:position w:val="-3"/>
                      <w:sz w:val="20"/>
                      <w:szCs w:val="20"/>
                    </w:rPr>
                    <w:t>——</w:t>
                  </w:r>
                </w:p>
              </w:tc>
              <w:tc>
                <w:tcPr>
                  <w:tcW w:w="1251" w:type="dxa"/>
                  <w:vAlign w:val="top"/>
                </w:tcPr>
                <w:p w14:paraId="13FEE4A9">
                  <w:pPr>
                    <w:spacing w:before="283" w:line="274" w:lineRule="exact"/>
                    <w:ind w:left="52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r>
            <w:tr w14:paraId="40B1AF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9" w:hRule="atLeast"/>
              </w:trPr>
              <w:tc>
                <w:tcPr>
                  <w:tcW w:w="683" w:type="dxa"/>
                  <w:vAlign w:val="top"/>
                </w:tcPr>
                <w:p w14:paraId="45DA2DA7">
                  <w:pPr>
                    <w:spacing w:before="290" w:line="274" w:lineRule="exact"/>
                    <w:ind w:left="290"/>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971" w:type="dxa"/>
                  <w:vMerge w:val="restart"/>
                  <w:tcBorders>
                    <w:bottom w:val="nil"/>
                  </w:tcBorders>
                  <w:vAlign w:val="top"/>
                </w:tcPr>
                <w:p w14:paraId="0364941C">
                  <w:pPr>
                    <w:spacing w:line="274" w:lineRule="auto"/>
                    <w:rPr>
                      <w:rFonts w:ascii="Arial"/>
                      <w:sz w:val="21"/>
                    </w:rPr>
                  </w:pPr>
                </w:p>
                <w:p w14:paraId="2D9580FC">
                  <w:pPr>
                    <w:spacing w:line="274" w:lineRule="auto"/>
                    <w:rPr>
                      <w:rFonts w:ascii="Arial"/>
                      <w:sz w:val="21"/>
                    </w:rPr>
                  </w:pPr>
                </w:p>
                <w:p w14:paraId="4654B6BB">
                  <w:pPr>
                    <w:spacing w:line="275" w:lineRule="auto"/>
                    <w:rPr>
                      <w:rFonts w:ascii="Arial"/>
                      <w:sz w:val="21"/>
                    </w:rPr>
                  </w:pPr>
                </w:p>
                <w:p w14:paraId="50D80F0B">
                  <w:pPr>
                    <w:spacing w:line="275" w:lineRule="auto"/>
                    <w:rPr>
                      <w:rFonts w:ascii="Arial"/>
                      <w:sz w:val="21"/>
                    </w:rPr>
                  </w:pPr>
                </w:p>
                <w:p w14:paraId="3F46C721">
                  <w:pPr>
                    <w:pStyle w:val="6"/>
                    <w:spacing w:before="65" w:line="229" w:lineRule="auto"/>
                    <w:ind w:left="297"/>
                    <w:rPr>
                      <w:sz w:val="20"/>
                      <w:szCs w:val="20"/>
                    </w:rPr>
                  </w:pPr>
                  <w:r>
                    <w:rPr>
                      <w:spacing w:val="-5"/>
                      <w:sz w:val="20"/>
                      <w:szCs w:val="20"/>
                    </w:rPr>
                    <w:t>固废</w:t>
                  </w:r>
                </w:p>
              </w:tc>
              <w:tc>
                <w:tcPr>
                  <w:tcW w:w="1547" w:type="dxa"/>
                  <w:vAlign w:val="top"/>
                </w:tcPr>
                <w:p w14:paraId="289879FC">
                  <w:pPr>
                    <w:pStyle w:val="6"/>
                    <w:spacing w:before="183" w:line="252" w:lineRule="auto"/>
                    <w:ind w:left="147" w:right="37" w:hanging="105"/>
                    <w:rPr>
                      <w:sz w:val="20"/>
                      <w:szCs w:val="20"/>
                    </w:rPr>
                  </w:pPr>
                  <w:r>
                    <w:rPr>
                      <w:spacing w:val="8"/>
                      <w:sz w:val="20"/>
                      <w:szCs w:val="20"/>
                    </w:rPr>
                    <w:t>切割、钢化、检</w:t>
                  </w:r>
                  <w:r>
                    <w:rPr>
                      <w:spacing w:val="4"/>
                      <w:sz w:val="20"/>
                      <w:szCs w:val="20"/>
                    </w:rPr>
                    <w:t xml:space="preserve"> </w:t>
                  </w:r>
                  <w:r>
                    <w:rPr>
                      <w:spacing w:val="8"/>
                      <w:sz w:val="20"/>
                      <w:szCs w:val="20"/>
                    </w:rPr>
                    <w:t>验等生产工序</w:t>
                  </w:r>
                </w:p>
              </w:tc>
              <w:tc>
                <w:tcPr>
                  <w:tcW w:w="1274" w:type="dxa"/>
                  <w:vAlign w:val="top"/>
                </w:tcPr>
                <w:p w14:paraId="6CBE58A7">
                  <w:pPr>
                    <w:spacing w:line="254" w:lineRule="auto"/>
                    <w:rPr>
                      <w:rFonts w:ascii="Arial"/>
                      <w:sz w:val="21"/>
                    </w:rPr>
                  </w:pPr>
                </w:p>
                <w:p w14:paraId="264F4F18">
                  <w:pPr>
                    <w:pStyle w:val="6"/>
                    <w:spacing w:before="65" w:line="229" w:lineRule="auto"/>
                    <w:ind w:left="326"/>
                    <w:rPr>
                      <w:sz w:val="20"/>
                      <w:szCs w:val="20"/>
                    </w:rPr>
                  </w:pPr>
                  <w:r>
                    <w:rPr>
                      <w:spacing w:val="7"/>
                      <w:sz w:val="20"/>
                      <w:szCs w:val="20"/>
                    </w:rPr>
                    <w:t>废玻璃</w:t>
                  </w:r>
                </w:p>
              </w:tc>
              <w:tc>
                <w:tcPr>
                  <w:tcW w:w="1700" w:type="dxa"/>
                  <w:vMerge w:val="restart"/>
                  <w:tcBorders>
                    <w:bottom w:val="nil"/>
                  </w:tcBorders>
                  <w:vAlign w:val="top"/>
                </w:tcPr>
                <w:p w14:paraId="261D7FC6">
                  <w:pPr>
                    <w:pStyle w:val="6"/>
                    <w:spacing w:before="131" w:line="229" w:lineRule="auto"/>
                    <w:ind w:left="19"/>
                    <w:rPr>
                      <w:sz w:val="20"/>
                      <w:szCs w:val="20"/>
                    </w:rPr>
                  </w:pPr>
                  <w:r>
                    <w:rPr>
                      <w:spacing w:val="7"/>
                      <w:sz w:val="20"/>
                      <w:szCs w:val="20"/>
                    </w:rPr>
                    <w:t>一般固废堆放场，</w:t>
                  </w:r>
                </w:p>
                <w:p w14:paraId="4D062991">
                  <w:pPr>
                    <w:pStyle w:val="6"/>
                    <w:spacing w:before="23" w:line="228" w:lineRule="auto"/>
                    <w:ind w:left="15"/>
                    <w:rPr>
                      <w:sz w:val="20"/>
                      <w:szCs w:val="20"/>
                    </w:rPr>
                  </w:pPr>
                  <w:r>
                    <w:rPr>
                      <w:spacing w:val="7"/>
                      <w:sz w:val="20"/>
                      <w:szCs w:val="20"/>
                    </w:rPr>
                    <w:t>做到防风、防雨、</w:t>
                  </w:r>
                </w:p>
                <w:p w14:paraId="69CFA3D8">
                  <w:pPr>
                    <w:pStyle w:val="6"/>
                    <w:spacing w:before="26" w:line="229" w:lineRule="auto"/>
                    <w:ind w:left="134"/>
                    <w:rPr>
                      <w:sz w:val="20"/>
                      <w:szCs w:val="20"/>
                    </w:rPr>
                  </w:pPr>
                  <w:r>
                    <w:rPr>
                      <w:spacing w:val="6"/>
                      <w:sz w:val="20"/>
                      <w:szCs w:val="20"/>
                    </w:rPr>
                    <w:t>防晒、防渗漏措</w:t>
                  </w:r>
                </w:p>
                <w:p w14:paraId="450CB253">
                  <w:pPr>
                    <w:pStyle w:val="6"/>
                    <w:spacing w:before="23" w:line="228" w:lineRule="auto"/>
                    <w:ind w:left="15"/>
                    <w:rPr>
                      <w:sz w:val="20"/>
                      <w:szCs w:val="20"/>
                    </w:rPr>
                  </w:pPr>
                  <w:r>
                    <w:rPr>
                      <w:spacing w:val="8"/>
                      <w:sz w:val="20"/>
                      <w:szCs w:val="20"/>
                    </w:rPr>
                    <w:t>施；符合相关标准</w:t>
                  </w:r>
                </w:p>
                <w:p w14:paraId="706CE8D8">
                  <w:pPr>
                    <w:pStyle w:val="6"/>
                    <w:spacing w:before="25" w:line="230" w:lineRule="auto"/>
                    <w:ind w:left="329"/>
                    <w:rPr>
                      <w:sz w:val="20"/>
                      <w:szCs w:val="20"/>
                    </w:rPr>
                  </w:pPr>
                  <w:r>
                    <w:rPr>
                      <w:spacing w:val="8"/>
                      <w:sz w:val="20"/>
                      <w:szCs w:val="20"/>
                    </w:rPr>
                    <w:t>及规范要求</w:t>
                  </w:r>
                </w:p>
              </w:tc>
              <w:tc>
                <w:tcPr>
                  <w:tcW w:w="1521" w:type="dxa"/>
                  <w:vMerge w:val="restart"/>
                  <w:tcBorders>
                    <w:bottom w:val="nil"/>
                  </w:tcBorders>
                  <w:vAlign w:val="top"/>
                </w:tcPr>
                <w:p w14:paraId="17863EAC">
                  <w:pPr>
                    <w:spacing w:line="440" w:lineRule="auto"/>
                    <w:rPr>
                      <w:rFonts w:ascii="Arial"/>
                      <w:sz w:val="21"/>
                    </w:rPr>
                  </w:pPr>
                </w:p>
                <w:p w14:paraId="7A6D6197">
                  <w:pPr>
                    <w:pStyle w:val="6"/>
                    <w:spacing w:before="65" w:line="274" w:lineRule="exact"/>
                    <w:ind w:left="494"/>
                    <w:rPr>
                      <w:sz w:val="20"/>
                      <w:szCs w:val="20"/>
                    </w:rPr>
                  </w:pPr>
                  <w:r>
                    <w:rPr>
                      <w:rFonts w:ascii="Times New Roman" w:hAnsi="Times New Roman" w:eastAsia="Times New Roman" w:cs="Times New Roman"/>
                      <w:spacing w:val="-7"/>
                      <w:position w:val="1"/>
                      <w:sz w:val="20"/>
                      <w:szCs w:val="20"/>
                    </w:rPr>
                    <w:t>1</w:t>
                  </w:r>
                  <w:r>
                    <w:rPr>
                      <w:rFonts w:ascii="Times New Roman" w:hAnsi="Times New Roman" w:eastAsia="Times New Roman" w:cs="Times New Roman"/>
                      <w:spacing w:val="12"/>
                      <w:w w:val="101"/>
                      <w:position w:val="1"/>
                      <w:sz w:val="20"/>
                      <w:szCs w:val="20"/>
                    </w:rPr>
                    <w:t xml:space="preserve"> </w:t>
                  </w:r>
                  <w:r>
                    <w:rPr>
                      <w:spacing w:val="-7"/>
                      <w:position w:val="1"/>
                      <w:sz w:val="20"/>
                      <w:szCs w:val="20"/>
                    </w:rPr>
                    <w:t>个，</w:t>
                  </w:r>
                </w:p>
                <w:p w14:paraId="404E8534">
                  <w:pPr>
                    <w:pStyle w:val="6"/>
                    <w:spacing w:line="273" w:lineRule="exact"/>
                    <w:ind w:left="353"/>
                    <w:rPr>
                      <w:sz w:val="20"/>
                      <w:szCs w:val="20"/>
                    </w:rPr>
                  </w:pPr>
                  <w:r>
                    <w:rPr>
                      <w:spacing w:val="-3"/>
                      <w:position w:val="1"/>
                      <w:sz w:val="20"/>
                      <w:szCs w:val="20"/>
                    </w:rPr>
                    <w:t>约</w:t>
                  </w:r>
                  <w:r>
                    <w:rPr>
                      <w:spacing w:val="-22"/>
                      <w:position w:val="1"/>
                      <w:sz w:val="20"/>
                      <w:szCs w:val="20"/>
                    </w:rPr>
                    <w:t xml:space="preserve"> </w:t>
                  </w:r>
                  <w:r>
                    <w:rPr>
                      <w:rFonts w:ascii="Times New Roman" w:hAnsi="Times New Roman" w:eastAsia="Times New Roman" w:cs="Times New Roman"/>
                      <w:spacing w:val="-3"/>
                      <w:position w:val="1"/>
                      <w:sz w:val="20"/>
                      <w:szCs w:val="20"/>
                    </w:rPr>
                    <w:t>150</w:t>
                  </w:r>
                  <w:r>
                    <w:rPr>
                      <w:rFonts w:ascii="Times New Roman" w:hAnsi="Times New Roman" w:eastAsia="Times New Roman" w:cs="Times New Roman"/>
                      <w:spacing w:val="10"/>
                      <w:position w:val="1"/>
                      <w:sz w:val="20"/>
                      <w:szCs w:val="20"/>
                    </w:rPr>
                    <w:t xml:space="preserve"> </w:t>
                  </w:r>
                  <w:r>
                    <w:rPr>
                      <w:spacing w:val="-3"/>
                      <w:position w:val="1"/>
                      <w:sz w:val="20"/>
                      <w:szCs w:val="20"/>
                    </w:rPr>
                    <w:t>㎡</w:t>
                  </w:r>
                </w:p>
              </w:tc>
              <w:tc>
                <w:tcPr>
                  <w:tcW w:w="1251" w:type="dxa"/>
                  <w:vMerge w:val="restart"/>
                  <w:tcBorders>
                    <w:bottom w:val="nil"/>
                  </w:tcBorders>
                  <w:vAlign w:val="top"/>
                </w:tcPr>
                <w:p w14:paraId="3F5594FD">
                  <w:pPr>
                    <w:spacing w:line="292" w:lineRule="auto"/>
                    <w:rPr>
                      <w:rFonts w:ascii="Arial"/>
                      <w:sz w:val="21"/>
                    </w:rPr>
                  </w:pPr>
                </w:p>
                <w:p w14:paraId="45D02037">
                  <w:pPr>
                    <w:spacing w:line="292" w:lineRule="auto"/>
                    <w:rPr>
                      <w:rFonts w:ascii="Arial"/>
                      <w:sz w:val="21"/>
                    </w:rPr>
                  </w:pPr>
                </w:p>
                <w:p w14:paraId="06EB9EB0">
                  <w:pPr>
                    <w:spacing w:before="57" w:line="274" w:lineRule="exact"/>
                    <w:ind w:left="543"/>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r>
            <w:tr w14:paraId="45C894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7" w:hRule="atLeast"/>
              </w:trPr>
              <w:tc>
                <w:tcPr>
                  <w:tcW w:w="683" w:type="dxa"/>
                  <w:vAlign w:val="top"/>
                </w:tcPr>
                <w:p w14:paraId="01630B3A">
                  <w:pPr>
                    <w:spacing w:before="288" w:line="192" w:lineRule="auto"/>
                    <w:ind w:left="297"/>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971" w:type="dxa"/>
                  <w:vMerge w:val="continue"/>
                  <w:tcBorders>
                    <w:top w:val="nil"/>
                    <w:bottom w:val="nil"/>
                  </w:tcBorders>
                  <w:vAlign w:val="top"/>
                </w:tcPr>
                <w:p w14:paraId="2B576C48">
                  <w:pPr>
                    <w:rPr>
                      <w:rFonts w:ascii="Arial"/>
                      <w:sz w:val="21"/>
                    </w:rPr>
                  </w:pPr>
                </w:p>
              </w:tc>
              <w:tc>
                <w:tcPr>
                  <w:tcW w:w="1547" w:type="dxa"/>
                  <w:vAlign w:val="top"/>
                </w:tcPr>
                <w:p w14:paraId="65C6C60A">
                  <w:pPr>
                    <w:pStyle w:val="6"/>
                    <w:spacing w:before="249" w:line="229" w:lineRule="auto"/>
                    <w:ind w:left="463"/>
                    <w:rPr>
                      <w:sz w:val="20"/>
                      <w:szCs w:val="20"/>
                    </w:rPr>
                  </w:pPr>
                  <w:r>
                    <w:rPr>
                      <w:spacing w:val="6"/>
                      <w:sz w:val="20"/>
                      <w:szCs w:val="20"/>
                    </w:rPr>
                    <w:t>沉淀池</w:t>
                  </w:r>
                </w:p>
              </w:tc>
              <w:tc>
                <w:tcPr>
                  <w:tcW w:w="1274" w:type="dxa"/>
                  <w:vAlign w:val="top"/>
                </w:tcPr>
                <w:p w14:paraId="3D9707DD">
                  <w:pPr>
                    <w:pStyle w:val="6"/>
                    <w:spacing w:before="249" w:line="228" w:lineRule="auto"/>
                    <w:ind w:left="225"/>
                    <w:rPr>
                      <w:sz w:val="20"/>
                      <w:szCs w:val="20"/>
                    </w:rPr>
                  </w:pPr>
                  <w:r>
                    <w:rPr>
                      <w:spacing w:val="6"/>
                      <w:sz w:val="20"/>
                      <w:szCs w:val="20"/>
                    </w:rPr>
                    <w:t>玻璃粉渣</w:t>
                  </w:r>
                </w:p>
              </w:tc>
              <w:tc>
                <w:tcPr>
                  <w:tcW w:w="1700" w:type="dxa"/>
                  <w:vMerge w:val="continue"/>
                  <w:tcBorders>
                    <w:top w:val="nil"/>
                  </w:tcBorders>
                  <w:vAlign w:val="top"/>
                </w:tcPr>
                <w:p w14:paraId="7AECF9F4">
                  <w:pPr>
                    <w:rPr>
                      <w:rFonts w:ascii="Arial"/>
                      <w:sz w:val="21"/>
                    </w:rPr>
                  </w:pPr>
                </w:p>
              </w:tc>
              <w:tc>
                <w:tcPr>
                  <w:tcW w:w="1521" w:type="dxa"/>
                  <w:vMerge w:val="continue"/>
                  <w:tcBorders>
                    <w:top w:val="nil"/>
                  </w:tcBorders>
                  <w:vAlign w:val="top"/>
                </w:tcPr>
                <w:p w14:paraId="3CBD73C9">
                  <w:pPr>
                    <w:rPr>
                      <w:rFonts w:ascii="Arial"/>
                      <w:sz w:val="21"/>
                    </w:rPr>
                  </w:pPr>
                </w:p>
              </w:tc>
              <w:tc>
                <w:tcPr>
                  <w:tcW w:w="1251" w:type="dxa"/>
                  <w:vMerge w:val="continue"/>
                  <w:tcBorders>
                    <w:top w:val="nil"/>
                  </w:tcBorders>
                  <w:vAlign w:val="top"/>
                </w:tcPr>
                <w:p w14:paraId="1B36ED9D">
                  <w:pPr>
                    <w:rPr>
                      <w:rFonts w:ascii="Arial"/>
                      <w:sz w:val="21"/>
                    </w:rPr>
                  </w:pPr>
                </w:p>
              </w:tc>
            </w:tr>
            <w:tr w14:paraId="1B1235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5" w:hRule="atLeast"/>
              </w:trPr>
              <w:tc>
                <w:tcPr>
                  <w:tcW w:w="683" w:type="dxa"/>
                  <w:vAlign w:val="top"/>
                </w:tcPr>
                <w:p w14:paraId="2D4C90CF">
                  <w:pPr>
                    <w:spacing w:line="299" w:lineRule="auto"/>
                    <w:rPr>
                      <w:rFonts w:ascii="Arial"/>
                      <w:sz w:val="21"/>
                    </w:rPr>
                  </w:pPr>
                </w:p>
                <w:p w14:paraId="53395314">
                  <w:pPr>
                    <w:spacing w:before="57" w:line="274" w:lineRule="exact"/>
                    <w:ind w:left="29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w:t>
                  </w:r>
                </w:p>
              </w:tc>
              <w:tc>
                <w:tcPr>
                  <w:tcW w:w="971" w:type="dxa"/>
                  <w:vMerge w:val="continue"/>
                  <w:tcBorders>
                    <w:top w:val="nil"/>
                  </w:tcBorders>
                  <w:vAlign w:val="top"/>
                </w:tcPr>
                <w:p w14:paraId="0FFA40F5">
                  <w:pPr>
                    <w:rPr>
                      <w:rFonts w:ascii="Arial"/>
                      <w:sz w:val="21"/>
                    </w:rPr>
                  </w:pPr>
                </w:p>
              </w:tc>
              <w:tc>
                <w:tcPr>
                  <w:tcW w:w="1547" w:type="dxa"/>
                  <w:vAlign w:val="top"/>
                </w:tcPr>
                <w:p w14:paraId="4CE7F436">
                  <w:pPr>
                    <w:spacing w:line="322" w:lineRule="auto"/>
                    <w:rPr>
                      <w:rFonts w:ascii="Arial"/>
                      <w:sz w:val="21"/>
                    </w:rPr>
                  </w:pPr>
                </w:p>
                <w:p w14:paraId="2BAFA033">
                  <w:pPr>
                    <w:pStyle w:val="6"/>
                    <w:spacing w:before="65" w:line="229" w:lineRule="auto"/>
                    <w:ind w:left="365"/>
                    <w:rPr>
                      <w:sz w:val="20"/>
                      <w:szCs w:val="20"/>
                    </w:rPr>
                  </w:pPr>
                  <w:r>
                    <w:rPr>
                      <w:spacing w:val="5"/>
                      <w:sz w:val="20"/>
                      <w:szCs w:val="20"/>
                    </w:rPr>
                    <w:t>员工生活</w:t>
                  </w:r>
                </w:p>
              </w:tc>
              <w:tc>
                <w:tcPr>
                  <w:tcW w:w="1274" w:type="dxa"/>
                  <w:vAlign w:val="top"/>
                </w:tcPr>
                <w:p w14:paraId="6DA4AF03">
                  <w:pPr>
                    <w:spacing w:line="322" w:lineRule="auto"/>
                    <w:rPr>
                      <w:rFonts w:ascii="Arial"/>
                      <w:sz w:val="21"/>
                    </w:rPr>
                  </w:pPr>
                </w:p>
                <w:p w14:paraId="1A6F5B2E">
                  <w:pPr>
                    <w:pStyle w:val="6"/>
                    <w:spacing w:before="65" w:line="229" w:lineRule="auto"/>
                    <w:ind w:left="223"/>
                    <w:rPr>
                      <w:sz w:val="20"/>
                      <w:szCs w:val="20"/>
                    </w:rPr>
                  </w:pPr>
                  <w:r>
                    <w:rPr>
                      <w:spacing w:val="6"/>
                      <w:sz w:val="20"/>
                      <w:szCs w:val="20"/>
                    </w:rPr>
                    <w:t>生活垃圾</w:t>
                  </w:r>
                </w:p>
              </w:tc>
              <w:tc>
                <w:tcPr>
                  <w:tcW w:w="1700" w:type="dxa"/>
                  <w:vAlign w:val="top"/>
                </w:tcPr>
                <w:p w14:paraId="46E5E68F">
                  <w:pPr>
                    <w:pStyle w:val="6"/>
                    <w:spacing w:before="252" w:line="254" w:lineRule="auto"/>
                    <w:ind w:left="123" w:right="112"/>
                    <w:rPr>
                      <w:sz w:val="20"/>
                      <w:szCs w:val="20"/>
                    </w:rPr>
                  </w:pPr>
                  <w:r>
                    <w:rPr>
                      <w:spacing w:val="8"/>
                      <w:sz w:val="20"/>
                      <w:szCs w:val="20"/>
                    </w:rPr>
                    <w:t>垃圾收集房、圾</w:t>
                  </w:r>
                  <w:r>
                    <w:rPr>
                      <w:spacing w:val="2"/>
                      <w:sz w:val="20"/>
                      <w:szCs w:val="20"/>
                    </w:rPr>
                    <w:t xml:space="preserve"> </w:t>
                  </w:r>
                  <w:r>
                    <w:rPr>
                      <w:spacing w:val="8"/>
                      <w:sz w:val="20"/>
                      <w:szCs w:val="20"/>
                    </w:rPr>
                    <w:t>桶，交环卫清运</w:t>
                  </w:r>
                </w:p>
              </w:tc>
              <w:tc>
                <w:tcPr>
                  <w:tcW w:w="1521" w:type="dxa"/>
                  <w:vAlign w:val="top"/>
                </w:tcPr>
                <w:p w14:paraId="1F384DB6">
                  <w:pPr>
                    <w:pStyle w:val="6"/>
                    <w:spacing w:before="220" w:line="258" w:lineRule="auto"/>
                    <w:ind w:left="243" w:right="204" w:hanging="63"/>
                    <w:rPr>
                      <w:sz w:val="20"/>
                      <w:szCs w:val="20"/>
                    </w:rPr>
                  </w:pPr>
                  <w:r>
                    <w:rPr>
                      <w:rFonts w:ascii="Times New Roman" w:hAnsi="Times New Roman" w:eastAsia="Times New Roman" w:cs="Times New Roman"/>
                      <w:spacing w:val="-5"/>
                      <w:sz w:val="20"/>
                      <w:szCs w:val="20"/>
                    </w:rPr>
                    <w:t>1</w:t>
                  </w:r>
                  <w:r>
                    <w:rPr>
                      <w:rFonts w:ascii="Times New Roman" w:hAnsi="Times New Roman" w:eastAsia="Times New Roman" w:cs="Times New Roman"/>
                      <w:spacing w:val="10"/>
                      <w:sz w:val="20"/>
                      <w:szCs w:val="20"/>
                    </w:rPr>
                    <w:t xml:space="preserve"> </w:t>
                  </w:r>
                  <w:r>
                    <w:rPr>
                      <w:spacing w:val="-5"/>
                      <w:sz w:val="20"/>
                      <w:szCs w:val="20"/>
                    </w:rPr>
                    <w:t>个垃圾房，</w:t>
                  </w:r>
                  <w:r>
                    <w:rPr>
                      <w:sz w:val="20"/>
                      <w:szCs w:val="20"/>
                    </w:rPr>
                    <w:t xml:space="preserve"> </w:t>
                  </w:r>
                  <w:r>
                    <w:rPr>
                      <w:spacing w:val="7"/>
                      <w:sz w:val="20"/>
                      <w:szCs w:val="20"/>
                    </w:rPr>
                    <w:t>若干垃圾桶</w:t>
                  </w:r>
                </w:p>
              </w:tc>
              <w:tc>
                <w:tcPr>
                  <w:tcW w:w="1251" w:type="dxa"/>
                  <w:vAlign w:val="top"/>
                </w:tcPr>
                <w:p w14:paraId="70895B76">
                  <w:pPr>
                    <w:spacing w:line="299" w:lineRule="auto"/>
                    <w:rPr>
                      <w:rFonts w:ascii="Arial"/>
                      <w:sz w:val="21"/>
                    </w:rPr>
                  </w:pPr>
                </w:p>
                <w:p w14:paraId="6BF4E129">
                  <w:pPr>
                    <w:spacing w:before="57" w:line="274" w:lineRule="exact"/>
                    <w:ind w:left="596"/>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r>
            <w:tr w14:paraId="1F35B9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 w:hRule="atLeast"/>
              </w:trPr>
              <w:tc>
                <w:tcPr>
                  <w:tcW w:w="7696" w:type="dxa"/>
                  <w:gridSpan w:val="6"/>
                  <w:vAlign w:val="top"/>
                </w:tcPr>
                <w:p w14:paraId="0D4AE678">
                  <w:pPr>
                    <w:pStyle w:val="6"/>
                    <w:spacing w:before="193" w:line="230" w:lineRule="auto"/>
                    <w:ind w:left="3646"/>
                    <w:rPr>
                      <w:sz w:val="20"/>
                      <w:szCs w:val="20"/>
                    </w:rPr>
                  </w:pPr>
                  <w:r>
                    <w:rPr>
                      <w:spacing w:val="4"/>
                      <w:sz w:val="20"/>
                      <w:szCs w:val="20"/>
                    </w:rPr>
                    <w:t>合计</w:t>
                  </w:r>
                </w:p>
              </w:tc>
              <w:tc>
                <w:tcPr>
                  <w:tcW w:w="1251" w:type="dxa"/>
                  <w:vAlign w:val="top"/>
                </w:tcPr>
                <w:p w14:paraId="2ED1372C">
                  <w:pPr>
                    <w:spacing w:before="162" w:line="275" w:lineRule="exact"/>
                    <w:ind w:left="522"/>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41</w:t>
                  </w:r>
                </w:p>
              </w:tc>
            </w:tr>
          </w:tbl>
          <w:p w14:paraId="6C30A953">
            <w:pPr>
              <w:spacing w:line="323" w:lineRule="auto"/>
              <w:rPr>
                <w:rFonts w:ascii="Arial"/>
                <w:sz w:val="21"/>
              </w:rPr>
            </w:pPr>
          </w:p>
          <w:p w14:paraId="6B4D7494">
            <w:pPr>
              <w:pStyle w:val="6"/>
              <w:spacing w:before="78" w:line="221" w:lineRule="auto"/>
              <w:ind w:left="817"/>
            </w:pPr>
            <w:r>
              <w:rPr>
                <w:rFonts w:ascii="Times New Roman" w:hAnsi="Times New Roman" w:eastAsia="Times New Roman" w:cs="Times New Roman"/>
                <w:b/>
                <w:bCs/>
                <w:spacing w:val="-9"/>
              </w:rPr>
              <w:t>6</w:t>
            </w:r>
            <w:r>
              <w:rPr>
                <w:rFonts w:ascii="Times New Roman" w:hAnsi="Times New Roman" w:eastAsia="Times New Roman" w:cs="Times New Roman"/>
                <w:b/>
                <w:bCs/>
                <w:spacing w:val="-28"/>
              </w:rPr>
              <w:t xml:space="preserve"> </w:t>
            </w:r>
            <w:r>
              <w:rPr>
                <w:b/>
                <w:bCs/>
                <w:spacing w:val="-9"/>
              </w:rPr>
              <w:t>、“三同时</w:t>
            </w:r>
            <w:r>
              <w:rPr>
                <w:spacing w:val="-88"/>
              </w:rPr>
              <w:t xml:space="preserve"> </w:t>
            </w:r>
            <w:r>
              <w:rPr>
                <w:b/>
                <w:bCs/>
                <w:spacing w:val="-9"/>
              </w:rPr>
              <w:t>”一览表</w:t>
            </w:r>
          </w:p>
          <w:p w14:paraId="33CA28A8">
            <w:pPr>
              <w:pStyle w:val="6"/>
              <w:spacing w:before="189" w:line="220" w:lineRule="auto"/>
              <w:ind w:left="740"/>
            </w:pPr>
            <w:r>
              <w:rPr>
                <w:spacing w:val="-3"/>
              </w:rPr>
              <w:t>项目“三同时</w:t>
            </w:r>
            <w:r>
              <w:rPr>
                <w:spacing w:val="-78"/>
              </w:rPr>
              <w:t xml:space="preserve"> </w:t>
            </w:r>
            <w:r>
              <w:rPr>
                <w:spacing w:val="-3"/>
              </w:rPr>
              <w:t>”环境保护验收情况见下表：</w:t>
            </w:r>
          </w:p>
        </w:tc>
      </w:tr>
    </w:tbl>
    <w:p w14:paraId="2274736B">
      <w:pPr>
        <w:pStyle w:val="2"/>
      </w:pPr>
    </w:p>
    <w:p w14:paraId="6B4778B3">
      <w:pPr>
        <w:sectPr>
          <w:footerReference r:id="rId38" w:type="default"/>
          <w:pgSz w:w="11906" w:h="16839"/>
          <w:pgMar w:top="1246" w:right="1358" w:bottom="1072" w:left="1358" w:header="0" w:footer="836" w:gutter="0"/>
          <w:cols w:space="720" w:num="1"/>
        </w:sectPr>
      </w:pPr>
    </w:p>
    <w:tbl>
      <w:tblPr>
        <w:tblStyle w:val="5"/>
        <w:tblW w:w="9184"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184"/>
      </w:tblGrid>
      <w:tr w14:paraId="1708C336">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4004" w:hRule="atLeast"/>
        </w:trPr>
        <w:tc>
          <w:tcPr>
            <w:tcW w:w="9184" w:type="dxa"/>
            <w:vAlign w:val="top"/>
          </w:tcPr>
          <w:p w14:paraId="720D2753">
            <w:pPr>
              <w:spacing w:line="438" w:lineRule="auto"/>
              <w:rPr>
                <w:rFonts w:ascii="Arial"/>
                <w:sz w:val="21"/>
              </w:rPr>
            </w:pPr>
          </w:p>
          <w:p w14:paraId="5F4604DB">
            <w:pPr>
              <w:pStyle w:val="6"/>
              <w:spacing w:before="82" w:line="221" w:lineRule="auto"/>
              <w:ind w:left="2217"/>
              <w:rPr>
                <w:sz w:val="25"/>
                <w:szCs w:val="25"/>
              </w:rPr>
            </w:pPr>
            <w:r>
              <w:rPr>
                <w:b/>
                <w:bCs/>
                <w:spacing w:val="4"/>
                <w:sz w:val="25"/>
                <w:szCs w:val="25"/>
              </w:rPr>
              <w:t>表</w:t>
            </w:r>
            <w:r>
              <w:rPr>
                <w:spacing w:val="-39"/>
                <w:sz w:val="25"/>
                <w:szCs w:val="25"/>
              </w:rPr>
              <w:t xml:space="preserve"> </w:t>
            </w:r>
            <w:r>
              <w:rPr>
                <w:rFonts w:ascii="Times New Roman" w:hAnsi="Times New Roman" w:eastAsia="Times New Roman" w:cs="Times New Roman"/>
                <w:b/>
                <w:bCs/>
                <w:spacing w:val="4"/>
                <w:sz w:val="25"/>
                <w:szCs w:val="25"/>
              </w:rPr>
              <w:t xml:space="preserve">27    </w:t>
            </w:r>
            <w:r>
              <w:rPr>
                <w:b/>
                <w:bCs/>
                <w:spacing w:val="4"/>
                <w:sz w:val="25"/>
                <w:szCs w:val="25"/>
              </w:rPr>
              <w:t>项目环保投资及“三同时</w:t>
            </w:r>
            <w:r>
              <w:rPr>
                <w:spacing w:val="-90"/>
                <w:sz w:val="25"/>
                <w:szCs w:val="25"/>
              </w:rPr>
              <w:t xml:space="preserve"> </w:t>
            </w:r>
            <w:r>
              <w:rPr>
                <w:b/>
                <w:bCs/>
                <w:spacing w:val="4"/>
                <w:sz w:val="25"/>
                <w:szCs w:val="25"/>
              </w:rPr>
              <w:t>”情况表</w:t>
            </w:r>
          </w:p>
          <w:tbl>
            <w:tblPr>
              <w:tblStyle w:val="5"/>
              <w:tblW w:w="8904" w:type="dxa"/>
              <w:tblInd w:w="13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2"/>
              <w:gridCol w:w="1029"/>
              <w:gridCol w:w="857"/>
              <w:gridCol w:w="999"/>
              <w:gridCol w:w="1448"/>
              <w:gridCol w:w="864"/>
              <w:gridCol w:w="1190"/>
              <w:gridCol w:w="1805"/>
            </w:tblGrid>
            <w:tr w14:paraId="72F20F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12" w:type="dxa"/>
                  <w:vAlign w:val="top"/>
                </w:tcPr>
                <w:p w14:paraId="6CAA58CD">
                  <w:pPr>
                    <w:pStyle w:val="6"/>
                    <w:spacing w:before="198" w:line="228" w:lineRule="auto"/>
                    <w:ind w:left="151"/>
                    <w:rPr>
                      <w:sz w:val="20"/>
                      <w:szCs w:val="20"/>
                    </w:rPr>
                  </w:pPr>
                  <w:r>
                    <w:rPr>
                      <w:b/>
                      <w:bCs/>
                      <w:spacing w:val="3"/>
                      <w:sz w:val="20"/>
                      <w:szCs w:val="20"/>
                    </w:rPr>
                    <w:t>类别</w:t>
                  </w:r>
                </w:p>
              </w:tc>
              <w:tc>
                <w:tcPr>
                  <w:tcW w:w="1029" w:type="dxa"/>
                  <w:vAlign w:val="top"/>
                </w:tcPr>
                <w:p w14:paraId="6C0121F3">
                  <w:pPr>
                    <w:pStyle w:val="6"/>
                    <w:spacing w:before="197" w:line="229" w:lineRule="auto"/>
                    <w:ind w:left="206"/>
                    <w:rPr>
                      <w:sz w:val="20"/>
                      <w:szCs w:val="20"/>
                    </w:rPr>
                  </w:pPr>
                  <w:r>
                    <w:rPr>
                      <w:b/>
                      <w:bCs/>
                      <w:spacing w:val="5"/>
                      <w:sz w:val="20"/>
                      <w:szCs w:val="20"/>
                    </w:rPr>
                    <w:t>污染源</w:t>
                  </w:r>
                </w:p>
              </w:tc>
              <w:tc>
                <w:tcPr>
                  <w:tcW w:w="857" w:type="dxa"/>
                  <w:vAlign w:val="top"/>
                </w:tcPr>
                <w:p w14:paraId="74BF7748">
                  <w:pPr>
                    <w:pStyle w:val="6"/>
                    <w:spacing w:before="197" w:line="229" w:lineRule="auto"/>
                    <w:ind w:left="118"/>
                    <w:rPr>
                      <w:sz w:val="20"/>
                      <w:szCs w:val="20"/>
                    </w:rPr>
                  </w:pPr>
                  <w:r>
                    <w:rPr>
                      <w:b/>
                      <w:bCs/>
                      <w:spacing w:val="5"/>
                      <w:sz w:val="20"/>
                      <w:szCs w:val="20"/>
                    </w:rPr>
                    <w:t>污染物</w:t>
                  </w:r>
                </w:p>
              </w:tc>
              <w:tc>
                <w:tcPr>
                  <w:tcW w:w="999" w:type="dxa"/>
                  <w:vAlign w:val="top"/>
                </w:tcPr>
                <w:p w14:paraId="265DD397">
                  <w:pPr>
                    <w:pStyle w:val="6"/>
                    <w:spacing w:before="197" w:line="229" w:lineRule="auto"/>
                    <w:ind w:left="98"/>
                    <w:rPr>
                      <w:sz w:val="20"/>
                      <w:szCs w:val="20"/>
                    </w:rPr>
                  </w:pPr>
                  <w:r>
                    <w:rPr>
                      <w:b/>
                      <w:bCs/>
                      <w:spacing w:val="3"/>
                      <w:sz w:val="20"/>
                      <w:szCs w:val="20"/>
                    </w:rPr>
                    <w:t>防治措施</w:t>
                  </w:r>
                </w:p>
              </w:tc>
              <w:tc>
                <w:tcPr>
                  <w:tcW w:w="1448" w:type="dxa"/>
                  <w:vAlign w:val="top"/>
                </w:tcPr>
                <w:p w14:paraId="0B684AD9">
                  <w:pPr>
                    <w:pStyle w:val="6"/>
                    <w:spacing w:before="198" w:line="228" w:lineRule="auto"/>
                    <w:ind w:left="519"/>
                    <w:rPr>
                      <w:sz w:val="20"/>
                      <w:szCs w:val="20"/>
                    </w:rPr>
                  </w:pPr>
                  <w:r>
                    <w:rPr>
                      <w:b/>
                      <w:bCs/>
                      <w:spacing w:val="3"/>
                      <w:sz w:val="20"/>
                      <w:szCs w:val="20"/>
                    </w:rPr>
                    <w:t>规模</w:t>
                  </w:r>
                </w:p>
              </w:tc>
              <w:tc>
                <w:tcPr>
                  <w:tcW w:w="864" w:type="dxa"/>
                  <w:vAlign w:val="top"/>
                </w:tcPr>
                <w:p w14:paraId="1A40C277">
                  <w:pPr>
                    <w:pStyle w:val="6"/>
                    <w:spacing w:before="197" w:line="229" w:lineRule="auto"/>
                    <w:ind w:left="19"/>
                    <w:rPr>
                      <w:sz w:val="20"/>
                      <w:szCs w:val="20"/>
                    </w:rPr>
                  </w:pPr>
                  <w:r>
                    <w:rPr>
                      <w:b/>
                      <w:bCs/>
                      <w:spacing w:val="6"/>
                      <w:sz w:val="20"/>
                      <w:szCs w:val="20"/>
                    </w:rPr>
                    <w:t>监测因子</w:t>
                  </w:r>
                </w:p>
              </w:tc>
              <w:tc>
                <w:tcPr>
                  <w:tcW w:w="1190" w:type="dxa"/>
                  <w:vAlign w:val="top"/>
                </w:tcPr>
                <w:p w14:paraId="44F9FDBF">
                  <w:pPr>
                    <w:pStyle w:val="6"/>
                    <w:spacing w:before="198" w:line="228" w:lineRule="auto"/>
                    <w:ind w:left="183"/>
                    <w:rPr>
                      <w:sz w:val="20"/>
                      <w:szCs w:val="20"/>
                    </w:rPr>
                  </w:pPr>
                  <w:r>
                    <w:rPr>
                      <w:b/>
                      <w:bCs/>
                      <w:spacing w:val="6"/>
                      <w:sz w:val="20"/>
                      <w:szCs w:val="20"/>
                    </w:rPr>
                    <w:t>标准限值</w:t>
                  </w:r>
                </w:p>
              </w:tc>
              <w:tc>
                <w:tcPr>
                  <w:tcW w:w="1805" w:type="dxa"/>
                  <w:vAlign w:val="top"/>
                </w:tcPr>
                <w:p w14:paraId="554C7DEF">
                  <w:pPr>
                    <w:pStyle w:val="6"/>
                    <w:spacing w:before="198" w:line="228" w:lineRule="auto"/>
                    <w:ind w:left="491"/>
                    <w:rPr>
                      <w:sz w:val="20"/>
                      <w:szCs w:val="20"/>
                    </w:rPr>
                  </w:pPr>
                  <w:r>
                    <w:rPr>
                      <w:b/>
                      <w:bCs/>
                      <w:spacing w:val="4"/>
                      <w:sz w:val="20"/>
                      <w:szCs w:val="20"/>
                    </w:rPr>
                    <w:t>验收要求</w:t>
                  </w:r>
                </w:p>
              </w:tc>
            </w:tr>
            <w:tr w14:paraId="1466F5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5" w:hRule="atLeast"/>
              </w:trPr>
              <w:tc>
                <w:tcPr>
                  <w:tcW w:w="712" w:type="dxa"/>
                  <w:vMerge w:val="restart"/>
                  <w:tcBorders>
                    <w:bottom w:val="nil"/>
                  </w:tcBorders>
                  <w:vAlign w:val="top"/>
                </w:tcPr>
                <w:p w14:paraId="2756B4CF">
                  <w:pPr>
                    <w:spacing w:line="252" w:lineRule="auto"/>
                    <w:rPr>
                      <w:rFonts w:ascii="Arial"/>
                      <w:sz w:val="21"/>
                    </w:rPr>
                  </w:pPr>
                </w:p>
                <w:p w14:paraId="6B2E25B7">
                  <w:pPr>
                    <w:spacing w:line="252" w:lineRule="auto"/>
                    <w:rPr>
                      <w:rFonts w:ascii="Arial"/>
                      <w:sz w:val="21"/>
                    </w:rPr>
                  </w:pPr>
                </w:p>
                <w:p w14:paraId="58B7007B">
                  <w:pPr>
                    <w:spacing w:line="253" w:lineRule="auto"/>
                    <w:rPr>
                      <w:rFonts w:ascii="Arial"/>
                      <w:sz w:val="21"/>
                    </w:rPr>
                  </w:pPr>
                </w:p>
                <w:p w14:paraId="072EF6B5">
                  <w:pPr>
                    <w:spacing w:line="253" w:lineRule="auto"/>
                    <w:rPr>
                      <w:rFonts w:ascii="Arial"/>
                      <w:sz w:val="21"/>
                    </w:rPr>
                  </w:pPr>
                </w:p>
                <w:p w14:paraId="2331A0A6">
                  <w:pPr>
                    <w:spacing w:line="253" w:lineRule="auto"/>
                    <w:rPr>
                      <w:rFonts w:ascii="Arial"/>
                      <w:sz w:val="21"/>
                    </w:rPr>
                  </w:pPr>
                </w:p>
                <w:p w14:paraId="0D479189">
                  <w:pPr>
                    <w:spacing w:line="253" w:lineRule="auto"/>
                    <w:rPr>
                      <w:rFonts w:ascii="Arial"/>
                      <w:sz w:val="21"/>
                    </w:rPr>
                  </w:pPr>
                </w:p>
                <w:p w14:paraId="0BA68C13">
                  <w:pPr>
                    <w:pStyle w:val="6"/>
                    <w:spacing w:before="65" w:line="228" w:lineRule="auto"/>
                    <w:ind w:left="150"/>
                    <w:rPr>
                      <w:sz w:val="20"/>
                      <w:szCs w:val="20"/>
                    </w:rPr>
                  </w:pPr>
                  <w:r>
                    <w:rPr>
                      <w:spacing w:val="5"/>
                      <w:sz w:val="20"/>
                      <w:szCs w:val="20"/>
                    </w:rPr>
                    <w:t>废水</w:t>
                  </w:r>
                </w:p>
              </w:tc>
              <w:tc>
                <w:tcPr>
                  <w:tcW w:w="1029" w:type="dxa"/>
                  <w:vAlign w:val="top"/>
                </w:tcPr>
                <w:p w14:paraId="073DA50E">
                  <w:pPr>
                    <w:pStyle w:val="6"/>
                    <w:spacing w:before="143" w:line="229" w:lineRule="auto"/>
                    <w:ind w:left="101"/>
                    <w:rPr>
                      <w:sz w:val="20"/>
                      <w:szCs w:val="20"/>
                    </w:rPr>
                  </w:pPr>
                  <w:r>
                    <w:rPr>
                      <w:spacing w:val="7"/>
                      <w:sz w:val="20"/>
                      <w:szCs w:val="20"/>
                    </w:rPr>
                    <w:t>磨边、打</w:t>
                  </w:r>
                </w:p>
                <w:p w14:paraId="04F3FA7C">
                  <w:pPr>
                    <w:pStyle w:val="6"/>
                    <w:spacing w:before="23" w:line="229" w:lineRule="auto"/>
                    <w:ind w:left="100"/>
                    <w:rPr>
                      <w:sz w:val="20"/>
                      <w:szCs w:val="20"/>
                    </w:rPr>
                  </w:pPr>
                  <w:r>
                    <w:rPr>
                      <w:spacing w:val="7"/>
                      <w:sz w:val="20"/>
                      <w:szCs w:val="20"/>
                    </w:rPr>
                    <w:t>孔、清洗</w:t>
                  </w:r>
                </w:p>
                <w:p w14:paraId="72284E9D">
                  <w:pPr>
                    <w:pStyle w:val="6"/>
                    <w:spacing w:before="25" w:line="230" w:lineRule="auto"/>
                    <w:ind w:left="310"/>
                    <w:rPr>
                      <w:sz w:val="20"/>
                      <w:szCs w:val="20"/>
                    </w:rPr>
                  </w:pPr>
                  <w:r>
                    <w:rPr>
                      <w:spacing w:val="3"/>
                      <w:sz w:val="20"/>
                      <w:szCs w:val="20"/>
                    </w:rPr>
                    <w:t>工序</w:t>
                  </w:r>
                </w:p>
              </w:tc>
              <w:tc>
                <w:tcPr>
                  <w:tcW w:w="857" w:type="dxa"/>
                  <w:vAlign w:val="top"/>
                </w:tcPr>
                <w:p w14:paraId="3617F302">
                  <w:pPr>
                    <w:pStyle w:val="6"/>
                    <w:spacing w:before="280" w:line="228" w:lineRule="auto"/>
                    <w:ind w:left="224"/>
                    <w:rPr>
                      <w:sz w:val="20"/>
                      <w:szCs w:val="20"/>
                    </w:rPr>
                  </w:pPr>
                  <w:r>
                    <w:rPr>
                      <w:spacing w:val="3"/>
                      <w:sz w:val="20"/>
                      <w:szCs w:val="20"/>
                    </w:rPr>
                    <w:t>生产</w:t>
                  </w:r>
                </w:p>
                <w:p w14:paraId="2BAB93B3">
                  <w:pPr>
                    <w:pStyle w:val="6"/>
                    <w:spacing w:before="26" w:line="228" w:lineRule="auto"/>
                    <w:ind w:left="221"/>
                    <w:rPr>
                      <w:sz w:val="20"/>
                      <w:szCs w:val="20"/>
                    </w:rPr>
                  </w:pPr>
                  <w:r>
                    <w:rPr>
                      <w:spacing w:val="5"/>
                      <w:sz w:val="20"/>
                      <w:szCs w:val="20"/>
                    </w:rPr>
                    <w:t>废水</w:t>
                  </w:r>
                </w:p>
              </w:tc>
              <w:tc>
                <w:tcPr>
                  <w:tcW w:w="999" w:type="dxa"/>
                  <w:vAlign w:val="top"/>
                </w:tcPr>
                <w:p w14:paraId="4471FE98">
                  <w:pPr>
                    <w:pStyle w:val="6"/>
                    <w:spacing w:before="280" w:line="229" w:lineRule="auto"/>
                    <w:ind w:left="85"/>
                    <w:rPr>
                      <w:sz w:val="20"/>
                      <w:szCs w:val="20"/>
                    </w:rPr>
                  </w:pPr>
                  <w:r>
                    <w:rPr>
                      <w:spacing w:val="5"/>
                      <w:sz w:val="20"/>
                      <w:szCs w:val="20"/>
                    </w:rPr>
                    <w:t>沉淀池，</w:t>
                  </w:r>
                </w:p>
                <w:p w14:paraId="37A2EFDC">
                  <w:pPr>
                    <w:pStyle w:val="6"/>
                    <w:spacing w:before="25" w:line="228" w:lineRule="auto"/>
                    <w:ind w:left="105"/>
                    <w:rPr>
                      <w:sz w:val="20"/>
                      <w:szCs w:val="20"/>
                    </w:rPr>
                  </w:pPr>
                  <w:r>
                    <w:rPr>
                      <w:spacing w:val="2"/>
                      <w:sz w:val="20"/>
                      <w:szCs w:val="20"/>
                    </w:rPr>
                    <w:t>回用管道</w:t>
                  </w:r>
                </w:p>
              </w:tc>
              <w:tc>
                <w:tcPr>
                  <w:tcW w:w="1448" w:type="dxa"/>
                  <w:vAlign w:val="top"/>
                </w:tcPr>
                <w:p w14:paraId="5A59164A">
                  <w:pPr>
                    <w:spacing w:line="318" w:lineRule="auto"/>
                    <w:rPr>
                      <w:rFonts w:ascii="Arial"/>
                      <w:sz w:val="21"/>
                    </w:rPr>
                  </w:pPr>
                </w:p>
                <w:p w14:paraId="33289DB5">
                  <w:pPr>
                    <w:pStyle w:val="6"/>
                    <w:spacing w:before="65" w:line="275" w:lineRule="exact"/>
                    <w:ind w:left="218"/>
                    <w:rPr>
                      <w:sz w:val="20"/>
                      <w:szCs w:val="20"/>
                    </w:rPr>
                  </w:pPr>
                  <w:r>
                    <w:rPr>
                      <w:rFonts w:ascii="Times New Roman" w:hAnsi="Times New Roman" w:eastAsia="Times New Roman" w:cs="Times New Roman"/>
                      <w:spacing w:val="1"/>
                      <w:position w:val="1"/>
                      <w:sz w:val="20"/>
                      <w:szCs w:val="20"/>
                    </w:rPr>
                    <w:t>1</w:t>
                  </w:r>
                  <w:r>
                    <w:rPr>
                      <w:rFonts w:ascii="Times New Roman" w:hAnsi="Times New Roman" w:eastAsia="Times New Roman" w:cs="Times New Roman"/>
                      <w:spacing w:val="16"/>
                      <w:w w:val="101"/>
                      <w:position w:val="1"/>
                      <w:sz w:val="20"/>
                      <w:szCs w:val="20"/>
                    </w:rPr>
                    <w:t xml:space="preserve"> </w:t>
                  </w:r>
                  <w:r>
                    <w:rPr>
                      <w:spacing w:val="1"/>
                      <w:position w:val="1"/>
                      <w:sz w:val="20"/>
                      <w:szCs w:val="20"/>
                    </w:rPr>
                    <w:t>个，</w:t>
                  </w:r>
                  <w:r>
                    <w:rPr>
                      <w:rFonts w:ascii="Times New Roman" w:hAnsi="Times New Roman" w:eastAsia="Times New Roman" w:cs="Times New Roman"/>
                      <w:spacing w:val="1"/>
                      <w:position w:val="1"/>
                      <w:sz w:val="20"/>
                      <w:szCs w:val="20"/>
                    </w:rPr>
                    <w:t>10m</w:t>
                  </w:r>
                  <w:r>
                    <w:rPr>
                      <w:spacing w:val="1"/>
                      <w:position w:val="1"/>
                      <w:sz w:val="20"/>
                      <w:szCs w:val="20"/>
                    </w:rPr>
                    <w:t>³</w:t>
                  </w:r>
                </w:p>
              </w:tc>
              <w:tc>
                <w:tcPr>
                  <w:tcW w:w="864" w:type="dxa"/>
                  <w:vAlign w:val="top"/>
                </w:tcPr>
                <w:p w14:paraId="32FFC692">
                  <w:pPr>
                    <w:spacing w:line="326" w:lineRule="auto"/>
                    <w:rPr>
                      <w:rFonts w:ascii="Arial"/>
                      <w:sz w:val="21"/>
                    </w:rPr>
                  </w:pPr>
                </w:p>
                <w:p w14:paraId="0CD337AB">
                  <w:pPr>
                    <w:spacing w:before="57" w:line="275" w:lineRule="exact"/>
                    <w:ind w:left="40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190" w:type="dxa"/>
                  <w:vAlign w:val="top"/>
                </w:tcPr>
                <w:p w14:paraId="19C2799D">
                  <w:pPr>
                    <w:spacing w:line="326" w:lineRule="auto"/>
                    <w:rPr>
                      <w:rFonts w:ascii="Arial"/>
                      <w:sz w:val="21"/>
                    </w:rPr>
                  </w:pPr>
                </w:p>
                <w:p w14:paraId="3722A8DA">
                  <w:pPr>
                    <w:spacing w:before="57" w:line="275" w:lineRule="exact"/>
                    <w:ind w:left="56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805" w:type="dxa"/>
                  <w:vAlign w:val="top"/>
                </w:tcPr>
                <w:p w14:paraId="6DF2977F">
                  <w:pPr>
                    <w:pStyle w:val="6"/>
                    <w:spacing w:before="279" w:line="254" w:lineRule="auto"/>
                    <w:ind w:left="279" w:right="62" w:hanging="210"/>
                    <w:rPr>
                      <w:sz w:val="20"/>
                      <w:szCs w:val="20"/>
                    </w:rPr>
                  </w:pPr>
                  <w:r>
                    <w:rPr>
                      <w:spacing w:val="8"/>
                      <w:sz w:val="20"/>
                      <w:szCs w:val="20"/>
                    </w:rPr>
                    <w:t>生产废水全部循环</w:t>
                  </w:r>
                  <w:r>
                    <w:rPr>
                      <w:spacing w:val="2"/>
                      <w:sz w:val="20"/>
                      <w:szCs w:val="20"/>
                    </w:rPr>
                    <w:t xml:space="preserve"> </w:t>
                  </w:r>
                  <w:r>
                    <w:rPr>
                      <w:spacing w:val="8"/>
                      <w:sz w:val="20"/>
                      <w:szCs w:val="20"/>
                    </w:rPr>
                    <w:t>使用，不外排</w:t>
                  </w:r>
                </w:p>
              </w:tc>
            </w:tr>
            <w:tr w14:paraId="6A389C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712" w:type="dxa"/>
                  <w:vMerge w:val="continue"/>
                  <w:tcBorders>
                    <w:top w:val="nil"/>
                    <w:bottom w:val="nil"/>
                  </w:tcBorders>
                  <w:vAlign w:val="top"/>
                </w:tcPr>
                <w:p w14:paraId="764F3F37">
                  <w:pPr>
                    <w:rPr>
                      <w:rFonts w:ascii="Arial"/>
                      <w:sz w:val="21"/>
                    </w:rPr>
                  </w:pPr>
                </w:p>
              </w:tc>
              <w:tc>
                <w:tcPr>
                  <w:tcW w:w="1029" w:type="dxa"/>
                  <w:vMerge w:val="restart"/>
                  <w:tcBorders>
                    <w:bottom w:val="nil"/>
                  </w:tcBorders>
                  <w:vAlign w:val="top"/>
                </w:tcPr>
                <w:p w14:paraId="1E3ECC6E">
                  <w:pPr>
                    <w:spacing w:line="248" w:lineRule="auto"/>
                    <w:rPr>
                      <w:rFonts w:ascii="Arial"/>
                      <w:sz w:val="21"/>
                    </w:rPr>
                  </w:pPr>
                </w:p>
                <w:p w14:paraId="0C85F573">
                  <w:pPr>
                    <w:spacing w:line="248" w:lineRule="auto"/>
                    <w:rPr>
                      <w:rFonts w:ascii="Arial"/>
                      <w:sz w:val="21"/>
                    </w:rPr>
                  </w:pPr>
                </w:p>
                <w:p w14:paraId="4ACEEEB9">
                  <w:pPr>
                    <w:spacing w:line="249" w:lineRule="auto"/>
                    <w:rPr>
                      <w:rFonts w:ascii="Arial"/>
                      <w:sz w:val="21"/>
                    </w:rPr>
                  </w:pPr>
                </w:p>
                <w:p w14:paraId="36AC1F79">
                  <w:pPr>
                    <w:spacing w:line="249" w:lineRule="auto"/>
                    <w:rPr>
                      <w:rFonts w:ascii="Arial"/>
                      <w:sz w:val="21"/>
                    </w:rPr>
                  </w:pPr>
                </w:p>
                <w:p w14:paraId="71774BED">
                  <w:pPr>
                    <w:pStyle w:val="6"/>
                    <w:spacing w:before="65" w:line="230" w:lineRule="auto"/>
                    <w:ind w:left="316"/>
                    <w:rPr>
                      <w:sz w:val="20"/>
                      <w:szCs w:val="20"/>
                    </w:rPr>
                  </w:pPr>
                  <w:r>
                    <w:rPr>
                      <w:sz w:val="20"/>
                      <w:szCs w:val="20"/>
                    </w:rPr>
                    <w:t>员工</w:t>
                  </w:r>
                </w:p>
              </w:tc>
              <w:tc>
                <w:tcPr>
                  <w:tcW w:w="857" w:type="dxa"/>
                  <w:vMerge w:val="restart"/>
                  <w:tcBorders>
                    <w:bottom w:val="nil"/>
                  </w:tcBorders>
                  <w:vAlign w:val="top"/>
                </w:tcPr>
                <w:p w14:paraId="3F19C852">
                  <w:pPr>
                    <w:spacing w:line="287" w:lineRule="auto"/>
                    <w:rPr>
                      <w:rFonts w:ascii="Arial"/>
                      <w:sz w:val="21"/>
                    </w:rPr>
                  </w:pPr>
                </w:p>
                <w:p w14:paraId="77C34916">
                  <w:pPr>
                    <w:spacing w:line="287" w:lineRule="auto"/>
                    <w:rPr>
                      <w:rFonts w:ascii="Arial"/>
                      <w:sz w:val="21"/>
                    </w:rPr>
                  </w:pPr>
                </w:p>
                <w:p w14:paraId="1B42C280">
                  <w:pPr>
                    <w:spacing w:line="287" w:lineRule="auto"/>
                    <w:rPr>
                      <w:rFonts w:ascii="Arial"/>
                      <w:sz w:val="21"/>
                    </w:rPr>
                  </w:pPr>
                </w:p>
                <w:p w14:paraId="36EFF7C1">
                  <w:pPr>
                    <w:pStyle w:val="6"/>
                    <w:spacing w:before="65" w:line="229" w:lineRule="auto"/>
                    <w:ind w:left="224"/>
                    <w:rPr>
                      <w:sz w:val="20"/>
                      <w:szCs w:val="20"/>
                    </w:rPr>
                  </w:pPr>
                  <w:r>
                    <w:rPr>
                      <w:spacing w:val="3"/>
                      <w:sz w:val="20"/>
                      <w:szCs w:val="20"/>
                    </w:rPr>
                    <w:t>生活</w:t>
                  </w:r>
                </w:p>
                <w:p w14:paraId="33355202">
                  <w:pPr>
                    <w:pStyle w:val="6"/>
                    <w:spacing w:before="23" w:line="228" w:lineRule="auto"/>
                    <w:ind w:left="224"/>
                    <w:rPr>
                      <w:sz w:val="20"/>
                      <w:szCs w:val="20"/>
                    </w:rPr>
                  </w:pPr>
                  <w:r>
                    <w:rPr>
                      <w:spacing w:val="3"/>
                      <w:sz w:val="20"/>
                      <w:szCs w:val="20"/>
                    </w:rPr>
                    <w:t>污水</w:t>
                  </w:r>
                </w:p>
              </w:tc>
              <w:tc>
                <w:tcPr>
                  <w:tcW w:w="999" w:type="dxa"/>
                  <w:vMerge w:val="restart"/>
                  <w:tcBorders>
                    <w:bottom w:val="nil"/>
                  </w:tcBorders>
                  <w:vAlign w:val="top"/>
                </w:tcPr>
                <w:p w14:paraId="2F0AE42D">
                  <w:pPr>
                    <w:spacing w:line="286" w:lineRule="auto"/>
                    <w:rPr>
                      <w:rFonts w:ascii="Arial"/>
                      <w:sz w:val="21"/>
                    </w:rPr>
                  </w:pPr>
                </w:p>
                <w:p w14:paraId="08D7BF44">
                  <w:pPr>
                    <w:spacing w:line="287" w:lineRule="auto"/>
                    <w:rPr>
                      <w:rFonts w:ascii="Arial"/>
                      <w:sz w:val="21"/>
                    </w:rPr>
                  </w:pPr>
                </w:p>
                <w:p w14:paraId="30DA3C2B">
                  <w:pPr>
                    <w:spacing w:line="287" w:lineRule="auto"/>
                    <w:rPr>
                      <w:rFonts w:ascii="Arial"/>
                      <w:sz w:val="21"/>
                    </w:rPr>
                  </w:pPr>
                </w:p>
                <w:p w14:paraId="7E87AF3F">
                  <w:pPr>
                    <w:pStyle w:val="6"/>
                    <w:spacing w:before="65" w:line="252" w:lineRule="auto"/>
                    <w:ind w:left="191" w:right="182" w:firstLine="102"/>
                    <w:rPr>
                      <w:sz w:val="20"/>
                      <w:szCs w:val="20"/>
                    </w:rPr>
                  </w:pPr>
                  <w:r>
                    <w:rPr>
                      <w:spacing w:val="4"/>
                      <w:sz w:val="20"/>
                      <w:szCs w:val="20"/>
                    </w:rPr>
                    <w:t>三级</w:t>
                  </w:r>
                  <w:r>
                    <w:rPr>
                      <w:sz w:val="20"/>
                      <w:szCs w:val="20"/>
                    </w:rPr>
                    <w:t xml:space="preserve">  </w:t>
                  </w:r>
                  <w:r>
                    <w:rPr>
                      <w:spacing w:val="6"/>
                      <w:sz w:val="20"/>
                      <w:szCs w:val="20"/>
                    </w:rPr>
                    <w:t>化粪池</w:t>
                  </w:r>
                </w:p>
              </w:tc>
              <w:tc>
                <w:tcPr>
                  <w:tcW w:w="1448" w:type="dxa"/>
                  <w:vMerge w:val="restart"/>
                  <w:tcBorders>
                    <w:bottom w:val="nil"/>
                  </w:tcBorders>
                  <w:vAlign w:val="top"/>
                </w:tcPr>
                <w:p w14:paraId="587CC421">
                  <w:pPr>
                    <w:spacing w:line="277" w:lineRule="auto"/>
                    <w:rPr>
                      <w:rFonts w:ascii="Arial"/>
                      <w:sz w:val="21"/>
                    </w:rPr>
                  </w:pPr>
                </w:p>
                <w:p w14:paraId="28FDCB01">
                  <w:pPr>
                    <w:spacing w:line="277" w:lineRule="auto"/>
                    <w:rPr>
                      <w:rFonts w:ascii="Arial"/>
                      <w:sz w:val="21"/>
                    </w:rPr>
                  </w:pPr>
                </w:p>
                <w:p w14:paraId="47B76BC7">
                  <w:pPr>
                    <w:spacing w:line="277" w:lineRule="auto"/>
                    <w:rPr>
                      <w:rFonts w:ascii="Arial"/>
                      <w:sz w:val="21"/>
                    </w:rPr>
                  </w:pPr>
                </w:p>
                <w:p w14:paraId="41905D11">
                  <w:pPr>
                    <w:pStyle w:val="6"/>
                    <w:spacing w:before="65" w:line="277" w:lineRule="auto"/>
                    <w:ind w:left="506" w:right="481" w:firstLine="57"/>
                    <w:rPr>
                      <w:sz w:val="20"/>
                      <w:szCs w:val="20"/>
                    </w:rPr>
                  </w:pPr>
                  <w:r>
                    <w:rPr>
                      <w:rFonts w:ascii="Times New Roman" w:hAnsi="Times New Roman" w:eastAsia="Times New Roman" w:cs="Times New Roman"/>
                      <w:spacing w:val="-10"/>
                      <w:sz w:val="20"/>
                      <w:szCs w:val="20"/>
                    </w:rPr>
                    <w:t>1</w:t>
                  </w:r>
                  <w:r>
                    <w:rPr>
                      <w:rFonts w:ascii="Times New Roman" w:hAnsi="Times New Roman" w:eastAsia="Times New Roman" w:cs="Times New Roman"/>
                      <w:spacing w:val="9"/>
                      <w:sz w:val="20"/>
                      <w:szCs w:val="20"/>
                    </w:rPr>
                    <w:t xml:space="preserve"> </w:t>
                  </w:r>
                  <w:r>
                    <w:rPr>
                      <w:spacing w:val="-10"/>
                      <w:sz w:val="20"/>
                      <w:szCs w:val="20"/>
                    </w:rPr>
                    <w:t>个</w:t>
                  </w:r>
                  <w:r>
                    <w:rPr>
                      <w:sz w:val="20"/>
                      <w:szCs w:val="20"/>
                    </w:rPr>
                    <w:t xml:space="preserve"> </w:t>
                  </w:r>
                  <w:r>
                    <w:rPr>
                      <w:rFonts w:ascii="Times New Roman" w:hAnsi="Times New Roman" w:eastAsia="Times New Roman" w:cs="Times New Roman"/>
                      <w:spacing w:val="-1"/>
                      <w:sz w:val="20"/>
                      <w:szCs w:val="20"/>
                    </w:rPr>
                    <w:t>15m</w:t>
                  </w:r>
                  <w:r>
                    <w:rPr>
                      <w:spacing w:val="-1"/>
                      <w:sz w:val="20"/>
                      <w:szCs w:val="20"/>
                    </w:rPr>
                    <w:t>³</w:t>
                  </w:r>
                </w:p>
              </w:tc>
              <w:tc>
                <w:tcPr>
                  <w:tcW w:w="864" w:type="dxa"/>
                  <w:vAlign w:val="top"/>
                </w:tcPr>
                <w:p w14:paraId="43704174">
                  <w:pPr>
                    <w:spacing w:before="163" w:line="202" w:lineRule="auto"/>
                    <w:ind w:left="148"/>
                    <w:rPr>
                      <w:rFonts w:ascii="Times New Roman" w:hAnsi="Times New Roman" w:eastAsia="Times New Roman" w:cs="Times New Roman"/>
                      <w:sz w:val="13"/>
                      <w:szCs w:val="13"/>
                    </w:rPr>
                  </w:pPr>
                  <w:r>
                    <w:rPr>
                      <w:rFonts w:ascii="Times New Roman" w:hAnsi="Times New Roman" w:eastAsia="Times New Roman" w:cs="Times New Roman"/>
                      <w:spacing w:val="4"/>
                      <w:sz w:val="20"/>
                      <w:szCs w:val="20"/>
                    </w:rPr>
                    <w:t>COD</w:t>
                  </w:r>
                  <w:r>
                    <w:rPr>
                      <w:rFonts w:ascii="Times New Roman" w:hAnsi="Times New Roman" w:eastAsia="Times New Roman" w:cs="Times New Roman"/>
                      <w:spacing w:val="4"/>
                      <w:position w:val="-1"/>
                      <w:sz w:val="13"/>
                      <w:szCs w:val="13"/>
                    </w:rPr>
                    <w:t>Cr</w:t>
                  </w:r>
                </w:p>
              </w:tc>
              <w:tc>
                <w:tcPr>
                  <w:tcW w:w="1190" w:type="dxa"/>
                  <w:vAlign w:val="top"/>
                </w:tcPr>
                <w:p w14:paraId="61846097">
                  <w:pPr>
                    <w:spacing w:before="96" w:line="274" w:lineRule="exact"/>
                    <w:ind w:left="214"/>
                    <w:rPr>
                      <w:rFonts w:ascii="Times New Roman" w:hAnsi="Times New Roman" w:eastAsia="Times New Roman" w:cs="Times New Roman"/>
                      <w:sz w:val="20"/>
                      <w:szCs w:val="20"/>
                    </w:rPr>
                  </w:pPr>
                  <w:r>
                    <w:rPr>
                      <w:rFonts w:ascii="Times New Roman" w:hAnsi="Times New Roman" w:eastAsia="Times New Roman" w:cs="Times New Roman"/>
                      <w:spacing w:val="6"/>
                      <w:position w:val="3"/>
                      <w:sz w:val="20"/>
                      <w:szCs w:val="20"/>
                    </w:rPr>
                    <w:t>250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6"/>
                      <w:position w:val="3"/>
                      <w:sz w:val="20"/>
                      <w:szCs w:val="20"/>
                    </w:rPr>
                    <w:t>/L</w:t>
                  </w:r>
                </w:p>
              </w:tc>
              <w:tc>
                <w:tcPr>
                  <w:tcW w:w="1805" w:type="dxa"/>
                  <w:vMerge w:val="restart"/>
                  <w:tcBorders>
                    <w:bottom w:val="nil"/>
                  </w:tcBorders>
                  <w:vAlign w:val="top"/>
                </w:tcPr>
                <w:p w14:paraId="796E3B4C">
                  <w:pPr>
                    <w:spacing w:line="456" w:lineRule="auto"/>
                    <w:rPr>
                      <w:rFonts w:ascii="Arial"/>
                      <w:sz w:val="21"/>
                    </w:rPr>
                  </w:pPr>
                </w:p>
                <w:p w14:paraId="105179F9">
                  <w:pPr>
                    <w:pStyle w:val="6"/>
                    <w:spacing w:before="65" w:line="228" w:lineRule="auto"/>
                    <w:ind w:left="69"/>
                    <w:rPr>
                      <w:sz w:val="20"/>
                      <w:szCs w:val="20"/>
                    </w:rPr>
                  </w:pPr>
                  <w:r>
                    <w:rPr>
                      <w:spacing w:val="8"/>
                      <w:sz w:val="20"/>
                      <w:szCs w:val="20"/>
                    </w:rPr>
                    <w:t>符合广东省地方标</w:t>
                  </w:r>
                </w:p>
                <w:p w14:paraId="1E995A56">
                  <w:pPr>
                    <w:pStyle w:val="6"/>
                    <w:spacing w:before="23" w:line="222" w:lineRule="auto"/>
                    <w:ind w:left="69"/>
                    <w:rPr>
                      <w:sz w:val="20"/>
                      <w:szCs w:val="20"/>
                    </w:rPr>
                  </w:pPr>
                  <w:r>
                    <w:rPr>
                      <w:spacing w:val="8"/>
                      <w:sz w:val="20"/>
                      <w:szCs w:val="20"/>
                    </w:rPr>
                    <w:t>准《水污染物排放</w:t>
                  </w:r>
                </w:p>
                <w:p w14:paraId="765E4EC7">
                  <w:pPr>
                    <w:pStyle w:val="6"/>
                    <w:spacing w:line="273" w:lineRule="exact"/>
                    <w:ind w:left="84"/>
                    <w:rPr>
                      <w:rFonts w:ascii="Times New Roman" w:hAnsi="Times New Roman" w:eastAsia="Times New Roman" w:cs="Times New Roman"/>
                      <w:sz w:val="20"/>
                      <w:szCs w:val="20"/>
                    </w:rPr>
                  </w:pPr>
                  <w:r>
                    <w:rPr>
                      <w:spacing w:val="6"/>
                      <w:position w:val="1"/>
                      <w:sz w:val="20"/>
                      <w:szCs w:val="20"/>
                    </w:rPr>
                    <w:t>限值》（</w:t>
                  </w:r>
                  <w:r>
                    <w:rPr>
                      <w:rFonts w:ascii="Times New Roman" w:hAnsi="Times New Roman" w:eastAsia="Times New Roman" w:cs="Times New Roman"/>
                      <w:position w:val="1"/>
                      <w:sz w:val="20"/>
                      <w:szCs w:val="20"/>
                    </w:rPr>
                    <w:t>DB</w:t>
                  </w:r>
                  <w:r>
                    <w:rPr>
                      <w:rFonts w:ascii="Times New Roman" w:hAnsi="Times New Roman" w:eastAsia="Times New Roman" w:cs="Times New Roman"/>
                      <w:spacing w:val="6"/>
                      <w:position w:val="1"/>
                      <w:sz w:val="20"/>
                      <w:szCs w:val="20"/>
                    </w:rPr>
                    <w:t>44/26-</w:t>
                  </w:r>
                </w:p>
                <w:p w14:paraId="7AAC9D42">
                  <w:pPr>
                    <w:pStyle w:val="6"/>
                    <w:spacing w:line="273" w:lineRule="exact"/>
                    <w:ind w:left="63"/>
                    <w:rPr>
                      <w:sz w:val="20"/>
                      <w:szCs w:val="20"/>
                    </w:rPr>
                  </w:pPr>
                  <w:r>
                    <w:rPr>
                      <w:rFonts w:ascii="Times New Roman" w:hAnsi="Times New Roman" w:eastAsia="Times New Roman" w:cs="Times New Roman"/>
                      <w:spacing w:val="7"/>
                      <w:position w:val="1"/>
                      <w:sz w:val="20"/>
                      <w:szCs w:val="20"/>
                    </w:rPr>
                    <w:t>2001</w:t>
                  </w:r>
                  <w:r>
                    <w:rPr>
                      <w:spacing w:val="7"/>
                      <w:position w:val="1"/>
                      <w:sz w:val="20"/>
                      <w:szCs w:val="20"/>
                    </w:rPr>
                    <w:t>）第二时段三</w:t>
                  </w:r>
                </w:p>
                <w:p w14:paraId="0FAD452F">
                  <w:pPr>
                    <w:pStyle w:val="6"/>
                    <w:spacing w:before="28" w:line="229" w:lineRule="auto"/>
                    <w:ind w:left="596"/>
                    <w:rPr>
                      <w:sz w:val="20"/>
                      <w:szCs w:val="20"/>
                    </w:rPr>
                  </w:pPr>
                  <w:r>
                    <w:rPr>
                      <w:spacing w:val="5"/>
                      <w:sz w:val="20"/>
                      <w:szCs w:val="20"/>
                    </w:rPr>
                    <w:t>级标准</w:t>
                  </w:r>
                </w:p>
              </w:tc>
            </w:tr>
            <w:tr w14:paraId="4E8C26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12" w:type="dxa"/>
                  <w:vMerge w:val="continue"/>
                  <w:tcBorders>
                    <w:top w:val="nil"/>
                    <w:bottom w:val="nil"/>
                  </w:tcBorders>
                  <w:vAlign w:val="top"/>
                </w:tcPr>
                <w:p w14:paraId="548457FA">
                  <w:pPr>
                    <w:rPr>
                      <w:rFonts w:ascii="Arial"/>
                      <w:sz w:val="21"/>
                    </w:rPr>
                  </w:pPr>
                </w:p>
              </w:tc>
              <w:tc>
                <w:tcPr>
                  <w:tcW w:w="1029" w:type="dxa"/>
                  <w:vMerge w:val="continue"/>
                  <w:tcBorders>
                    <w:top w:val="nil"/>
                    <w:bottom w:val="nil"/>
                  </w:tcBorders>
                  <w:vAlign w:val="top"/>
                </w:tcPr>
                <w:p w14:paraId="165457D9">
                  <w:pPr>
                    <w:rPr>
                      <w:rFonts w:ascii="Arial"/>
                      <w:sz w:val="21"/>
                    </w:rPr>
                  </w:pPr>
                </w:p>
              </w:tc>
              <w:tc>
                <w:tcPr>
                  <w:tcW w:w="857" w:type="dxa"/>
                  <w:vMerge w:val="continue"/>
                  <w:tcBorders>
                    <w:top w:val="nil"/>
                    <w:bottom w:val="nil"/>
                  </w:tcBorders>
                  <w:vAlign w:val="top"/>
                </w:tcPr>
                <w:p w14:paraId="3212136D">
                  <w:pPr>
                    <w:rPr>
                      <w:rFonts w:ascii="Arial"/>
                      <w:sz w:val="21"/>
                    </w:rPr>
                  </w:pPr>
                </w:p>
              </w:tc>
              <w:tc>
                <w:tcPr>
                  <w:tcW w:w="999" w:type="dxa"/>
                  <w:vMerge w:val="continue"/>
                  <w:tcBorders>
                    <w:top w:val="nil"/>
                    <w:bottom w:val="nil"/>
                  </w:tcBorders>
                  <w:vAlign w:val="top"/>
                </w:tcPr>
                <w:p w14:paraId="02405749">
                  <w:pPr>
                    <w:rPr>
                      <w:rFonts w:ascii="Arial"/>
                      <w:sz w:val="21"/>
                    </w:rPr>
                  </w:pPr>
                </w:p>
              </w:tc>
              <w:tc>
                <w:tcPr>
                  <w:tcW w:w="1448" w:type="dxa"/>
                  <w:vMerge w:val="continue"/>
                  <w:tcBorders>
                    <w:top w:val="nil"/>
                    <w:bottom w:val="nil"/>
                  </w:tcBorders>
                  <w:vAlign w:val="top"/>
                </w:tcPr>
                <w:p w14:paraId="20B5CA24">
                  <w:pPr>
                    <w:rPr>
                      <w:rFonts w:ascii="Arial"/>
                      <w:sz w:val="21"/>
                    </w:rPr>
                  </w:pPr>
                </w:p>
              </w:tc>
              <w:tc>
                <w:tcPr>
                  <w:tcW w:w="864" w:type="dxa"/>
                  <w:vAlign w:val="top"/>
                </w:tcPr>
                <w:p w14:paraId="5F3C07FA">
                  <w:pPr>
                    <w:spacing w:before="164" w:line="202" w:lineRule="auto"/>
                    <w:ind w:left="180"/>
                    <w:rPr>
                      <w:rFonts w:ascii="Times New Roman" w:hAnsi="Times New Roman" w:eastAsia="Times New Roman" w:cs="Times New Roman"/>
                      <w:sz w:val="13"/>
                      <w:szCs w:val="13"/>
                    </w:rPr>
                  </w:pPr>
                  <w:r>
                    <w:rPr>
                      <w:rFonts w:ascii="Times New Roman" w:hAnsi="Times New Roman" w:eastAsia="Times New Roman" w:cs="Times New Roman"/>
                      <w:sz w:val="20"/>
                      <w:szCs w:val="20"/>
                    </w:rPr>
                    <w:t>BOD</w:t>
                  </w:r>
                  <w:r>
                    <w:rPr>
                      <w:rFonts w:ascii="Times New Roman" w:hAnsi="Times New Roman" w:eastAsia="Times New Roman" w:cs="Times New Roman"/>
                      <w:spacing w:val="19"/>
                      <w:position w:val="-1"/>
                      <w:sz w:val="13"/>
                      <w:szCs w:val="13"/>
                    </w:rPr>
                    <w:t>5</w:t>
                  </w:r>
                </w:p>
              </w:tc>
              <w:tc>
                <w:tcPr>
                  <w:tcW w:w="1190" w:type="dxa"/>
                  <w:vAlign w:val="top"/>
                </w:tcPr>
                <w:p w14:paraId="1B3393F8">
                  <w:pPr>
                    <w:spacing w:before="98" w:line="274" w:lineRule="exact"/>
                    <w:ind w:left="234"/>
                    <w:rPr>
                      <w:rFonts w:ascii="Times New Roman" w:hAnsi="Times New Roman" w:eastAsia="Times New Roman" w:cs="Times New Roman"/>
                      <w:sz w:val="20"/>
                      <w:szCs w:val="20"/>
                    </w:rPr>
                  </w:pPr>
                  <w:r>
                    <w:rPr>
                      <w:rFonts w:ascii="Times New Roman" w:hAnsi="Times New Roman" w:eastAsia="Times New Roman" w:cs="Times New Roman"/>
                      <w:spacing w:val="2"/>
                      <w:position w:val="3"/>
                      <w:sz w:val="20"/>
                      <w:szCs w:val="20"/>
                    </w:rPr>
                    <w:t>150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2"/>
                      <w:position w:val="3"/>
                      <w:sz w:val="20"/>
                      <w:szCs w:val="20"/>
                    </w:rPr>
                    <w:t>/L</w:t>
                  </w:r>
                </w:p>
              </w:tc>
              <w:tc>
                <w:tcPr>
                  <w:tcW w:w="1805" w:type="dxa"/>
                  <w:vMerge w:val="continue"/>
                  <w:tcBorders>
                    <w:top w:val="nil"/>
                    <w:bottom w:val="nil"/>
                  </w:tcBorders>
                  <w:vAlign w:val="top"/>
                </w:tcPr>
                <w:p w14:paraId="599B5A2E">
                  <w:pPr>
                    <w:rPr>
                      <w:rFonts w:ascii="Arial"/>
                      <w:sz w:val="21"/>
                    </w:rPr>
                  </w:pPr>
                </w:p>
              </w:tc>
            </w:tr>
            <w:tr w14:paraId="09A454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12" w:type="dxa"/>
                  <w:vMerge w:val="continue"/>
                  <w:tcBorders>
                    <w:top w:val="nil"/>
                    <w:bottom w:val="nil"/>
                  </w:tcBorders>
                  <w:vAlign w:val="top"/>
                </w:tcPr>
                <w:p w14:paraId="6DB03E67">
                  <w:pPr>
                    <w:rPr>
                      <w:rFonts w:ascii="Arial"/>
                      <w:sz w:val="21"/>
                    </w:rPr>
                  </w:pPr>
                </w:p>
              </w:tc>
              <w:tc>
                <w:tcPr>
                  <w:tcW w:w="1029" w:type="dxa"/>
                  <w:vMerge w:val="continue"/>
                  <w:tcBorders>
                    <w:top w:val="nil"/>
                    <w:bottom w:val="nil"/>
                  </w:tcBorders>
                  <w:vAlign w:val="top"/>
                </w:tcPr>
                <w:p w14:paraId="2DF2FB6E">
                  <w:pPr>
                    <w:rPr>
                      <w:rFonts w:ascii="Arial"/>
                      <w:sz w:val="21"/>
                    </w:rPr>
                  </w:pPr>
                </w:p>
              </w:tc>
              <w:tc>
                <w:tcPr>
                  <w:tcW w:w="857" w:type="dxa"/>
                  <w:vMerge w:val="continue"/>
                  <w:tcBorders>
                    <w:top w:val="nil"/>
                    <w:bottom w:val="nil"/>
                  </w:tcBorders>
                  <w:vAlign w:val="top"/>
                </w:tcPr>
                <w:p w14:paraId="06084D3B">
                  <w:pPr>
                    <w:rPr>
                      <w:rFonts w:ascii="Arial"/>
                      <w:sz w:val="21"/>
                    </w:rPr>
                  </w:pPr>
                </w:p>
              </w:tc>
              <w:tc>
                <w:tcPr>
                  <w:tcW w:w="999" w:type="dxa"/>
                  <w:vMerge w:val="continue"/>
                  <w:tcBorders>
                    <w:top w:val="nil"/>
                    <w:bottom w:val="nil"/>
                  </w:tcBorders>
                  <w:vAlign w:val="top"/>
                </w:tcPr>
                <w:p w14:paraId="7159B466">
                  <w:pPr>
                    <w:rPr>
                      <w:rFonts w:ascii="Arial"/>
                      <w:sz w:val="21"/>
                    </w:rPr>
                  </w:pPr>
                </w:p>
              </w:tc>
              <w:tc>
                <w:tcPr>
                  <w:tcW w:w="1448" w:type="dxa"/>
                  <w:vMerge w:val="continue"/>
                  <w:tcBorders>
                    <w:top w:val="nil"/>
                    <w:bottom w:val="nil"/>
                  </w:tcBorders>
                  <w:vAlign w:val="top"/>
                </w:tcPr>
                <w:p w14:paraId="0CB7B747">
                  <w:pPr>
                    <w:rPr>
                      <w:rFonts w:ascii="Arial"/>
                      <w:sz w:val="21"/>
                    </w:rPr>
                  </w:pPr>
                </w:p>
              </w:tc>
              <w:tc>
                <w:tcPr>
                  <w:tcW w:w="864" w:type="dxa"/>
                  <w:vAlign w:val="top"/>
                </w:tcPr>
                <w:p w14:paraId="251D6807">
                  <w:pPr>
                    <w:spacing w:before="165" w:line="195" w:lineRule="auto"/>
                    <w:ind w:left="3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1190" w:type="dxa"/>
                  <w:vAlign w:val="top"/>
                </w:tcPr>
                <w:p w14:paraId="2EDC2860">
                  <w:pPr>
                    <w:spacing w:before="98" w:line="274" w:lineRule="exact"/>
                    <w:ind w:left="234"/>
                    <w:rPr>
                      <w:rFonts w:ascii="Times New Roman" w:hAnsi="Times New Roman" w:eastAsia="Times New Roman" w:cs="Times New Roman"/>
                      <w:sz w:val="20"/>
                      <w:szCs w:val="20"/>
                    </w:rPr>
                  </w:pPr>
                  <w:r>
                    <w:rPr>
                      <w:rFonts w:ascii="Times New Roman" w:hAnsi="Times New Roman" w:eastAsia="Times New Roman" w:cs="Times New Roman"/>
                      <w:spacing w:val="2"/>
                      <w:position w:val="3"/>
                      <w:sz w:val="20"/>
                      <w:szCs w:val="20"/>
                    </w:rPr>
                    <w:t>150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2"/>
                      <w:position w:val="3"/>
                      <w:sz w:val="20"/>
                      <w:szCs w:val="20"/>
                    </w:rPr>
                    <w:t>/L</w:t>
                  </w:r>
                </w:p>
              </w:tc>
              <w:tc>
                <w:tcPr>
                  <w:tcW w:w="1805" w:type="dxa"/>
                  <w:vMerge w:val="continue"/>
                  <w:tcBorders>
                    <w:top w:val="nil"/>
                    <w:bottom w:val="nil"/>
                  </w:tcBorders>
                  <w:vAlign w:val="top"/>
                </w:tcPr>
                <w:p w14:paraId="05C5B063">
                  <w:pPr>
                    <w:rPr>
                      <w:rFonts w:ascii="Arial"/>
                      <w:sz w:val="21"/>
                    </w:rPr>
                  </w:pPr>
                </w:p>
              </w:tc>
            </w:tr>
            <w:tr w14:paraId="6A9B3C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12" w:type="dxa"/>
                  <w:vMerge w:val="continue"/>
                  <w:tcBorders>
                    <w:top w:val="nil"/>
                    <w:bottom w:val="nil"/>
                  </w:tcBorders>
                  <w:vAlign w:val="top"/>
                </w:tcPr>
                <w:p w14:paraId="70E80634">
                  <w:pPr>
                    <w:rPr>
                      <w:rFonts w:ascii="Arial"/>
                      <w:sz w:val="21"/>
                    </w:rPr>
                  </w:pPr>
                </w:p>
              </w:tc>
              <w:tc>
                <w:tcPr>
                  <w:tcW w:w="1029" w:type="dxa"/>
                  <w:vMerge w:val="continue"/>
                  <w:tcBorders>
                    <w:top w:val="nil"/>
                    <w:bottom w:val="nil"/>
                  </w:tcBorders>
                  <w:vAlign w:val="top"/>
                </w:tcPr>
                <w:p w14:paraId="484B0B23">
                  <w:pPr>
                    <w:rPr>
                      <w:rFonts w:ascii="Arial"/>
                      <w:sz w:val="21"/>
                    </w:rPr>
                  </w:pPr>
                </w:p>
              </w:tc>
              <w:tc>
                <w:tcPr>
                  <w:tcW w:w="857" w:type="dxa"/>
                  <w:vMerge w:val="continue"/>
                  <w:tcBorders>
                    <w:top w:val="nil"/>
                    <w:bottom w:val="nil"/>
                  </w:tcBorders>
                  <w:vAlign w:val="top"/>
                </w:tcPr>
                <w:p w14:paraId="15EFA103">
                  <w:pPr>
                    <w:rPr>
                      <w:rFonts w:ascii="Arial"/>
                      <w:sz w:val="21"/>
                    </w:rPr>
                  </w:pPr>
                </w:p>
              </w:tc>
              <w:tc>
                <w:tcPr>
                  <w:tcW w:w="999" w:type="dxa"/>
                  <w:vMerge w:val="continue"/>
                  <w:tcBorders>
                    <w:top w:val="nil"/>
                    <w:bottom w:val="nil"/>
                  </w:tcBorders>
                  <w:vAlign w:val="top"/>
                </w:tcPr>
                <w:p w14:paraId="11E286BE">
                  <w:pPr>
                    <w:rPr>
                      <w:rFonts w:ascii="Arial"/>
                      <w:sz w:val="21"/>
                    </w:rPr>
                  </w:pPr>
                </w:p>
              </w:tc>
              <w:tc>
                <w:tcPr>
                  <w:tcW w:w="1448" w:type="dxa"/>
                  <w:vMerge w:val="continue"/>
                  <w:tcBorders>
                    <w:top w:val="nil"/>
                    <w:bottom w:val="nil"/>
                  </w:tcBorders>
                  <w:vAlign w:val="top"/>
                </w:tcPr>
                <w:p w14:paraId="69E9A301">
                  <w:pPr>
                    <w:rPr>
                      <w:rFonts w:ascii="Arial"/>
                      <w:sz w:val="21"/>
                    </w:rPr>
                  </w:pPr>
                </w:p>
              </w:tc>
              <w:tc>
                <w:tcPr>
                  <w:tcW w:w="864" w:type="dxa"/>
                  <w:vAlign w:val="top"/>
                </w:tcPr>
                <w:p w14:paraId="488F7B57">
                  <w:pPr>
                    <w:spacing w:before="166" w:line="243" w:lineRule="exact"/>
                    <w:ind w:left="133"/>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NH</w:t>
                  </w:r>
                  <w:r>
                    <w:rPr>
                      <w:rFonts w:ascii="Times New Roman" w:hAnsi="Times New Roman" w:eastAsia="Times New Roman" w:cs="Times New Roman"/>
                      <w:spacing w:val="9"/>
                      <w:position w:val="1"/>
                      <w:sz w:val="13"/>
                      <w:szCs w:val="13"/>
                    </w:rPr>
                    <w:t>3</w:t>
                  </w:r>
                  <w:r>
                    <w:rPr>
                      <w:rFonts w:ascii="Times New Roman" w:hAnsi="Times New Roman" w:eastAsia="Times New Roman" w:cs="Times New Roman"/>
                      <w:spacing w:val="9"/>
                      <w:position w:val="1"/>
                      <w:sz w:val="20"/>
                      <w:szCs w:val="20"/>
                    </w:rPr>
                    <w:t>-N</w:t>
                  </w:r>
                </w:p>
              </w:tc>
              <w:tc>
                <w:tcPr>
                  <w:tcW w:w="1190" w:type="dxa"/>
                  <w:vAlign w:val="top"/>
                </w:tcPr>
                <w:p w14:paraId="7CC5ADD4">
                  <w:pPr>
                    <w:spacing w:before="96" w:line="274" w:lineRule="exact"/>
                    <w:ind w:left="264"/>
                    <w:rPr>
                      <w:rFonts w:ascii="Times New Roman" w:hAnsi="Times New Roman" w:eastAsia="Times New Roman" w:cs="Times New Roman"/>
                      <w:sz w:val="20"/>
                      <w:szCs w:val="20"/>
                    </w:rPr>
                  </w:pPr>
                  <w:r>
                    <w:rPr>
                      <w:rFonts w:ascii="Times New Roman" w:hAnsi="Times New Roman" w:eastAsia="Times New Roman" w:cs="Times New Roman"/>
                      <w:spacing w:val="6"/>
                      <w:position w:val="3"/>
                      <w:sz w:val="20"/>
                      <w:szCs w:val="20"/>
                    </w:rPr>
                    <w:t>25</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6"/>
                      <w:position w:val="3"/>
                      <w:sz w:val="20"/>
                      <w:szCs w:val="20"/>
                    </w:rPr>
                    <w:t>/L</w:t>
                  </w:r>
                </w:p>
              </w:tc>
              <w:tc>
                <w:tcPr>
                  <w:tcW w:w="1805" w:type="dxa"/>
                  <w:vMerge w:val="continue"/>
                  <w:tcBorders>
                    <w:top w:val="nil"/>
                    <w:bottom w:val="nil"/>
                  </w:tcBorders>
                  <w:vAlign w:val="top"/>
                </w:tcPr>
                <w:p w14:paraId="2CAAEDA9">
                  <w:pPr>
                    <w:rPr>
                      <w:rFonts w:ascii="Arial"/>
                      <w:sz w:val="21"/>
                    </w:rPr>
                  </w:pPr>
                </w:p>
              </w:tc>
            </w:tr>
            <w:tr w14:paraId="5A1086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12" w:type="dxa"/>
                  <w:vMerge w:val="continue"/>
                  <w:tcBorders>
                    <w:top w:val="nil"/>
                  </w:tcBorders>
                  <w:vAlign w:val="top"/>
                </w:tcPr>
                <w:p w14:paraId="59CC96B5">
                  <w:pPr>
                    <w:rPr>
                      <w:rFonts w:ascii="Arial"/>
                      <w:sz w:val="21"/>
                    </w:rPr>
                  </w:pPr>
                </w:p>
              </w:tc>
              <w:tc>
                <w:tcPr>
                  <w:tcW w:w="1029" w:type="dxa"/>
                  <w:vMerge w:val="continue"/>
                  <w:tcBorders>
                    <w:top w:val="nil"/>
                  </w:tcBorders>
                  <w:vAlign w:val="top"/>
                </w:tcPr>
                <w:p w14:paraId="2DDE792A">
                  <w:pPr>
                    <w:rPr>
                      <w:rFonts w:ascii="Arial"/>
                      <w:sz w:val="21"/>
                    </w:rPr>
                  </w:pPr>
                </w:p>
              </w:tc>
              <w:tc>
                <w:tcPr>
                  <w:tcW w:w="857" w:type="dxa"/>
                  <w:vMerge w:val="continue"/>
                  <w:tcBorders>
                    <w:top w:val="nil"/>
                  </w:tcBorders>
                  <w:vAlign w:val="top"/>
                </w:tcPr>
                <w:p w14:paraId="27C92997">
                  <w:pPr>
                    <w:rPr>
                      <w:rFonts w:ascii="Arial"/>
                      <w:sz w:val="21"/>
                    </w:rPr>
                  </w:pPr>
                </w:p>
              </w:tc>
              <w:tc>
                <w:tcPr>
                  <w:tcW w:w="999" w:type="dxa"/>
                  <w:vMerge w:val="continue"/>
                  <w:tcBorders>
                    <w:top w:val="nil"/>
                  </w:tcBorders>
                  <w:vAlign w:val="top"/>
                </w:tcPr>
                <w:p w14:paraId="12B6DC82">
                  <w:pPr>
                    <w:rPr>
                      <w:rFonts w:ascii="Arial"/>
                      <w:sz w:val="21"/>
                    </w:rPr>
                  </w:pPr>
                </w:p>
              </w:tc>
              <w:tc>
                <w:tcPr>
                  <w:tcW w:w="1448" w:type="dxa"/>
                  <w:vMerge w:val="continue"/>
                  <w:tcBorders>
                    <w:top w:val="nil"/>
                  </w:tcBorders>
                  <w:vAlign w:val="top"/>
                </w:tcPr>
                <w:p w14:paraId="1044E4E1">
                  <w:pPr>
                    <w:rPr>
                      <w:rFonts w:ascii="Arial"/>
                      <w:sz w:val="21"/>
                    </w:rPr>
                  </w:pPr>
                </w:p>
              </w:tc>
              <w:tc>
                <w:tcPr>
                  <w:tcW w:w="864" w:type="dxa"/>
                  <w:vAlign w:val="top"/>
                </w:tcPr>
                <w:p w14:paraId="5AB06A4A">
                  <w:pPr>
                    <w:pStyle w:val="6"/>
                    <w:spacing w:before="128" w:line="228" w:lineRule="auto"/>
                    <w:ind w:left="19"/>
                    <w:rPr>
                      <w:sz w:val="20"/>
                      <w:szCs w:val="20"/>
                    </w:rPr>
                  </w:pPr>
                  <w:r>
                    <w:rPr>
                      <w:spacing w:val="7"/>
                      <w:sz w:val="20"/>
                      <w:szCs w:val="20"/>
                    </w:rPr>
                    <w:t>动植物油</w:t>
                  </w:r>
                </w:p>
              </w:tc>
              <w:tc>
                <w:tcPr>
                  <w:tcW w:w="1190" w:type="dxa"/>
                  <w:vAlign w:val="top"/>
                </w:tcPr>
                <w:p w14:paraId="55D65C2D">
                  <w:pPr>
                    <w:spacing w:before="96" w:line="275" w:lineRule="exact"/>
                    <w:ind w:left="234"/>
                    <w:rPr>
                      <w:rFonts w:ascii="Times New Roman" w:hAnsi="Times New Roman" w:eastAsia="Times New Roman" w:cs="Times New Roman"/>
                      <w:sz w:val="20"/>
                      <w:szCs w:val="20"/>
                    </w:rPr>
                  </w:pPr>
                  <w:r>
                    <w:rPr>
                      <w:rFonts w:ascii="Times New Roman" w:hAnsi="Times New Roman" w:eastAsia="Times New Roman" w:cs="Times New Roman"/>
                      <w:spacing w:val="2"/>
                      <w:position w:val="3"/>
                      <w:sz w:val="20"/>
                      <w:szCs w:val="20"/>
                    </w:rPr>
                    <w:t>100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2"/>
                      <w:position w:val="3"/>
                      <w:sz w:val="20"/>
                      <w:szCs w:val="20"/>
                    </w:rPr>
                    <w:t>/L</w:t>
                  </w:r>
                </w:p>
              </w:tc>
              <w:tc>
                <w:tcPr>
                  <w:tcW w:w="1805" w:type="dxa"/>
                  <w:vMerge w:val="continue"/>
                  <w:tcBorders>
                    <w:top w:val="nil"/>
                  </w:tcBorders>
                  <w:vAlign w:val="top"/>
                </w:tcPr>
                <w:p w14:paraId="2DCD5B12">
                  <w:pPr>
                    <w:rPr>
                      <w:rFonts w:ascii="Arial"/>
                      <w:sz w:val="21"/>
                    </w:rPr>
                  </w:pPr>
                </w:p>
              </w:tc>
            </w:tr>
            <w:tr w14:paraId="0A2C0B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6" w:hRule="atLeast"/>
              </w:trPr>
              <w:tc>
                <w:tcPr>
                  <w:tcW w:w="712" w:type="dxa"/>
                  <w:vAlign w:val="top"/>
                </w:tcPr>
                <w:p w14:paraId="64516FA3">
                  <w:pPr>
                    <w:spacing w:line="267" w:lineRule="auto"/>
                    <w:rPr>
                      <w:rFonts w:ascii="Arial"/>
                      <w:sz w:val="21"/>
                    </w:rPr>
                  </w:pPr>
                </w:p>
                <w:p w14:paraId="38B77702">
                  <w:pPr>
                    <w:spacing w:line="268" w:lineRule="auto"/>
                    <w:rPr>
                      <w:rFonts w:ascii="Arial"/>
                      <w:sz w:val="21"/>
                    </w:rPr>
                  </w:pPr>
                </w:p>
                <w:p w14:paraId="20A0DAA5">
                  <w:pPr>
                    <w:pStyle w:val="6"/>
                    <w:spacing w:before="65" w:line="229" w:lineRule="auto"/>
                    <w:ind w:left="161"/>
                    <w:rPr>
                      <w:sz w:val="20"/>
                      <w:szCs w:val="20"/>
                    </w:rPr>
                  </w:pPr>
                  <w:r>
                    <w:rPr>
                      <w:spacing w:val="-1"/>
                      <w:sz w:val="20"/>
                      <w:szCs w:val="20"/>
                    </w:rPr>
                    <w:t>噪声</w:t>
                  </w:r>
                </w:p>
              </w:tc>
              <w:tc>
                <w:tcPr>
                  <w:tcW w:w="1029" w:type="dxa"/>
                  <w:vAlign w:val="top"/>
                </w:tcPr>
                <w:p w14:paraId="2E45332A">
                  <w:pPr>
                    <w:spacing w:line="267" w:lineRule="auto"/>
                    <w:rPr>
                      <w:rFonts w:ascii="Arial"/>
                      <w:sz w:val="21"/>
                    </w:rPr>
                  </w:pPr>
                </w:p>
                <w:p w14:paraId="7C2B828D">
                  <w:pPr>
                    <w:spacing w:line="267" w:lineRule="auto"/>
                    <w:rPr>
                      <w:rFonts w:ascii="Arial"/>
                      <w:sz w:val="21"/>
                    </w:rPr>
                  </w:pPr>
                </w:p>
                <w:p w14:paraId="0CCD690E">
                  <w:pPr>
                    <w:pStyle w:val="6"/>
                    <w:spacing w:before="65" w:line="230" w:lineRule="auto"/>
                    <w:ind w:left="311"/>
                    <w:rPr>
                      <w:sz w:val="20"/>
                      <w:szCs w:val="20"/>
                    </w:rPr>
                  </w:pPr>
                  <w:r>
                    <w:rPr>
                      <w:spacing w:val="3"/>
                      <w:sz w:val="20"/>
                      <w:szCs w:val="20"/>
                    </w:rPr>
                    <w:t>设备</w:t>
                  </w:r>
                </w:p>
              </w:tc>
              <w:tc>
                <w:tcPr>
                  <w:tcW w:w="857" w:type="dxa"/>
                  <w:vAlign w:val="top"/>
                </w:tcPr>
                <w:p w14:paraId="6D2D15B1">
                  <w:pPr>
                    <w:spacing w:line="267" w:lineRule="auto"/>
                    <w:rPr>
                      <w:rFonts w:ascii="Arial"/>
                      <w:sz w:val="21"/>
                    </w:rPr>
                  </w:pPr>
                </w:p>
                <w:p w14:paraId="32A67609">
                  <w:pPr>
                    <w:spacing w:line="268" w:lineRule="auto"/>
                    <w:rPr>
                      <w:rFonts w:ascii="Arial"/>
                      <w:sz w:val="21"/>
                    </w:rPr>
                  </w:pPr>
                </w:p>
                <w:p w14:paraId="09D98720">
                  <w:pPr>
                    <w:pStyle w:val="6"/>
                    <w:spacing w:before="65" w:line="229" w:lineRule="auto"/>
                    <w:ind w:left="232"/>
                    <w:rPr>
                      <w:sz w:val="20"/>
                      <w:szCs w:val="20"/>
                    </w:rPr>
                  </w:pPr>
                  <w:r>
                    <w:rPr>
                      <w:spacing w:val="-1"/>
                      <w:sz w:val="20"/>
                      <w:szCs w:val="20"/>
                    </w:rPr>
                    <w:t>噪声</w:t>
                  </w:r>
                </w:p>
              </w:tc>
              <w:tc>
                <w:tcPr>
                  <w:tcW w:w="999" w:type="dxa"/>
                  <w:vAlign w:val="top"/>
                </w:tcPr>
                <w:p w14:paraId="3B132718">
                  <w:pPr>
                    <w:spacing w:line="265" w:lineRule="auto"/>
                    <w:rPr>
                      <w:rFonts w:ascii="Arial"/>
                      <w:sz w:val="21"/>
                    </w:rPr>
                  </w:pPr>
                </w:p>
                <w:p w14:paraId="26F42560">
                  <w:pPr>
                    <w:pStyle w:val="6"/>
                    <w:spacing w:before="65" w:line="229" w:lineRule="auto"/>
                    <w:ind w:left="85"/>
                    <w:rPr>
                      <w:sz w:val="20"/>
                      <w:szCs w:val="20"/>
                    </w:rPr>
                  </w:pPr>
                  <w:r>
                    <w:rPr>
                      <w:spacing w:val="10"/>
                      <w:sz w:val="20"/>
                      <w:szCs w:val="20"/>
                    </w:rPr>
                    <w:t>减振、隔</w:t>
                  </w:r>
                </w:p>
                <w:p w14:paraId="524C4311">
                  <w:pPr>
                    <w:pStyle w:val="6"/>
                    <w:spacing w:before="23" w:line="229" w:lineRule="auto"/>
                    <w:ind w:left="89"/>
                    <w:rPr>
                      <w:sz w:val="20"/>
                      <w:szCs w:val="20"/>
                    </w:rPr>
                  </w:pPr>
                  <w:r>
                    <w:rPr>
                      <w:spacing w:val="6"/>
                      <w:sz w:val="20"/>
                      <w:szCs w:val="20"/>
                    </w:rPr>
                    <w:t>声、消声</w:t>
                  </w:r>
                </w:p>
                <w:p w14:paraId="342C8AD0">
                  <w:pPr>
                    <w:pStyle w:val="6"/>
                    <w:spacing w:before="23" w:line="228" w:lineRule="auto"/>
                    <w:ind w:left="401"/>
                    <w:rPr>
                      <w:sz w:val="20"/>
                      <w:szCs w:val="20"/>
                    </w:rPr>
                  </w:pPr>
                  <w:r>
                    <w:rPr>
                      <w:sz w:val="20"/>
                      <w:szCs w:val="20"/>
                    </w:rPr>
                    <w:t>等</w:t>
                  </w:r>
                </w:p>
              </w:tc>
              <w:tc>
                <w:tcPr>
                  <w:tcW w:w="1448" w:type="dxa"/>
                  <w:vAlign w:val="top"/>
                </w:tcPr>
                <w:p w14:paraId="55415605">
                  <w:pPr>
                    <w:spacing w:line="255" w:lineRule="auto"/>
                    <w:rPr>
                      <w:rFonts w:ascii="Arial"/>
                      <w:sz w:val="21"/>
                    </w:rPr>
                  </w:pPr>
                </w:p>
                <w:p w14:paraId="4133B221">
                  <w:pPr>
                    <w:spacing w:line="256" w:lineRule="auto"/>
                    <w:rPr>
                      <w:rFonts w:ascii="Arial"/>
                      <w:sz w:val="21"/>
                    </w:rPr>
                  </w:pPr>
                </w:p>
                <w:p w14:paraId="31808811">
                  <w:pPr>
                    <w:spacing w:before="58" w:line="274" w:lineRule="exact"/>
                    <w:ind w:left="69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864" w:type="dxa"/>
                  <w:vAlign w:val="top"/>
                </w:tcPr>
                <w:p w14:paraId="740A0A0A">
                  <w:pPr>
                    <w:spacing w:line="255" w:lineRule="auto"/>
                    <w:rPr>
                      <w:rFonts w:ascii="Arial"/>
                      <w:sz w:val="21"/>
                    </w:rPr>
                  </w:pPr>
                </w:p>
                <w:p w14:paraId="36984F49">
                  <w:pPr>
                    <w:spacing w:line="256" w:lineRule="auto"/>
                    <w:rPr>
                      <w:rFonts w:ascii="Arial"/>
                      <w:sz w:val="21"/>
                    </w:rPr>
                  </w:pPr>
                </w:p>
                <w:p w14:paraId="373E1EA6">
                  <w:pPr>
                    <w:spacing w:before="58" w:line="274" w:lineRule="exact"/>
                    <w:ind w:left="127"/>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Leq</w:t>
                  </w:r>
                  <w:r>
                    <w:rPr>
                      <w:rFonts w:ascii="Times New Roman" w:hAnsi="Times New Roman" w:eastAsia="Times New Roman" w:cs="Times New Roman"/>
                      <w:spacing w:val="8"/>
                      <w:position w:val="3"/>
                      <w:sz w:val="20"/>
                      <w:szCs w:val="20"/>
                    </w:rPr>
                    <w:t>(A)</w:t>
                  </w:r>
                </w:p>
              </w:tc>
              <w:tc>
                <w:tcPr>
                  <w:tcW w:w="1190" w:type="dxa"/>
                  <w:vAlign w:val="top"/>
                </w:tcPr>
                <w:p w14:paraId="0976C7EE">
                  <w:pPr>
                    <w:pStyle w:val="6"/>
                    <w:spacing w:before="226" w:line="209" w:lineRule="auto"/>
                    <w:ind w:left="287"/>
                    <w:rPr>
                      <w:sz w:val="20"/>
                      <w:szCs w:val="20"/>
                    </w:rPr>
                  </w:pPr>
                  <w:r>
                    <w:rPr>
                      <w:spacing w:val="3"/>
                      <w:sz w:val="20"/>
                      <w:szCs w:val="20"/>
                    </w:rPr>
                    <w:t>昼间：</w:t>
                  </w:r>
                </w:p>
                <w:p w14:paraId="76721AFE">
                  <w:pPr>
                    <w:pStyle w:val="6"/>
                    <w:spacing w:before="1" w:line="251" w:lineRule="auto"/>
                    <w:ind w:left="291" w:right="216" w:hanging="60"/>
                    <w:rPr>
                      <w:sz w:val="20"/>
                      <w:szCs w:val="20"/>
                    </w:rPr>
                  </w:pPr>
                  <w:r>
                    <w:rPr>
                      <w:rFonts w:ascii="Times New Roman" w:hAnsi="Times New Roman" w:eastAsia="Times New Roman" w:cs="Times New Roman"/>
                      <w:spacing w:val="5"/>
                      <w:sz w:val="20"/>
                      <w:szCs w:val="20"/>
                    </w:rPr>
                    <w:t>65</w:t>
                  </w:r>
                  <w:r>
                    <w:rPr>
                      <w:rFonts w:ascii="Times New Roman" w:hAnsi="Times New Roman" w:eastAsia="Times New Roman" w:cs="Times New Roman"/>
                      <w:sz w:val="20"/>
                      <w:szCs w:val="20"/>
                    </w:rPr>
                    <w:t>dB</w:t>
                  </w:r>
                  <w:r>
                    <w:rPr>
                      <w:rFonts w:ascii="Times New Roman" w:hAnsi="Times New Roman" w:eastAsia="Times New Roman" w:cs="Times New Roman"/>
                      <w:spacing w:val="5"/>
                      <w:sz w:val="20"/>
                      <w:szCs w:val="20"/>
                    </w:rPr>
                    <w:t>(A)</w:t>
                  </w:r>
                  <w:r>
                    <w:rPr>
                      <w:rFonts w:ascii="Times New Roman" w:hAnsi="Times New Roman" w:eastAsia="Times New Roman" w:cs="Times New Roman"/>
                      <w:sz w:val="20"/>
                      <w:szCs w:val="20"/>
                    </w:rPr>
                    <w:t xml:space="preserve"> </w:t>
                  </w:r>
                  <w:r>
                    <w:rPr>
                      <w:spacing w:val="2"/>
                      <w:sz w:val="20"/>
                      <w:szCs w:val="20"/>
                    </w:rPr>
                    <w:t>夜间：</w:t>
                  </w:r>
                </w:p>
                <w:p w14:paraId="41C2FDEC">
                  <w:pPr>
                    <w:spacing w:line="274" w:lineRule="exact"/>
                    <w:ind w:left="232"/>
                    <w:rPr>
                      <w:rFonts w:ascii="Times New Roman" w:hAnsi="Times New Roman" w:eastAsia="Times New Roman" w:cs="Times New Roman"/>
                      <w:sz w:val="20"/>
                      <w:szCs w:val="20"/>
                    </w:rPr>
                  </w:pPr>
                  <w:r>
                    <w:rPr>
                      <w:rFonts w:ascii="Times New Roman" w:hAnsi="Times New Roman" w:eastAsia="Times New Roman" w:cs="Times New Roman"/>
                      <w:spacing w:val="5"/>
                      <w:position w:val="3"/>
                      <w:sz w:val="20"/>
                      <w:szCs w:val="20"/>
                    </w:rPr>
                    <w:t>55</w:t>
                  </w:r>
                  <w:r>
                    <w:rPr>
                      <w:rFonts w:ascii="Times New Roman" w:hAnsi="Times New Roman" w:eastAsia="Times New Roman" w:cs="Times New Roman"/>
                      <w:position w:val="3"/>
                      <w:sz w:val="20"/>
                      <w:szCs w:val="20"/>
                    </w:rPr>
                    <w:t>dB</w:t>
                  </w:r>
                  <w:r>
                    <w:rPr>
                      <w:rFonts w:ascii="Times New Roman" w:hAnsi="Times New Roman" w:eastAsia="Times New Roman" w:cs="Times New Roman"/>
                      <w:spacing w:val="5"/>
                      <w:position w:val="3"/>
                      <w:sz w:val="20"/>
                      <w:szCs w:val="20"/>
                    </w:rPr>
                    <w:t>(A)</w:t>
                  </w:r>
                </w:p>
              </w:tc>
              <w:tc>
                <w:tcPr>
                  <w:tcW w:w="1805" w:type="dxa"/>
                  <w:vAlign w:val="top"/>
                </w:tcPr>
                <w:p w14:paraId="585E3575">
                  <w:pPr>
                    <w:pStyle w:val="6"/>
                    <w:spacing w:before="195" w:line="228" w:lineRule="auto"/>
                    <w:ind w:left="69"/>
                    <w:rPr>
                      <w:sz w:val="20"/>
                      <w:szCs w:val="20"/>
                    </w:rPr>
                  </w:pPr>
                  <w:r>
                    <w:rPr>
                      <w:spacing w:val="8"/>
                      <w:sz w:val="20"/>
                      <w:szCs w:val="20"/>
                    </w:rPr>
                    <w:t>符合《工业企业厂</w:t>
                  </w:r>
                </w:p>
                <w:p w14:paraId="4539B88C">
                  <w:pPr>
                    <w:pStyle w:val="6"/>
                    <w:spacing w:before="23" w:line="224" w:lineRule="auto"/>
                    <w:ind w:left="72"/>
                    <w:rPr>
                      <w:sz w:val="20"/>
                      <w:szCs w:val="20"/>
                    </w:rPr>
                  </w:pPr>
                  <w:r>
                    <w:rPr>
                      <w:spacing w:val="8"/>
                      <w:sz w:val="20"/>
                      <w:szCs w:val="20"/>
                    </w:rPr>
                    <w:t>界环境噪声排放标</w:t>
                  </w:r>
                </w:p>
                <w:p w14:paraId="541746D2">
                  <w:pPr>
                    <w:pStyle w:val="6"/>
                    <w:spacing w:line="272" w:lineRule="exact"/>
                    <w:ind w:left="153"/>
                    <w:rPr>
                      <w:rFonts w:ascii="Times New Roman" w:hAnsi="Times New Roman" w:eastAsia="Times New Roman" w:cs="Times New Roman"/>
                      <w:sz w:val="20"/>
                      <w:szCs w:val="20"/>
                    </w:rPr>
                  </w:pPr>
                  <w:r>
                    <w:rPr>
                      <w:spacing w:val="6"/>
                      <w:position w:val="1"/>
                      <w:sz w:val="20"/>
                      <w:szCs w:val="20"/>
                    </w:rPr>
                    <w:t>准》（</w:t>
                  </w:r>
                  <w:r>
                    <w:rPr>
                      <w:rFonts w:ascii="Times New Roman" w:hAnsi="Times New Roman" w:eastAsia="Times New Roman" w:cs="Times New Roman"/>
                      <w:position w:val="1"/>
                      <w:sz w:val="20"/>
                      <w:szCs w:val="20"/>
                    </w:rPr>
                    <w:t>GB</w:t>
                  </w:r>
                  <w:r>
                    <w:rPr>
                      <w:rFonts w:ascii="Times New Roman" w:hAnsi="Times New Roman" w:eastAsia="Times New Roman" w:cs="Times New Roman"/>
                      <w:spacing w:val="6"/>
                      <w:position w:val="1"/>
                      <w:sz w:val="20"/>
                      <w:szCs w:val="20"/>
                    </w:rPr>
                    <w:t>12348-</w:t>
                  </w:r>
                </w:p>
                <w:p w14:paraId="062D903A">
                  <w:pPr>
                    <w:pStyle w:val="6"/>
                    <w:spacing w:line="273" w:lineRule="exact"/>
                    <w:ind w:left="195"/>
                    <w:rPr>
                      <w:sz w:val="20"/>
                      <w:szCs w:val="20"/>
                    </w:rPr>
                  </w:pPr>
                  <w:r>
                    <w:rPr>
                      <w:rFonts w:ascii="Times New Roman" w:hAnsi="Times New Roman" w:eastAsia="Times New Roman" w:cs="Times New Roman"/>
                      <w:spacing w:val="6"/>
                      <w:position w:val="1"/>
                      <w:sz w:val="20"/>
                      <w:szCs w:val="20"/>
                    </w:rPr>
                    <w:t>2008</w:t>
                  </w:r>
                  <w:r>
                    <w:rPr>
                      <w:spacing w:val="6"/>
                      <w:position w:val="1"/>
                      <w:sz w:val="20"/>
                      <w:szCs w:val="20"/>
                    </w:rPr>
                    <w:t>）</w:t>
                  </w:r>
                  <w:r>
                    <w:rPr>
                      <w:rFonts w:ascii="Times New Roman" w:hAnsi="Times New Roman" w:eastAsia="Times New Roman" w:cs="Times New Roman"/>
                      <w:spacing w:val="6"/>
                      <w:position w:val="1"/>
                      <w:sz w:val="20"/>
                      <w:szCs w:val="20"/>
                    </w:rPr>
                    <w:t xml:space="preserve">3 </w:t>
                  </w:r>
                  <w:r>
                    <w:rPr>
                      <w:spacing w:val="6"/>
                      <w:position w:val="1"/>
                      <w:sz w:val="20"/>
                      <w:szCs w:val="20"/>
                    </w:rPr>
                    <w:t>类标准</w:t>
                  </w:r>
                </w:p>
              </w:tc>
            </w:tr>
            <w:tr w14:paraId="2C3111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712" w:type="dxa"/>
                  <w:vMerge w:val="restart"/>
                  <w:tcBorders>
                    <w:bottom w:val="nil"/>
                  </w:tcBorders>
                  <w:vAlign w:val="top"/>
                </w:tcPr>
                <w:p w14:paraId="75363163">
                  <w:pPr>
                    <w:spacing w:line="249" w:lineRule="auto"/>
                    <w:rPr>
                      <w:rFonts w:ascii="Arial"/>
                      <w:sz w:val="21"/>
                    </w:rPr>
                  </w:pPr>
                </w:p>
                <w:p w14:paraId="4DE9A003">
                  <w:pPr>
                    <w:spacing w:line="250" w:lineRule="auto"/>
                    <w:rPr>
                      <w:rFonts w:ascii="Arial"/>
                      <w:sz w:val="21"/>
                    </w:rPr>
                  </w:pPr>
                </w:p>
                <w:p w14:paraId="1BC3FCDC">
                  <w:pPr>
                    <w:spacing w:line="250" w:lineRule="auto"/>
                    <w:rPr>
                      <w:rFonts w:ascii="Arial"/>
                      <w:sz w:val="21"/>
                    </w:rPr>
                  </w:pPr>
                </w:p>
                <w:p w14:paraId="3F5AFF40">
                  <w:pPr>
                    <w:pStyle w:val="6"/>
                    <w:spacing w:before="65" w:line="229" w:lineRule="auto"/>
                    <w:ind w:left="169"/>
                    <w:rPr>
                      <w:sz w:val="20"/>
                      <w:szCs w:val="20"/>
                    </w:rPr>
                  </w:pPr>
                  <w:r>
                    <w:rPr>
                      <w:spacing w:val="-5"/>
                      <w:sz w:val="20"/>
                      <w:szCs w:val="20"/>
                    </w:rPr>
                    <w:t>固废</w:t>
                  </w:r>
                </w:p>
              </w:tc>
              <w:tc>
                <w:tcPr>
                  <w:tcW w:w="1029" w:type="dxa"/>
                  <w:vAlign w:val="top"/>
                </w:tcPr>
                <w:p w14:paraId="5AA4B9AF">
                  <w:pPr>
                    <w:pStyle w:val="6"/>
                    <w:spacing w:before="33" w:line="228" w:lineRule="auto"/>
                    <w:ind w:left="100"/>
                    <w:rPr>
                      <w:sz w:val="20"/>
                      <w:szCs w:val="20"/>
                    </w:rPr>
                  </w:pPr>
                  <w:r>
                    <w:rPr>
                      <w:spacing w:val="4"/>
                      <w:sz w:val="20"/>
                      <w:szCs w:val="20"/>
                    </w:rPr>
                    <w:t>开介台、</w:t>
                  </w:r>
                </w:p>
                <w:p w14:paraId="11CBAE44">
                  <w:pPr>
                    <w:pStyle w:val="6"/>
                    <w:spacing w:before="27" w:line="229" w:lineRule="auto"/>
                    <w:ind w:left="97"/>
                    <w:rPr>
                      <w:sz w:val="20"/>
                      <w:szCs w:val="20"/>
                    </w:rPr>
                  </w:pPr>
                  <w:r>
                    <w:rPr>
                      <w:spacing w:val="5"/>
                      <w:sz w:val="20"/>
                      <w:szCs w:val="20"/>
                    </w:rPr>
                    <w:t>钢化炉、</w:t>
                  </w:r>
                </w:p>
                <w:p w14:paraId="35619C44">
                  <w:pPr>
                    <w:pStyle w:val="6"/>
                    <w:spacing w:before="23" w:line="214" w:lineRule="auto"/>
                    <w:ind w:left="99"/>
                    <w:rPr>
                      <w:sz w:val="20"/>
                      <w:szCs w:val="20"/>
                    </w:rPr>
                  </w:pPr>
                  <w:r>
                    <w:rPr>
                      <w:spacing w:val="7"/>
                      <w:sz w:val="20"/>
                      <w:szCs w:val="20"/>
                    </w:rPr>
                    <w:t>检验工序</w:t>
                  </w:r>
                </w:p>
              </w:tc>
              <w:tc>
                <w:tcPr>
                  <w:tcW w:w="857" w:type="dxa"/>
                  <w:vAlign w:val="top"/>
                </w:tcPr>
                <w:p w14:paraId="05114F04">
                  <w:pPr>
                    <w:spacing w:line="241" w:lineRule="auto"/>
                    <w:rPr>
                      <w:rFonts w:ascii="Arial"/>
                      <w:sz w:val="21"/>
                    </w:rPr>
                  </w:pPr>
                </w:p>
                <w:p w14:paraId="2952FF84">
                  <w:pPr>
                    <w:pStyle w:val="6"/>
                    <w:spacing w:before="65" w:line="229" w:lineRule="auto"/>
                    <w:ind w:left="115"/>
                    <w:rPr>
                      <w:sz w:val="20"/>
                      <w:szCs w:val="20"/>
                    </w:rPr>
                  </w:pPr>
                  <w:r>
                    <w:rPr>
                      <w:spacing w:val="7"/>
                      <w:sz w:val="20"/>
                      <w:szCs w:val="20"/>
                    </w:rPr>
                    <w:t>废玻璃</w:t>
                  </w:r>
                </w:p>
              </w:tc>
              <w:tc>
                <w:tcPr>
                  <w:tcW w:w="999" w:type="dxa"/>
                  <w:vMerge w:val="restart"/>
                  <w:tcBorders>
                    <w:bottom w:val="nil"/>
                  </w:tcBorders>
                  <w:vAlign w:val="top"/>
                </w:tcPr>
                <w:p w14:paraId="111D1C92">
                  <w:pPr>
                    <w:spacing w:line="338" w:lineRule="auto"/>
                    <w:rPr>
                      <w:rFonts w:ascii="Arial"/>
                      <w:sz w:val="21"/>
                    </w:rPr>
                  </w:pPr>
                </w:p>
                <w:p w14:paraId="6695FCB1">
                  <w:pPr>
                    <w:pStyle w:val="6"/>
                    <w:spacing w:before="65" w:line="252" w:lineRule="auto"/>
                    <w:ind w:left="197" w:right="79" w:hanging="109"/>
                    <w:rPr>
                      <w:sz w:val="20"/>
                      <w:szCs w:val="20"/>
                    </w:rPr>
                  </w:pPr>
                  <w:r>
                    <w:rPr>
                      <w:spacing w:val="6"/>
                      <w:sz w:val="20"/>
                      <w:szCs w:val="20"/>
                    </w:rPr>
                    <w:t>一般固废</w:t>
                  </w:r>
                  <w:r>
                    <w:rPr>
                      <w:spacing w:val="1"/>
                      <w:sz w:val="20"/>
                      <w:szCs w:val="20"/>
                    </w:rPr>
                    <w:t xml:space="preserve"> </w:t>
                  </w:r>
                  <w:r>
                    <w:rPr>
                      <w:spacing w:val="4"/>
                      <w:sz w:val="20"/>
                      <w:szCs w:val="20"/>
                    </w:rPr>
                    <w:t>收集房</w:t>
                  </w:r>
                </w:p>
              </w:tc>
              <w:tc>
                <w:tcPr>
                  <w:tcW w:w="1448" w:type="dxa"/>
                  <w:vMerge w:val="restart"/>
                  <w:tcBorders>
                    <w:bottom w:val="nil"/>
                  </w:tcBorders>
                  <w:vAlign w:val="top"/>
                </w:tcPr>
                <w:p w14:paraId="182CE6B3">
                  <w:pPr>
                    <w:spacing w:line="444" w:lineRule="auto"/>
                    <w:rPr>
                      <w:rFonts w:ascii="Arial"/>
                      <w:sz w:val="21"/>
                    </w:rPr>
                  </w:pPr>
                </w:p>
                <w:p w14:paraId="6B0C2341">
                  <w:pPr>
                    <w:pStyle w:val="6"/>
                    <w:spacing w:before="65" w:line="274" w:lineRule="exact"/>
                    <w:ind w:left="38"/>
                    <w:rPr>
                      <w:sz w:val="20"/>
                      <w:szCs w:val="20"/>
                    </w:rPr>
                  </w:pPr>
                  <w:r>
                    <w:rPr>
                      <w:rFonts w:ascii="Times New Roman" w:hAnsi="Times New Roman" w:eastAsia="Times New Roman" w:cs="Times New Roman"/>
                      <w:position w:val="1"/>
                      <w:sz w:val="20"/>
                      <w:szCs w:val="20"/>
                    </w:rPr>
                    <w:t xml:space="preserve">1 </w:t>
                  </w:r>
                  <w:r>
                    <w:rPr>
                      <w:position w:val="1"/>
                      <w:sz w:val="20"/>
                      <w:szCs w:val="20"/>
                    </w:rPr>
                    <w:t>个，约</w:t>
                  </w:r>
                  <w:r>
                    <w:rPr>
                      <w:spacing w:val="-20"/>
                      <w:position w:val="1"/>
                      <w:sz w:val="20"/>
                      <w:szCs w:val="20"/>
                    </w:rPr>
                    <w:t xml:space="preserve"> </w:t>
                  </w:r>
                  <w:r>
                    <w:rPr>
                      <w:rFonts w:ascii="Times New Roman" w:hAnsi="Times New Roman" w:eastAsia="Times New Roman" w:cs="Times New Roman"/>
                      <w:position w:val="1"/>
                      <w:sz w:val="20"/>
                      <w:szCs w:val="20"/>
                    </w:rPr>
                    <w:t>150</w:t>
                  </w:r>
                  <w:r>
                    <w:rPr>
                      <w:rFonts w:ascii="Times New Roman" w:hAnsi="Times New Roman" w:eastAsia="Times New Roman" w:cs="Times New Roman"/>
                      <w:spacing w:val="10"/>
                      <w:position w:val="1"/>
                      <w:sz w:val="20"/>
                      <w:szCs w:val="20"/>
                    </w:rPr>
                    <w:t xml:space="preserve"> </w:t>
                  </w:r>
                  <w:r>
                    <w:rPr>
                      <w:position w:val="1"/>
                      <w:sz w:val="20"/>
                      <w:szCs w:val="20"/>
                    </w:rPr>
                    <w:t>㎡</w:t>
                  </w:r>
                </w:p>
              </w:tc>
              <w:tc>
                <w:tcPr>
                  <w:tcW w:w="864" w:type="dxa"/>
                  <w:vAlign w:val="top"/>
                </w:tcPr>
                <w:p w14:paraId="5814330C">
                  <w:pPr>
                    <w:spacing w:before="277" w:line="274" w:lineRule="exact"/>
                    <w:ind w:left="40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190" w:type="dxa"/>
                  <w:vAlign w:val="top"/>
                </w:tcPr>
                <w:p w14:paraId="30A3C127">
                  <w:pPr>
                    <w:spacing w:before="277" w:line="274" w:lineRule="exact"/>
                    <w:ind w:left="56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805" w:type="dxa"/>
                  <w:vMerge w:val="restart"/>
                  <w:tcBorders>
                    <w:bottom w:val="nil"/>
                  </w:tcBorders>
                  <w:vAlign w:val="top"/>
                </w:tcPr>
                <w:p w14:paraId="2534348F">
                  <w:pPr>
                    <w:spacing w:line="475" w:lineRule="auto"/>
                    <w:rPr>
                      <w:rFonts w:ascii="Arial"/>
                      <w:sz w:val="21"/>
                    </w:rPr>
                  </w:pPr>
                </w:p>
                <w:p w14:paraId="502ACC60">
                  <w:pPr>
                    <w:pStyle w:val="6"/>
                    <w:spacing w:before="65" w:line="229" w:lineRule="auto"/>
                    <w:ind w:left="282"/>
                    <w:rPr>
                      <w:sz w:val="20"/>
                      <w:szCs w:val="20"/>
                    </w:rPr>
                  </w:pPr>
                  <w:r>
                    <w:rPr>
                      <w:spacing w:val="7"/>
                      <w:sz w:val="20"/>
                      <w:szCs w:val="20"/>
                    </w:rPr>
                    <w:t>不排入外环境</w:t>
                  </w:r>
                </w:p>
              </w:tc>
            </w:tr>
            <w:tr w14:paraId="0EC1CA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12" w:type="dxa"/>
                  <w:vMerge w:val="continue"/>
                  <w:tcBorders>
                    <w:top w:val="nil"/>
                    <w:bottom w:val="nil"/>
                  </w:tcBorders>
                  <w:vAlign w:val="top"/>
                </w:tcPr>
                <w:p w14:paraId="6DF601D4">
                  <w:pPr>
                    <w:rPr>
                      <w:rFonts w:ascii="Arial"/>
                      <w:sz w:val="21"/>
                    </w:rPr>
                  </w:pPr>
                </w:p>
              </w:tc>
              <w:tc>
                <w:tcPr>
                  <w:tcW w:w="1029" w:type="dxa"/>
                  <w:vAlign w:val="top"/>
                </w:tcPr>
                <w:p w14:paraId="6A86F823">
                  <w:pPr>
                    <w:pStyle w:val="6"/>
                    <w:spacing w:before="129" w:line="229" w:lineRule="auto"/>
                    <w:ind w:left="204"/>
                    <w:rPr>
                      <w:sz w:val="20"/>
                      <w:szCs w:val="20"/>
                    </w:rPr>
                  </w:pPr>
                  <w:r>
                    <w:rPr>
                      <w:spacing w:val="6"/>
                      <w:sz w:val="20"/>
                      <w:szCs w:val="20"/>
                    </w:rPr>
                    <w:t>沉淀池</w:t>
                  </w:r>
                </w:p>
              </w:tc>
              <w:tc>
                <w:tcPr>
                  <w:tcW w:w="857" w:type="dxa"/>
                  <w:vAlign w:val="top"/>
                </w:tcPr>
                <w:p w14:paraId="0BF7BD68">
                  <w:pPr>
                    <w:pStyle w:val="6"/>
                    <w:spacing w:before="130" w:line="228" w:lineRule="auto"/>
                    <w:ind w:left="16"/>
                    <w:rPr>
                      <w:sz w:val="20"/>
                      <w:szCs w:val="20"/>
                    </w:rPr>
                  </w:pPr>
                  <w:r>
                    <w:rPr>
                      <w:spacing w:val="6"/>
                      <w:sz w:val="20"/>
                      <w:szCs w:val="20"/>
                    </w:rPr>
                    <w:t>玻璃粉渣</w:t>
                  </w:r>
                </w:p>
              </w:tc>
              <w:tc>
                <w:tcPr>
                  <w:tcW w:w="999" w:type="dxa"/>
                  <w:vMerge w:val="continue"/>
                  <w:tcBorders>
                    <w:top w:val="nil"/>
                  </w:tcBorders>
                  <w:vAlign w:val="top"/>
                </w:tcPr>
                <w:p w14:paraId="32C77635">
                  <w:pPr>
                    <w:rPr>
                      <w:rFonts w:ascii="Arial"/>
                      <w:sz w:val="21"/>
                    </w:rPr>
                  </w:pPr>
                </w:p>
              </w:tc>
              <w:tc>
                <w:tcPr>
                  <w:tcW w:w="1448" w:type="dxa"/>
                  <w:vMerge w:val="continue"/>
                  <w:tcBorders>
                    <w:top w:val="nil"/>
                  </w:tcBorders>
                  <w:vAlign w:val="top"/>
                </w:tcPr>
                <w:p w14:paraId="77CD2CE2">
                  <w:pPr>
                    <w:rPr>
                      <w:rFonts w:ascii="Arial"/>
                      <w:sz w:val="21"/>
                    </w:rPr>
                  </w:pPr>
                </w:p>
              </w:tc>
              <w:tc>
                <w:tcPr>
                  <w:tcW w:w="864" w:type="dxa"/>
                  <w:vAlign w:val="top"/>
                </w:tcPr>
                <w:p w14:paraId="7B601931">
                  <w:pPr>
                    <w:spacing w:before="99" w:line="274" w:lineRule="exact"/>
                    <w:ind w:left="40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190" w:type="dxa"/>
                  <w:vAlign w:val="top"/>
                </w:tcPr>
                <w:p w14:paraId="58B3EF2E">
                  <w:pPr>
                    <w:spacing w:before="99" w:line="274" w:lineRule="exact"/>
                    <w:ind w:left="56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805" w:type="dxa"/>
                  <w:vMerge w:val="continue"/>
                  <w:tcBorders>
                    <w:top w:val="nil"/>
                  </w:tcBorders>
                  <w:vAlign w:val="top"/>
                </w:tcPr>
                <w:p w14:paraId="7AF4D49B">
                  <w:pPr>
                    <w:rPr>
                      <w:rFonts w:ascii="Arial"/>
                      <w:sz w:val="21"/>
                    </w:rPr>
                  </w:pPr>
                </w:p>
              </w:tc>
            </w:tr>
            <w:tr w14:paraId="6FB311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712" w:type="dxa"/>
                  <w:vMerge w:val="continue"/>
                  <w:tcBorders>
                    <w:top w:val="nil"/>
                  </w:tcBorders>
                  <w:vAlign w:val="top"/>
                </w:tcPr>
                <w:p w14:paraId="702C699B">
                  <w:pPr>
                    <w:rPr>
                      <w:rFonts w:ascii="Arial"/>
                      <w:sz w:val="21"/>
                    </w:rPr>
                  </w:pPr>
                </w:p>
              </w:tc>
              <w:tc>
                <w:tcPr>
                  <w:tcW w:w="1029" w:type="dxa"/>
                  <w:vAlign w:val="top"/>
                </w:tcPr>
                <w:p w14:paraId="037FD49A">
                  <w:pPr>
                    <w:pStyle w:val="6"/>
                    <w:spacing w:before="171" w:line="229" w:lineRule="auto"/>
                    <w:ind w:left="107"/>
                    <w:rPr>
                      <w:sz w:val="20"/>
                      <w:szCs w:val="20"/>
                    </w:rPr>
                  </w:pPr>
                  <w:r>
                    <w:rPr>
                      <w:spacing w:val="5"/>
                      <w:sz w:val="20"/>
                      <w:szCs w:val="20"/>
                    </w:rPr>
                    <w:t>员工生活</w:t>
                  </w:r>
                </w:p>
              </w:tc>
              <w:tc>
                <w:tcPr>
                  <w:tcW w:w="857" w:type="dxa"/>
                  <w:vAlign w:val="top"/>
                </w:tcPr>
                <w:p w14:paraId="0AB89B48">
                  <w:pPr>
                    <w:pStyle w:val="6"/>
                    <w:spacing w:before="171" w:line="229" w:lineRule="auto"/>
                    <w:ind w:left="15"/>
                    <w:rPr>
                      <w:sz w:val="20"/>
                      <w:szCs w:val="20"/>
                    </w:rPr>
                  </w:pPr>
                  <w:r>
                    <w:rPr>
                      <w:spacing w:val="6"/>
                      <w:sz w:val="20"/>
                      <w:szCs w:val="20"/>
                    </w:rPr>
                    <w:t>生活垃圾</w:t>
                  </w:r>
                </w:p>
              </w:tc>
              <w:tc>
                <w:tcPr>
                  <w:tcW w:w="999" w:type="dxa"/>
                  <w:vAlign w:val="top"/>
                </w:tcPr>
                <w:p w14:paraId="40A61F69">
                  <w:pPr>
                    <w:pStyle w:val="6"/>
                    <w:spacing w:before="37" w:line="234" w:lineRule="auto"/>
                    <w:ind w:left="198" w:right="79" w:hanging="111"/>
                    <w:rPr>
                      <w:sz w:val="20"/>
                      <w:szCs w:val="20"/>
                    </w:rPr>
                  </w:pPr>
                  <w:r>
                    <w:rPr>
                      <w:spacing w:val="6"/>
                      <w:sz w:val="20"/>
                      <w:szCs w:val="20"/>
                    </w:rPr>
                    <w:t>生活垃圾</w:t>
                  </w:r>
                  <w:r>
                    <w:rPr>
                      <w:spacing w:val="2"/>
                      <w:sz w:val="20"/>
                      <w:szCs w:val="20"/>
                    </w:rPr>
                    <w:t xml:space="preserve"> </w:t>
                  </w:r>
                  <w:r>
                    <w:rPr>
                      <w:spacing w:val="4"/>
                      <w:sz w:val="20"/>
                      <w:szCs w:val="20"/>
                    </w:rPr>
                    <w:t>收集房</w:t>
                  </w:r>
                </w:p>
              </w:tc>
              <w:tc>
                <w:tcPr>
                  <w:tcW w:w="1448" w:type="dxa"/>
                  <w:vAlign w:val="top"/>
                </w:tcPr>
                <w:p w14:paraId="04C70C7E">
                  <w:pPr>
                    <w:pStyle w:val="6"/>
                    <w:spacing w:before="170" w:line="228" w:lineRule="auto"/>
                    <w:ind w:left="519"/>
                    <w:rPr>
                      <w:sz w:val="20"/>
                      <w:szCs w:val="20"/>
                    </w:rPr>
                  </w:pPr>
                  <w:r>
                    <w:rPr>
                      <w:spacing w:val="4"/>
                      <w:sz w:val="20"/>
                      <w:szCs w:val="20"/>
                    </w:rPr>
                    <w:t>若干</w:t>
                  </w:r>
                </w:p>
              </w:tc>
              <w:tc>
                <w:tcPr>
                  <w:tcW w:w="864" w:type="dxa"/>
                  <w:vAlign w:val="top"/>
                </w:tcPr>
                <w:p w14:paraId="256E406D">
                  <w:pPr>
                    <w:spacing w:before="142" w:line="274" w:lineRule="exact"/>
                    <w:ind w:left="40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190" w:type="dxa"/>
                  <w:vAlign w:val="top"/>
                </w:tcPr>
                <w:p w14:paraId="169A353E">
                  <w:pPr>
                    <w:spacing w:before="142" w:line="274" w:lineRule="exact"/>
                    <w:ind w:left="56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805" w:type="dxa"/>
                  <w:vAlign w:val="top"/>
                </w:tcPr>
                <w:p w14:paraId="65C9A678">
                  <w:pPr>
                    <w:pStyle w:val="6"/>
                    <w:spacing w:before="171" w:line="229" w:lineRule="auto"/>
                    <w:ind w:left="282"/>
                    <w:rPr>
                      <w:sz w:val="20"/>
                      <w:szCs w:val="20"/>
                    </w:rPr>
                  </w:pPr>
                  <w:r>
                    <w:rPr>
                      <w:spacing w:val="7"/>
                      <w:sz w:val="20"/>
                      <w:szCs w:val="20"/>
                    </w:rPr>
                    <w:t>不排入外环境</w:t>
                  </w:r>
                </w:p>
              </w:tc>
            </w:tr>
          </w:tbl>
          <w:p w14:paraId="2CDFCE3E">
            <w:pPr>
              <w:pStyle w:val="6"/>
              <w:spacing w:before="273" w:line="221" w:lineRule="auto"/>
              <w:ind w:left="734"/>
            </w:pPr>
            <w:r>
              <w:rPr>
                <w:rFonts w:ascii="Times New Roman" w:hAnsi="Times New Roman" w:eastAsia="Times New Roman" w:cs="Times New Roman"/>
                <w:b/>
                <w:bCs/>
                <w:spacing w:val="-5"/>
              </w:rPr>
              <w:t>9</w:t>
            </w:r>
            <w:r>
              <w:rPr>
                <w:rFonts w:ascii="Times New Roman" w:hAnsi="Times New Roman" w:eastAsia="Times New Roman" w:cs="Times New Roman"/>
                <w:b/>
                <w:bCs/>
                <w:spacing w:val="-34"/>
              </w:rPr>
              <w:t xml:space="preserve"> </w:t>
            </w:r>
            <w:r>
              <w:rPr>
                <w:b/>
                <w:bCs/>
                <w:spacing w:val="-5"/>
              </w:rPr>
              <w:t>、项目环境监测计划</w:t>
            </w:r>
          </w:p>
          <w:p w14:paraId="7634505A">
            <w:pPr>
              <w:pStyle w:val="6"/>
              <w:spacing w:before="126" w:line="341" w:lineRule="auto"/>
              <w:ind w:left="256" w:right="243" w:firstLine="481"/>
            </w:pPr>
            <w:r>
              <w:rPr>
                <w:spacing w:val="4"/>
              </w:rPr>
              <w:t>依照《排污单位自行监测技术指南 总则》（</w:t>
            </w:r>
            <w:r>
              <w:rPr>
                <w:rFonts w:ascii="Times New Roman" w:hAnsi="Times New Roman" w:eastAsia="Times New Roman" w:cs="Times New Roman"/>
              </w:rPr>
              <w:t>HJ</w:t>
            </w:r>
            <w:r>
              <w:rPr>
                <w:rFonts w:ascii="Times New Roman" w:hAnsi="Times New Roman" w:eastAsia="Times New Roman" w:cs="Times New Roman"/>
                <w:spacing w:val="4"/>
              </w:rPr>
              <w:t>819-2017</w:t>
            </w:r>
            <w:r>
              <w:rPr>
                <w:spacing w:val="14"/>
              </w:rPr>
              <w:t>），</w:t>
            </w:r>
            <w:r>
              <w:rPr>
                <w:spacing w:val="4"/>
              </w:rPr>
              <w:t>本项目制定监测</w:t>
            </w:r>
            <w:r>
              <w:rPr>
                <w:spacing w:val="1"/>
              </w:rPr>
              <w:t xml:space="preserve"> </w:t>
            </w:r>
            <w:r>
              <w:rPr>
                <w:spacing w:val="-2"/>
              </w:rPr>
              <w:t>计划如下：</w:t>
            </w:r>
          </w:p>
          <w:p w14:paraId="44B1470A">
            <w:pPr>
              <w:pStyle w:val="6"/>
              <w:spacing w:before="13" w:line="361" w:lineRule="exact"/>
              <w:ind w:left="748"/>
            </w:pPr>
            <w:r>
              <w:rPr>
                <w:spacing w:val="-5"/>
                <w:position w:val="2"/>
              </w:rPr>
              <w:t>（</w:t>
            </w:r>
            <w:r>
              <w:rPr>
                <w:rFonts w:ascii="Times New Roman" w:hAnsi="Times New Roman" w:eastAsia="Times New Roman" w:cs="Times New Roman"/>
                <w:spacing w:val="-5"/>
                <w:position w:val="2"/>
              </w:rPr>
              <w:t>1</w:t>
            </w:r>
            <w:r>
              <w:rPr>
                <w:spacing w:val="-5"/>
                <w:position w:val="2"/>
              </w:rPr>
              <w:t>）噪声</w:t>
            </w:r>
          </w:p>
          <w:p w14:paraId="1721FF5F">
            <w:pPr>
              <w:pStyle w:val="6"/>
              <w:spacing w:before="125" w:line="221" w:lineRule="auto"/>
              <w:ind w:left="737"/>
            </w:pPr>
            <w:r>
              <w:rPr>
                <w:spacing w:val="-2"/>
              </w:rPr>
              <w:t>监测项目：噪声；</w:t>
            </w:r>
          </w:p>
          <w:p w14:paraId="5D0C8290">
            <w:pPr>
              <w:pStyle w:val="6"/>
              <w:spacing w:before="126" w:line="360" w:lineRule="exact"/>
              <w:ind w:left="737"/>
            </w:pPr>
            <w:r>
              <w:rPr>
                <w:spacing w:val="-3"/>
                <w:position w:val="2"/>
              </w:rPr>
              <w:t>监测点位：厂界外四周</w:t>
            </w:r>
            <w:r>
              <w:rPr>
                <w:spacing w:val="-31"/>
                <w:position w:val="2"/>
              </w:rPr>
              <w:t xml:space="preserve"> </w:t>
            </w:r>
            <w:r>
              <w:rPr>
                <w:rFonts w:ascii="Times New Roman" w:hAnsi="Times New Roman" w:eastAsia="Times New Roman" w:cs="Times New Roman"/>
                <w:spacing w:val="-3"/>
                <w:position w:val="2"/>
              </w:rPr>
              <w:t>1m</w:t>
            </w:r>
            <w:r>
              <w:rPr>
                <w:rFonts w:ascii="Times New Roman" w:hAnsi="Times New Roman" w:eastAsia="Times New Roman" w:cs="Times New Roman"/>
                <w:spacing w:val="15"/>
                <w:position w:val="2"/>
              </w:rPr>
              <w:t xml:space="preserve"> </w:t>
            </w:r>
            <w:r>
              <w:rPr>
                <w:spacing w:val="-3"/>
                <w:position w:val="2"/>
              </w:rPr>
              <w:t>处各设</w:t>
            </w:r>
            <w:r>
              <w:rPr>
                <w:spacing w:val="-32"/>
                <w:position w:val="2"/>
              </w:rPr>
              <w:t xml:space="preserve"> </w:t>
            </w:r>
            <w:r>
              <w:rPr>
                <w:rFonts w:ascii="Times New Roman" w:hAnsi="Times New Roman" w:eastAsia="Times New Roman" w:cs="Times New Roman"/>
                <w:spacing w:val="-3"/>
                <w:position w:val="2"/>
              </w:rPr>
              <w:t xml:space="preserve">1 </w:t>
            </w:r>
            <w:r>
              <w:rPr>
                <w:spacing w:val="-3"/>
                <w:position w:val="2"/>
              </w:rPr>
              <w:t>个监测点，共计</w:t>
            </w:r>
            <w:r>
              <w:rPr>
                <w:spacing w:val="-56"/>
                <w:position w:val="2"/>
              </w:rPr>
              <w:t xml:space="preserve"> </w:t>
            </w:r>
            <w:r>
              <w:rPr>
                <w:rFonts w:ascii="Times New Roman" w:hAnsi="Times New Roman" w:eastAsia="Times New Roman" w:cs="Times New Roman"/>
                <w:spacing w:val="-3"/>
                <w:position w:val="2"/>
              </w:rPr>
              <w:t xml:space="preserve">4 </w:t>
            </w:r>
            <w:r>
              <w:rPr>
                <w:spacing w:val="-3"/>
                <w:position w:val="2"/>
              </w:rPr>
              <w:t>个点；</w:t>
            </w:r>
          </w:p>
          <w:p w14:paraId="7E678F05">
            <w:pPr>
              <w:pStyle w:val="6"/>
              <w:spacing w:before="91" w:line="360" w:lineRule="exact"/>
              <w:ind w:left="737"/>
            </w:pPr>
            <w:r>
              <w:rPr>
                <w:spacing w:val="-5"/>
                <w:position w:val="2"/>
              </w:rPr>
              <w:t>监测频率：按</w:t>
            </w:r>
            <w:r>
              <w:rPr>
                <w:spacing w:val="-22"/>
                <w:position w:val="2"/>
              </w:rPr>
              <w:t xml:space="preserve"> </w:t>
            </w:r>
            <w:r>
              <w:rPr>
                <w:rFonts w:ascii="Times New Roman" w:hAnsi="Times New Roman" w:eastAsia="Times New Roman" w:cs="Times New Roman"/>
                <w:spacing w:val="-5"/>
                <w:position w:val="2"/>
              </w:rPr>
              <w:t>1</w:t>
            </w:r>
            <w:r>
              <w:rPr>
                <w:rFonts w:ascii="Times New Roman" w:hAnsi="Times New Roman" w:eastAsia="Times New Roman" w:cs="Times New Roman"/>
                <w:spacing w:val="16"/>
                <w:position w:val="2"/>
              </w:rPr>
              <w:t xml:space="preserve"> </w:t>
            </w:r>
            <w:r>
              <w:rPr>
                <w:spacing w:val="-5"/>
                <w:position w:val="2"/>
              </w:rPr>
              <w:t>次</w:t>
            </w:r>
            <w:r>
              <w:rPr>
                <w:rFonts w:ascii="Times New Roman" w:hAnsi="Times New Roman" w:eastAsia="Times New Roman" w:cs="Times New Roman"/>
                <w:spacing w:val="-5"/>
                <w:position w:val="2"/>
              </w:rPr>
              <w:t>/</w:t>
            </w:r>
            <w:r>
              <w:rPr>
                <w:spacing w:val="-5"/>
                <w:position w:val="2"/>
              </w:rPr>
              <w:t>季执行。</w:t>
            </w:r>
          </w:p>
          <w:p w14:paraId="690524D6">
            <w:pPr>
              <w:pStyle w:val="6"/>
              <w:spacing w:before="88" w:line="361" w:lineRule="exact"/>
              <w:ind w:left="748"/>
            </w:pPr>
            <w:r>
              <w:rPr>
                <w:spacing w:val="-5"/>
                <w:position w:val="2"/>
              </w:rPr>
              <w:t>（</w:t>
            </w:r>
            <w:r>
              <w:rPr>
                <w:rFonts w:ascii="Times New Roman" w:hAnsi="Times New Roman" w:eastAsia="Times New Roman" w:cs="Times New Roman"/>
                <w:spacing w:val="-5"/>
                <w:position w:val="2"/>
              </w:rPr>
              <w:t>2</w:t>
            </w:r>
            <w:r>
              <w:rPr>
                <w:spacing w:val="-5"/>
                <w:position w:val="2"/>
              </w:rPr>
              <w:t>）废水</w:t>
            </w:r>
          </w:p>
          <w:p w14:paraId="1F1BF980">
            <w:pPr>
              <w:pStyle w:val="6"/>
              <w:spacing w:before="126" w:line="220" w:lineRule="auto"/>
              <w:ind w:left="737"/>
            </w:pPr>
            <w:r>
              <w:rPr>
                <w:spacing w:val="-2"/>
              </w:rPr>
              <w:t>监测项目：生活污水；</w:t>
            </w:r>
          </w:p>
          <w:p w14:paraId="7BF1EAE9">
            <w:pPr>
              <w:pStyle w:val="6"/>
              <w:spacing w:before="165" w:line="220" w:lineRule="auto"/>
              <w:ind w:left="737"/>
            </w:pPr>
            <w:r>
              <w:rPr>
                <w:spacing w:val="-1"/>
              </w:rPr>
              <w:t>监测点位：化粪池出水口口；</w:t>
            </w:r>
          </w:p>
          <w:p w14:paraId="19C30879">
            <w:pPr>
              <w:pStyle w:val="6"/>
              <w:spacing w:before="128" w:line="360" w:lineRule="exact"/>
              <w:ind w:left="737"/>
            </w:pPr>
            <w:r>
              <w:rPr>
                <w:spacing w:val="-5"/>
                <w:position w:val="2"/>
              </w:rPr>
              <w:t>监测频率：按</w:t>
            </w:r>
            <w:r>
              <w:rPr>
                <w:spacing w:val="-22"/>
                <w:position w:val="2"/>
              </w:rPr>
              <w:t xml:space="preserve"> </w:t>
            </w:r>
            <w:r>
              <w:rPr>
                <w:rFonts w:ascii="Times New Roman" w:hAnsi="Times New Roman" w:eastAsia="Times New Roman" w:cs="Times New Roman"/>
                <w:spacing w:val="-5"/>
                <w:position w:val="2"/>
              </w:rPr>
              <w:t>1</w:t>
            </w:r>
            <w:r>
              <w:rPr>
                <w:rFonts w:ascii="Times New Roman" w:hAnsi="Times New Roman" w:eastAsia="Times New Roman" w:cs="Times New Roman"/>
                <w:spacing w:val="16"/>
                <w:position w:val="2"/>
              </w:rPr>
              <w:t xml:space="preserve"> </w:t>
            </w:r>
            <w:r>
              <w:rPr>
                <w:spacing w:val="-5"/>
                <w:position w:val="2"/>
              </w:rPr>
              <w:t>次</w:t>
            </w:r>
            <w:r>
              <w:rPr>
                <w:rFonts w:ascii="Times New Roman" w:hAnsi="Times New Roman" w:eastAsia="Times New Roman" w:cs="Times New Roman"/>
                <w:spacing w:val="-5"/>
                <w:position w:val="2"/>
              </w:rPr>
              <w:t>/</w:t>
            </w:r>
            <w:r>
              <w:rPr>
                <w:spacing w:val="-5"/>
                <w:position w:val="2"/>
              </w:rPr>
              <w:t>年执行。</w:t>
            </w:r>
          </w:p>
          <w:p w14:paraId="31D8FBCB">
            <w:pPr>
              <w:pStyle w:val="6"/>
              <w:spacing w:before="127" w:line="219" w:lineRule="auto"/>
              <w:ind w:left="737"/>
            </w:pPr>
            <w:r>
              <w:rPr>
                <w:spacing w:val="-1"/>
              </w:rPr>
              <w:t>本项目环境监测计划见下表：</w:t>
            </w:r>
          </w:p>
        </w:tc>
      </w:tr>
    </w:tbl>
    <w:p w14:paraId="16E8F673">
      <w:pPr>
        <w:pStyle w:val="2"/>
      </w:pPr>
    </w:p>
    <w:p w14:paraId="2606664F">
      <w:pPr>
        <w:sectPr>
          <w:footerReference r:id="rId39" w:type="default"/>
          <w:pgSz w:w="11906" w:h="16839"/>
          <w:pgMar w:top="1246" w:right="1358" w:bottom="1072" w:left="1358" w:header="0" w:footer="836" w:gutter="0"/>
          <w:cols w:space="720" w:num="1"/>
        </w:sectPr>
      </w:pPr>
    </w:p>
    <w:tbl>
      <w:tblPr>
        <w:tblStyle w:val="5"/>
        <w:tblW w:w="9184"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184"/>
      </w:tblGrid>
      <w:tr w14:paraId="702A10BC">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4003" w:hRule="atLeast"/>
        </w:trPr>
        <w:tc>
          <w:tcPr>
            <w:tcW w:w="9184" w:type="dxa"/>
            <w:vAlign w:val="top"/>
          </w:tcPr>
          <w:p w14:paraId="5D9C5017">
            <w:pPr>
              <w:spacing w:line="304" w:lineRule="auto"/>
              <w:rPr>
                <w:rFonts w:ascii="Arial"/>
                <w:sz w:val="21"/>
              </w:rPr>
            </w:pPr>
          </w:p>
          <w:p w14:paraId="52EB7ED8">
            <w:pPr>
              <w:spacing w:line="305" w:lineRule="auto"/>
              <w:rPr>
                <w:rFonts w:ascii="Arial"/>
                <w:sz w:val="21"/>
              </w:rPr>
            </w:pPr>
          </w:p>
          <w:p w14:paraId="4A8725A7">
            <w:pPr>
              <w:spacing w:line="305" w:lineRule="auto"/>
              <w:rPr>
                <w:rFonts w:ascii="Arial"/>
                <w:sz w:val="21"/>
              </w:rPr>
            </w:pPr>
          </w:p>
          <w:p w14:paraId="5FB8B901">
            <w:pPr>
              <w:pStyle w:val="6"/>
              <w:spacing w:before="81" w:line="227" w:lineRule="auto"/>
              <w:ind w:left="3001"/>
              <w:rPr>
                <w:sz w:val="25"/>
                <w:szCs w:val="25"/>
              </w:rPr>
            </w:pPr>
            <w:r>
              <w:rPr>
                <w:b/>
                <w:bCs/>
                <w:spacing w:val="5"/>
                <w:sz w:val="25"/>
                <w:szCs w:val="25"/>
              </w:rPr>
              <w:t>表</w:t>
            </w:r>
            <w:r>
              <w:rPr>
                <w:spacing w:val="-50"/>
                <w:sz w:val="25"/>
                <w:szCs w:val="25"/>
              </w:rPr>
              <w:t xml:space="preserve"> </w:t>
            </w:r>
            <w:r>
              <w:rPr>
                <w:rFonts w:ascii="Times New Roman" w:hAnsi="Times New Roman" w:eastAsia="Times New Roman" w:cs="Times New Roman"/>
                <w:b/>
                <w:bCs/>
                <w:spacing w:val="5"/>
                <w:sz w:val="25"/>
                <w:szCs w:val="25"/>
              </w:rPr>
              <w:t xml:space="preserve">28    </w:t>
            </w:r>
            <w:r>
              <w:rPr>
                <w:b/>
                <w:bCs/>
                <w:spacing w:val="5"/>
                <w:sz w:val="25"/>
                <w:szCs w:val="25"/>
              </w:rPr>
              <w:t>项目环境监测计划表</w:t>
            </w:r>
          </w:p>
          <w:p w14:paraId="4FB3E7F2">
            <w:pPr>
              <w:spacing w:line="111" w:lineRule="exact"/>
            </w:pPr>
          </w:p>
          <w:tbl>
            <w:tblPr>
              <w:tblStyle w:val="5"/>
              <w:tblW w:w="8612" w:type="dxa"/>
              <w:tblInd w:w="2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5"/>
              <w:gridCol w:w="1003"/>
              <w:gridCol w:w="1887"/>
              <w:gridCol w:w="1579"/>
              <w:gridCol w:w="1269"/>
              <w:gridCol w:w="1097"/>
              <w:gridCol w:w="1092"/>
            </w:tblGrid>
            <w:tr w14:paraId="4E45DF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685" w:type="dxa"/>
                  <w:vAlign w:val="top"/>
                </w:tcPr>
                <w:p w14:paraId="7871B434">
                  <w:pPr>
                    <w:pStyle w:val="6"/>
                    <w:spacing w:before="36" w:line="230" w:lineRule="auto"/>
                    <w:ind w:left="138"/>
                    <w:rPr>
                      <w:sz w:val="20"/>
                      <w:szCs w:val="20"/>
                    </w:rPr>
                  </w:pPr>
                  <w:r>
                    <w:rPr>
                      <w:b/>
                      <w:bCs/>
                      <w:spacing w:val="3"/>
                      <w:sz w:val="20"/>
                      <w:szCs w:val="20"/>
                    </w:rPr>
                    <w:t>监测</w:t>
                  </w:r>
                </w:p>
                <w:p w14:paraId="6EC3B151">
                  <w:pPr>
                    <w:pStyle w:val="6"/>
                    <w:spacing w:before="22" w:line="218" w:lineRule="auto"/>
                    <w:ind w:left="147"/>
                    <w:rPr>
                      <w:sz w:val="20"/>
                      <w:szCs w:val="20"/>
                    </w:rPr>
                  </w:pPr>
                  <w:r>
                    <w:rPr>
                      <w:b/>
                      <w:bCs/>
                      <w:spacing w:val="-1"/>
                      <w:sz w:val="20"/>
                      <w:szCs w:val="20"/>
                    </w:rPr>
                    <w:t>时段</w:t>
                  </w:r>
                </w:p>
              </w:tc>
              <w:tc>
                <w:tcPr>
                  <w:tcW w:w="1003" w:type="dxa"/>
                  <w:vAlign w:val="top"/>
                </w:tcPr>
                <w:p w14:paraId="3BC5376F">
                  <w:pPr>
                    <w:pStyle w:val="6"/>
                    <w:spacing w:before="171" w:line="228" w:lineRule="auto"/>
                    <w:ind w:left="311"/>
                    <w:rPr>
                      <w:sz w:val="20"/>
                      <w:szCs w:val="20"/>
                    </w:rPr>
                  </w:pPr>
                  <w:r>
                    <w:rPr>
                      <w:b/>
                      <w:bCs/>
                      <w:spacing w:val="-5"/>
                      <w:sz w:val="20"/>
                      <w:szCs w:val="20"/>
                    </w:rPr>
                    <w:t>因素</w:t>
                  </w:r>
                </w:p>
              </w:tc>
              <w:tc>
                <w:tcPr>
                  <w:tcW w:w="1887" w:type="dxa"/>
                  <w:vAlign w:val="top"/>
                </w:tcPr>
                <w:p w14:paraId="1598FE04">
                  <w:pPr>
                    <w:pStyle w:val="6"/>
                    <w:spacing w:before="170" w:line="230" w:lineRule="auto"/>
                    <w:ind w:left="528"/>
                    <w:rPr>
                      <w:sz w:val="20"/>
                      <w:szCs w:val="20"/>
                    </w:rPr>
                  </w:pPr>
                  <w:r>
                    <w:rPr>
                      <w:b/>
                      <w:bCs/>
                      <w:spacing w:val="6"/>
                      <w:sz w:val="20"/>
                      <w:szCs w:val="20"/>
                    </w:rPr>
                    <w:t>监测点位</w:t>
                  </w:r>
                </w:p>
              </w:tc>
              <w:tc>
                <w:tcPr>
                  <w:tcW w:w="1579" w:type="dxa"/>
                  <w:vAlign w:val="top"/>
                </w:tcPr>
                <w:p w14:paraId="785BCF76">
                  <w:pPr>
                    <w:pStyle w:val="6"/>
                    <w:spacing w:before="171" w:line="229" w:lineRule="auto"/>
                    <w:ind w:left="376"/>
                    <w:rPr>
                      <w:sz w:val="20"/>
                      <w:szCs w:val="20"/>
                    </w:rPr>
                  </w:pPr>
                  <w:r>
                    <w:rPr>
                      <w:b/>
                      <w:bCs/>
                      <w:spacing w:val="6"/>
                      <w:sz w:val="20"/>
                      <w:szCs w:val="20"/>
                    </w:rPr>
                    <w:t>监测项目</w:t>
                  </w:r>
                </w:p>
              </w:tc>
              <w:tc>
                <w:tcPr>
                  <w:tcW w:w="1269" w:type="dxa"/>
                  <w:vAlign w:val="top"/>
                </w:tcPr>
                <w:p w14:paraId="171C5FDB">
                  <w:pPr>
                    <w:pStyle w:val="6"/>
                    <w:spacing w:before="36" w:line="231" w:lineRule="auto"/>
                    <w:ind w:left="229"/>
                    <w:rPr>
                      <w:sz w:val="20"/>
                      <w:szCs w:val="20"/>
                    </w:rPr>
                  </w:pPr>
                  <w:r>
                    <w:rPr>
                      <w:b/>
                      <w:bCs/>
                      <w:spacing w:val="4"/>
                      <w:sz w:val="20"/>
                      <w:szCs w:val="20"/>
                    </w:rPr>
                    <w:t>时间及频</w:t>
                  </w:r>
                </w:p>
                <w:p w14:paraId="6F447C87">
                  <w:pPr>
                    <w:pStyle w:val="6"/>
                    <w:spacing w:before="21" w:line="218" w:lineRule="auto"/>
                    <w:ind w:left="542"/>
                    <w:rPr>
                      <w:sz w:val="20"/>
                      <w:szCs w:val="20"/>
                    </w:rPr>
                  </w:pPr>
                  <w:r>
                    <w:rPr>
                      <w:b/>
                      <w:bCs/>
                      <w:spacing w:val="-3"/>
                      <w:sz w:val="20"/>
                      <w:szCs w:val="20"/>
                    </w:rPr>
                    <w:t>次</w:t>
                  </w:r>
                </w:p>
              </w:tc>
              <w:tc>
                <w:tcPr>
                  <w:tcW w:w="1097" w:type="dxa"/>
                  <w:vAlign w:val="top"/>
                </w:tcPr>
                <w:p w14:paraId="66BC218C">
                  <w:pPr>
                    <w:pStyle w:val="6"/>
                    <w:spacing w:before="170" w:line="228" w:lineRule="auto"/>
                    <w:ind w:left="136"/>
                    <w:rPr>
                      <w:sz w:val="20"/>
                      <w:szCs w:val="20"/>
                    </w:rPr>
                  </w:pPr>
                  <w:r>
                    <w:rPr>
                      <w:b/>
                      <w:bCs/>
                      <w:spacing w:val="6"/>
                      <w:sz w:val="20"/>
                      <w:szCs w:val="20"/>
                    </w:rPr>
                    <w:t>执行机构</w:t>
                  </w:r>
                </w:p>
              </w:tc>
              <w:tc>
                <w:tcPr>
                  <w:tcW w:w="1092" w:type="dxa"/>
                  <w:vAlign w:val="top"/>
                </w:tcPr>
                <w:p w14:paraId="635594F2">
                  <w:pPr>
                    <w:pStyle w:val="6"/>
                    <w:spacing w:before="170" w:line="228" w:lineRule="auto"/>
                    <w:ind w:left="132"/>
                    <w:rPr>
                      <w:sz w:val="20"/>
                      <w:szCs w:val="20"/>
                    </w:rPr>
                  </w:pPr>
                  <w:r>
                    <w:rPr>
                      <w:b/>
                      <w:bCs/>
                      <w:spacing w:val="6"/>
                      <w:sz w:val="20"/>
                      <w:szCs w:val="20"/>
                    </w:rPr>
                    <w:t>监督机构</w:t>
                  </w:r>
                </w:p>
              </w:tc>
            </w:tr>
            <w:tr w14:paraId="608CA6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685" w:type="dxa"/>
                  <w:vMerge w:val="restart"/>
                  <w:tcBorders>
                    <w:bottom w:val="nil"/>
                  </w:tcBorders>
                  <w:vAlign w:val="top"/>
                </w:tcPr>
                <w:p w14:paraId="6012F8AA">
                  <w:pPr>
                    <w:rPr>
                      <w:rFonts w:ascii="Arial"/>
                      <w:sz w:val="21"/>
                    </w:rPr>
                  </w:pPr>
                </w:p>
              </w:tc>
              <w:tc>
                <w:tcPr>
                  <w:tcW w:w="1003" w:type="dxa"/>
                  <w:vAlign w:val="top"/>
                </w:tcPr>
                <w:p w14:paraId="72A9EB1D">
                  <w:pPr>
                    <w:pStyle w:val="6"/>
                    <w:spacing w:before="303" w:line="229" w:lineRule="auto"/>
                    <w:ind w:left="304"/>
                    <w:rPr>
                      <w:sz w:val="20"/>
                      <w:szCs w:val="20"/>
                    </w:rPr>
                  </w:pPr>
                  <w:r>
                    <w:rPr>
                      <w:spacing w:val="-1"/>
                      <w:sz w:val="20"/>
                      <w:szCs w:val="20"/>
                    </w:rPr>
                    <w:t>噪声</w:t>
                  </w:r>
                </w:p>
              </w:tc>
              <w:tc>
                <w:tcPr>
                  <w:tcW w:w="1887" w:type="dxa"/>
                  <w:vAlign w:val="top"/>
                </w:tcPr>
                <w:p w14:paraId="6BDA4B58">
                  <w:pPr>
                    <w:pStyle w:val="6"/>
                    <w:spacing w:before="1" w:line="272" w:lineRule="exact"/>
                    <w:ind w:left="134"/>
                    <w:rPr>
                      <w:sz w:val="20"/>
                      <w:szCs w:val="20"/>
                    </w:rPr>
                  </w:pPr>
                  <w:r>
                    <w:rPr>
                      <w:spacing w:val="3"/>
                      <w:position w:val="1"/>
                      <w:sz w:val="20"/>
                      <w:szCs w:val="20"/>
                    </w:rPr>
                    <w:t>厂界外四周</w:t>
                  </w:r>
                  <w:r>
                    <w:rPr>
                      <w:spacing w:val="-22"/>
                      <w:position w:val="1"/>
                      <w:sz w:val="20"/>
                      <w:szCs w:val="20"/>
                    </w:rPr>
                    <w:t xml:space="preserve"> </w:t>
                  </w:r>
                  <w:r>
                    <w:rPr>
                      <w:rFonts w:ascii="Times New Roman" w:hAnsi="Times New Roman" w:eastAsia="Times New Roman" w:cs="Times New Roman"/>
                      <w:spacing w:val="3"/>
                      <w:position w:val="1"/>
                      <w:sz w:val="20"/>
                      <w:szCs w:val="20"/>
                    </w:rPr>
                    <w:t>1m</w:t>
                  </w:r>
                  <w:r>
                    <w:rPr>
                      <w:rFonts w:ascii="Times New Roman" w:hAnsi="Times New Roman" w:eastAsia="Times New Roman" w:cs="Times New Roman"/>
                      <w:spacing w:val="16"/>
                      <w:position w:val="1"/>
                      <w:sz w:val="20"/>
                      <w:szCs w:val="20"/>
                    </w:rPr>
                    <w:t xml:space="preserve"> </w:t>
                  </w:r>
                  <w:r>
                    <w:rPr>
                      <w:spacing w:val="3"/>
                      <w:position w:val="1"/>
                      <w:sz w:val="20"/>
                      <w:szCs w:val="20"/>
                    </w:rPr>
                    <w:t>处</w:t>
                  </w:r>
                </w:p>
                <w:p w14:paraId="14D2DA60">
                  <w:pPr>
                    <w:pStyle w:val="6"/>
                    <w:spacing w:line="271" w:lineRule="exact"/>
                    <w:ind w:left="321"/>
                    <w:rPr>
                      <w:sz w:val="20"/>
                      <w:szCs w:val="20"/>
                    </w:rPr>
                  </w:pPr>
                  <w:r>
                    <w:rPr>
                      <w:spacing w:val="1"/>
                      <w:position w:val="1"/>
                      <w:sz w:val="20"/>
                      <w:szCs w:val="20"/>
                    </w:rPr>
                    <w:t>各设</w:t>
                  </w:r>
                  <w:r>
                    <w:rPr>
                      <w:spacing w:val="-22"/>
                      <w:position w:val="1"/>
                      <w:sz w:val="20"/>
                      <w:szCs w:val="20"/>
                    </w:rPr>
                    <w:t xml:space="preserve"> </w:t>
                  </w:r>
                  <w:r>
                    <w:rPr>
                      <w:rFonts w:ascii="Times New Roman" w:hAnsi="Times New Roman" w:eastAsia="Times New Roman" w:cs="Times New Roman"/>
                      <w:spacing w:val="1"/>
                      <w:position w:val="1"/>
                      <w:sz w:val="20"/>
                      <w:szCs w:val="20"/>
                    </w:rPr>
                    <w:t>1</w:t>
                  </w:r>
                  <w:r>
                    <w:rPr>
                      <w:rFonts w:ascii="Times New Roman" w:hAnsi="Times New Roman" w:eastAsia="Times New Roman" w:cs="Times New Roman"/>
                      <w:spacing w:val="12"/>
                      <w:position w:val="1"/>
                      <w:sz w:val="20"/>
                      <w:szCs w:val="20"/>
                    </w:rPr>
                    <w:t xml:space="preserve"> </w:t>
                  </w:r>
                  <w:r>
                    <w:rPr>
                      <w:spacing w:val="1"/>
                      <w:position w:val="1"/>
                      <w:sz w:val="20"/>
                      <w:szCs w:val="20"/>
                    </w:rPr>
                    <w:t>个监测</w:t>
                  </w:r>
                </w:p>
                <w:p w14:paraId="40A1A3DC">
                  <w:pPr>
                    <w:pStyle w:val="6"/>
                    <w:spacing w:line="264" w:lineRule="exact"/>
                    <w:ind w:left="220"/>
                    <w:rPr>
                      <w:sz w:val="20"/>
                      <w:szCs w:val="20"/>
                    </w:rPr>
                  </w:pPr>
                  <w:r>
                    <w:rPr>
                      <w:spacing w:val="5"/>
                      <w:position w:val="1"/>
                      <w:sz w:val="20"/>
                      <w:szCs w:val="20"/>
                    </w:rPr>
                    <w:t>点，共计</w:t>
                  </w:r>
                  <w:r>
                    <w:rPr>
                      <w:spacing w:val="-40"/>
                      <w:position w:val="1"/>
                      <w:sz w:val="20"/>
                      <w:szCs w:val="20"/>
                    </w:rPr>
                    <w:t xml:space="preserve"> </w:t>
                  </w:r>
                  <w:r>
                    <w:rPr>
                      <w:rFonts w:ascii="Times New Roman" w:hAnsi="Times New Roman" w:eastAsia="Times New Roman" w:cs="Times New Roman"/>
                      <w:spacing w:val="5"/>
                      <w:position w:val="1"/>
                      <w:sz w:val="20"/>
                      <w:szCs w:val="20"/>
                    </w:rPr>
                    <w:t xml:space="preserve">4 </w:t>
                  </w:r>
                  <w:r>
                    <w:rPr>
                      <w:spacing w:val="5"/>
                      <w:position w:val="1"/>
                      <w:sz w:val="20"/>
                      <w:szCs w:val="20"/>
                    </w:rPr>
                    <w:t>个点</w:t>
                  </w:r>
                </w:p>
              </w:tc>
              <w:tc>
                <w:tcPr>
                  <w:tcW w:w="1579" w:type="dxa"/>
                  <w:vAlign w:val="top"/>
                </w:tcPr>
                <w:p w14:paraId="5471AF99">
                  <w:pPr>
                    <w:pStyle w:val="6"/>
                    <w:spacing w:before="272" w:line="274" w:lineRule="exact"/>
                    <w:ind w:left="220"/>
                    <w:rPr>
                      <w:sz w:val="20"/>
                      <w:szCs w:val="20"/>
                    </w:rPr>
                  </w:pPr>
                  <w:r>
                    <w:rPr>
                      <w:rFonts w:ascii="Times New Roman" w:hAnsi="Times New Roman" w:eastAsia="Times New Roman" w:cs="Times New Roman"/>
                      <w:position w:val="3"/>
                      <w:sz w:val="20"/>
                      <w:szCs w:val="20"/>
                    </w:rPr>
                    <w:t>LeqdB</w:t>
                  </w:r>
                  <w:r>
                    <w:rPr>
                      <w:spacing w:val="12"/>
                      <w:position w:val="3"/>
                      <w:sz w:val="20"/>
                      <w:szCs w:val="20"/>
                    </w:rPr>
                    <w:t>（</w:t>
                  </w:r>
                  <w:r>
                    <w:rPr>
                      <w:rFonts w:ascii="Times New Roman" w:hAnsi="Times New Roman" w:eastAsia="Times New Roman" w:cs="Times New Roman"/>
                      <w:spacing w:val="12"/>
                      <w:position w:val="3"/>
                      <w:sz w:val="20"/>
                      <w:szCs w:val="20"/>
                    </w:rPr>
                    <w:t>A</w:t>
                  </w:r>
                  <w:r>
                    <w:rPr>
                      <w:spacing w:val="12"/>
                      <w:position w:val="3"/>
                      <w:sz w:val="20"/>
                      <w:szCs w:val="20"/>
                    </w:rPr>
                    <w:t>）</w:t>
                  </w:r>
                </w:p>
              </w:tc>
              <w:tc>
                <w:tcPr>
                  <w:tcW w:w="1269" w:type="dxa"/>
                  <w:vAlign w:val="top"/>
                </w:tcPr>
                <w:p w14:paraId="0BC980ED">
                  <w:pPr>
                    <w:pStyle w:val="6"/>
                    <w:spacing w:before="135" w:line="258" w:lineRule="auto"/>
                    <w:ind w:left="431" w:right="183" w:hanging="238"/>
                    <w:rPr>
                      <w:sz w:val="20"/>
                      <w:szCs w:val="20"/>
                    </w:rPr>
                  </w:pPr>
                  <w:r>
                    <w:rPr>
                      <w:spacing w:val="-3"/>
                      <w:sz w:val="20"/>
                      <w:szCs w:val="20"/>
                    </w:rPr>
                    <w:t>按</w:t>
                  </w:r>
                  <w:r>
                    <w:rPr>
                      <w:spacing w:val="-22"/>
                      <w:sz w:val="20"/>
                      <w:szCs w:val="20"/>
                    </w:rPr>
                    <w:t xml:space="preserve"> </w:t>
                  </w:r>
                  <w:r>
                    <w:rPr>
                      <w:rFonts w:ascii="Times New Roman" w:hAnsi="Times New Roman" w:eastAsia="Times New Roman" w:cs="Times New Roman"/>
                      <w:spacing w:val="-3"/>
                      <w:sz w:val="20"/>
                      <w:szCs w:val="20"/>
                    </w:rPr>
                    <w:t>1</w:t>
                  </w:r>
                  <w:r>
                    <w:rPr>
                      <w:rFonts w:ascii="Times New Roman" w:hAnsi="Times New Roman" w:eastAsia="Times New Roman" w:cs="Times New Roman"/>
                      <w:spacing w:val="18"/>
                      <w:sz w:val="20"/>
                      <w:szCs w:val="20"/>
                    </w:rPr>
                    <w:t xml:space="preserve"> </w:t>
                  </w:r>
                  <w:r>
                    <w:rPr>
                      <w:spacing w:val="-3"/>
                      <w:sz w:val="20"/>
                      <w:szCs w:val="20"/>
                    </w:rPr>
                    <w:t>次</w:t>
                  </w:r>
                  <w:r>
                    <w:rPr>
                      <w:rFonts w:ascii="Times New Roman" w:hAnsi="Times New Roman" w:eastAsia="Times New Roman" w:cs="Times New Roman"/>
                      <w:spacing w:val="-3"/>
                      <w:sz w:val="20"/>
                      <w:szCs w:val="20"/>
                    </w:rPr>
                    <w:t>/</w:t>
                  </w:r>
                  <w:r>
                    <w:rPr>
                      <w:spacing w:val="-3"/>
                      <w:sz w:val="20"/>
                      <w:szCs w:val="20"/>
                    </w:rPr>
                    <w:t>季</w:t>
                  </w:r>
                  <w:r>
                    <w:rPr>
                      <w:sz w:val="20"/>
                      <w:szCs w:val="20"/>
                    </w:rPr>
                    <w:t xml:space="preserve"> </w:t>
                  </w:r>
                  <w:r>
                    <w:rPr>
                      <w:spacing w:val="4"/>
                      <w:sz w:val="20"/>
                      <w:szCs w:val="20"/>
                    </w:rPr>
                    <w:t>执行</w:t>
                  </w:r>
                </w:p>
              </w:tc>
              <w:tc>
                <w:tcPr>
                  <w:tcW w:w="1097" w:type="dxa"/>
                  <w:vMerge w:val="restart"/>
                  <w:tcBorders>
                    <w:bottom w:val="nil"/>
                  </w:tcBorders>
                  <w:vAlign w:val="top"/>
                </w:tcPr>
                <w:p w14:paraId="42B6B122">
                  <w:pPr>
                    <w:rPr>
                      <w:rFonts w:ascii="Arial"/>
                      <w:sz w:val="21"/>
                    </w:rPr>
                  </w:pPr>
                </w:p>
              </w:tc>
              <w:tc>
                <w:tcPr>
                  <w:tcW w:w="1092" w:type="dxa"/>
                  <w:vMerge w:val="restart"/>
                  <w:tcBorders>
                    <w:bottom w:val="nil"/>
                  </w:tcBorders>
                  <w:vAlign w:val="top"/>
                </w:tcPr>
                <w:p w14:paraId="5DA9F316">
                  <w:pPr>
                    <w:rPr>
                      <w:rFonts w:ascii="Arial"/>
                      <w:sz w:val="21"/>
                    </w:rPr>
                  </w:pPr>
                </w:p>
              </w:tc>
            </w:tr>
            <w:tr w14:paraId="23C8F2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6" w:hRule="atLeast"/>
              </w:trPr>
              <w:tc>
                <w:tcPr>
                  <w:tcW w:w="685" w:type="dxa"/>
                  <w:vMerge w:val="continue"/>
                  <w:tcBorders>
                    <w:top w:val="nil"/>
                  </w:tcBorders>
                  <w:vAlign w:val="top"/>
                </w:tcPr>
                <w:p w14:paraId="55699F4C">
                  <w:pPr>
                    <w:rPr>
                      <w:rFonts w:ascii="Arial"/>
                      <w:sz w:val="21"/>
                    </w:rPr>
                  </w:pPr>
                </w:p>
              </w:tc>
              <w:tc>
                <w:tcPr>
                  <w:tcW w:w="1003" w:type="dxa"/>
                  <w:vAlign w:val="top"/>
                </w:tcPr>
                <w:p w14:paraId="1B2F6C5F">
                  <w:pPr>
                    <w:pStyle w:val="6"/>
                    <w:spacing w:before="306" w:line="229" w:lineRule="auto"/>
                    <w:ind w:left="296"/>
                    <w:rPr>
                      <w:sz w:val="20"/>
                      <w:szCs w:val="20"/>
                    </w:rPr>
                  </w:pPr>
                  <w:r>
                    <w:rPr>
                      <w:spacing w:val="3"/>
                      <w:sz w:val="20"/>
                      <w:szCs w:val="20"/>
                    </w:rPr>
                    <w:t>生活</w:t>
                  </w:r>
                </w:p>
                <w:p w14:paraId="38EC7749">
                  <w:pPr>
                    <w:pStyle w:val="6"/>
                    <w:spacing w:before="23" w:line="228" w:lineRule="auto"/>
                    <w:ind w:left="296"/>
                    <w:rPr>
                      <w:sz w:val="20"/>
                      <w:szCs w:val="20"/>
                    </w:rPr>
                  </w:pPr>
                  <w:r>
                    <w:rPr>
                      <w:spacing w:val="3"/>
                      <w:sz w:val="20"/>
                      <w:szCs w:val="20"/>
                    </w:rPr>
                    <w:t>污水</w:t>
                  </w:r>
                </w:p>
              </w:tc>
              <w:tc>
                <w:tcPr>
                  <w:tcW w:w="1887" w:type="dxa"/>
                  <w:vAlign w:val="top"/>
                </w:tcPr>
                <w:p w14:paraId="464D9768">
                  <w:pPr>
                    <w:spacing w:line="373" w:lineRule="auto"/>
                    <w:rPr>
                      <w:rFonts w:ascii="Arial"/>
                      <w:sz w:val="21"/>
                    </w:rPr>
                  </w:pPr>
                </w:p>
                <w:p w14:paraId="02836F06">
                  <w:pPr>
                    <w:pStyle w:val="6"/>
                    <w:spacing w:before="65" w:line="228" w:lineRule="auto"/>
                    <w:ind w:left="319"/>
                    <w:rPr>
                      <w:sz w:val="20"/>
                      <w:szCs w:val="20"/>
                    </w:rPr>
                  </w:pPr>
                  <w:r>
                    <w:rPr>
                      <w:spacing w:val="8"/>
                      <w:sz w:val="20"/>
                      <w:szCs w:val="20"/>
                    </w:rPr>
                    <w:t>化粪池出水口</w:t>
                  </w:r>
                </w:p>
              </w:tc>
              <w:tc>
                <w:tcPr>
                  <w:tcW w:w="1579" w:type="dxa"/>
                  <w:vAlign w:val="top"/>
                </w:tcPr>
                <w:p w14:paraId="4B1D1CE5">
                  <w:pPr>
                    <w:pStyle w:val="6"/>
                    <w:spacing w:before="68" w:line="192" w:lineRule="auto"/>
                    <w:ind w:left="399"/>
                    <w:rPr>
                      <w:sz w:val="20"/>
                      <w:szCs w:val="20"/>
                    </w:rPr>
                  </w:pPr>
                  <w:r>
                    <w:rPr>
                      <w:rFonts w:ascii="Times New Roman" w:hAnsi="Times New Roman" w:eastAsia="Times New Roman" w:cs="Times New Roman"/>
                      <w:sz w:val="20"/>
                      <w:szCs w:val="20"/>
                    </w:rPr>
                    <w:t>COD</w:t>
                  </w:r>
                  <w:r>
                    <w:rPr>
                      <w:rFonts w:ascii="Times New Roman" w:hAnsi="Times New Roman" w:eastAsia="Times New Roman" w:cs="Times New Roman"/>
                      <w:position w:val="-1"/>
                      <w:sz w:val="13"/>
                      <w:szCs w:val="13"/>
                    </w:rPr>
                    <w:t>Cr</w:t>
                  </w:r>
                  <w:r>
                    <w:rPr>
                      <w:spacing w:val="21"/>
                      <w:sz w:val="20"/>
                      <w:szCs w:val="20"/>
                    </w:rPr>
                    <w:t>、</w:t>
                  </w:r>
                </w:p>
                <w:p w14:paraId="1500FD0D">
                  <w:pPr>
                    <w:pStyle w:val="6"/>
                    <w:spacing w:before="65" w:line="192" w:lineRule="auto"/>
                    <w:ind w:left="208"/>
                    <w:rPr>
                      <w:sz w:val="20"/>
                      <w:szCs w:val="20"/>
                    </w:rPr>
                  </w:pPr>
                  <w:r>
                    <w:rPr>
                      <w:rFonts w:ascii="Times New Roman" w:hAnsi="Times New Roman" w:eastAsia="Times New Roman" w:cs="Times New Roman"/>
                      <w:sz w:val="20"/>
                      <w:szCs w:val="20"/>
                    </w:rPr>
                    <w:t>BOD</w:t>
                  </w:r>
                  <w:r>
                    <w:rPr>
                      <w:rFonts w:ascii="Times New Roman" w:hAnsi="Times New Roman" w:eastAsia="Times New Roman" w:cs="Times New Roman"/>
                      <w:spacing w:val="6"/>
                      <w:position w:val="-1"/>
                      <w:sz w:val="13"/>
                      <w:szCs w:val="13"/>
                    </w:rPr>
                    <w:t>5</w:t>
                  </w:r>
                  <w:r>
                    <w:rPr>
                      <w:rFonts w:ascii="Times New Roman" w:hAnsi="Times New Roman" w:eastAsia="Times New Roman" w:cs="Times New Roman"/>
                      <w:spacing w:val="-12"/>
                      <w:position w:val="-1"/>
                      <w:sz w:val="13"/>
                      <w:szCs w:val="13"/>
                    </w:rPr>
                    <w:t xml:space="preserve"> </w:t>
                  </w:r>
                  <w:r>
                    <w:rPr>
                      <w:spacing w:val="6"/>
                      <w:sz w:val="20"/>
                      <w:szCs w:val="20"/>
                    </w:rPr>
                    <w:t>、</w:t>
                  </w:r>
                  <w:r>
                    <w:rPr>
                      <w:rFonts w:ascii="Times New Roman" w:hAnsi="Times New Roman" w:eastAsia="Times New Roman" w:cs="Times New Roman"/>
                      <w:sz w:val="20"/>
                      <w:szCs w:val="20"/>
                    </w:rPr>
                    <w:t>SS</w:t>
                  </w:r>
                  <w:r>
                    <w:rPr>
                      <w:spacing w:val="6"/>
                      <w:sz w:val="20"/>
                      <w:szCs w:val="20"/>
                    </w:rPr>
                    <w:t>、</w:t>
                  </w:r>
                </w:p>
                <w:p w14:paraId="0C6144DB">
                  <w:pPr>
                    <w:pStyle w:val="6"/>
                    <w:spacing w:before="26" w:line="274" w:lineRule="exact"/>
                    <w:ind w:left="173"/>
                    <w:rPr>
                      <w:sz w:val="20"/>
                      <w:szCs w:val="20"/>
                    </w:rPr>
                  </w:pPr>
                  <w:r>
                    <w:rPr>
                      <w:rFonts w:ascii="Times New Roman" w:hAnsi="Times New Roman" w:eastAsia="Times New Roman" w:cs="Times New Roman"/>
                      <w:position w:val="1"/>
                      <w:sz w:val="20"/>
                      <w:szCs w:val="20"/>
                    </w:rPr>
                    <w:t>NH</w:t>
                  </w:r>
                  <w:r>
                    <w:rPr>
                      <w:rFonts w:ascii="Times New Roman" w:hAnsi="Times New Roman" w:eastAsia="Times New Roman" w:cs="Times New Roman"/>
                      <w:spacing w:val="6"/>
                      <w:position w:val="1"/>
                      <w:sz w:val="13"/>
                      <w:szCs w:val="13"/>
                    </w:rPr>
                    <w:t>3</w:t>
                  </w:r>
                  <w:r>
                    <w:rPr>
                      <w:rFonts w:ascii="Times New Roman" w:hAnsi="Times New Roman" w:eastAsia="Times New Roman" w:cs="Times New Roman"/>
                      <w:spacing w:val="6"/>
                      <w:position w:val="1"/>
                      <w:sz w:val="20"/>
                      <w:szCs w:val="20"/>
                    </w:rPr>
                    <w:t>-N</w:t>
                  </w:r>
                  <w:r>
                    <w:rPr>
                      <w:rFonts w:ascii="Times New Roman" w:hAnsi="Times New Roman" w:eastAsia="Times New Roman" w:cs="Times New Roman"/>
                      <w:spacing w:val="-27"/>
                      <w:position w:val="1"/>
                      <w:sz w:val="20"/>
                      <w:szCs w:val="20"/>
                    </w:rPr>
                    <w:t xml:space="preserve"> </w:t>
                  </w:r>
                  <w:r>
                    <w:rPr>
                      <w:spacing w:val="6"/>
                      <w:position w:val="1"/>
                      <w:sz w:val="20"/>
                      <w:szCs w:val="20"/>
                    </w:rPr>
                    <w:t>、动植</w:t>
                  </w:r>
                </w:p>
                <w:p w14:paraId="685C001A">
                  <w:pPr>
                    <w:pStyle w:val="6"/>
                    <w:spacing w:line="217" w:lineRule="auto"/>
                    <w:ind w:left="584"/>
                    <w:rPr>
                      <w:sz w:val="20"/>
                      <w:szCs w:val="20"/>
                    </w:rPr>
                  </w:pPr>
                  <w:r>
                    <w:rPr>
                      <w:spacing w:val="4"/>
                      <w:sz w:val="20"/>
                      <w:szCs w:val="20"/>
                    </w:rPr>
                    <w:t>物油</w:t>
                  </w:r>
                </w:p>
              </w:tc>
              <w:tc>
                <w:tcPr>
                  <w:tcW w:w="1269" w:type="dxa"/>
                  <w:vAlign w:val="top"/>
                </w:tcPr>
                <w:p w14:paraId="06E35EF6">
                  <w:pPr>
                    <w:pStyle w:val="6"/>
                    <w:spacing w:before="275" w:line="256" w:lineRule="auto"/>
                    <w:ind w:left="431" w:right="183" w:hanging="238"/>
                    <w:rPr>
                      <w:sz w:val="20"/>
                      <w:szCs w:val="20"/>
                    </w:rPr>
                  </w:pPr>
                  <w:r>
                    <w:rPr>
                      <w:spacing w:val="-3"/>
                      <w:sz w:val="20"/>
                      <w:szCs w:val="20"/>
                    </w:rPr>
                    <w:t>按</w:t>
                  </w:r>
                  <w:r>
                    <w:rPr>
                      <w:spacing w:val="-22"/>
                      <w:sz w:val="20"/>
                      <w:szCs w:val="20"/>
                    </w:rPr>
                    <w:t xml:space="preserve"> </w:t>
                  </w:r>
                  <w:r>
                    <w:rPr>
                      <w:rFonts w:ascii="Times New Roman" w:hAnsi="Times New Roman" w:eastAsia="Times New Roman" w:cs="Times New Roman"/>
                      <w:spacing w:val="-3"/>
                      <w:sz w:val="20"/>
                      <w:szCs w:val="20"/>
                    </w:rPr>
                    <w:t>1</w:t>
                  </w:r>
                  <w:r>
                    <w:rPr>
                      <w:rFonts w:ascii="Times New Roman" w:hAnsi="Times New Roman" w:eastAsia="Times New Roman" w:cs="Times New Roman"/>
                      <w:spacing w:val="18"/>
                      <w:sz w:val="20"/>
                      <w:szCs w:val="20"/>
                    </w:rPr>
                    <w:t xml:space="preserve"> </w:t>
                  </w:r>
                  <w:r>
                    <w:rPr>
                      <w:spacing w:val="-3"/>
                      <w:sz w:val="20"/>
                      <w:szCs w:val="20"/>
                    </w:rPr>
                    <w:t>次</w:t>
                  </w:r>
                  <w:r>
                    <w:rPr>
                      <w:rFonts w:ascii="Times New Roman" w:hAnsi="Times New Roman" w:eastAsia="Times New Roman" w:cs="Times New Roman"/>
                      <w:spacing w:val="-3"/>
                      <w:sz w:val="20"/>
                      <w:szCs w:val="20"/>
                    </w:rPr>
                    <w:t>/</w:t>
                  </w:r>
                  <w:r>
                    <w:rPr>
                      <w:spacing w:val="-3"/>
                      <w:sz w:val="20"/>
                      <w:szCs w:val="20"/>
                    </w:rPr>
                    <w:t>年</w:t>
                  </w:r>
                  <w:r>
                    <w:rPr>
                      <w:sz w:val="20"/>
                      <w:szCs w:val="20"/>
                    </w:rPr>
                    <w:t xml:space="preserve"> </w:t>
                  </w:r>
                  <w:r>
                    <w:rPr>
                      <w:spacing w:val="4"/>
                      <w:sz w:val="20"/>
                      <w:szCs w:val="20"/>
                    </w:rPr>
                    <w:t>执行</w:t>
                  </w:r>
                </w:p>
              </w:tc>
              <w:tc>
                <w:tcPr>
                  <w:tcW w:w="1097" w:type="dxa"/>
                  <w:vMerge w:val="continue"/>
                  <w:tcBorders>
                    <w:top w:val="nil"/>
                  </w:tcBorders>
                  <w:vAlign w:val="top"/>
                </w:tcPr>
                <w:p w14:paraId="5893DF43">
                  <w:pPr>
                    <w:rPr>
                      <w:rFonts w:ascii="Arial"/>
                      <w:sz w:val="21"/>
                    </w:rPr>
                  </w:pPr>
                </w:p>
              </w:tc>
              <w:tc>
                <w:tcPr>
                  <w:tcW w:w="1092" w:type="dxa"/>
                  <w:vMerge w:val="continue"/>
                  <w:tcBorders>
                    <w:top w:val="nil"/>
                  </w:tcBorders>
                  <w:vAlign w:val="top"/>
                </w:tcPr>
                <w:p w14:paraId="4FC78A22">
                  <w:pPr>
                    <w:rPr>
                      <w:rFonts w:ascii="Arial"/>
                      <w:sz w:val="21"/>
                    </w:rPr>
                  </w:pPr>
                </w:p>
              </w:tc>
            </w:tr>
          </w:tbl>
          <w:p w14:paraId="2FCFB4A8">
            <w:pPr>
              <w:pStyle w:val="6"/>
              <w:spacing w:before="178" w:line="220" w:lineRule="auto"/>
              <w:ind w:left="743"/>
            </w:pPr>
            <w:r>
              <w:rPr>
                <w:rFonts w:ascii="Times New Roman" w:hAnsi="Times New Roman" w:eastAsia="Times New Roman" w:cs="Times New Roman"/>
                <w:b/>
                <w:bCs/>
                <w:spacing w:val="-8"/>
              </w:rPr>
              <w:t>10</w:t>
            </w:r>
            <w:r>
              <w:rPr>
                <w:rFonts w:ascii="Times New Roman" w:hAnsi="Times New Roman" w:eastAsia="Times New Roman" w:cs="Times New Roman"/>
                <w:b/>
                <w:bCs/>
                <w:spacing w:val="-29"/>
              </w:rPr>
              <w:t xml:space="preserve"> </w:t>
            </w:r>
            <w:r>
              <w:rPr>
                <w:b/>
                <w:bCs/>
                <w:spacing w:val="-8"/>
              </w:rPr>
              <w:t>、环境管理</w:t>
            </w:r>
          </w:p>
          <w:p w14:paraId="3E355765">
            <w:pPr>
              <w:pStyle w:val="6"/>
              <w:spacing w:before="194" w:line="219" w:lineRule="auto"/>
              <w:ind w:left="748"/>
            </w:pPr>
            <w:r>
              <w:rPr>
                <w:b/>
                <w:bCs/>
                <w:spacing w:val="-4"/>
              </w:rPr>
              <w:t>（</w:t>
            </w:r>
            <w:r>
              <w:rPr>
                <w:rFonts w:ascii="Times New Roman" w:hAnsi="Times New Roman" w:eastAsia="Times New Roman" w:cs="Times New Roman"/>
                <w:b/>
                <w:bCs/>
                <w:spacing w:val="-4"/>
              </w:rPr>
              <w:t>1</w:t>
            </w:r>
            <w:r>
              <w:rPr>
                <w:b/>
                <w:bCs/>
                <w:spacing w:val="-4"/>
              </w:rPr>
              <w:t>）环境管理机构设置</w:t>
            </w:r>
          </w:p>
          <w:p w14:paraId="17BB3368">
            <w:pPr>
              <w:pStyle w:val="6"/>
              <w:spacing w:before="195" w:line="362" w:lineRule="auto"/>
              <w:ind w:left="256" w:right="246" w:firstLine="482"/>
              <w:jc w:val="both"/>
            </w:pPr>
            <w:r>
              <w:rPr>
                <w:spacing w:val="1"/>
              </w:rPr>
              <w:t>建设项目的环境管理工作应由专门机构负责，根据国家有关规定，建设单</w:t>
            </w:r>
            <w:r>
              <w:t xml:space="preserve">位应 </w:t>
            </w:r>
            <w:r>
              <w:rPr>
                <w:spacing w:val="1"/>
              </w:rPr>
              <w:t>设立</w:t>
            </w:r>
            <w:r>
              <w:rPr>
                <w:spacing w:val="-23"/>
              </w:rPr>
              <w:t xml:space="preserve"> </w:t>
            </w:r>
            <w:r>
              <w:rPr>
                <w:rFonts w:ascii="Times New Roman" w:hAnsi="Times New Roman" w:eastAsia="Times New Roman" w:cs="Times New Roman"/>
                <w:spacing w:val="1"/>
              </w:rPr>
              <w:t xml:space="preserve">1-2 </w:t>
            </w:r>
            <w:r>
              <w:rPr>
                <w:spacing w:val="1"/>
              </w:rPr>
              <w:t>人的环境管理队伍，并配备必要的监测和分析仪器，管理队伍由建设单位</w:t>
            </w:r>
            <w:r>
              <w:t xml:space="preserve"> </w:t>
            </w:r>
            <w:r>
              <w:rPr>
                <w:spacing w:val="1"/>
              </w:rPr>
              <w:t>负责人直接领导，形成良好的环境管理体系，为加强环境管理提供组织保</w:t>
            </w:r>
            <w:r>
              <w:t xml:space="preserve">证，配合 </w:t>
            </w:r>
            <w:r>
              <w:rPr>
                <w:spacing w:val="-1"/>
              </w:rPr>
              <w:t>环境保护主管部门依法对企业进行环境监督、管理、考核。</w:t>
            </w:r>
          </w:p>
          <w:p w14:paraId="761922E1">
            <w:pPr>
              <w:pStyle w:val="6"/>
              <w:spacing w:before="37" w:line="219" w:lineRule="auto"/>
              <w:ind w:left="748"/>
            </w:pPr>
            <w:r>
              <w:rPr>
                <w:b/>
                <w:bCs/>
                <w:spacing w:val="-4"/>
              </w:rPr>
              <w:t>（</w:t>
            </w:r>
            <w:r>
              <w:rPr>
                <w:rFonts w:ascii="Times New Roman" w:hAnsi="Times New Roman" w:eastAsia="Times New Roman" w:cs="Times New Roman"/>
                <w:b/>
                <w:bCs/>
                <w:spacing w:val="-4"/>
              </w:rPr>
              <w:t>2</w:t>
            </w:r>
            <w:r>
              <w:rPr>
                <w:b/>
                <w:bCs/>
                <w:spacing w:val="-4"/>
              </w:rPr>
              <w:t>）环境管理机构职能</w:t>
            </w:r>
          </w:p>
          <w:p w14:paraId="27656FE0">
            <w:pPr>
              <w:pStyle w:val="6"/>
              <w:spacing w:before="196" w:line="369" w:lineRule="auto"/>
              <w:ind w:left="255" w:right="248" w:firstLine="483"/>
              <w:jc w:val="both"/>
            </w:pPr>
            <w:r>
              <w:rPr>
                <w:spacing w:val="1"/>
              </w:rPr>
              <w:t>建设单位内部的环境管理机构是做好企业环境保护工作的主要机构</w:t>
            </w:r>
            <w:r>
              <w:t xml:space="preserve">，它的基本 </w:t>
            </w:r>
            <w:r>
              <w:rPr>
                <w:spacing w:val="1"/>
              </w:rPr>
              <w:t>任务是负责组织、落实、监督本单位的环境保护工作。由医企业负责人负责</w:t>
            </w:r>
            <w:r>
              <w:t xml:space="preserve">领导， </w:t>
            </w:r>
            <w:r>
              <w:rPr>
                <w:spacing w:val="-1"/>
              </w:rPr>
              <w:t>并配备专职（兼职）人员负责环保管理。</w:t>
            </w:r>
          </w:p>
          <w:p w14:paraId="5F802D28">
            <w:pPr>
              <w:pStyle w:val="6"/>
              <w:spacing w:before="1" w:line="360" w:lineRule="auto"/>
              <w:ind w:left="257" w:right="248" w:firstLine="479"/>
              <w:jc w:val="both"/>
            </w:pPr>
            <w:r>
              <w:rPr>
                <w:spacing w:val="1"/>
              </w:rPr>
              <w:t>环境管理机构主要职能是研究决策本单位环保工作的重大事宜，并负责环</w:t>
            </w:r>
            <w:r>
              <w:t xml:space="preserve">境保 </w:t>
            </w:r>
            <w:r>
              <w:rPr>
                <w:spacing w:val="1"/>
              </w:rPr>
              <w:t>护的规划和管理以及环境保护治理设施管理、维修、操作，负责项目的</w:t>
            </w:r>
            <w:r>
              <w:t xml:space="preserve">环境监测， </w:t>
            </w:r>
            <w:r>
              <w:rPr>
                <w:spacing w:val="-1"/>
              </w:rPr>
              <w:t>是环境管理工作的具体执行部门。其主要职责如下：</w:t>
            </w:r>
          </w:p>
          <w:p w14:paraId="12C90DB0">
            <w:pPr>
              <w:pStyle w:val="6"/>
              <w:spacing w:before="2" w:line="307" w:lineRule="auto"/>
              <w:ind w:left="257" w:right="246" w:firstLine="497"/>
            </w:pPr>
            <w:r>
              <w:rPr>
                <w:rFonts w:ascii="Times New Roman" w:hAnsi="Times New Roman" w:eastAsia="Times New Roman" w:cs="Times New Roman"/>
                <w:spacing w:val="2"/>
              </w:rPr>
              <w:t>1)</w:t>
            </w:r>
            <w:r>
              <w:rPr>
                <w:spacing w:val="2"/>
              </w:rPr>
              <w:t>根据项目的规模、性质、特点和国家法律、</w:t>
            </w:r>
            <w:r>
              <w:rPr>
                <w:spacing w:val="1"/>
              </w:rPr>
              <w:t>法规，制定企业的环保规划和环</w:t>
            </w:r>
            <w:r>
              <w:t xml:space="preserve"> </w:t>
            </w:r>
            <w:r>
              <w:rPr>
                <w:spacing w:val="-1"/>
              </w:rPr>
              <w:t>境方针，并负责以多种形式向相关方面宣传；</w:t>
            </w:r>
          </w:p>
          <w:p w14:paraId="288E95D4">
            <w:pPr>
              <w:pStyle w:val="6"/>
              <w:spacing w:before="160" w:line="308" w:lineRule="auto"/>
              <w:ind w:left="256" w:right="248" w:firstLine="475"/>
            </w:pPr>
            <w:r>
              <w:rPr>
                <w:rFonts w:ascii="Times New Roman" w:hAnsi="Times New Roman" w:eastAsia="Times New Roman" w:cs="Times New Roman"/>
                <w:spacing w:val="2"/>
              </w:rPr>
              <w:t>2)</w:t>
            </w:r>
            <w:r>
              <w:rPr>
                <w:spacing w:val="2"/>
              </w:rPr>
              <w:t>负责获取、更新使用于本项目的与环境相关的法律、法规，负责把适用的法</w:t>
            </w:r>
            <w:r>
              <w:rPr>
                <w:spacing w:val="7"/>
              </w:rPr>
              <w:t xml:space="preserve"> </w:t>
            </w:r>
            <w:r>
              <w:rPr>
                <w:spacing w:val="-1"/>
              </w:rPr>
              <w:t>律、法规发放到相关部门；</w:t>
            </w:r>
          </w:p>
          <w:p w14:paraId="1D89B105">
            <w:pPr>
              <w:pStyle w:val="6"/>
              <w:spacing w:before="159" w:line="333" w:lineRule="exact"/>
              <w:ind w:left="737"/>
            </w:pPr>
            <w:r>
              <w:rPr>
                <w:rFonts w:ascii="Times New Roman" w:hAnsi="Times New Roman" w:eastAsia="Times New Roman" w:cs="Times New Roman"/>
                <w:spacing w:val="-1"/>
                <w:position w:val="3"/>
              </w:rPr>
              <w:t>3)</w:t>
            </w:r>
            <w:r>
              <w:rPr>
                <w:spacing w:val="-1"/>
                <w:position w:val="3"/>
              </w:rPr>
              <w:t>按照法律法规要求完成排污许可及项目竣工环境保护验收工作。</w:t>
            </w:r>
          </w:p>
          <w:p w14:paraId="5346E6A7">
            <w:pPr>
              <w:pStyle w:val="6"/>
              <w:spacing w:before="147" w:line="333" w:lineRule="exact"/>
              <w:ind w:left="731"/>
            </w:pPr>
            <w:r>
              <w:rPr>
                <w:rFonts w:ascii="Times New Roman" w:hAnsi="Times New Roman" w:eastAsia="Times New Roman" w:cs="Times New Roman"/>
                <w:spacing w:val="-1"/>
                <w:position w:val="3"/>
              </w:rPr>
              <w:t>4)</w:t>
            </w:r>
            <w:r>
              <w:rPr>
                <w:spacing w:val="-1"/>
                <w:position w:val="3"/>
              </w:rPr>
              <w:t>负责厂区内外部的环境工作信息交流；</w:t>
            </w:r>
          </w:p>
          <w:p w14:paraId="310FBBE4">
            <w:pPr>
              <w:pStyle w:val="6"/>
              <w:spacing w:before="147" w:line="308" w:lineRule="auto"/>
              <w:ind w:left="259" w:right="248" w:firstLine="479"/>
            </w:pPr>
            <w:r>
              <w:rPr>
                <w:rFonts w:ascii="Times New Roman" w:hAnsi="Times New Roman" w:eastAsia="Times New Roman" w:cs="Times New Roman"/>
                <w:spacing w:val="2"/>
              </w:rPr>
              <w:t>5)</w:t>
            </w:r>
            <w:r>
              <w:rPr>
                <w:spacing w:val="2"/>
              </w:rPr>
              <w:t>监督检查环保设施的运行管理，尤其是了解污染治理设备的运行状况以及治</w:t>
            </w:r>
            <w:r>
              <w:t xml:space="preserve"> </w:t>
            </w:r>
            <w:r>
              <w:rPr>
                <w:spacing w:val="8"/>
              </w:rPr>
              <w:t>理效率；监督检查各生产工艺设备的运行情况，确保无</w:t>
            </w:r>
            <w:r>
              <w:rPr>
                <w:spacing w:val="7"/>
              </w:rPr>
              <w:t>非正常工况生产事故的发</w:t>
            </w:r>
          </w:p>
        </w:tc>
      </w:tr>
    </w:tbl>
    <w:p w14:paraId="6C32D8AC">
      <w:pPr>
        <w:pStyle w:val="2"/>
      </w:pPr>
    </w:p>
    <w:p w14:paraId="2E1091D0">
      <w:pPr>
        <w:sectPr>
          <w:footerReference r:id="rId40" w:type="default"/>
          <w:pgSz w:w="11906" w:h="16839"/>
          <w:pgMar w:top="1246" w:right="1358" w:bottom="1072" w:left="1358" w:header="0" w:footer="836" w:gutter="0"/>
          <w:cols w:space="720" w:num="1"/>
        </w:sectPr>
      </w:pPr>
    </w:p>
    <w:tbl>
      <w:tblPr>
        <w:tblStyle w:val="5"/>
        <w:tblW w:w="9184"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184"/>
      </w:tblGrid>
      <w:tr w14:paraId="21C7190C">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4057" w:hRule="atLeast"/>
        </w:trPr>
        <w:tc>
          <w:tcPr>
            <w:tcW w:w="9184" w:type="dxa"/>
            <w:vAlign w:val="top"/>
          </w:tcPr>
          <w:p w14:paraId="03BFE84A">
            <w:pPr>
              <w:pStyle w:val="6"/>
              <w:spacing w:before="184" w:line="222" w:lineRule="auto"/>
              <w:ind w:left="258"/>
            </w:pPr>
            <w:r>
              <w:rPr>
                <w:spacing w:val="-6"/>
              </w:rPr>
              <w:t>生；</w:t>
            </w:r>
          </w:p>
          <w:p w14:paraId="27B98BBA">
            <w:pPr>
              <w:pStyle w:val="6"/>
              <w:spacing w:before="274" w:line="308" w:lineRule="auto"/>
              <w:ind w:left="255" w:right="246" w:firstLine="481"/>
            </w:pPr>
            <w:r>
              <w:rPr>
                <w:rFonts w:ascii="Times New Roman" w:hAnsi="Times New Roman" w:eastAsia="Times New Roman" w:cs="Times New Roman"/>
                <w:spacing w:val="3"/>
              </w:rPr>
              <w:t>6)</w:t>
            </w:r>
            <w:r>
              <w:rPr>
                <w:spacing w:val="3"/>
              </w:rPr>
              <w:t>负责对新、改、扩建项目环保工程及其</w:t>
            </w:r>
            <w:r>
              <w:rPr>
                <w:rFonts w:ascii="Times New Roman" w:hAnsi="Times New Roman" w:eastAsia="Times New Roman" w:cs="Times New Roman"/>
                <w:spacing w:val="3"/>
              </w:rPr>
              <w:t>“</w:t>
            </w:r>
            <w:r>
              <w:rPr>
                <w:spacing w:val="3"/>
              </w:rPr>
              <w:t>三同时</w:t>
            </w:r>
            <w:r>
              <w:rPr>
                <w:rFonts w:ascii="Times New Roman" w:hAnsi="Times New Roman" w:eastAsia="Times New Roman" w:cs="Times New Roman"/>
                <w:spacing w:val="3"/>
              </w:rPr>
              <w:t>”</w:t>
            </w:r>
            <w:r>
              <w:rPr>
                <w:spacing w:val="3"/>
              </w:rPr>
              <w:t>执行情况进</w:t>
            </w:r>
            <w:r>
              <w:rPr>
                <w:spacing w:val="2"/>
              </w:rPr>
              <w:t>行环境监测、数</w:t>
            </w:r>
            <w:r>
              <w:t xml:space="preserve"> </w:t>
            </w:r>
            <w:r>
              <w:rPr>
                <w:spacing w:val="-1"/>
              </w:rPr>
              <w:t>据分析、验收评估；</w:t>
            </w:r>
          </w:p>
          <w:p w14:paraId="2AF86CA4">
            <w:pPr>
              <w:pStyle w:val="6"/>
              <w:spacing w:before="194" w:line="295" w:lineRule="auto"/>
              <w:ind w:left="261" w:right="248" w:firstLine="474"/>
            </w:pPr>
            <w:r>
              <w:rPr>
                <w:rFonts w:ascii="Times New Roman" w:hAnsi="Times New Roman" w:eastAsia="Times New Roman" w:cs="Times New Roman"/>
                <w:spacing w:val="4"/>
              </w:rPr>
              <w:t>7</w:t>
            </w:r>
            <w:r>
              <w:rPr>
                <w:spacing w:val="4"/>
              </w:rPr>
              <w:t>）负责应急计划的监督、检查；负责应急事故的协调处理；指导环保设施的</w:t>
            </w:r>
            <w:r>
              <w:rPr>
                <w:spacing w:val="17"/>
              </w:rPr>
              <w:t xml:space="preserve"> </w:t>
            </w:r>
            <w:r>
              <w:rPr>
                <w:spacing w:val="-1"/>
              </w:rPr>
              <w:t>管理；指导应急与预防工作；对厂区范围内重点危险区域部署监控措施；</w:t>
            </w:r>
          </w:p>
          <w:p w14:paraId="0A8D56B4">
            <w:pPr>
              <w:pStyle w:val="6"/>
              <w:spacing w:before="156" w:line="333" w:lineRule="exact"/>
              <w:ind w:left="741"/>
            </w:pPr>
            <w:r>
              <w:rPr>
                <w:rFonts w:ascii="Times New Roman" w:hAnsi="Times New Roman" w:eastAsia="Times New Roman" w:cs="Times New Roman"/>
                <w:spacing w:val="-1"/>
                <w:position w:val="3"/>
              </w:rPr>
              <w:t>8)</w:t>
            </w:r>
            <w:r>
              <w:rPr>
                <w:spacing w:val="-1"/>
                <w:position w:val="3"/>
              </w:rPr>
              <w:t>负责项目的环境监测技术数据统计管理；</w:t>
            </w:r>
          </w:p>
          <w:p w14:paraId="656B862E">
            <w:pPr>
              <w:pStyle w:val="6"/>
              <w:spacing w:before="147" w:line="333" w:lineRule="exact"/>
              <w:ind w:left="736"/>
            </w:pPr>
            <w:r>
              <w:rPr>
                <w:rFonts w:ascii="Times New Roman" w:hAnsi="Times New Roman" w:eastAsia="Times New Roman" w:cs="Times New Roman"/>
                <w:spacing w:val="-1"/>
                <w:position w:val="3"/>
              </w:rPr>
              <w:t>9)</w:t>
            </w:r>
            <w:r>
              <w:rPr>
                <w:spacing w:val="-1"/>
                <w:position w:val="3"/>
              </w:rPr>
              <w:t>负责项目的环保管理工作的监督和检查；</w:t>
            </w:r>
          </w:p>
          <w:p w14:paraId="236F686A">
            <w:pPr>
              <w:pStyle w:val="6"/>
              <w:spacing w:before="147" w:line="333" w:lineRule="exact"/>
              <w:ind w:left="755"/>
            </w:pPr>
            <w:r>
              <w:rPr>
                <w:rFonts w:ascii="Times New Roman" w:hAnsi="Times New Roman" w:eastAsia="Times New Roman" w:cs="Times New Roman"/>
                <w:spacing w:val="-2"/>
                <w:position w:val="3"/>
              </w:rPr>
              <w:t>10)</w:t>
            </w:r>
            <w:r>
              <w:rPr>
                <w:spacing w:val="-2"/>
                <w:position w:val="3"/>
              </w:rPr>
              <w:t>组织实施企业的环境年度评审工作；</w:t>
            </w:r>
          </w:p>
          <w:p w14:paraId="0CAB7B86">
            <w:pPr>
              <w:pStyle w:val="6"/>
              <w:spacing w:before="147" w:line="333" w:lineRule="exact"/>
              <w:ind w:left="755"/>
            </w:pPr>
            <w:r>
              <w:rPr>
                <w:rFonts w:ascii="Times New Roman" w:hAnsi="Times New Roman" w:eastAsia="Times New Roman" w:cs="Times New Roman"/>
                <w:spacing w:val="-1"/>
                <w:position w:val="3"/>
              </w:rPr>
              <w:t>11)</w:t>
            </w:r>
            <w:r>
              <w:rPr>
                <w:spacing w:val="-1"/>
                <w:position w:val="3"/>
              </w:rPr>
              <w:t>负责企业的环境教育、培训、宣传，让环境保护意识深入</w:t>
            </w:r>
            <w:r>
              <w:rPr>
                <w:spacing w:val="-2"/>
                <w:position w:val="3"/>
              </w:rPr>
              <w:t>工人心中。</w:t>
            </w:r>
          </w:p>
          <w:p w14:paraId="59DCA361">
            <w:pPr>
              <w:pStyle w:val="6"/>
              <w:spacing w:before="185" w:line="219" w:lineRule="auto"/>
              <w:ind w:left="748"/>
            </w:pPr>
            <w:r>
              <w:rPr>
                <w:b/>
                <w:bCs/>
                <w:spacing w:val="-4"/>
              </w:rPr>
              <w:t>（</w:t>
            </w:r>
            <w:r>
              <w:rPr>
                <w:rFonts w:ascii="Times New Roman" w:hAnsi="Times New Roman" w:eastAsia="Times New Roman" w:cs="Times New Roman"/>
                <w:b/>
                <w:bCs/>
                <w:spacing w:val="-4"/>
              </w:rPr>
              <w:t>3</w:t>
            </w:r>
            <w:r>
              <w:rPr>
                <w:b/>
                <w:bCs/>
                <w:spacing w:val="-4"/>
              </w:rPr>
              <w:t>）规章制度的确定</w:t>
            </w:r>
          </w:p>
          <w:p w14:paraId="617BCE87">
            <w:pPr>
              <w:pStyle w:val="6"/>
              <w:spacing w:before="195" w:line="369" w:lineRule="auto"/>
              <w:ind w:left="257" w:right="248" w:firstLine="478"/>
            </w:pPr>
            <w:r>
              <w:rPr>
                <w:spacing w:val="1"/>
              </w:rPr>
              <w:t>对于各类环保设施设施的管理，规章制度的制定是非常重要的。除一般企业应</w:t>
            </w:r>
            <w:r>
              <w:t xml:space="preserve"> </w:t>
            </w:r>
            <w:r>
              <w:rPr>
                <w:spacing w:val="-1"/>
              </w:rPr>
              <w:t>有的通用规章制度外，需制定以下几方面的制度：</w:t>
            </w:r>
          </w:p>
          <w:p w14:paraId="75E65D39">
            <w:pPr>
              <w:pStyle w:val="6"/>
              <w:spacing w:before="1" w:line="220" w:lineRule="auto"/>
              <w:ind w:left="754"/>
            </w:pPr>
            <w:r>
              <w:rPr>
                <w:spacing w:val="-3"/>
              </w:rPr>
              <w:t>1)确保各类污染源治理过程中，能严格执行“</w:t>
            </w:r>
            <w:r>
              <w:rPr>
                <w:spacing w:val="-79"/>
              </w:rPr>
              <w:t xml:space="preserve"> </w:t>
            </w:r>
            <w:r>
              <w:rPr>
                <w:spacing w:val="-3"/>
              </w:rPr>
              <w:t>固废法</w:t>
            </w:r>
            <w:r>
              <w:rPr>
                <w:spacing w:val="-88"/>
              </w:rPr>
              <w:t xml:space="preserve"> </w:t>
            </w:r>
            <w:r>
              <w:rPr>
                <w:spacing w:val="-3"/>
              </w:rPr>
              <w:t>”等国家法律、法规；</w:t>
            </w:r>
          </w:p>
          <w:p w14:paraId="57881AB4">
            <w:pPr>
              <w:pStyle w:val="6"/>
              <w:spacing w:before="156" w:line="309" w:lineRule="auto"/>
              <w:ind w:left="259" w:right="246" w:firstLine="472"/>
            </w:pPr>
            <w:r>
              <w:rPr>
                <w:rFonts w:ascii="Times New Roman" w:hAnsi="Times New Roman" w:eastAsia="Times New Roman" w:cs="Times New Roman"/>
                <w:spacing w:val="9"/>
              </w:rPr>
              <w:t>2)</w:t>
            </w:r>
            <w:r>
              <w:rPr>
                <w:spacing w:val="9"/>
              </w:rPr>
              <w:t>加强环保档案管理，确保有关的档案、资料、单据在规定的期限内保存完</w:t>
            </w:r>
            <w:r>
              <w:rPr>
                <w:spacing w:val="13"/>
              </w:rPr>
              <w:t xml:space="preserve"> </w:t>
            </w:r>
            <w:r>
              <w:rPr>
                <w:spacing w:val="-2"/>
              </w:rPr>
              <w:t>备，且又方便查询、使用。</w:t>
            </w:r>
          </w:p>
          <w:p w14:paraId="6F42D531">
            <w:pPr>
              <w:pStyle w:val="6"/>
              <w:spacing w:before="154" w:line="339" w:lineRule="auto"/>
              <w:ind w:left="258" w:right="248" w:firstLine="478"/>
            </w:pPr>
            <w:r>
              <w:rPr>
                <w:rFonts w:ascii="Times New Roman" w:hAnsi="Times New Roman" w:eastAsia="Times New Roman" w:cs="Times New Roman"/>
                <w:spacing w:val="2"/>
              </w:rPr>
              <w:t>3)</w:t>
            </w:r>
            <w:r>
              <w:rPr>
                <w:spacing w:val="2"/>
              </w:rPr>
              <w:t xml:space="preserve">未经环保部或上级环保部门同意，不得擅自拆除和闲置环保设施，对投入使 </w:t>
            </w:r>
            <w:r>
              <w:rPr>
                <w:spacing w:val="1"/>
              </w:rPr>
              <w:t>用的污染防治设施，应当加强管理，定期检修或更新，保证设施的正</w:t>
            </w:r>
            <w:r>
              <w:t xml:space="preserve">常运行，确保 </w:t>
            </w:r>
            <w:r>
              <w:rPr>
                <w:spacing w:val="-3"/>
              </w:rPr>
              <w:t>各治理设施运转率达</w:t>
            </w:r>
            <w:r>
              <w:rPr>
                <w:spacing w:val="-31"/>
              </w:rPr>
              <w:t xml:space="preserve"> </w:t>
            </w:r>
            <w:r>
              <w:rPr>
                <w:rFonts w:ascii="Times New Roman" w:hAnsi="Times New Roman" w:eastAsia="Times New Roman" w:cs="Times New Roman"/>
                <w:spacing w:val="-3"/>
              </w:rPr>
              <w:t>100%</w:t>
            </w:r>
            <w:r>
              <w:rPr>
                <w:spacing w:val="-3"/>
              </w:rPr>
              <w:t>。</w:t>
            </w:r>
          </w:p>
          <w:p w14:paraId="42235BEC">
            <w:pPr>
              <w:pStyle w:val="6"/>
              <w:spacing w:before="122" w:line="329" w:lineRule="auto"/>
              <w:ind w:left="259" w:right="248" w:firstLine="471"/>
            </w:pPr>
            <w:r>
              <w:rPr>
                <w:rFonts w:ascii="Times New Roman" w:hAnsi="Times New Roman" w:eastAsia="Times New Roman" w:cs="Times New Roman"/>
                <w:spacing w:val="2"/>
              </w:rPr>
              <w:t>4)</w:t>
            </w:r>
            <w:r>
              <w:rPr>
                <w:spacing w:val="2"/>
              </w:rPr>
              <w:t>应加强日常生产管理，提高巡查次数，对物料的泄漏，必须专人负责立即采</w:t>
            </w:r>
            <w:r>
              <w:rPr>
                <w:spacing w:val="8"/>
              </w:rPr>
              <w:t xml:space="preserve"> </w:t>
            </w:r>
            <w:r>
              <w:rPr>
                <w:spacing w:val="1"/>
              </w:rPr>
              <w:t>取有效的制止措施，在设备检修前要采取切实有效的污染预防措施</w:t>
            </w:r>
            <w:r>
              <w:t xml:space="preserve">，并有污染事故 </w:t>
            </w:r>
            <w:r>
              <w:rPr>
                <w:spacing w:val="-1"/>
              </w:rPr>
              <w:t>处理措施，以防止对人体危害的环境污染，减小损失和影响。</w:t>
            </w:r>
          </w:p>
          <w:p w14:paraId="4EE0B3CA">
            <w:pPr>
              <w:pStyle w:val="6"/>
              <w:spacing w:before="191" w:line="320" w:lineRule="auto"/>
              <w:ind w:left="256" w:right="248" w:firstLine="484"/>
            </w:pPr>
            <w:r>
              <w:rPr>
                <w:spacing w:val="1"/>
              </w:rPr>
              <w:t>5)需严格控生产过程中物料的跑、冒、滴、漏，地面物料要</w:t>
            </w:r>
            <w:r>
              <w:t xml:space="preserve">集中处理，不得擅 </w:t>
            </w:r>
            <w:r>
              <w:rPr>
                <w:spacing w:val="1"/>
              </w:rPr>
              <w:t>自用自来水冲洗，要采取措施防止物资、物料运输过程中的散落，落实谁</w:t>
            </w:r>
            <w:r>
              <w:t xml:space="preserve">散落、谁 </w:t>
            </w:r>
            <w:r>
              <w:rPr>
                <w:spacing w:val="-2"/>
              </w:rPr>
              <w:t>清理的负责制度。</w:t>
            </w:r>
          </w:p>
        </w:tc>
      </w:tr>
    </w:tbl>
    <w:p w14:paraId="62A18EF5">
      <w:pPr>
        <w:pStyle w:val="2"/>
      </w:pPr>
    </w:p>
    <w:p w14:paraId="1CD927DE">
      <w:pPr>
        <w:sectPr>
          <w:footerReference r:id="rId41" w:type="default"/>
          <w:pgSz w:w="11906" w:h="16839"/>
          <w:pgMar w:top="1246" w:right="1358" w:bottom="1072" w:left="1358" w:header="0" w:footer="836" w:gutter="0"/>
          <w:cols w:space="720" w:num="1"/>
        </w:sectPr>
      </w:pPr>
    </w:p>
    <w:tbl>
      <w:tblPr>
        <w:tblStyle w:val="5"/>
        <w:tblW w:w="9184" w:type="dxa"/>
        <w:tblInd w:w="1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184"/>
      </w:tblGrid>
      <w:tr w14:paraId="18FEE8F3">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3307" w:hRule="atLeast"/>
        </w:trPr>
        <w:tc>
          <w:tcPr>
            <w:tcW w:w="9184" w:type="dxa"/>
            <w:vAlign w:val="top"/>
          </w:tcPr>
          <w:p w14:paraId="03895C26">
            <w:pPr>
              <w:rPr>
                <w:rFonts w:ascii="Arial"/>
                <w:sz w:val="21"/>
              </w:rPr>
            </w:pPr>
          </w:p>
        </w:tc>
      </w:tr>
    </w:tbl>
    <w:p w14:paraId="49FAD142">
      <w:pPr>
        <w:spacing w:before="43" w:line="211" w:lineRule="auto"/>
        <w:ind w:left="85"/>
        <w:outlineLvl w:val="0"/>
        <w:rPr>
          <w:rFonts w:ascii="宋体" w:hAnsi="宋体" w:eastAsia="宋体" w:cs="宋体"/>
          <w:sz w:val="28"/>
          <w:szCs w:val="28"/>
        </w:rPr>
      </w:pPr>
      <w:bookmarkStart w:id="7" w:name="bookmark8"/>
      <w:bookmarkEnd w:id="7"/>
      <w:r>
        <w:rPr>
          <w:rFonts w:ascii="宋体" w:hAnsi="宋体" w:eastAsia="宋体" w:cs="宋体"/>
          <w:b/>
          <w:bCs/>
          <w:spacing w:val="-3"/>
          <w:sz w:val="28"/>
          <w:szCs w:val="28"/>
        </w:rPr>
        <w:t>八、建设项目拟采取的防治措施及预期治理效果</w:t>
      </w:r>
    </w:p>
    <w:tbl>
      <w:tblPr>
        <w:tblStyle w:val="5"/>
        <w:tblW w:w="920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5"/>
        <w:gridCol w:w="1535"/>
        <w:gridCol w:w="1416"/>
        <w:gridCol w:w="2022"/>
        <w:gridCol w:w="3145"/>
      </w:tblGrid>
      <w:tr w14:paraId="07FEAA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1" w:hRule="atLeast"/>
        </w:trPr>
        <w:tc>
          <w:tcPr>
            <w:tcW w:w="1085" w:type="dxa"/>
            <w:tcBorders>
              <w:tl2br w:val="single" w:color="000000" w:sz="4" w:space="0"/>
            </w:tcBorders>
            <w:vAlign w:val="top"/>
          </w:tcPr>
          <w:p w14:paraId="0E15F01B">
            <w:pPr>
              <w:pStyle w:val="6"/>
              <w:spacing w:before="125"/>
              <w:ind w:left="117" w:right="107" w:firstLine="413"/>
            </w:pPr>
            <w:r>
              <w:rPr>
                <w:b/>
                <w:bCs/>
                <w:spacing w:val="-22"/>
              </w:rPr>
              <w:t>内容</w:t>
            </w:r>
            <w:r>
              <w:t xml:space="preserve"> </w:t>
            </w:r>
            <w:r>
              <w:rPr>
                <w:b/>
                <w:bCs/>
                <w:spacing w:val="-8"/>
              </w:rPr>
              <w:t>类型</w:t>
            </w:r>
          </w:p>
        </w:tc>
        <w:tc>
          <w:tcPr>
            <w:tcW w:w="1535" w:type="dxa"/>
            <w:vAlign w:val="top"/>
          </w:tcPr>
          <w:p w14:paraId="65318877">
            <w:pPr>
              <w:pStyle w:val="6"/>
              <w:spacing w:before="124" w:line="222" w:lineRule="auto"/>
              <w:ind w:left="412"/>
            </w:pPr>
            <w:r>
              <w:rPr>
                <w:b/>
                <w:bCs/>
                <w:spacing w:val="-5"/>
              </w:rPr>
              <w:t>排放源</w:t>
            </w:r>
          </w:p>
          <w:p w14:paraId="06D54554">
            <w:pPr>
              <w:pStyle w:val="6"/>
              <w:spacing w:before="21" w:line="220" w:lineRule="auto"/>
              <w:ind w:left="455"/>
            </w:pPr>
            <w:r>
              <w:rPr>
                <w:b/>
                <w:bCs/>
                <w:spacing w:val="-15"/>
              </w:rPr>
              <w:t>(编号)</w:t>
            </w:r>
          </w:p>
        </w:tc>
        <w:tc>
          <w:tcPr>
            <w:tcW w:w="1416" w:type="dxa"/>
            <w:vAlign w:val="top"/>
          </w:tcPr>
          <w:p w14:paraId="29875CF6">
            <w:pPr>
              <w:pStyle w:val="6"/>
              <w:spacing w:before="125" w:line="241" w:lineRule="auto"/>
              <w:ind w:left="475" w:right="344" w:hanging="120"/>
            </w:pPr>
            <w:r>
              <w:rPr>
                <w:b/>
                <w:bCs/>
                <w:spacing w:val="-6"/>
              </w:rPr>
              <w:t>污染物</w:t>
            </w:r>
            <w:r>
              <w:t xml:space="preserve"> </w:t>
            </w:r>
            <w:r>
              <w:rPr>
                <w:b/>
                <w:bCs/>
                <w:spacing w:val="-9"/>
              </w:rPr>
              <w:t>名称</w:t>
            </w:r>
          </w:p>
        </w:tc>
        <w:tc>
          <w:tcPr>
            <w:tcW w:w="2022" w:type="dxa"/>
            <w:vAlign w:val="top"/>
          </w:tcPr>
          <w:p w14:paraId="7522E3A7">
            <w:pPr>
              <w:pStyle w:val="6"/>
              <w:spacing w:before="280" w:line="221" w:lineRule="auto"/>
              <w:ind w:left="553"/>
            </w:pPr>
            <w:r>
              <w:rPr>
                <w:b/>
                <w:bCs/>
                <w:spacing w:val="-9"/>
              </w:rPr>
              <w:t>防治措施</w:t>
            </w:r>
          </w:p>
        </w:tc>
        <w:tc>
          <w:tcPr>
            <w:tcW w:w="3145" w:type="dxa"/>
            <w:vAlign w:val="top"/>
          </w:tcPr>
          <w:p w14:paraId="6690C981">
            <w:pPr>
              <w:pStyle w:val="6"/>
              <w:spacing w:before="280" w:line="221" w:lineRule="auto"/>
              <w:ind w:left="860"/>
            </w:pPr>
            <w:r>
              <w:rPr>
                <w:b/>
                <w:bCs/>
                <w:spacing w:val="-4"/>
              </w:rPr>
              <w:t>预防治理效果</w:t>
            </w:r>
          </w:p>
        </w:tc>
      </w:tr>
      <w:tr w14:paraId="46F670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5" w:hRule="atLeast"/>
        </w:trPr>
        <w:tc>
          <w:tcPr>
            <w:tcW w:w="1085" w:type="dxa"/>
            <w:textDirection w:val="tbRlV"/>
            <w:vAlign w:val="top"/>
          </w:tcPr>
          <w:p w14:paraId="06AB233F">
            <w:pPr>
              <w:spacing w:line="328" w:lineRule="auto"/>
              <w:rPr>
                <w:rFonts w:ascii="Arial"/>
                <w:sz w:val="21"/>
              </w:rPr>
            </w:pPr>
          </w:p>
          <w:p w14:paraId="6DC70F66">
            <w:pPr>
              <w:pStyle w:val="6"/>
              <w:spacing w:before="81" w:line="208" w:lineRule="auto"/>
              <w:ind w:left="175"/>
            </w:pPr>
            <w:r>
              <w:rPr>
                <w:spacing w:val="52"/>
              </w:rPr>
              <w:t>大气污染</w:t>
            </w:r>
          </w:p>
        </w:tc>
        <w:tc>
          <w:tcPr>
            <w:tcW w:w="1535" w:type="dxa"/>
            <w:vAlign w:val="top"/>
          </w:tcPr>
          <w:p w14:paraId="45E2433A">
            <w:pPr>
              <w:spacing w:line="266" w:lineRule="auto"/>
              <w:rPr>
                <w:rFonts w:ascii="Arial"/>
                <w:sz w:val="21"/>
              </w:rPr>
            </w:pPr>
          </w:p>
          <w:p w14:paraId="1B6DC6A5">
            <w:pPr>
              <w:spacing w:line="267" w:lineRule="auto"/>
              <w:rPr>
                <w:rFonts w:ascii="Arial"/>
                <w:sz w:val="21"/>
              </w:rPr>
            </w:pPr>
          </w:p>
          <w:p w14:paraId="17BB8315">
            <w:pPr>
              <w:spacing w:before="69" w:line="315" w:lineRule="exact"/>
              <w:ind w:left="730"/>
              <w:rPr>
                <w:rFonts w:ascii="Times New Roman" w:hAnsi="Times New Roman" w:eastAsia="Times New Roman" w:cs="Times New Roman"/>
                <w:sz w:val="24"/>
                <w:szCs w:val="24"/>
              </w:rPr>
            </w:pPr>
            <w:r>
              <w:rPr>
                <w:rFonts w:ascii="Times New Roman" w:hAnsi="Times New Roman" w:eastAsia="Times New Roman" w:cs="Times New Roman"/>
                <w:position w:val="1"/>
                <w:sz w:val="24"/>
                <w:szCs w:val="24"/>
              </w:rPr>
              <w:t>/</w:t>
            </w:r>
          </w:p>
        </w:tc>
        <w:tc>
          <w:tcPr>
            <w:tcW w:w="1416" w:type="dxa"/>
            <w:vAlign w:val="top"/>
          </w:tcPr>
          <w:p w14:paraId="7D7B2B20">
            <w:pPr>
              <w:spacing w:line="266" w:lineRule="auto"/>
              <w:rPr>
                <w:rFonts w:ascii="Arial"/>
                <w:sz w:val="21"/>
              </w:rPr>
            </w:pPr>
          </w:p>
          <w:p w14:paraId="1D619E0D">
            <w:pPr>
              <w:spacing w:line="267" w:lineRule="auto"/>
              <w:rPr>
                <w:rFonts w:ascii="Arial"/>
                <w:sz w:val="21"/>
              </w:rPr>
            </w:pPr>
          </w:p>
          <w:p w14:paraId="2FAE2EE4">
            <w:pPr>
              <w:spacing w:before="69" w:line="315" w:lineRule="exact"/>
              <w:ind w:left="671"/>
              <w:rPr>
                <w:rFonts w:ascii="Times New Roman" w:hAnsi="Times New Roman" w:eastAsia="Times New Roman" w:cs="Times New Roman"/>
                <w:sz w:val="24"/>
                <w:szCs w:val="24"/>
              </w:rPr>
            </w:pPr>
            <w:r>
              <w:rPr>
                <w:rFonts w:ascii="Times New Roman" w:hAnsi="Times New Roman" w:eastAsia="Times New Roman" w:cs="Times New Roman"/>
                <w:position w:val="1"/>
                <w:sz w:val="24"/>
                <w:szCs w:val="24"/>
              </w:rPr>
              <w:t>/</w:t>
            </w:r>
          </w:p>
        </w:tc>
        <w:tc>
          <w:tcPr>
            <w:tcW w:w="2022" w:type="dxa"/>
            <w:vAlign w:val="top"/>
          </w:tcPr>
          <w:p w14:paraId="1F223711">
            <w:pPr>
              <w:spacing w:line="266" w:lineRule="auto"/>
              <w:rPr>
                <w:rFonts w:ascii="Arial"/>
                <w:sz w:val="21"/>
              </w:rPr>
            </w:pPr>
          </w:p>
          <w:p w14:paraId="272CC522">
            <w:pPr>
              <w:spacing w:line="267" w:lineRule="auto"/>
              <w:rPr>
                <w:rFonts w:ascii="Arial"/>
                <w:sz w:val="21"/>
              </w:rPr>
            </w:pPr>
          </w:p>
          <w:p w14:paraId="5373ECBA">
            <w:pPr>
              <w:spacing w:before="69" w:line="315" w:lineRule="exact"/>
              <w:ind w:left="975"/>
              <w:rPr>
                <w:rFonts w:ascii="Times New Roman" w:hAnsi="Times New Roman" w:eastAsia="Times New Roman" w:cs="Times New Roman"/>
                <w:sz w:val="24"/>
                <w:szCs w:val="24"/>
              </w:rPr>
            </w:pPr>
            <w:r>
              <w:rPr>
                <w:rFonts w:ascii="Times New Roman" w:hAnsi="Times New Roman" w:eastAsia="Times New Roman" w:cs="Times New Roman"/>
                <w:position w:val="1"/>
                <w:sz w:val="24"/>
                <w:szCs w:val="24"/>
              </w:rPr>
              <w:t>/</w:t>
            </w:r>
          </w:p>
        </w:tc>
        <w:tc>
          <w:tcPr>
            <w:tcW w:w="3145" w:type="dxa"/>
            <w:vAlign w:val="top"/>
          </w:tcPr>
          <w:p w14:paraId="6813B9ED">
            <w:pPr>
              <w:spacing w:line="266" w:lineRule="auto"/>
              <w:rPr>
                <w:rFonts w:ascii="Arial"/>
                <w:sz w:val="21"/>
              </w:rPr>
            </w:pPr>
          </w:p>
          <w:p w14:paraId="2A3342AE">
            <w:pPr>
              <w:spacing w:line="267" w:lineRule="auto"/>
              <w:rPr>
                <w:rFonts w:ascii="Arial"/>
                <w:sz w:val="21"/>
              </w:rPr>
            </w:pPr>
          </w:p>
          <w:p w14:paraId="0D8735BD">
            <w:pPr>
              <w:spacing w:before="69" w:line="315" w:lineRule="exact"/>
              <w:ind w:left="1536"/>
              <w:rPr>
                <w:rFonts w:ascii="Times New Roman" w:hAnsi="Times New Roman" w:eastAsia="Times New Roman" w:cs="Times New Roman"/>
                <w:sz w:val="24"/>
                <w:szCs w:val="24"/>
              </w:rPr>
            </w:pPr>
            <w:r>
              <w:rPr>
                <w:rFonts w:ascii="Times New Roman" w:hAnsi="Times New Roman" w:eastAsia="Times New Roman" w:cs="Times New Roman"/>
                <w:position w:val="1"/>
                <w:sz w:val="24"/>
                <w:szCs w:val="24"/>
              </w:rPr>
              <w:t>/</w:t>
            </w:r>
          </w:p>
        </w:tc>
      </w:tr>
      <w:tr w14:paraId="75C066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84" w:hRule="atLeast"/>
        </w:trPr>
        <w:tc>
          <w:tcPr>
            <w:tcW w:w="1085" w:type="dxa"/>
            <w:textDirection w:val="tbRlV"/>
            <w:vAlign w:val="top"/>
          </w:tcPr>
          <w:p w14:paraId="419DC613">
            <w:pPr>
              <w:spacing w:line="328" w:lineRule="auto"/>
              <w:rPr>
                <w:rFonts w:ascii="Arial"/>
                <w:sz w:val="21"/>
              </w:rPr>
            </w:pPr>
          </w:p>
          <w:p w14:paraId="28135C12">
            <w:pPr>
              <w:pStyle w:val="6"/>
              <w:spacing w:before="81" w:line="208" w:lineRule="auto"/>
              <w:ind w:left="253"/>
            </w:pPr>
            <w:r>
              <w:t>水</w:t>
            </w:r>
            <w:r>
              <w:rPr>
                <w:spacing w:val="-47"/>
              </w:rPr>
              <w:t xml:space="preserve"> </w:t>
            </w:r>
            <w:r>
              <w:t>污</w:t>
            </w:r>
            <w:r>
              <w:rPr>
                <w:spacing w:val="-49"/>
              </w:rPr>
              <w:t xml:space="preserve"> </w:t>
            </w:r>
            <w:r>
              <w:t>染</w:t>
            </w:r>
            <w:r>
              <w:rPr>
                <w:spacing w:val="-51"/>
              </w:rPr>
              <w:t xml:space="preserve"> </w:t>
            </w:r>
            <w:r>
              <w:t>物</w:t>
            </w:r>
          </w:p>
        </w:tc>
        <w:tc>
          <w:tcPr>
            <w:tcW w:w="1535" w:type="dxa"/>
            <w:vAlign w:val="top"/>
          </w:tcPr>
          <w:p w14:paraId="2264B16E">
            <w:pPr>
              <w:spacing w:line="319" w:lineRule="auto"/>
              <w:rPr>
                <w:rFonts w:ascii="Arial"/>
                <w:sz w:val="21"/>
              </w:rPr>
            </w:pPr>
          </w:p>
          <w:p w14:paraId="2990590F">
            <w:pPr>
              <w:spacing w:line="320" w:lineRule="auto"/>
              <w:rPr>
                <w:rFonts w:ascii="Arial"/>
                <w:sz w:val="21"/>
              </w:rPr>
            </w:pPr>
          </w:p>
          <w:p w14:paraId="0CA41866">
            <w:pPr>
              <w:pStyle w:val="6"/>
              <w:spacing w:before="78" w:line="220" w:lineRule="auto"/>
              <w:ind w:left="294"/>
            </w:pPr>
            <w:r>
              <w:rPr>
                <w:spacing w:val="-3"/>
              </w:rPr>
              <w:t>生活污水</w:t>
            </w:r>
          </w:p>
        </w:tc>
        <w:tc>
          <w:tcPr>
            <w:tcW w:w="1416" w:type="dxa"/>
            <w:vAlign w:val="top"/>
          </w:tcPr>
          <w:p w14:paraId="2F3C557A">
            <w:pPr>
              <w:spacing w:before="175" w:line="194" w:lineRule="auto"/>
              <w:ind w:left="384"/>
              <w:rPr>
                <w:rFonts w:ascii="Times New Roman" w:hAnsi="Times New Roman" w:eastAsia="Times New Roman" w:cs="Times New Roman"/>
                <w:sz w:val="15"/>
                <w:szCs w:val="15"/>
              </w:rPr>
            </w:pPr>
            <w:r>
              <w:rPr>
                <w:rFonts w:ascii="Times New Roman" w:hAnsi="Times New Roman" w:eastAsia="Times New Roman" w:cs="Times New Roman"/>
                <w:spacing w:val="-2"/>
                <w:sz w:val="24"/>
                <w:szCs w:val="24"/>
              </w:rPr>
              <w:t>COD</w:t>
            </w:r>
            <w:r>
              <w:rPr>
                <w:rFonts w:ascii="Times New Roman" w:hAnsi="Times New Roman" w:eastAsia="Times New Roman" w:cs="Times New Roman"/>
                <w:spacing w:val="-2"/>
                <w:position w:val="-1"/>
                <w:sz w:val="15"/>
                <w:szCs w:val="15"/>
              </w:rPr>
              <w:t>Cr</w:t>
            </w:r>
          </w:p>
          <w:p w14:paraId="5F7C7473">
            <w:pPr>
              <w:spacing w:before="52" w:line="194" w:lineRule="auto"/>
              <w:ind w:left="418"/>
              <w:rPr>
                <w:rFonts w:ascii="Times New Roman" w:hAnsi="Times New Roman" w:eastAsia="Times New Roman" w:cs="Times New Roman"/>
                <w:sz w:val="15"/>
                <w:szCs w:val="15"/>
              </w:rPr>
            </w:pPr>
            <w:r>
              <w:rPr>
                <w:rFonts w:ascii="Times New Roman" w:hAnsi="Times New Roman" w:eastAsia="Times New Roman" w:cs="Times New Roman"/>
                <w:spacing w:val="-1"/>
                <w:sz w:val="24"/>
                <w:szCs w:val="24"/>
              </w:rPr>
              <w:t>BOD</w:t>
            </w:r>
            <w:r>
              <w:rPr>
                <w:rFonts w:ascii="Times New Roman" w:hAnsi="Times New Roman" w:eastAsia="Times New Roman" w:cs="Times New Roman"/>
                <w:spacing w:val="-1"/>
                <w:position w:val="-1"/>
                <w:sz w:val="15"/>
                <w:szCs w:val="15"/>
              </w:rPr>
              <w:t>5</w:t>
            </w:r>
          </w:p>
          <w:p w14:paraId="01872784">
            <w:pPr>
              <w:spacing w:before="52" w:line="188" w:lineRule="auto"/>
              <w:ind w:left="587"/>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SS</w:t>
            </w:r>
          </w:p>
          <w:p w14:paraId="78E82BAA">
            <w:pPr>
              <w:pStyle w:val="6"/>
              <w:spacing w:before="35" w:line="219" w:lineRule="auto"/>
              <w:ind w:left="473"/>
            </w:pPr>
            <w:r>
              <w:rPr>
                <w:spacing w:val="-5"/>
              </w:rPr>
              <w:t>氨氮</w:t>
            </w:r>
          </w:p>
          <w:p w14:paraId="5054A653">
            <w:pPr>
              <w:pStyle w:val="6"/>
              <w:spacing w:before="27" w:line="220" w:lineRule="auto"/>
              <w:ind w:left="234"/>
            </w:pPr>
            <w:r>
              <w:rPr>
                <w:spacing w:val="-3"/>
              </w:rPr>
              <w:t>动植物油</w:t>
            </w:r>
          </w:p>
        </w:tc>
        <w:tc>
          <w:tcPr>
            <w:tcW w:w="2022" w:type="dxa"/>
            <w:vAlign w:val="top"/>
          </w:tcPr>
          <w:p w14:paraId="0CFD22ED">
            <w:pPr>
              <w:spacing w:line="242" w:lineRule="auto"/>
              <w:rPr>
                <w:rFonts w:ascii="Arial"/>
                <w:sz w:val="21"/>
              </w:rPr>
            </w:pPr>
          </w:p>
          <w:p w14:paraId="1DB70ED0">
            <w:pPr>
              <w:spacing w:line="243" w:lineRule="auto"/>
              <w:rPr>
                <w:rFonts w:ascii="Arial"/>
                <w:sz w:val="21"/>
              </w:rPr>
            </w:pPr>
          </w:p>
          <w:p w14:paraId="02909570">
            <w:pPr>
              <w:pStyle w:val="6"/>
              <w:spacing w:before="78" w:line="242" w:lineRule="auto"/>
              <w:ind w:left="300" w:right="167" w:hanging="120"/>
            </w:pPr>
            <w:r>
              <w:rPr>
                <w:spacing w:val="-2"/>
              </w:rPr>
              <w:t>经三级化粪池处</w:t>
            </w:r>
            <w:r>
              <w:rPr>
                <w:spacing w:val="1"/>
              </w:rPr>
              <w:t xml:space="preserve"> </w:t>
            </w:r>
            <w:r>
              <w:rPr>
                <w:spacing w:val="-3"/>
              </w:rPr>
              <w:t>理后达标排放</w:t>
            </w:r>
          </w:p>
        </w:tc>
        <w:tc>
          <w:tcPr>
            <w:tcW w:w="3145" w:type="dxa"/>
            <w:vAlign w:val="top"/>
          </w:tcPr>
          <w:p w14:paraId="0891E9FE">
            <w:pPr>
              <w:spacing w:line="329" w:lineRule="auto"/>
              <w:rPr>
                <w:rFonts w:ascii="Arial"/>
                <w:sz w:val="21"/>
              </w:rPr>
            </w:pPr>
          </w:p>
          <w:p w14:paraId="3C0F5637">
            <w:pPr>
              <w:pStyle w:val="6"/>
              <w:spacing w:before="78" w:line="213" w:lineRule="auto"/>
              <w:ind w:left="138"/>
            </w:pPr>
            <w:r>
              <w:rPr>
                <w:spacing w:val="-1"/>
              </w:rPr>
              <w:t>广东省地方标准《水污染物</w:t>
            </w:r>
          </w:p>
          <w:p w14:paraId="529DE077">
            <w:pPr>
              <w:pStyle w:val="6"/>
              <w:ind w:left="378"/>
              <w:rPr>
                <w:rFonts w:ascii="Times New Roman" w:hAnsi="Times New Roman" w:eastAsia="Times New Roman" w:cs="Times New Roman"/>
              </w:rPr>
            </w:pPr>
            <w:r>
              <w:rPr>
                <w:spacing w:val="-1"/>
              </w:rPr>
              <w:t>排放限值》（</w:t>
            </w:r>
            <w:r>
              <w:rPr>
                <w:rFonts w:ascii="Times New Roman" w:hAnsi="Times New Roman" w:eastAsia="Times New Roman" w:cs="Times New Roman"/>
                <w:spacing w:val="-1"/>
              </w:rPr>
              <w:t>DB44/26-</w:t>
            </w:r>
          </w:p>
          <w:p w14:paraId="10C27544">
            <w:pPr>
              <w:pStyle w:val="6"/>
              <w:spacing w:line="357" w:lineRule="exact"/>
              <w:ind w:left="254"/>
            </w:pPr>
            <w:r>
              <w:rPr>
                <w:rFonts w:ascii="Times New Roman" w:hAnsi="Times New Roman" w:eastAsia="Times New Roman" w:cs="Times New Roman"/>
                <w:spacing w:val="-1"/>
                <w:position w:val="2"/>
              </w:rPr>
              <w:t>2001</w:t>
            </w:r>
            <w:r>
              <w:rPr>
                <w:spacing w:val="-1"/>
                <w:position w:val="2"/>
              </w:rPr>
              <w:t>）第二时段三级标准</w:t>
            </w:r>
          </w:p>
        </w:tc>
      </w:tr>
      <w:tr w14:paraId="54733F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1085" w:type="dxa"/>
            <w:vMerge w:val="restart"/>
            <w:tcBorders>
              <w:bottom w:val="nil"/>
            </w:tcBorders>
            <w:textDirection w:val="tbRlV"/>
            <w:vAlign w:val="top"/>
          </w:tcPr>
          <w:p w14:paraId="7559DBF7">
            <w:pPr>
              <w:spacing w:line="329" w:lineRule="auto"/>
              <w:rPr>
                <w:rFonts w:ascii="Arial"/>
                <w:sz w:val="21"/>
              </w:rPr>
            </w:pPr>
          </w:p>
          <w:p w14:paraId="3137FA29">
            <w:pPr>
              <w:pStyle w:val="6"/>
              <w:spacing w:before="80" w:line="209" w:lineRule="auto"/>
              <w:ind w:left="448"/>
            </w:pPr>
            <w:r>
              <w:rPr>
                <w:spacing w:val="53"/>
              </w:rPr>
              <w:t>固体废物</w:t>
            </w:r>
          </w:p>
        </w:tc>
        <w:tc>
          <w:tcPr>
            <w:tcW w:w="1535" w:type="dxa"/>
            <w:vAlign w:val="top"/>
          </w:tcPr>
          <w:p w14:paraId="2D2C4DCA">
            <w:pPr>
              <w:pStyle w:val="6"/>
              <w:spacing w:before="194" w:line="242" w:lineRule="auto"/>
              <w:ind w:left="54" w:right="46" w:hanging="1"/>
            </w:pPr>
            <w:r>
              <w:rPr>
                <w:spacing w:val="-2"/>
              </w:rPr>
              <w:t>开介台、钢化</w:t>
            </w:r>
            <w:r>
              <w:t xml:space="preserve"> </w:t>
            </w:r>
            <w:r>
              <w:rPr>
                <w:spacing w:val="-3"/>
              </w:rPr>
              <w:t>炉、检验工序</w:t>
            </w:r>
          </w:p>
        </w:tc>
        <w:tc>
          <w:tcPr>
            <w:tcW w:w="1416" w:type="dxa"/>
            <w:vAlign w:val="top"/>
          </w:tcPr>
          <w:p w14:paraId="4A8904EB">
            <w:pPr>
              <w:spacing w:line="270" w:lineRule="auto"/>
              <w:rPr>
                <w:rFonts w:ascii="Arial"/>
                <w:sz w:val="21"/>
              </w:rPr>
            </w:pPr>
          </w:p>
          <w:p w14:paraId="0C55AED1">
            <w:pPr>
              <w:pStyle w:val="6"/>
              <w:spacing w:before="78" w:line="221" w:lineRule="auto"/>
              <w:ind w:left="352"/>
            </w:pPr>
            <w:r>
              <w:rPr>
                <w:spacing w:val="-3"/>
              </w:rPr>
              <w:t>废玻璃</w:t>
            </w:r>
          </w:p>
        </w:tc>
        <w:tc>
          <w:tcPr>
            <w:tcW w:w="2022" w:type="dxa"/>
            <w:vAlign w:val="top"/>
          </w:tcPr>
          <w:p w14:paraId="6EFF9FFA">
            <w:pPr>
              <w:pStyle w:val="6"/>
              <w:spacing w:before="194" w:line="242" w:lineRule="auto"/>
              <w:ind w:left="557" w:right="167" w:hanging="371"/>
            </w:pPr>
            <w:r>
              <w:rPr>
                <w:spacing w:val="-3"/>
              </w:rPr>
              <w:t>收集后出售给废</w:t>
            </w:r>
            <w:r>
              <w:rPr>
                <w:spacing w:val="2"/>
              </w:rPr>
              <w:t xml:space="preserve"> </w:t>
            </w:r>
            <w:r>
              <w:rPr>
                <w:spacing w:val="-8"/>
              </w:rPr>
              <w:t>品回收站</w:t>
            </w:r>
          </w:p>
        </w:tc>
        <w:tc>
          <w:tcPr>
            <w:tcW w:w="3145" w:type="dxa"/>
            <w:vMerge w:val="restart"/>
            <w:tcBorders>
              <w:bottom w:val="nil"/>
            </w:tcBorders>
            <w:vAlign w:val="top"/>
          </w:tcPr>
          <w:p w14:paraId="44D0D87E">
            <w:pPr>
              <w:spacing w:line="244" w:lineRule="auto"/>
              <w:rPr>
                <w:rFonts w:ascii="Arial"/>
                <w:sz w:val="21"/>
              </w:rPr>
            </w:pPr>
          </w:p>
          <w:p w14:paraId="15CF3CB7">
            <w:pPr>
              <w:spacing w:line="244" w:lineRule="auto"/>
              <w:rPr>
                <w:rFonts w:ascii="Arial"/>
                <w:sz w:val="21"/>
              </w:rPr>
            </w:pPr>
          </w:p>
          <w:p w14:paraId="7845AD05">
            <w:pPr>
              <w:pStyle w:val="6"/>
              <w:spacing w:before="78" w:line="347" w:lineRule="exact"/>
              <w:ind w:left="356"/>
            </w:pPr>
            <w:r>
              <w:rPr>
                <w:rFonts w:ascii="Times New Roman" w:hAnsi="Times New Roman" w:eastAsia="Times New Roman" w:cs="Times New Roman"/>
                <w:spacing w:val="-3"/>
                <w:position w:val="2"/>
              </w:rPr>
              <w:t>100%</w:t>
            </w:r>
            <w:r>
              <w:rPr>
                <w:spacing w:val="-3"/>
                <w:position w:val="2"/>
              </w:rPr>
              <w:t>综合利用或合理处</w:t>
            </w:r>
          </w:p>
          <w:p w14:paraId="3463396A">
            <w:pPr>
              <w:pStyle w:val="6"/>
              <w:spacing w:line="219" w:lineRule="auto"/>
              <w:ind w:left="137"/>
            </w:pPr>
            <w:r>
              <w:rPr>
                <w:spacing w:val="-1"/>
              </w:rPr>
              <w:t>置，做到零排放，不会对周</w:t>
            </w:r>
          </w:p>
          <w:p w14:paraId="4BC83B5E">
            <w:pPr>
              <w:pStyle w:val="6"/>
              <w:spacing w:before="24" w:line="221" w:lineRule="auto"/>
              <w:ind w:left="520"/>
            </w:pPr>
            <w:r>
              <w:rPr>
                <w:spacing w:val="-4"/>
              </w:rPr>
              <w:t>围环境造成不良影响</w:t>
            </w:r>
          </w:p>
        </w:tc>
      </w:tr>
      <w:tr w14:paraId="5ADDED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 w:hRule="atLeast"/>
        </w:trPr>
        <w:tc>
          <w:tcPr>
            <w:tcW w:w="1085" w:type="dxa"/>
            <w:vMerge w:val="continue"/>
            <w:tcBorders>
              <w:top w:val="nil"/>
              <w:bottom w:val="nil"/>
            </w:tcBorders>
            <w:textDirection w:val="tbRlV"/>
            <w:vAlign w:val="top"/>
          </w:tcPr>
          <w:p w14:paraId="61816BDA">
            <w:pPr>
              <w:rPr>
                <w:rFonts w:ascii="Arial"/>
                <w:sz w:val="21"/>
              </w:rPr>
            </w:pPr>
          </w:p>
        </w:tc>
        <w:tc>
          <w:tcPr>
            <w:tcW w:w="1535" w:type="dxa"/>
            <w:vAlign w:val="top"/>
          </w:tcPr>
          <w:p w14:paraId="4E281A70">
            <w:pPr>
              <w:pStyle w:val="6"/>
              <w:spacing w:before="159" w:line="221" w:lineRule="auto"/>
              <w:ind w:left="412"/>
            </w:pPr>
            <w:r>
              <w:rPr>
                <w:spacing w:val="-4"/>
              </w:rPr>
              <w:t>沉淀池</w:t>
            </w:r>
          </w:p>
        </w:tc>
        <w:tc>
          <w:tcPr>
            <w:tcW w:w="1416" w:type="dxa"/>
            <w:vAlign w:val="top"/>
          </w:tcPr>
          <w:p w14:paraId="7F9010C9">
            <w:pPr>
              <w:pStyle w:val="6"/>
              <w:spacing w:before="160" w:line="220" w:lineRule="auto"/>
              <w:ind w:left="237"/>
            </w:pPr>
            <w:r>
              <w:rPr>
                <w:spacing w:val="-4"/>
              </w:rPr>
              <w:t>玻璃粉渣</w:t>
            </w:r>
          </w:p>
        </w:tc>
        <w:tc>
          <w:tcPr>
            <w:tcW w:w="2022" w:type="dxa"/>
            <w:vMerge w:val="restart"/>
            <w:tcBorders>
              <w:bottom w:val="nil"/>
            </w:tcBorders>
            <w:vAlign w:val="top"/>
          </w:tcPr>
          <w:p w14:paraId="7F502FC5">
            <w:pPr>
              <w:pStyle w:val="6"/>
              <w:spacing w:before="290" w:line="245" w:lineRule="auto"/>
              <w:ind w:left="901" w:right="167" w:hanging="718"/>
            </w:pPr>
            <w:r>
              <w:rPr>
                <w:spacing w:val="-3"/>
              </w:rPr>
              <w:t>交由环卫部门处</w:t>
            </w:r>
            <w:r>
              <w:rPr>
                <w:spacing w:val="5"/>
              </w:rPr>
              <w:t xml:space="preserve"> </w:t>
            </w:r>
            <w:r>
              <w:t>理</w:t>
            </w:r>
          </w:p>
        </w:tc>
        <w:tc>
          <w:tcPr>
            <w:tcW w:w="3145" w:type="dxa"/>
            <w:vMerge w:val="continue"/>
            <w:tcBorders>
              <w:top w:val="nil"/>
              <w:bottom w:val="nil"/>
            </w:tcBorders>
            <w:vAlign w:val="top"/>
          </w:tcPr>
          <w:p w14:paraId="1AC11258">
            <w:pPr>
              <w:rPr>
                <w:rFonts w:ascii="Arial"/>
                <w:sz w:val="21"/>
              </w:rPr>
            </w:pPr>
          </w:p>
        </w:tc>
      </w:tr>
      <w:tr w14:paraId="3BBE2F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1085" w:type="dxa"/>
            <w:vMerge w:val="continue"/>
            <w:tcBorders>
              <w:top w:val="nil"/>
            </w:tcBorders>
            <w:textDirection w:val="tbRlV"/>
            <w:vAlign w:val="top"/>
          </w:tcPr>
          <w:p w14:paraId="3EC2858A">
            <w:pPr>
              <w:rPr>
                <w:rFonts w:ascii="Arial"/>
                <w:sz w:val="21"/>
              </w:rPr>
            </w:pPr>
          </w:p>
        </w:tc>
        <w:tc>
          <w:tcPr>
            <w:tcW w:w="1535" w:type="dxa"/>
            <w:vAlign w:val="top"/>
          </w:tcPr>
          <w:p w14:paraId="092CC4F2">
            <w:pPr>
              <w:pStyle w:val="6"/>
              <w:spacing w:before="164" w:line="221" w:lineRule="auto"/>
              <w:ind w:left="302"/>
            </w:pPr>
            <w:r>
              <w:rPr>
                <w:spacing w:val="-5"/>
              </w:rPr>
              <w:t>员工生活</w:t>
            </w:r>
          </w:p>
        </w:tc>
        <w:tc>
          <w:tcPr>
            <w:tcW w:w="1416" w:type="dxa"/>
            <w:vAlign w:val="top"/>
          </w:tcPr>
          <w:p w14:paraId="5D7A9B1C">
            <w:pPr>
              <w:pStyle w:val="6"/>
              <w:spacing w:before="164" w:line="221" w:lineRule="auto"/>
              <w:ind w:left="259"/>
            </w:pPr>
            <w:r>
              <w:rPr>
                <w:spacing w:val="-9"/>
              </w:rPr>
              <w:t>生活垃圾</w:t>
            </w:r>
          </w:p>
        </w:tc>
        <w:tc>
          <w:tcPr>
            <w:tcW w:w="2022" w:type="dxa"/>
            <w:vMerge w:val="continue"/>
            <w:tcBorders>
              <w:top w:val="nil"/>
            </w:tcBorders>
            <w:vAlign w:val="top"/>
          </w:tcPr>
          <w:p w14:paraId="65BA3C3C">
            <w:pPr>
              <w:rPr>
                <w:rFonts w:ascii="Arial"/>
                <w:sz w:val="21"/>
              </w:rPr>
            </w:pPr>
          </w:p>
        </w:tc>
        <w:tc>
          <w:tcPr>
            <w:tcW w:w="3145" w:type="dxa"/>
            <w:vMerge w:val="continue"/>
            <w:tcBorders>
              <w:top w:val="nil"/>
            </w:tcBorders>
            <w:vAlign w:val="top"/>
          </w:tcPr>
          <w:p w14:paraId="31B73FE1">
            <w:pPr>
              <w:rPr>
                <w:rFonts w:ascii="Arial"/>
                <w:sz w:val="21"/>
              </w:rPr>
            </w:pPr>
          </w:p>
        </w:tc>
      </w:tr>
      <w:tr w14:paraId="286DEE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7" w:hRule="atLeast"/>
        </w:trPr>
        <w:tc>
          <w:tcPr>
            <w:tcW w:w="1085" w:type="dxa"/>
            <w:vAlign w:val="top"/>
          </w:tcPr>
          <w:p w14:paraId="4866EA62">
            <w:pPr>
              <w:spacing w:line="253" w:lineRule="auto"/>
              <w:rPr>
                <w:rFonts w:ascii="Arial"/>
                <w:sz w:val="21"/>
              </w:rPr>
            </w:pPr>
          </w:p>
          <w:p w14:paraId="351D712D">
            <w:pPr>
              <w:pStyle w:val="6"/>
              <w:spacing w:before="78" w:line="221" w:lineRule="auto"/>
              <w:ind w:left="321"/>
            </w:pPr>
            <w:r>
              <w:rPr>
                <w:spacing w:val="-11"/>
              </w:rPr>
              <w:t>噪声</w:t>
            </w:r>
          </w:p>
        </w:tc>
        <w:tc>
          <w:tcPr>
            <w:tcW w:w="1535" w:type="dxa"/>
            <w:vAlign w:val="top"/>
          </w:tcPr>
          <w:p w14:paraId="429FF0B6">
            <w:pPr>
              <w:spacing w:line="254" w:lineRule="auto"/>
              <w:rPr>
                <w:rFonts w:ascii="Arial"/>
                <w:sz w:val="21"/>
              </w:rPr>
            </w:pPr>
          </w:p>
          <w:p w14:paraId="41895EDB">
            <w:pPr>
              <w:pStyle w:val="6"/>
              <w:spacing w:before="78" w:line="220" w:lineRule="auto"/>
              <w:ind w:left="294"/>
            </w:pPr>
            <w:r>
              <w:rPr>
                <w:spacing w:val="-3"/>
              </w:rPr>
              <w:t>生产设备</w:t>
            </w:r>
          </w:p>
        </w:tc>
        <w:tc>
          <w:tcPr>
            <w:tcW w:w="1416" w:type="dxa"/>
            <w:vAlign w:val="top"/>
          </w:tcPr>
          <w:p w14:paraId="5D52B13E">
            <w:pPr>
              <w:spacing w:line="253" w:lineRule="auto"/>
              <w:rPr>
                <w:rFonts w:ascii="Arial"/>
                <w:sz w:val="21"/>
              </w:rPr>
            </w:pPr>
          </w:p>
          <w:p w14:paraId="7AF3788B">
            <w:pPr>
              <w:pStyle w:val="6"/>
              <w:spacing w:before="78" w:line="221" w:lineRule="auto"/>
              <w:ind w:left="485"/>
            </w:pPr>
            <w:r>
              <w:rPr>
                <w:spacing w:val="-11"/>
              </w:rPr>
              <w:t>噪声</w:t>
            </w:r>
          </w:p>
        </w:tc>
        <w:tc>
          <w:tcPr>
            <w:tcW w:w="2022" w:type="dxa"/>
            <w:vAlign w:val="top"/>
          </w:tcPr>
          <w:p w14:paraId="1EE5F89B">
            <w:pPr>
              <w:pStyle w:val="6"/>
              <w:spacing w:before="177" w:line="244" w:lineRule="auto"/>
              <w:ind w:left="658" w:right="167" w:hanging="466"/>
            </w:pPr>
            <w:r>
              <w:rPr>
                <w:spacing w:val="-4"/>
              </w:rPr>
              <w:t>隔声、减振等综</w:t>
            </w:r>
            <w:r>
              <w:rPr>
                <w:spacing w:val="3"/>
              </w:rPr>
              <w:t xml:space="preserve"> </w:t>
            </w:r>
            <w:r>
              <w:rPr>
                <w:spacing w:val="-4"/>
              </w:rPr>
              <w:t>合治理</w:t>
            </w:r>
          </w:p>
        </w:tc>
        <w:tc>
          <w:tcPr>
            <w:tcW w:w="3145" w:type="dxa"/>
            <w:vAlign w:val="top"/>
          </w:tcPr>
          <w:p w14:paraId="1AB748FE">
            <w:pPr>
              <w:pStyle w:val="6"/>
              <w:spacing w:before="141" w:line="259" w:lineRule="auto"/>
              <w:ind w:left="1130" w:right="24" w:hanging="1098"/>
            </w:pPr>
            <w:r>
              <w:rPr>
                <w:spacing w:val="-1"/>
              </w:rPr>
              <w:t>边界噪声达到</w:t>
            </w:r>
            <w:r>
              <w:rPr>
                <w:rFonts w:ascii="Times New Roman" w:hAnsi="Times New Roman" w:eastAsia="Times New Roman" w:cs="Times New Roman"/>
                <w:spacing w:val="-1"/>
              </w:rPr>
              <w:t>(GB12348-2008)</w:t>
            </w:r>
            <w:r>
              <w:rPr>
                <w:rFonts w:ascii="Times New Roman" w:hAnsi="Times New Roman" w:eastAsia="Times New Roman" w:cs="Times New Roman"/>
                <w:spacing w:val="9"/>
              </w:rPr>
              <w:t xml:space="preserve"> </w:t>
            </w:r>
            <w:r>
              <w:rPr>
                <w:rFonts w:ascii="Times New Roman" w:hAnsi="Times New Roman" w:eastAsia="Times New Roman" w:cs="Times New Roman"/>
                <w:spacing w:val="-5"/>
              </w:rPr>
              <w:t>3</w:t>
            </w:r>
            <w:r>
              <w:rPr>
                <w:rFonts w:ascii="Times New Roman" w:hAnsi="Times New Roman" w:eastAsia="Times New Roman" w:cs="Times New Roman"/>
                <w:spacing w:val="9"/>
              </w:rPr>
              <w:t xml:space="preserve"> </w:t>
            </w:r>
            <w:r>
              <w:rPr>
                <w:spacing w:val="-5"/>
              </w:rPr>
              <w:t>类标准</w:t>
            </w:r>
          </w:p>
        </w:tc>
      </w:tr>
      <w:tr w14:paraId="5BC7CC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2" w:hRule="atLeast"/>
        </w:trPr>
        <w:tc>
          <w:tcPr>
            <w:tcW w:w="1085" w:type="dxa"/>
            <w:vAlign w:val="top"/>
          </w:tcPr>
          <w:p w14:paraId="48065745">
            <w:pPr>
              <w:pStyle w:val="6"/>
              <w:spacing w:before="225" w:line="222" w:lineRule="auto"/>
              <w:ind w:left="310"/>
            </w:pPr>
            <w:r>
              <w:rPr>
                <w:spacing w:val="-6"/>
              </w:rPr>
              <w:t>其它</w:t>
            </w:r>
          </w:p>
        </w:tc>
        <w:tc>
          <w:tcPr>
            <w:tcW w:w="8118" w:type="dxa"/>
            <w:gridSpan w:val="4"/>
            <w:vAlign w:val="top"/>
          </w:tcPr>
          <w:p w14:paraId="72A3A59E">
            <w:pPr>
              <w:rPr>
                <w:rFonts w:ascii="Arial"/>
                <w:sz w:val="21"/>
              </w:rPr>
            </w:pPr>
          </w:p>
        </w:tc>
      </w:tr>
      <w:tr w14:paraId="6D9A2A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6" w:hRule="atLeast"/>
        </w:trPr>
        <w:tc>
          <w:tcPr>
            <w:tcW w:w="9203" w:type="dxa"/>
            <w:gridSpan w:val="5"/>
            <w:vAlign w:val="top"/>
          </w:tcPr>
          <w:p w14:paraId="2A47F9F1">
            <w:pPr>
              <w:spacing w:line="255" w:lineRule="auto"/>
              <w:rPr>
                <w:rFonts w:ascii="Arial"/>
                <w:sz w:val="21"/>
              </w:rPr>
            </w:pPr>
          </w:p>
          <w:p w14:paraId="1C0CDD55">
            <w:pPr>
              <w:pStyle w:val="6"/>
              <w:spacing w:before="78" w:line="221" w:lineRule="auto"/>
              <w:ind w:left="258"/>
            </w:pPr>
            <w:r>
              <w:rPr>
                <w:b/>
                <w:bCs/>
                <w:spacing w:val="-3"/>
              </w:rPr>
              <w:t>生态保护措施及预期效果</w:t>
            </w:r>
          </w:p>
          <w:p w14:paraId="2BFDA499">
            <w:pPr>
              <w:pStyle w:val="6"/>
              <w:spacing w:before="231" w:line="360" w:lineRule="auto"/>
              <w:ind w:left="257" w:right="236" w:firstLine="482"/>
              <w:jc w:val="both"/>
            </w:pPr>
            <w:r>
              <w:rPr>
                <w:spacing w:val="2"/>
              </w:rPr>
              <w:t>项目位于金园工业区，已纳入广东海丰经济开发区。根据《</w:t>
            </w:r>
            <w:r>
              <w:rPr>
                <w:spacing w:val="1"/>
              </w:rPr>
              <w:t>广东海丰经济开发</w:t>
            </w:r>
            <w:r>
              <w:t xml:space="preserve"> </w:t>
            </w:r>
            <w:r>
              <w:rPr>
                <w:spacing w:val="-11"/>
              </w:rPr>
              <w:t>区扩区规划环境影响报告书》，原开发区与发展方向区均不涉及生态保护红线及其它环</w:t>
            </w:r>
            <w:r>
              <w:t xml:space="preserve"> </w:t>
            </w:r>
            <w:r>
              <w:rPr>
                <w:spacing w:val="-7"/>
              </w:rPr>
              <w:t>境敏感区，区内开发程度比较高，生态功能为城市经济、城市</w:t>
            </w:r>
            <w:r>
              <w:rPr>
                <w:rFonts w:ascii="Times New Roman" w:hAnsi="Times New Roman" w:eastAsia="Times New Roman" w:cs="Times New Roman"/>
                <w:spacing w:val="-7"/>
              </w:rPr>
              <w:t>-</w:t>
            </w:r>
            <w:r>
              <w:rPr>
                <w:spacing w:val="-7"/>
              </w:rPr>
              <w:t>农业经济、农业经济，</w:t>
            </w:r>
            <w:r>
              <w:rPr>
                <w:spacing w:val="9"/>
              </w:rPr>
              <w:t xml:space="preserve"> </w:t>
            </w:r>
            <w:r>
              <w:rPr>
                <w:spacing w:val="-11"/>
              </w:rPr>
              <w:t>不涉及重要的保护目标，无珍惜动植物，生态环境状态总体一般。因此，本项目的实施</w:t>
            </w:r>
          </w:p>
        </w:tc>
      </w:tr>
    </w:tbl>
    <w:p w14:paraId="3A8C9327">
      <w:pPr>
        <w:pStyle w:val="2"/>
      </w:pPr>
    </w:p>
    <w:p w14:paraId="2F86E9FB">
      <w:pPr>
        <w:sectPr>
          <w:footerReference r:id="rId42" w:type="default"/>
          <w:pgSz w:w="11906" w:h="16839"/>
          <w:pgMar w:top="1246" w:right="1349" w:bottom="1072" w:left="1348" w:header="0" w:footer="836" w:gutter="0"/>
          <w:cols w:space="720" w:num="1"/>
        </w:sectPr>
      </w:pPr>
    </w:p>
    <w:tbl>
      <w:tblPr>
        <w:tblStyle w:val="5"/>
        <w:tblW w:w="9203"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03"/>
      </w:tblGrid>
      <w:tr w14:paraId="2C864092">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3228" w:hRule="atLeast"/>
        </w:trPr>
        <w:tc>
          <w:tcPr>
            <w:tcW w:w="9203" w:type="dxa"/>
            <w:vAlign w:val="top"/>
          </w:tcPr>
          <w:p w14:paraId="62888172">
            <w:pPr>
              <w:pStyle w:val="6"/>
              <w:spacing w:before="216" w:line="405" w:lineRule="auto"/>
              <w:ind w:left="256" w:right="236" w:firstLine="3"/>
            </w:pPr>
            <w:r>
              <w:rPr>
                <w:spacing w:val="-11"/>
              </w:rPr>
              <w:t>不会给所在区域生态系统带来明显不良影响，项目区域整个生态系统仍基本处于良</w:t>
            </w:r>
            <w:r>
              <w:rPr>
                <w:spacing w:val="-12"/>
              </w:rPr>
              <w:t>性状</w:t>
            </w:r>
            <w:r>
              <w:t xml:space="preserve"> </w:t>
            </w:r>
            <w:r>
              <w:rPr>
                <w:spacing w:val="-5"/>
              </w:rPr>
              <w:t>态。</w:t>
            </w:r>
          </w:p>
        </w:tc>
      </w:tr>
    </w:tbl>
    <w:p w14:paraId="765FEC5B">
      <w:pPr>
        <w:pStyle w:val="2"/>
      </w:pPr>
    </w:p>
    <w:p w14:paraId="0B7048EE">
      <w:pPr>
        <w:sectPr>
          <w:footerReference r:id="rId43" w:type="default"/>
          <w:pgSz w:w="11906" w:h="16839"/>
          <w:pgMar w:top="1246" w:right="1349" w:bottom="1072" w:left="1348" w:header="0" w:footer="836" w:gutter="0"/>
          <w:cols w:space="720" w:num="1"/>
        </w:sectPr>
      </w:pPr>
    </w:p>
    <w:p w14:paraId="77F3C1E3">
      <w:pPr>
        <w:spacing w:before="56" w:line="212" w:lineRule="auto"/>
        <w:ind w:left="130"/>
        <w:outlineLvl w:val="0"/>
        <w:rPr>
          <w:rFonts w:ascii="宋体" w:hAnsi="宋体" w:eastAsia="宋体" w:cs="宋体"/>
          <w:sz w:val="28"/>
          <w:szCs w:val="28"/>
        </w:rPr>
      </w:pPr>
      <w:bookmarkStart w:id="8" w:name="bookmark9"/>
      <w:bookmarkEnd w:id="8"/>
      <w:r>
        <w:rPr>
          <w:rFonts w:ascii="宋体" w:hAnsi="宋体" w:eastAsia="宋体" w:cs="宋体"/>
          <w:b/>
          <w:bCs/>
          <w:spacing w:val="-5"/>
          <w:sz w:val="28"/>
          <w:szCs w:val="28"/>
        </w:rPr>
        <w:t>九、结论与建议</w:t>
      </w:r>
    </w:p>
    <w:tbl>
      <w:tblPr>
        <w:tblStyle w:val="5"/>
        <w:tblW w:w="9290"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90"/>
      </w:tblGrid>
      <w:tr w14:paraId="09B71D5A">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607" w:hRule="atLeast"/>
        </w:trPr>
        <w:tc>
          <w:tcPr>
            <w:tcW w:w="9290" w:type="dxa"/>
            <w:vAlign w:val="top"/>
          </w:tcPr>
          <w:p w14:paraId="0B9F38FD">
            <w:pPr>
              <w:pStyle w:val="6"/>
              <w:spacing w:before="310" w:line="219" w:lineRule="auto"/>
              <w:ind w:left="256"/>
              <w:outlineLvl w:val="0"/>
            </w:pPr>
            <w:r>
              <w:rPr>
                <w:b/>
                <w:bCs/>
                <w:spacing w:val="-3"/>
              </w:rPr>
              <w:t>根据上述分析结果，可得出如下评价结论：</w:t>
            </w:r>
          </w:p>
          <w:p w14:paraId="71A3397A">
            <w:pPr>
              <w:pStyle w:val="6"/>
              <w:spacing w:before="205" w:line="220" w:lineRule="auto"/>
              <w:ind w:left="740"/>
            </w:pPr>
            <w:r>
              <w:rPr>
                <w:b/>
                <w:bCs/>
                <w:spacing w:val="-8"/>
              </w:rPr>
              <w:t>一、项目背景</w:t>
            </w:r>
          </w:p>
          <w:p w14:paraId="128553A5">
            <w:pPr>
              <w:pStyle w:val="6"/>
              <w:spacing w:before="207" w:line="374" w:lineRule="auto"/>
              <w:ind w:left="256" w:right="248" w:firstLine="479"/>
              <w:jc w:val="both"/>
            </w:pPr>
            <w:r>
              <w:rPr>
                <w:spacing w:val="4"/>
              </w:rPr>
              <w:t>海丰县广隆玻璃有限公司位于海丰县城东镇金园工业区内，主要从事钢化玻璃</w:t>
            </w:r>
            <w:r>
              <w:rPr>
                <w:spacing w:val="3"/>
              </w:rPr>
              <w:t xml:space="preserve"> </w:t>
            </w:r>
            <w:r>
              <w:rPr>
                <w:spacing w:val="-2"/>
              </w:rPr>
              <w:t>的生产加工。项目已经于</w:t>
            </w:r>
            <w:r>
              <w:rPr>
                <w:spacing w:val="-50"/>
              </w:rPr>
              <w:t xml:space="preserve"> </w:t>
            </w:r>
            <w:r>
              <w:rPr>
                <w:rFonts w:ascii="Times New Roman" w:hAnsi="Times New Roman" w:eastAsia="Times New Roman" w:cs="Times New Roman"/>
                <w:spacing w:val="-2"/>
              </w:rPr>
              <w:t xml:space="preserve">2015 </w:t>
            </w:r>
            <w:r>
              <w:rPr>
                <w:spacing w:val="-2"/>
              </w:rPr>
              <w:t>年建成投产，</w:t>
            </w:r>
            <w:r>
              <w:rPr>
                <w:spacing w:val="-66"/>
              </w:rPr>
              <w:t xml:space="preserve"> </w:t>
            </w:r>
            <w:r>
              <w:rPr>
                <w:spacing w:val="-2"/>
              </w:rPr>
              <w:t>目前尚存在“环保手续不全</w:t>
            </w:r>
            <w:r>
              <w:rPr>
                <w:spacing w:val="-88"/>
              </w:rPr>
              <w:t xml:space="preserve"> </w:t>
            </w:r>
            <w:r>
              <w:rPr>
                <w:spacing w:val="-2"/>
              </w:rPr>
              <w:t>”等问题，</w:t>
            </w:r>
            <w:r>
              <w:t xml:space="preserve"> </w:t>
            </w:r>
            <w:r>
              <w:rPr>
                <w:spacing w:val="4"/>
              </w:rPr>
              <w:t>根据《关于固定污染源排污限期整改有关事项的通知》及排污许可相</w:t>
            </w:r>
            <w:r>
              <w:rPr>
                <w:spacing w:val="3"/>
              </w:rPr>
              <w:t>关文件标准规</w:t>
            </w:r>
            <w:r>
              <w:t xml:space="preserve"> </w:t>
            </w:r>
            <w:r>
              <w:rPr>
                <w:spacing w:val="4"/>
              </w:rPr>
              <w:t>范等有关要求，建设单位需对存在的问题进行整改，组织开展环境影</w:t>
            </w:r>
            <w:r>
              <w:rPr>
                <w:spacing w:val="3"/>
              </w:rPr>
              <w:t>响评价工作，</w:t>
            </w:r>
            <w:r>
              <w:t xml:space="preserve"> </w:t>
            </w:r>
            <w:r>
              <w:rPr>
                <w:spacing w:val="4"/>
              </w:rPr>
              <w:t>编制环境影响评价文件，报生态环境主管部门进行审批，严格落实环</w:t>
            </w:r>
            <w:r>
              <w:rPr>
                <w:spacing w:val="3"/>
              </w:rPr>
              <w:t>评文件及批复</w:t>
            </w:r>
            <w:r>
              <w:t xml:space="preserve"> </w:t>
            </w:r>
            <w:r>
              <w:rPr>
                <w:spacing w:val="-1"/>
              </w:rPr>
              <w:t>中提出的环保措施要求。</w:t>
            </w:r>
          </w:p>
          <w:p w14:paraId="7E77B7D9">
            <w:pPr>
              <w:pStyle w:val="6"/>
              <w:spacing w:before="21" w:line="220" w:lineRule="auto"/>
              <w:ind w:left="740"/>
            </w:pPr>
            <w:r>
              <w:rPr>
                <w:b/>
                <w:bCs/>
                <w:spacing w:val="-4"/>
              </w:rPr>
              <w:t>二、项目概况</w:t>
            </w:r>
          </w:p>
          <w:p w14:paraId="6D0132CE">
            <w:pPr>
              <w:pStyle w:val="6"/>
              <w:spacing w:before="165" w:line="362" w:lineRule="exact"/>
              <w:ind w:left="755"/>
            </w:pPr>
            <w:r>
              <w:rPr>
                <w:rFonts w:ascii="Times New Roman" w:hAnsi="Times New Roman" w:eastAsia="Times New Roman" w:cs="Times New Roman"/>
                <w:spacing w:val="-10"/>
                <w:position w:val="2"/>
              </w:rPr>
              <w:t>1</w:t>
            </w:r>
            <w:r>
              <w:rPr>
                <w:rFonts w:ascii="Times New Roman" w:hAnsi="Times New Roman" w:eastAsia="Times New Roman" w:cs="Times New Roman"/>
                <w:spacing w:val="-30"/>
                <w:position w:val="2"/>
              </w:rPr>
              <w:t xml:space="preserve"> </w:t>
            </w:r>
            <w:r>
              <w:rPr>
                <w:spacing w:val="-10"/>
                <w:position w:val="2"/>
              </w:rPr>
              <w:t>、项目位置</w:t>
            </w:r>
          </w:p>
          <w:p w14:paraId="23486D7B">
            <w:pPr>
              <w:pStyle w:val="6"/>
              <w:spacing w:before="164" w:line="377" w:lineRule="auto"/>
              <w:ind w:left="258" w:right="239" w:firstLine="477"/>
            </w:pPr>
            <w:r>
              <w:rPr>
                <w:spacing w:val="4"/>
              </w:rPr>
              <w:t>海丰县广隆玻璃有限公司项目位于海丰县城东镇金园工业区内，其地理位置中</w:t>
            </w:r>
            <w:r>
              <w:rPr>
                <w:spacing w:val="5"/>
              </w:rPr>
              <w:t xml:space="preserve"> </w:t>
            </w:r>
            <w:r>
              <w:rPr>
                <w:spacing w:val="1"/>
              </w:rPr>
              <w:t>心坐标为：E115</w:t>
            </w:r>
            <w:r>
              <w:rPr>
                <w:spacing w:val="-63"/>
              </w:rPr>
              <w:t xml:space="preserve"> </w:t>
            </w:r>
            <w:r>
              <w:rPr>
                <w:spacing w:val="1"/>
              </w:rPr>
              <w:t>°20'21.50"、N23</w:t>
            </w:r>
            <w:r>
              <w:rPr>
                <w:spacing w:val="-79"/>
              </w:rPr>
              <w:t xml:space="preserve"> </w:t>
            </w:r>
            <w:r>
              <w:rPr>
                <w:spacing w:val="1"/>
              </w:rPr>
              <w:t>° 0'2.80"。项目租用一块工业用地，面积约为</w:t>
            </w:r>
            <w:r>
              <w:t xml:space="preserve"> </w:t>
            </w:r>
            <w:r>
              <w:rPr>
                <w:spacing w:val="-6"/>
              </w:rPr>
              <w:t>6500</w:t>
            </w:r>
            <w:r>
              <w:rPr>
                <w:spacing w:val="-58"/>
              </w:rPr>
              <w:t xml:space="preserve"> </w:t>
            </w:r>
            <w:r>
              <w:rPr>
                <w:spacing w:val="-6"/>
              </w:rPr>
              <w:t>平方米。</w:t>
            </w:r>
          </w:p>
          <w:p w14:paraId="5CB56ACD">
            <w:pPr>
              <w:pStyle w:val="6"/>
              <w:spacing w:before="1" w:line="368" w:lineRule="auto"/>
              <w:ind w:left="256" w:right="239" w:firstLine="483"/>
              <w:jc w:val="both"/>
            </w:pPr>
            <w:r>
              <w:rPr>
                <w:spacing w:val="-3"/>
              </w:rPr>
              <w:t>项目位于海丰县金园工业区，北面和东面厂界外是工业区的未利用荒地，东南面</w:t>
            </w:r>
            <w:r>
              <w:rPr>
                <w:spacing w:val="9"/>
              </w:rPr>
              <w:t xml:space="preserve"> </w:t>
            </w:r>
            <w:r>
              <w:rPr>
                <w:spacing w:val="-6"/>
              </w:rPr>
              <w:t>厂界紧邻亨顺废品回收站，南面与奇舫电器厂相距约</w:t>
            </w:r>
            <w:r>
              <w:rPr>
                <w:spacing w:val="-43"/>
              </w:rPr>
              <w:t xml:space="preserve"> </w:t>
            </w:r>
            <w:r>
              <w:rPr>
                <w:spacing w:val="-6"/>
              </w:rPr>
              <w:t>12</w:t>
            </w:r>
            <w:r>
              <w:rPr>
                <w:spacing w:val="-55"/>
              </w:rPr>
              <w:t xml:space="preserve"> </w:t>
            </w:r>
            <w:r>
              <w:rPr>
                <w:spacing w:val="-6"/>
              </w:rPr>
              <w:t>米，西南</w:t>
            </w:r>
            <w:r>
              <w:rPr>
                <w:spacing w:val="-7"/>
              </w:rPr>
              <w:t>面厂界与美达化工厂</w:t>
            </w:r>
            <w:r>
              <w:t xml:space="preserve"> </w:t>
            </w:r>
            <w:r>
              <w:rPr>
                <w:spacing w:val="-9"/>
              </w:rPr>
              <w:t>相距约</w:t>
            </w:r>
            <w:r>
              <w:rPr>
                <w:spacing w:val="-35"/>
              </w:rPr>
              <w:t xml:space="preserve"> </w:t>
            </w:r>
            <w:r>
              <w:rPr>
                <w:spacing w:val="-9"/>
              </w:rPr>
              <w:t>16</w:t>
            </w:r>
            <w:r>
              <w:rPr>
                <w:spacing w:val="-57"/>
              </w:rPr>
              <w:t xml:space="preserve"> </w:t>
            </w:r>
            <w:r>
              <w:rPr>
                <w:spacing w:val="-9"/>
              </w:rPr>
              <w:t>米，西面厂界与裕伟家具厂相距约</w:t>
            </w:r>
            <w:r>
              <w:rPr>
                <w:spacing w:val="-60"/>
              </w:rPr>
              <w:t xml:space="preserve"> </w:t>
            </w:r>
            <w:r>
              <w:rPr>
                <w:spacing w:val="-9"/>
              </w:rPr>
              <w:t>8</w:t>
            </w:r>
            <w:r>
              <w:rPr>
                <w:spacing w:val="-55"/>
              </w:rPr>
              <w:t xml:space="preserve"> </w:t>
            </w:r>
            <w:r>
              <w:rPr>
                <w:spacing w:val="-9"/>
              </w:rPr>
              <w:t>米。</w:t>
            </w:r>
          </w:p>
          <w:p w14:paraId="221C2ABF">
            <w:pPr>
              <w:pStyle w:val="6"/>
              <w:spacing w:line="360" w:lineRule="exact"/>
              <w:ind w:left="732"/>
            </w:pPr>
            <w:r>
              <w:rPr>
                <w:rFonts w:ascii="Times New Roman" w:hAnsi="Times New Roman" w:eastAsia="Times New Roman" w:cs="Times New Roman"/>
                <w:spacing w:val="-4"/>
                <w:position w:val="2"/>
              </w:rPr>
              <w:t>2</w:t>
            </w:r>
            <w:r>
              <w:rPr>
                <w:rFonts w:ascii="Times New Roman" w:hAnsi="Times New Roman" w:eastAsia="Times New Roman" w:cs="Times New Roman"/>
                <w:spacing w:val="-31"/>
                <w:position w:val="2"/>
              </w:rPr>
              <w:t xml:space="preserve"> </w:t>
            </w:r>
            <w:r>
              <w:rPr>
                <w:spacing w:val="-4"/>
                <w:position w:val="2"/>
              </w:rPr>
              <w:t>、建设内容和规模</w:t>
            </w:r>
          </w:p>
          <w:p w14:paraId="573D7D16">
            <w:pPr>
              <w:pStyle w:val="6"/>
              <w:spacing w:before="165" w:line="377" w:lineRule="auto"/>
              <w:ind w:left="259" w:right="280" w:firstLine="464"/>
            </w:pPr>
            <w:r>
              <w:t>项目租赁海丰县城东镇金园工业区的一块工业用地，</w:t>
            </w:r>
            <w:r>
              <w:rPr>
                <w:spacing w:val="-66"/>
              </w:rPr>
              <w:t xml:space="preserve"> </w:t>
            </w:r>
            <w:r>
              <w:t>占地面积约6500</w:t>
            </w:r>
            <w:r>
              <w:rPr>
                <w:spacing w:val="-54"/>
              </w:rPr>
              <w:t xml:space="preserve"> </w:t>
            </w:r>
            <w:r>
              <w:t xml:space="preserve">平方米， </w:t>
            </w:r>
            <w:r>
              <w:rPr>
                <w:spacing w:val="-7"/>
              </w:rPr>
              <w:t>总建筑面积</w:t>
            </w:r>
            <w:r>
              <w:rPr>
                <w:spacing w:val="-45"/>
              </w:rPr>
              <w:t xml:space="preserve"> </w:t>
            </w:r>
            <w:r>
              <w:rPr>
                <w:spacing w:val="-7"/>
              </w:rPr>
              <w:t>5070</w:t>
            </w:r>
            <w:r>
              <w:rPr>
                <w:spacing w:val="-59"/>
              </w:rPr>
              <w:t xml:space="preserve"> </w:t>
            </w:r>
            <w:r>
              <w:rPr>
                <w:spacing w:val="-7"/>
              </w:rPr>
              <w:t>平方米，项目已经建成，其建设内容主要为建设生产厂房和办公室。</w:t>
            </w:r>
            <w:r>
              <w:t xml:space="preserve"> </w:t>
            </w:r>
            <w:r>
              <w:rPr>
                <w:spacing w:val="-8"/>
              </w:rPr>
              <w:t>项目建筑内容详见项目平面布置图。</w:t>
            </w:r>
          </w:p>
          <w:p w14:paraId="75F07D80">
            <w:pPr>
              <w:pStyle w:val="6"/>
              <w:spacing w:before="2" w:line="376" w:lineRule="auto"/>
              <w:ind w:left="260" w:right="248" w:firstLine="478"/>
            </w:pPr>
            <w:r>
              <w:rPr>
                <w:spacing w:val="4"/>
              </w:rPr>
              <w:t>主要从事钢化玻璃的生产加工，年加工生产规模为各厚度各种需求持续的钢化</w:t>
            </w:r>
            <w:r>
              <w:t xml:space="preserve"> </w:t>
            </w:r>
            <w:r>
              <w:rPr>
                <w:spacing w:val="-4"/>
              </w:rPr>
              <w:t>玻璃约</w:t>
            </w:r>
            <w:r>
              <w:rPr>
                <w:spacing w:val="-50"/>
              </w:rPr>
              <w:t xml:space="preserve"> </w:t>
            </w:r>
            <w:r>
              <w:rPr>
                <w:rFonts w:ascii="Times New Roman" w:hAnsi="Times New Roman" w:eastAsia="Times New Roman" w:cs="Times New Roman"/>
                <w:spacing w:val="-4"/>
              </w:rPr>
              <w:t>36</w:t>
            </w:r>
            <w:r>
              <w:rPr>
                <w:rFonts w:ascii="Times New Roman" w:hAnsi="Times New Roman" w:eastAsia="Times New Roman" w:cs="Times New Roman"/>
                <w:spacing w:val="16"/>
              </w:rPr>
              <w:t xml:space="preserve"> </w:t>
            </w:r>
            <w:r>
              <w:rPr>
                <w:spacing w:val="-4"/>
              </w:rPr>
              <w:t>万㎡</w:t>
            </w:r>
            <w:r>
              <w:rPr>
                <w:rFonts w:ascii="Times New Roman" w:hAnsi="Times New Roman" w:eastAsia="Times New Roman" w:cs="Times New Roman"/>
                <w:spacing w:val="-4"/>
              </w:rPr>
              <w:t>/a</w:t>
            </w:r>
            <w:r>
              <w:rPr>
                <w:spacing w:val="-4"/>
              </w:rPr>
              <w:t>。</w:t>
            </w:r>
          </w:p>
          <w:p w14:paraId="3E499642">
            <w:pPr>
              <w:pStyle w:val="6"/>
              <w:spacing w:before="1" w:line="220" w:lineRule="auto"/>
              <w:ind w:left="736"/>
            </w:pPr>
            <w:r>
              <w:rPr>
                <w:b/>
                <w:bCs/>
                <w:spacing w:val="-3"/>
              </w:rPr>
              <w:t>三、项目选址可行性</w:t>
            </w:r>
          </w:p>
          <w:p w14:paraId="64F15C10">
            <w:pPr>
              <w:pStyle w:val="6"/>
              <w:spacing w:before="202" w:line="370" w:lineRule="auto"/>
              <w:ind w:left="256" w:right="246" w:firstLine="483"/>
              <w:jc w:val="both"/>
            </w:pPr>
            <w:r>
              <w:rPr>
                <w:spacing w:val="4"/>
              </w:rPr>
              <w:t>项目位于广东省汕尾市海丰县金园工业区。项目所用地原为海丰县长隆玻璃制</w:t>
            </w:r>
            <w:r>
              <w:t xml:space="preserve"> </w:t>
            </w:r>
            <w:r>
              <w:rPr>
                <w:spacing w:val="4"/>
              </w:rPr>
              <w:t>品有限公司通过海丰县投资服务中心购得，后租给本项目的建设单位</w:t>
            </w:r>
            <w:r>
              <w:rPr>
                <w:spacing w:val="3"/>
              </w:rPr>
              <w:t>海丰县广隆玻</w:t>
            </w:r>
            <w:r>
              <w:t xml:space="preserve"> 璃有限公司使用，规划为厂房用地。对照《海丰县县城总体规划（</w:t>
            </w:r>
            <w:r>
              <w:rPr>
                <w:rFonts w:ascii="Times New Roman" w:hAnsi="Times New Roman" w:eastAsia="Times New Roman" w:cs="Times New Roman"/>
              </w:rPr>
              <w:t xml:space="preserve">2012-2030 </w:t>
            </w:r>
            <w:r>
              <w:t xml:space="preserve">年）》 </w:t>
            </w:r>
            <w:r>
              <w:rPr>
                <w:spacing w:val="-1"/>
              </w:rPr>
              <w:t>资料，本项目所在地块为一类工业用地。</w:t>
            </w:r>
          </w:p>
        </w:tc>
      </w:tr>
    </w:tbl>
    <w:p w14:paraId="6B57790C">
      <w:pPr>
        <w:pStyle w:val="2"/>
      </w:pPr>
    </w:p>
    <w:p w14:paraId="4DBD85D7">
      <w:pPr>
        <w:sectPr>
          <w:footerReference r:id="rId44" w:type="default"/>
          <w:pgSz w:w="11906" w:h="16839"/>
          <w:pgMar w:top="1232" w:right="1305" w:bottom="1072" w:left="1305" w:header="0" w:footer="836" w:gutter="0"/>
          <w:cols w:space="720" w:num="1"/>
        </w:sectPr>
      </w:pPr>
    </w:p>
    <w:tbl>
      <w:tblPr>
        <w:tblStyle w:val="5"/>
        <w:tblW w:w="9290"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90"/>
      </w:tblGrid>
      <w:tr w14:paraId="24AFB458">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977" w:hRule="atLeast"/>
        </w:trPr>
        <w:tc>
          <w:tcPr>
            <w:tcW w:w="9290" w:type="dxa"/>
            <w:vAlign w:val="top"/>
          </w:tcPr>
          <w:p w14:paraId="1CB315CF">
            <w:pPr>
              <w:pStyle w:val="6"/>
              <w:spacing w:before="313" w:line="374" w:lineRule="auto"/>
              <w:ind w:left="255" w:right="234" w:firstLine="462"/>
              <w:jc w:val="both"/>
            </w:pPr>
            <w:r>
              <w:rPr>
                <w:spacing w:val="-9"/>
              </w:rPr>
              <w:t>另根据《广东海丰经济开发区扩区规划环境影响报告书》，金园工业区已纳入广东</w:t>
            </w:r>
            <w:r>
              <w:rPr>
                <w:spacing w:val="12"/>
              </w:rPr>
              <w:t xml:space="preserve"> </w:t>
            </w:r>
            <w:r>
              <w:t>海丰经济开发区。广东海丰经济开发区是已通过国家审核的</w:t>
            </w:r>
            <w:r>
              <w:rPr>
                <w:spacing w:val="-46"/>
              </w:rPr>
              <w:t xml:space="preserve"> </w:t>
            </w:r>
            <w:r>
              <w:rPr>
                <w:rFonts w:ascii="Times New Roman" w:hAnsi="Times New Roman" w:eastAsia="Times New Roman" w:cs="Times New Roman"/>
              </w:rPr>
              <w:t>92</w:t>
            </w:r>
            <w:r>
              <w:rPr>
                <w:rFonts w:ascii="Times New Roman" w:hAnsi="Times New Roman" w:eastAsia="Times New Roman" w:cs="Times New Roman"/>
                <w:spacing w:val="16"/>
                <w:w w:val="101"/>
              </w:rPr>
              <w:t xml:space="preserve"> </w:t>
            </w:r>
            <w:r>
              <w:rPr>
                <w:spacing w:val="-1"/>
              </w:rPr>
              <w:t>家开发区之一，核准</w:t>
            </w:r>
            <w:r>
              <w:t xml:space="preserve"> </w:t>
            </w:r>
            <w:r>
              <w:rPr>
                <w:spacing w:val="4"/>
              </w:rPr>
              <w:t>主导产业为纺织、造纸及食品，禁止引入含印染、洗水生产线的服装企</w:t>
            </w:r>
            <w:r>
              <w:rPr>
                <w:spacing w:val="3"/>
              </w:rPr>
              <w:t>业。本项目</w:t>
            </w:r>
            <w:r>
              <w:t xml:space="preserve"> </w:t>
            </w:r>
            <w:r>
              <w:rPr>
                <w:spacing w:val="4"/>
              </w:rPr>
              <w:t>不属于服装企业，不含有印染、洗水生产线，不在广东海丰经济开发区</w:t>
            </w:r>
            <w:r>
              <w:rPr>
                <w:spacing w:val="3"/>
              </w:rPr>
              <w:t>的产业环境</w:t>
            </w:r>
            <w:r>
              <w:t xml:space="preserve"> </w:t>
            </w:r>
            <w:r>
              <w:rPr>
                <w:spacing w:val="-9"/>
              </w:rPr>
              <w:t>准入负面清单中。因此，本项目的选址符合广东海丰经济开发区扩区规划，符开发区主</w:t>
            </w:r>
            <w:r>
              <w:rPr>
                <w:spacing w:val="15"/>
              </w:rPr>
              <w:t xml:space="preserve"> </w:t>
            </w:r>
            <w:r>
              <w:rPr>
                <w:spacing w:val="-12"/>
              </w:rPr>
              <w:t>导产业的设置，符合开发区企业布局。</w:t>
            </w:r>
          </w:p>
          <w:p w14:paraId="58C4BE19">
            <w:pPr>
              <w:pStyle w:val="6"/>
              <w:spacing w:before="20" w:line="221" w:lineRule="auto"/>
              <w:ind w:left="739"/>
            </w:pPr>
            <w:r>
              <w:rPr>
                <w:spacing w:val="-2"/>
              </w:rPr>
              <w:t>综上，项目选址是可行的。</w:t>
            </w:r>
          </w:p>
          <w:p w14:paraId="2F0EE9D9">
            <w:pPr>
              <w:pStyle w:val="6"/>
              <w:spacing w:before="202" w:line="220" w:lineRule="auto"/>
              <w:ind w:left="759"/>
            </w:pPr>
            <w:r>
              <w:rPr>
                <w:b/>
                <w:bCs/>
                <w:spacing w:val="-5"/>
              </w:rPr>
              <w:t>四、与产业政策的相符性</w:t>
            </w:r>
          </w:p>
          <w:p w14:paraId="395B01EA">
            <w:pPr>
              <w:pStyle w:val="6"/>
              <w:spacing w:before="168" w:line="377" w:lineRule="auto"/>
              <w:ind w:left="256" w:right="248" w:firstLine="479"/>
              <w:jc w:val="both"/>
            </w:pPr>
            <w:r>
              <w:rPr>
                <w:spacing w:val="2"/>
              </w:rPr>
              <w:t>对比《产业结构调整指导目录》（</w:t>
            </w:r>
            <w:r>
              <w:rPr>
                <w:rFonts w:ascii="Times New Roman" w:hAnsi="Times New Roman" w:eastAsia="Times New Roman" w:cs="Times New Roman"/>
                <w:spacing w:val="2"/>
              </w:rPr>
              <w:t xml:space="preserve">2019 </w:t>
            </w:r>
            <w:r>
              <w:rPr>
                <w:spacing w:val="2"/>
              </w:rPr>
              <w:t>年本</w:t>
            </w:r>
            <w:r>
              <w:rPr>
                <w:spacing w:val="9"/>
              </w:rPr>
              <w:t>），</w:t>
            </w:r>
            <w:r>
              <w:rPr>
                <w:spacing w:val="2"/>
              </w:rPr>
              <w:t>本项目不</w:t>
            </w:r>
            <w:r>
              <w:rPr>
                <w:spacing w:val="1"/>
              </w:rPr>
              <w:t>属于鼓励类、限制类</w:t>
            </w:r>
            <w:r>
              <w:t xml:space="preserve"> </w:t>
            </w:r>
            <w:r>
              <w:rPr>
                <w:spacing w:val="4"/>
              </w:rPr>
              <w:t>和淘汰类，且符合国家有关法律、法规和政策的规定的，为允许类。</w:t>
            </w:r>
            <w:r>
              <w:rPr>
                <w:spacing w:val="3"/>
              </w:rPr>
              <w:t>此外，项目生</w:t>
            </w:r>
            <w:r>
              <w:t xml:space="preserve"> </w:t>
            </w:r>
            <w:r>
              <w:rPr>
                <w:spacing w:val="11"/>
              </w:rPr>
              <w:t>产工艺、生产设备不属于落后生产工艺装备范围。因此，该项目</w:t>
            </w:r>
            <w:r>
              <w:rPr>
                <w:spacing w:val="10"/>
              </w:rPr>
              <w:t>符合国家产业政</w:t>
            </w:r>
            <w:r>
              <w:t xml:space="preserve"> </w:t>
            </w:r>
            <w:r>
              <w:rPr>
                <w:spacing w:val="-5"/>
              </w:rPr>
              <w:t>策。</w:t>
            </w:r>
          </w:p>
          <w:p w14:paraId="20DEC610">
            <w:pPr>
              <w:pStyle w:val="6"/>
              <w:spacing w:before="4" w:line="374" w:lineRule="auto"/>
              <w:ind w:left="255" w:right="246" w:firstLine="483"/>
              <w:jc w:val="both"/>
            </w:pPr>
            <w:r>
              <w:rPr>
                <w:spacing w:val="2"/>
              </w:rPr>
              <w:t>查阅《市场准入负面清单》（</w:t>
            </w:r>
            <w:r>
              <w:rPr>
                <w:rFonts w:ascii="Times New Roman" w:hAnsi="Times New Roman" w:eastAsia="Times New Roman" w:cs="Times New Roman"/>
                <w:spacing w:val="2"/>
              </w:rPr>
              <w:t xml:space="preserve">2019 </w:t>
            </w:r>
            <w:r>
              <w:rPr>
                <w:spacing w:val="2"/>
              </w:rPr>
              <w:t>年版</w:t>
            </w:r>
            <w:r>
              <w:rPr>
                <w:spacing w:val="10"/>
              </w:rPr>
              <w:t>），</w:t>
            </w:r>
            <w:r>
              <w:rPr>
                <w:spacing w:val="1"/>
              </w:rPr>
              <w:t>本项目不属于禁止准入事项，也不</w:t>
            </w:r>
            <w:r>
              <w:t xml:space="preserve"> </w:t>
            </w:r>
            <w:r>
              <w:rPr>
                <w:spacing w:val="8"/>
              </w:rPr>
              <w:t>属于许可准入事项，即在清单以外。根据商务部对《市场准入负面清单（</w:t>
            </w:r>
            <w:r>
              <w:rPr>
                <w:rFonts w:ascii="Times New Roman" w:hAnsi="Times New Roman" w:eastAsia="Times New Roman" w:cs="Times New Roman"/>
                <w:spacing w:val="8"/>
              </w:rPr>
              <w:t>2019</w:t>
            </w:r>
            <w:r>
              <w:rPr>
                <w:rFonts w:ascii="Times New Roman" w:hAnsi="Times New Roman" w:eastAsia="Times New Roman" w:cs="Times New Roman"/>
                <w:spacing w:val="25"/>
                <w:w w:val="101"/>
              </w:rPr>
              <w:t xml:space="preserve"> </w:t>
            </w:r>
            <w:r>
              <w:rPr>
                <w:spacing w:val="8"/>
              </w:rPr>
              <w:t>年</w:t>
            </w:r>
            <w:r>
              <w:t xml:space="preserve"> </w:t>
            </w:r>
            <w:r>
              <w:rPr>
                <w:spacing w:val="4"/>
              </w:rPr>
              <w:t>版）》的说明，在清单以外的行业、领域、业务等，各类市场主体皆可</w:t>
            </w:r>
            <w:r>
              <w:rPr>
                <w:spacing w:val="3"/>
              </w:rPr>
              <w:t>依法平等进</w:t>
            </w:r>
            <w:r>
              <w:t xml:space="preserve"> </w:t>
            </w:r>
            <w:r>
              <w:rPr>
                <w:spacing w:val="-1"/>
              </w:rPr>
              <w:t>入，即本项目可依法准入。</w:t>
            </w:r>
          </w:p>
          <w:p w14:paraId="2C06F86E">
            <w:pPr>
              <w:pStyle w:val="6"/>
              <w:spacing w:before="167" w:line="220" w:lineRule="auto"/>
              <w:ind w:left="740"/>
            </w:pPr>
            <w:r>
              <w:rPr>
                <w:b/>
                <w:bCs/>
                <w:spacing w:val="-6"/>
              </w:rPr>
              <w:t>五、“三线一单</w:t>
            </w:r>
            <w:r>
              <w:rPr>
                <w:spacing w:val="-86"/>
              </w:rPr>
              <w:t xml:space="preserve"> </w:t>
            </w:r>
            <w:r>
              <w:rPr>
                <w:b/>
                <w:bCs/>
                <w:spacing w:val="-6"/>
              </w:rPr>
              <w:t>”符合性</w:t>
            </w:r>
          </w:p>
          <w:p w14:paraId="085D7B6D">
            <w:pPr>
              <w:pStyle w:val="6"/>
              <w:spacing w:before="202" w:line="377" w:lineRule="auto"/>
              <w:ind w:left="257" w:right="246" w:firstLine="479"/>
              <w:jc w:val="both"/>
            </w:pPr>
            <w:r>
              <w:rPr>
                <w:spacing w:val="4"/>
              </w:rPr>
              <w:t>根据分析，本项目不在生态严控区范围，项目建设符合生态保护红线要求；符</w:t>
            </w:r>
            <w:r>
              <w:rPr>
                <w:spacing w:val="2"/>
              </w:rPr>
              <w:t xml:space="preserve"> </w:t>
            </w:r>
            <w:r>
              <w:rPr>
                <w:spacing w:val="4"/>
              </w:rPr>
              <w:t>合环境质量底线要求；项目的水、电等资源利用不会突破区域的资源利</w:t>
            </w:r>
            <w:r>
              <w:rPr>
                <w:spacing w:val="3"/>
              </w:rPr>
              <w:t>用上线；项</w:t>
            </w:r>
            <w:r>
              <w:t xml:space="preserve"> </w:t>
            </w:r>
            <w:r>
              <w:rPr>
                <w:spacing w:val="-1"/>
              </w:rPr>
              <w:t>目不属于限制类、淘汰类或禁止准入类，不属于环境负面清单项目。</w:t>
            </w:r>
          </w:p>
          <w:p w14:paraId="13A64486">
            <w:pPr>
              <w:pStyle w:val="6"/>
              <w:spacing w:line="220" w:lineRule="auto"/>
              <w:ind w:left="739"/>
            </w:pPr>
            <w:r>
              <w:rPr>
                <w:spacing w:val="-3"/>
              </w:rPr>
              <w:t>综上分析，项目建设符合“三线一单</w:t>
            </w:r>
            <w:r>
              <w:rPr>
                <w:spacing w:val="-74"/>
              </w:rPr>
              <w:t xml:space="preserve"> </w:t>
            </w:r>
            <w:r>
              <w:rPr>
                <w:spacing w:val="-3"/>
              </w:rPr>
              <w:t>”要求。</w:t>
            </w:r>
          </w:p>
          <w:p w14:paraId="1002950C">
            <w:pPr>
              <w:pStyle w:val="6"/>
              <w:spacing w:before="206" w:line="220" w:lineRule="auto"/>
              <w:ind w:left="738"/>
            </w:pPr>
            <w:r>
              <w:rPr>
                <w:b/>
                <w:bCs/>
                <w:spacing w:val="-3"/>
              </w:rPr>
              <w:t>六、与环保相关政策的相符</w:t>
            </w:r>
          </w:p>
          <w:p w14:paraId="03CE210A">
            <w:pPr>
              <w:pStyle w:val="6"/>
              <w:spacing w:before="205" w:line="353" w:lineRule="auto"/>
              <w:ind w:left="256" w:right="234" w:firstLine="483"/>
              <w:jc w:val="both"/>
            </w:pPr>
            <w:r>
              <w:rPr>
                <w:spacing w:val="3"/>
              </w:rPr>
              <w:t>项目所在地属广东省生态控制性规划划定的“有限开发区</w:t>
            </w:r>
            <w:r>
              <w:rPr>
                <w:spacing w:val="-74"/>
              </w:rPr>
              <w:t xml:space="preserve"> </w:t>
            </w:r>
            <w:r>
              <w:rPr>
                <w:spacing w:val="3"/>
              </w:rPr>
              <w:t>”范围，项目符合土</w:t>
            </w:r>
            <w:r>
              <w:t xml:space="preserve"> </w:t>
            </w:r>
            <w:r>
              <w:rPr>
                <w:spacing w:val="-9"/>
              </w:rPr>
              <w:t>地利用规划，通过完善产业体系，推进产业提质增效，提高土地的利用率，符合《广东</w:t>
            </w:r>
            <w:r>
              <w:rPr>
                <w:spacing w:val="2"/>
              </w:rPr>
              <w:t xml:space="preserve"> </w:t>
            </w:r>
            <w:r>
              <w:rPr>
                <w:spacing w:val="4"/>
              </w:rPr>
              <w:t>省环境保护规划纲要</w:t>
            </w:r>
            <w:r>
              <w:rPr>
                <w:rFonts w:ascii="Times New Roman" w:hAnsi="Times New Roman" w:eastAsia="Times New Roman" w:cs="Times New Roman"/>
                <w:spacing w:val="4"/>
              </w:rPr>
              <w:t>(2006</w:t>
            </w:r>
            <w:r>
              <w:rPr>
                <w:spacing w:val="4"/>
              </w:rPr>
              <w:t>－</w:t>
            </w:r>
            <w:r>
              <w:rPr>
                <w:rFonts w:ascii="Times New Roman" w:hAnsi="Times New Roman" w:eastAsia="Times New Roman" w:cs="Times New Roman"/>
                <w:spacing w:val="4"/>
              </w:rPr>
              <w:t xml:space="preserve">2020 </w:t>
            </w:r>
            <w:r>
              <w:rPr>
                <w:spacing w:val="4"/>
              </w:rPr>
              <w:t>年</w:t>
            </w:r>
            <w:r>
              <w:rPr>
                <w:rFonts w:ascii="Times New Roman" w:hAnsi="Times New Roman" w:eastAsia="Times New Roman" w:cs="Times New Roman"/>
                <w:spacing w:val="4"/>
              </w:rPr>
              <w:t>)</w:t>
            </w:r>
            <w:r>
              <w:rPr>
                <w:spacing w:val="4"/>
              </w:rPr>
              <w:t>》的要求；项目所在地不属</w:t>
            </w:r>
            <w:r>
              <w:rPr>
                <w:spacing w:val="3"/>
              </w:rPr>
              <w:t>于禁止开发区，区</w:t>
            </w:r>
            <w:r>
              <w:t xml:space="preserve"> </w:t>
            </w:r>
            <w:r>
              <w:rPr>
                <w:spacing w:val="4"/>
              </w:rPr>
              <w:t>域主导产业为精密机械与技术装备制造、电子信息、服装、珠宝首饰</w:t>
            </w:r>
            <w:r>
              <w:rPr>
                <w:spacing w:val="3"/>
              </w:rPr>
              <w:t>等，项目符合</w:t>
            </w:r>
            <w:r>
              <w:t xml:space="preserve"> </w:t>
            </w:r>
            <w:r>
              <w:rPr>
                <w:spacing w:val="-7"/>
              </w:rPr>
              <w:t>《广东省主体功能区规划》（</w:t>
            </w:r>
            <w:r>
              <w:rPr>
                <w:rFonts w:ascii="Times New Roman" w:hAnsi="Times New Roman" w:eastAsia="Times New Roman" w:cs="Times New Roman"/>
                <w:spacing w:val="-7"/>
              </w:rPr>
              <w:t>2012.9</w:t>
            </w:r>
            <w:r>
              <w:rPr>
                <w:spacing w:val="1"/>
              </w:rPr>
              <w:t>）；</w:t>
            </w:r>
            <w:r>
              <w:rPr>
                <w:spacing w:val="-7"/>
              </w:rPr>
              <w:t>根据《广东省环境保护“十三五”规划》对项</w:t>
            </w:r>
            <w:r>
              <w:rPr>
                <w:spacing w:val="1"/>
              </w:rPr>
              <w:t xml:space="preserve"> </w:t>
            </w:r>
            <w:r>
              <w:rPr>
                <w:spacing w:val="-3"/>
              </w:rPr>
              <w:t>目所在区域的定位和指导，本项目的建设符合所在区域的发展定位，符合《广东省环</w:t>
            </w:r>
          </w:p>
        </w:tc>
      </w:tr>
    </w:tbl>
    <w:p w14:paraId="0272CEE5">
      <w:pPr>
        <w:pStyle w:val="2"/>
      </w:pPr>
    </w:p>
    <w:p w14:paraId="77F3D02D">
      <w:pPr>
        <w:sectPr>
          <w:footerReference r:id="rId45" w:type="default"/>
          <w:pgSz w:w="11906" w:h="16839"/>
          <w:pgMar w:top="1246" w:right="1305" w:bottom="1072" w:left="1305" w:header="0" w:footer="836" w:gutter="0"/>
          <w:cols w:space="720" w:num="1"/>
        </w:sectPr>
      </w:pPr>
    </w:p>
    <w:tbl>
      <w:tblPr>
        <w:tblStyle w:val="5"/>
        <w:tblW w:w="9290"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90"/>
      </w:tblGrid>
      <w:tr w14:paraId="7673C1D9">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999" w:hRule="atLeast"/>
        </w:trPr>
        <w:tc>
          <w:tcPr>
            <w:tcW w:w="9290" w:type="dxa"/>
            <w:vAlign w:val="top"/>
          </w:tcPr>
          <w:p w14:paraId="70DAAE32">
            <w:pPr>
              <w:pStyle w:val="6"/>
              <w:spacing w:before="160" w:line="375" w:lineRule="auto"/>
              <w:ind w:left="252" w:right="245" w:firstLine="5"/>
              <w:jc w:val="both"/>
            </w:pPr>
            <w:r>
              <w:rPr>
                <w:spacing w:val="16"/>
              </w:rPr>
              <w:t>境保护“</w:t>
            </w:r>
            <w:r>
              <w:rPr>
                <w:spacing w:val="-83"/>
              </w:rPr>
              <w:t xml:space="preserve"> </w:t>
            </w:r>
            <w:r>
              <w:rPr>
                <w:spacing w:val="16"/>
              </w:rPr>
              <w:t>十三五</w:t>
            </w:r>
            <w:r>
              <w:rPr>
                <w:spacing w:val="-64"/>
              </w:rPr>
              <w:t xml:space="preserve"> </w:t>
            </w:r>
            <w:r>
              <w:rPr>
                <w:spacing w:val="16"/>
              </w:rPr>
              <w:t>”规划》</w:t>
            </w:r>
            <w:r>
              <w:rPr>
                <w:spacing w:val="-61"/>
              </w:rPr>
              <w:t xml:space="preserve"> </w:t>
            </w:r>
            <w:r>
              <w:rPr>
                <w:spacing w:val="16"/>
              </w:rPr>
              <w:t>对园区的要求；</w:t>
            </w:r>
            <w:r>
              <w:rPr>
                <w:spacing w:val="-61"/>
              </w:rPr>
              <w:t xml:space="preserve"> </w:t>
            </w:r>
            <w:r>
              <w:rPr>
                <w:spacing w:val="16"/>
              </w:rPr>
              <w:t>对照《海丰县县城总</w:t>
            </w:r>
            <w:r>
              <w:rPr>
                <w:spacing w:val="15"/>
              </w:rPr>
              <w:t>体规划（</w:t>
            </w:r>
            <w:r>
              <w:rPr>
                <w:rFonts w:ascii="Times New Roman" w:hAnsi="Times New Roman" w:eastAsia="Times New Roman" w:cs="Times New Roman"/>
                <w:spacing w:val="15"/>
              </w:rPr>
              <w:t>2012-</w:t>
            </w:r>
            <w:r>
              <w:rPr>
                <w:rFonts w:ascii="Times New Roman" w:hAnsi="Times New Roman" w:eastAsia="Times New Roman" w:cs="Times New Roman"/>
              </w:rPr>
              <w:t xml:space="preserve"> </w:t>
            </w:r>
            <w:r>
              <w:rPr>
                <w:rFonts w:ascii="Times New Roman" w:hAnsi="Times New Roman" w:eastAsia="Times New Roman" w:cs="Times New Roman"/>
                <w:spacing w:val="4"/>
              </w:rPr>
              <w:t>2030</w:t>
            </w:r>
            <w:r>
              <w:rPr>
                <w:spacing w:val="4"/>
              </w:rPr>
              <w:t>）》，本项目选址位于一类工业用地区域，不属于重要生态功</w:t>
            </w:r>
            <w:r>
              <w:rPr>
                <w:spacing w:val="3"/>
              </w:rPr>
              <w:t>能区、陆地和海</w:t>
            </w:r>
            <w:r>
              <w:t xml:space="preserve"> </w:t>
            </w:r>
            <w:r>
              <w:rPr>
                <w:spacing w:val="9"/>
              </w:rPr>
              <w:t>洋生态环境敏感区、脆弱区，符合《汕尾市环境保护十三五规划》</w:t>
            </w:r>
            <w:r>
              <w:rPr>
                <w:spacing w:val="-53"/>
              </w:rPr>
              <w:t xml:space="preserve"> </w:t>
            </w:r>
            <w:r>
              <w:rPr>
                <w:spacing w:val="9"/>
              </w:rPr>
              <w:t>的要求；根据</w:t>
            </w:r>
            <w:r>
              <w:t xml:space="preserve"> </w:t>
            </w:r>
            <w:r>
              <w:rPr>
                <w:spacing w:val="8"/>
              </w:rPr>
              <w:t>《汕尾市环境保护规划纲要（</w:t>
            </w:r>
            <w:r>
              <w:rPr>
                <w:rFonts w:ascii="Times New Roman" w:hAnsi="Times New Roman" w:eastAsia="Times New Roman" w:cs="Times New Roman"/>
                <w:spacing w:val="8"/>
              </w:rPr>
              <w:t>2008-2020</w:t>
            </w:r>
            <w:r>
              <w:rPr>
                <w:rFonts w:ascii="Times New Roman" w:hAnsi="Times New Roman" w:eastAsia="Times New Roman" w:cs="Times New Roman"/>
                <w:spacing w:val="25"/>
                <w:w w:val="101"/>
              </w:rPr>
              <w:t xml:space="preserve"> </w:t>
            </w:r>
            <w:r>
              <w:rPr>
                <w:spacing w:val="8"/>
              </w:rPr>
              <w:t>年）</w:t>
            </w:r>
            <w:r>
              <w:rPr>
                <w:spacing w:val="-69"/>
              </w:rPr>
              <w:t xml:space="preserve"> </w:t>
            </w:r>
            <w:r>
              <w:rPr>
                <w:spacing w:val="8"/>
              </w:rPr>
              <w:t>》和《海丰县环境保护规</w:t>
            </w:r>
            <w:r>
              <w:rPr>
                <w:spacing w:val="7"/>
              </w:rPr>
              <w:t>划（</w:t>
            </w:r>
            <w:r>
              <w:rPr>
                <w:rFonts w:ascii="Times New Roman" w:hAnsi="Times New Roman" w:eastAsia="Times New Roman" w:cs="Times New Roman"/>
                <w:spacing w:val="7"/>
              </w:rPr>
              <w:t>2008-</w:t>
            </w:r>
            <w:r>
              <w:rPr>
                <w:rFonts w:ascii="Times New Roman" w:hAnsi="Times New Roman" w:eastAsia="Times New Roman" w:cs="Times New Roman"/>
              </w:rPr>
              <w:t xml:space="preserve"> </w:t>
            </w:r>
            <w:r>
              <w:rPr>
                <w:rFonts w:ascii="Times New Roman" w:hAnsi="Times New Roman" w:eastAsia="Times New Roman" w:cs="Times New Roman"/>
                <w:spacing w:val="2"/>
              </w:rPr>
              <w:t xml:space="preserve">2020 </w:t>
            </w:r>
            <w:r>
              <w:rPr>
                <w:spacing w:val="2"/>
              </w:rPr>
              <w:t>年）》，海丰县重点发展金银首饰、珠宝加工、毛织、建材、服装、制鞋、电</w:t>
            </w:r>
            <w:r>
              <w:rPr>
                <w:spacing w:val="4"/>
              </w:rPr>
              <w:t xml:space="preserve"> </w:t>
            </w:r>
            <w:r>
              <w:rPr>
                <w:spacing w:val="11"/>
              </w:rPr>
              <w:t>子和生物制药，因此项目所以区域符合《汕尾市环境保护规划纲要（</w:t>
            </w:r>
            <w:r>
              <w:rPr>
                <w:spacing w:val="-44"/>
              </w:rPr>
              <w:t xml:space="preserve"> </w:t>
            </w:r>
            <w:r>
              <w:rPr>
                <w:spacing w:val="11"/>
              </w:rPr>
              <w:t>2008-2020</w:t>
            </w:r>
            <w:r>
              <w:t xml:space="preserve"> </w:t>
            </w:r>
            <w:r>
              <w:rPr>
                <w:spacing w:val="5"/>
              </w:rPr>
              <w:t>年）》和《海丰县环境保护规划（2008-2020</w:t>
            </w:r>
            <w:r>
              <w:rPr>
                <w:spacing w:val="-42"/>
              </w:rPr>
              <w:t xml:space="preserve"> </w:t>
            </w:r>
            <w:r>
              <w:rPr>
                <w:spacing w:val="5"/>
              </w:rPr>
              <w:t>年）》</w:t>
            </w:r>
            <w:r>
              <w:rPr>
                <w:spacing w:val="4"/>
              </w:rPr>
              <w:t>的要求。根据《海丰县县城总</w:t>
            </w:r>
            <w:r>
              <w:t xml:space="preserve"> 体规划》（</w:t>
            </w:r>
            <w:r>
              <w:rPr>
                <w:rFonts w:ascii="Times New Roman" w:hAnsi="Times New Roman" w:eastAsia="Times New Roman" w:cs="Times New Roman"/>
              </w:rPr>
              <w:t xml:space="preserve">2015-2035 </w:t>
            </w:r>
            <w:r>
              <w:t>年</w:t>
            </w:r>
            <w:r>
              <w:rPr>
                <w:spacing w:val="7"/>
              </w:rPr>
              <w:t>），</w:t>
            </w:r>
            <w:r>
              <w:t>项目位于县城建成区金园工业园内</w:t>
            </w:r>
            <w:r>
              <w:rPr>
                <w:spacing w:val="-1"/>
              </w:rPr>
              <w:t>，不在法定的水源保</w:t>
            </w:r>
            <w:r>
              <w:t xml:space="preserve"> </w:t>
            </w:r>
            <w:r>
              <w:rPr>
                <w:spacing w:val="-1"/>
              </w:rPr>
              <w:t>护区范围内。</w:t>
            </w:r>
          </w:p>
          <w:p w14:paraId="3D55FE34">
            <w:pPr>
              <w:pStyle w:val="6"/>
              <w:spacing w:before="62" w:line="219" w:lineRule="auto"/>
              <w:ind w:left="735"/>
            </w:pPr>
            <w:r>
              <w:rPr>
                <w:b/>
                <w:bCs/>
                <w:spacing w:val="-3"/>
              </w:rPr>
              <w:t>七、与海丰县产业布局规划的相符性</w:t>
            </w:r>
          </w:p>
          <w:p w14:paraId="5F10FF71">
            <w:pPr>
              <w:pStyle w:val="6"/>
              <w:spacing w:before="213" w:line="382" w:lineRule="auto"/>
              <w:ind w:left="255" w:right="248" w:firstLine="484"/>
              <w:jc w:val="both"/>
            </w:pPr>
            <w:r>
              <w:rPr>
                <w:spacing w:val="4"/>
              </w:rPr>
              <w:t>项目位于广东省汕尾市海丰县金园工业区，根据《广东海丰经济开发区扩</w:t>
            </w:r>
            <w:r>
              <w:rPr>
                <w:spacing w:val="3"/>
              </w:rPr>
              <w:t>区规</w:t>
            </w:r>
            <w:r>
              <w:t xml:space="preserve"> </w:t>
            </w:r>
            <w:r>
              <w:rPr>
                <w:spacing w:val="4"/>
              </w:rPr>
              <w:t>划环境影响报告书》，金园工业区已纳入广东海丰经济开发区。广东海</w:t>
            </w:r>
            <w:r>
              <w:rPr>
                <w:spacing w:val="3"/>
              </w:rPr>
              <w:t>丰经济开发</w:t>
            </w:r>
            <w:r>
              <w:t xml:space="preserve"> </w:t>
            </w:r>
            <w:r>
              <w:rPr>
                <w:spacing w:val="2"/>
              </w:rPr>
              <w:t>区是已通过国家审核的</w:t>
            </w:r>
            <w:r>
              <w:rPr>
                <w:rFonts w:ascii="Times New Roman" w:hAnsi="Times New Roman" w:eastAsia="Times New Roman" w:cs="Times New Roman"/>
                <w:spacing w:val="2"/>
              </w:rPr>
              <w:t xml:space="preserve">92 </w:t>
            </w:r>
            <w:r>
              <w:rPr>
                <w:spacing w:val="2"/>
              </w:rPr>
              <w:t>家开发区之一，核准主导产业为纺织、造纸及食品，禁止</w:t>
            </w:r>
            <w:r>
              <w:rPr>
                <w:spacing w:val="3"/>
              </w:rPr>
              <w:t xml:space="preserve"> </w:t>
            </w:r>
            <w:r>
              <w:rPr>
                <w:spacing w:val="4"/>
              </w:rPr>
              <w:t>引入含印染、洗水生产线的服装企业。本项目不属于服装企业，不含有</w:t>
            </w:r>
            <w:r>
              <w:rPr>
                <w:spacing w:val="3"/>
              </w:rPr>
              <w:t>印染、洗水</w:t>
            </w:r>
            <w:r>
              <w:t xml:space="preserve"> </w:t>
            </w:r>
            <w:r>
              <w:rPr>
                <w:spacing w:val="4"/>
              </w:rPr>
              <w:t>生产线，不在广东海丰经济开发区的产业环境准入负面清单中，符合海</w:t>
            </w:r>
            <w:r>
              <w:rPr>
                <w:spacing w:val="3"/>
              </w:rPr>
              <w:t>丰县的产业</w:t>
            </w:r>
            <w:r>
              <w:t xml:space="preserve"> </w:t>
            </w:r>
            <w:r>
              <w:rPr>
                <w:spacing w:val="-2"/>
              </w:rPr>
              <w:t>布局规划。</w:t>
            </w:r>
          </w:p>
          <w:p w14:paraId="4622B7A7">
            <w:pPr>
              <w:pStyle w:val="6"/>
              <w:spacing w:before="20" w:line="220" w:lineRule="auto"/>
              <w:ind w:left="740"/>
            </w:pPr>
            <w:r>
              <w:rPr>
                <w:b/>
                <w:bCs/>
                <w:spacing w:val="-4"/>
              </w:rPr>
              <w:t>八、环境质量现状</w:t>
            </w:r>
          </w:p>
          <w:p w14:paraId="110CB12E">
            <w:pPr>
              <w:pStyle w:val="6"/>
              <w:spacing w:before="193" w:line="387" w:lineRule="auto"/>
              <w:ind w:left="244" w:right="241" w:firstLine="491"/>
            </w:pPr>
            <w:r>
              <w:rPr>
                <w:spacing w:val="13"/>
              </w:rPr>
              <w:t>据资料和监测结果显示，区域内有关监测点所监测的大气污染物中，</w:t>
            </w:r>
            <w:r>
              <w:rPr>
                <w:rFonts w:ascii="Times New Roman" w:hAnsi="Times New Roman" w:eastAsia="Times New Roman" w:cs="Times New Roman"/>
              </w:rPr>
              <w:t>SO</w:t>
            </w:r>
            <w:r>
              <w:rPr>
                <w:rFonts w:ascii="Times New Roman" w:hAnsi="Times New Roman" w:eastAsia="Times New Roman" w:cs="Times New Roman"/>
                <w:spacing w:val="13"/>
                <w:position w:val="-1"/>
                <w:sz w:val="15"/>
                <w:szCs w:val="15"/>
              </w:rPr>
              <w:t xml:space="preserve">2 </w:t>
            </w:r>
            <w:r>
              <w:rPr>
                <w:spacing w:val="13"/>
              </w:rPr>
              <w:t>、</w:t>
            </w:r>
            <w:r>
              <w:rPr>
                <w:spacing w:val="18"/>
              </w:rPr>
              <w:t xml:space="preserve"> </w:t>
            </w:r>
            <w:r>
              <w:rPr>
                <w:rFonts w:ascii="Times New Roman" w:hAnsi="Times New Roman" w:eastAsia="Times New Roman" w:cs="Times New Roman"/>
                <w:spacing w:val="-1"/>
              </w:rPr>
              <w:t>NO</w:t>
            </w:r>
            <w:r>
              <w:rPr>
                <w:rFonts w:ascii="Times New Roman" w:hAnsi="Times New Roman" w:eastAsia="Times New Roman" w:cs="Times New Roman"/>
                <w:spacing w:val="-1"/>
                <w:position w:val="-1"/>
                <w:sz w:val="15"/>
                <w:szCs w:val="15"/>
              </w:rPr>
              <w:t>2</w:t>
            </w:r>
            <w:r>
              <w:rPr>
                <w:rFonts w:ascii="Times New Roman" w:hAnsi="Times New Roman" w:eastAsia="Times New Roman" w:cs="Times New Roman"/>
                <w:spacing w:val="-10"/>
                <w:position w:val="-1"/>
                <w:sz w:val="15"/>
                <w:szCs w:val="15"/>
              </w:rPr>
              <w:t xml:space="preserve"> </w:t>
            </w:r>
            <w:r>
              <w:rPr>
                <w:spacing w:val="-1"/>
              </w:rPr>
              <w:t>、</w:t>
            </w:r>
            <w:r>
              <w:rPr>
                <w:rFonts w:ascii="Times New Roman" w:hAnsi="Times New Roman" w:eastAsia="Times New Roman" w:cs="Times New Roman"/>
                <w:spacing w:val="-1"/>
              </w:rPr>
              <w:t>PM</w:t>
            </w:r>
            <w:r>
              <w:rPr>
                <w:rFonts w:ascii="Times New Roman" w:hAnsi="Times New Roman" w:eastAsia="Times New Roman" w:cs="Times New Roman"/>
                <w:spacing w:val="-1"/>
                <w:position w:val="-1"/>
                <w:sz w:val="15"/>
                <w:szCs w:val="15"/>
              </w:rPr>
              <w:t>10</w:t>
            </w:r>
            <w:r>
              <w:rPr>
                <w:rFonts w:ascii="Times New Roman" w:hAnsi="Times New Roman" w:eastAsia="Times New Roman" w:cs="Times New Roman"/>
                <w:spacing w:val="-13"/>
                <w:position w:val="-1"/>
                <w:sz w:val="15"/>
                <w:szCs w:val="15"/>
              </w:rPr>
              <w:t xml:space="preserve"> </w:t>
            </w:r>
            <w:r>
              <w:rPr>
                <w:spacing w:val="-1"/>
              </w:rPr>
              <w:t>、</w:t>
            </w:r>
            <w:r>
              <w:rPr>
                <w:rFonts w:ascii="Times New Roman" w:hAnsi="Times New Roman" w:eastAsia="Times New Roman" w:cs="Times New Roman"/>
                <w:spacing w:val="-1"/>
              </w:rPr>
              <w:t>PM</w:t>
            </w:r>
            <w:r>
              <w:rPr>
                <w:rFonts w:ascii="Times New Roman" w:hAnsi="Times New Roman" w:eastAsia="Times New Roman" w:cs="Times New Roman"/>
                <w:spacing w:val="-1"/>
                <w:position w:val="-1"/>
                <w:sz w:val="15"/>
                <w:szCs w:val="15"/>
              </w:rPr>
              <w:t>2.5</w:t>
            </w:r>
            <w:r>
              <w:rPr>
                <w:rFonts w:ascii="Times New Roman" w:hAnsi="Times New Roman" w:eastAsia="Times New Roman" w:cs="Times New Roman"/>
                <w:spacing w:val="-12"/>
                <w:position w:val="-1"/>
                <w:sz w:val="15"/>
                <w:szCs w:val="15"/>
              </w:rPr>
              <w:t xml:space="preserve"> </w:t>
            </w:r>
            <w:r>
              <w:rPr>
                <w:spacing w:val="-1"/>
              </w:rPr>
              <w:t>、</w:t>
            </w:r>
            <w:r>
              <w:rPr>
                <w:rFonts w:ascii="Times New Roman" w:hAnsi="Times New Roman" w:eastAsia="Times New Roman" w:cs="Times New Roman"/>
                <w:spacing w:val="-1"/>
              </w:rPr>
              <w:t>CO</w:t>
            </w:r>
            <w:r>
              <w:rPr>
                <w:rFonts w:ascii="Times New Roman" w:hAnsi="Times New Roman" w:eastAsia="Times New Roman" w:cs="Times New Roman"/>
                <w:spacing w:val="-35"/>
              </w:rPr>
              <w:t xml:space="preserve"> </w:t>
            </w:r>
            <w:r>
              <w:rPr>
                <w:spacing w:val="-1"/>
              </w:rPr>
              <w:t>、</w:t>
            </w:r>
            <w:r>
              <w:rPr>
                <w:rFonts w:ascii="Times New Roman" w:hAnsi="Times New Roman" w:eastAsia="Times New Roman" w:cs="Times New Roman"/>
                <w:spacing w:val="-1"/>
              </w:rPr>
              <w:t>O</w:t>
            </w:r>
            <w:r>
              <w:rPr>
                <w:rFonts w:ascii="Times New Roman" w:hAnsi="Times New Roman" w:eastAsia="Times New Roman" w:cs="Times New Roman"/>
                <w:spacing w:val="-1"/>
                <w:position w:val="-1"/>
                <w:sz w:val="15"/>
                <w:szCs w:val="15"/>
              </w:rPr>
              <w:t>3</w:t>
            </w:r>
            <w:r>
              <w:rPr>
                <w:spacing w:val="-1"/>
              </w:rPr>
              <w:t>等污染因子日、年</w:t>
            </w:r>
            <w:r>
              <w:rPr>
                <w:spacing w:val="-2"/>
              </w:rPr>
              <w:t>平均值均未超过二级标准，这说明当</w:t>
            </w:r>
            <w:r>
              <w:t xml:space="preserve"> </w:t>
            </w:r>
            <w:r>
              <w:rPr>
                <w:spacing w:val="6"/>
              </w:rPr>
              <w:t>地的环境空气质量现状良好，符合国家《环境空气质量</w:t>
            </w:r>
            <w:r>
              <w:rPr>
                <w:spacing w:val="5"/>
              </w:rPr>
              <w:t>标准》（</w:t>
            </w:r>
            <w:r>
              <w:rPr>
                <w:rFonts w:ascii="Times New Roman" w:hAnsi="Times New Roman" w:eastAsia="Times New Roman" w:cs="Times New Roman"/>
              </w:rPr>
              <w:t>GB</w:t>
            </w:r>
            <w:r>
              <w:rPr>
                <w:rFonts w:ascii="Times New Roman" w:hAnsi="Times New Roman" w:eastAsia="Times New Roman" w:cs="Times New Roman"/>
                <w:spacing w:val="5"/>
              </w:rPr>
              <w:t>3095-2012</w:t>
            </w:r>
            <w:r>
              <w:rPr>
                <w:spacing w:val="5"/>
              </w:rPr>
              <w:t>）及</w:t>
            </w:r>
            <w:r>
              <w:t xml:space="preserve"> </w:t>
            </w:r>
            <w:r>
              <w:rPr>
                <w:spacing w:val="4"/>
              </w:rPr>
              <w:t>其修改清单中二级标准；监测资料还显示，丽江的水环境现状较好，</w:t>
            </w:r>
            <w:r>
              <w:rPr>
                <w:rFonts w:ascii="Times New Roman" w:hAnsi="Times New Roman" w:eastAsia="Times New Roman" w:cs="Times New Roman"/>
              </w:rPr>
              <w:t>pH</w:t>
            </w:r>
            <w:r>
              <w:rPr>
                <w:rFonts w:ascii="Times New Roman" w:hAnsi="Times New Roman" w:eastAsia="Times New Roman" w:cs="Times New Roman"/>
                <w:spacing w:val="-25"/>
              </w:rPr>
              <w:t xml:space="preserve"> </w:t>
            </w:r>
            <w:r>
              <w:rPr>
                <w:spacing w:val="4"/>
              </w:rPr>
              <w:t>、</w:t>
            </w:r>
            <w:r>
              <w:rPr>
                <w:rFonts w:ascii="Times New Roman" w:hAnsi="Times New Roman" w:eastAsia="Times New Roman" w:cs="Times New Roman"/>
              </w:rPr>
              <w:t>COD</w:t>
            </w:r>
            <w:r>
              <w:rPr>
                <w:rFonts w:ascii="Times New Roman" w:hAnsi="Times New Roman" w:eastAsia="Times New Roman" w:cs="Times New Roman"/>
                <w:position w:val="-1"/>
                <w:sz w:val="15"/>
                <w:szCs w:val="15"/>
              </w:rPr>
              <w:t>Cr</w:t>
            </w:r>
            <w:r>
              <w:rPr>
                <w:spacing w:val="4"/>
              </w:rPr>
              <w:t>等</w:t>
            </w:r>
            <w:r>
              <w:t xml:space="preserve"> </w:t>
            </w:r>
            <w:r>
              <w:rPr>
                <w:spacing w:val="4"/>
              </w:rPr>
              <w:t>主要水质监测指标能达到《地表水环境质量标准》的Ⅲ类水质标准；项目的噪声值</w:t>
            </w:r>
            <w:r>
              <w:rPr>
                <w:spacing w:val="9"/>
              </w:rPr>
              <w:t xml:space="preserve"> </w:t>
            </w:r>
            <w:r>
              <w:t>符合</w:t>
            </w:r>
            <w:r>
              <w:rPr>
                <w:rFonts w:ascii="Times New Roman" w:hAnsi="Times New Roman" w:eastAsia="Times New Roman" w:cs="Times New Roman"/>
              </w:rPr>
              <w:t>3</w:t>
            </w:r>
            <w:r>
              <w:t>类标准。</w:t>
            </w:r>
          </w:p>
          <w:p w14:paraId="413E306E">
            <w:pPr>
              <w:pStyle w:val="6"/>
              <w:spacing w:before="3" w:line="219" w:lineRule="auto"/>
              <w:ind w:left="742"/>
            </w:pPr>
            <w:r>
              <w:rPr>
                <w:b/>
                <w:bCs/>
                <w:spacing w:val="-3"/>
              </w:rPr>
              <w:t>九、运营期环境影响评价结论</w:t>
            </w:r>
          </w:p>
          <w:p w14:paraId="64A17436">
            <w:pPr>
              <w:pStyle w:val="6"/>
              <w:spacing w:before="217" w:line="361" w:lineRule="auto"/>
              <w:ind w:left="256" w:right="244" w:firstLine="486"/>
            </w:pPr>
            <w:r>
              <w:rPr>
                <w:rFonts w:ascii="Times New Roman" w:hAnsi="Times New Roman" w:eastAsia="Times New Roman" w:cs="Times New Roman"/>
                <w:b/>
                <w:bCs/>
                <w:spacing w:val="-1"/>
              </w:rPr>
              <w:t>1</w:t>
            </w:r>
            <w:r>
              <w:rPr>
                <w:rFonts w:ascii="Times New Roman" w:hAnsi="Times New Roman" w:eastAsia="Times New Roman" w:cs="Times New Roman"/>
                <w:b/>
                <w:bCs/>
                <w:spacing w:val="-19"/>
              </w:rPr>
              <w:t xml:space="preserve"> </w:t>
            </w:r>
            <w:r>
              <w:rPr>
                <w:b/>
                <w:bCs/>
                <w:spacing w:val="-1"/>
              </w:rPr>
              <w:t>、废水：</w:t>
            </w:r>
            <w:r>
              <w:rPr>
                <w:spacing w:val="-1"/>
              </w:rPr>
              <w:t>项目运营期的生产废水汇集进入沉淀池，经沉淀处理后回用到磨边、</w:t>
            </w:r>
            <w:r>
              <w:t xml:space="preserve"> </w:t>
            </w:r>
            <w:r>
              <w:rPr>
                <w:spacing w:val="-3"/>
              </w:rPr>
              <w:t>钻孔和清洗工序，不外排。项目的生活污水经三级化粪池处理后，满足广东省地方标</w:t>
            </w:r>
            <w:r>
              <w:rPr>
                <w:spacing w:val="11"/>
              </w:rPr>
              <w:t xml:space="preserve"> </w:t>
            </w:r>
            <w:r>
              <w:rPr>
                <w:spacing w:val="4"/>
              </w:rPr>
              <w:t>准《水污染物排放限值》（</w:t>
            </w:r>
            <w:r>
              <w:rPr>
                <w:rFonts w:ascii="Times New Roman" w:hAnsi="Times New Roman" w:eastAsia="Times New Roman" w:cs="Times New Roman"/>
              </w:rPr>
              <w:t>DB</w:t>
            </w:r>
            <w:r>
              <w:rPr>
                <w:rFonts w:ascii="Times New Roman" w:hAnsi="Times New Roman" w:eastAsia="Times New Roman" w:cs="Times New Roman"/>
                <w:spacing w:val="4"/>
              </w:rPr>
              <w:t>44/26-2001</w:t>
            </w:r>
            <w:r>
              <w:rPr>
                <w:spacing w:val="4"/>
              </w:rPr>
              <w:t>）</w:t>
            </w:r>
            <w:r>
              <w:rPr>
                <w:spacing w:val="3"/>
              </w:rPr>
              <w:t>第二时段三级标准；再排入市政污水管</w:t>
            </w:r>
            <w:r>
              <w:t xml:space="preserve"> </w:t>
            </w:r>
            <w:r>
              <w:rPr>
                <w:spacing w:val="-4"/>
              </w:rPr>
              <w:t>网，然后进入海丰县城污水处理厂进行深化处理。</w:t>
            </w:r>
          </w:p>
        </w:tc>
      </w:tr>
    </w:tbl>
    <w:p w14:paraId="5BE02969">
      <w:pPr>
        <w:pStyle w:val="2"/>
      </w:pPr>
    </w:p>
    <w:p w14:paraId="3F92CA16">
      <w:pPr>
        <w:sectPr>
          <w:footerReference r:id="rId46" w:type="default"/>
          <w:pgSz w:w="11906" w:h="16839"/>
          <w:pgMar w:top="1246" w:right="1305" w:bottom="1072" w:left="1305" w:header="0" w:footer="836" w:gutter="0"/>
          <w:cols w:space="720" w:num="1"/>
        </w:sectPr>
      </w:pPr>
    </w:p>
    <w:tbl>
      <w:tblPr>
        <w:tblStyle w:val="5"/>
        <w:tblW w:w="9290"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90"/>
      </w:tblGrid>
      <w:tr w14:paraId="2F777B5D">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4012" w:hRule="atLeast"/>
        </w:trPr>
        <w:tc>
          <w:tcPr>
            <w:tcW w:w="9290" w:type="dxa"/>
            <w:vAlign w:val="top"/>
          </w:tcPr>
          <w:p w14:paraId="5C75DF1C">
            <w:pPr>
              <w:pStyle w:val="6"/>
              <w:spacing w:before="212" w:line="381" w:lineRule="auto"/>
              <w:ind w:left="252" w:right="243" w:firstLine="476"/>
            </w:pPr>
            <w:r>
              <w:rPr>
                <w:spacing w:val="3"/>
              </w:rPr>
              <w:t>海丰县城污水处理厂出水满足《城镇污水处理厂污染物排放</w:t>
            </w:r>
            <w:r>
              <w:rPr>
                <w:spacing w:val="2"/>
              </w:rPr>
              <w:t>标准》（</w:t>
            </w:r>
            <w:r>
              <w:rPr>
                <w:rFonts w:ascii="Times New Roman" w:hAnsi="Times New Roman" w:eastAsia="Times New Roman" w:cs="Times New Roman"/>
              </w:rPr>
              <w:t>GB</w:t>
            </w:r>
            <w:r>
              <w:rPr>
                <w:rFonts w:ascii="Times New Roman" w:hAnsi="Times New Roman" w:eastAsia="Times New Roman" w:cs="Times New Roman"/>
                <w:spacing w:val="2"/>
              </w:rPr>
              <w:t>18918-</w:t>
            </w:r>
            <w:r>
              <w:rPr>
                <w:rFonts w:ascii="Times New Roman" w:hAnsi="Times New Roman" w:eastAsia="Times New Roman" w:cs="Times New Roman"/>
              </w:rPr>
              <w:t xml:space="preserve"> </w:t>
            </w:r>
            <w:r>
              <w:rPr>
                <w:rFonts w:ascii="Times New Roman" w:hAnsi="Times New Roman" w:eastAsia="Times New Roman" w:cs="Times New Roman"/>
                <w:spacing w:val="-3"/>
              </w:rPr>
              <w:t>2002</w:t>
            </w:r>
            <w:r>
              <w:rPr>
                <w:spacing w:val="-3"/>
              </w:rPr>
              <w:t>）一级</w:t>
            </w:r>
            <w:r>
              <w:rPr>
                <w:spacing w:val="-66"/>
              </w:rPr>
              <w:t xml:space="preserve"> </w:t>
            </w:r>
            <w:r>
              <w:rPr>
                <w:rFonts w:ascii="Times New Roman" w:hAnsi="Times New Roman" w:eastAsia="Times New Roman" w:cs="Times New Roman"/>
                <w:spacing w:val="-3"/>
              </w:rPr>
              <w:t xml:space="preserve">A </w:t>
            </w:r>
            <w:r>
              <w:rPr>
                <w:spacing w:val="-3"/>
              </w:rPr>
              <w:t>标准的要求后排入丽江。</w:t>
            </w:r>
            <w:r>
              <w:rPr>
                <w:spacing w:val="-4"/>
              </w:rPr>
              <w:t>项目废水对周围水环境的影响较小。</w:t>
            </w:r>
          </w:p>
          <w:p w14:paraId="22CC970A">
            <w:pPr>
              <w:pStyle w:val="6"/>
              <w:spacing w:before="45" w:line="303" w:lineRule="auto"/>
              <w:ind w:left="256" w:right="239" w:firstLine="476"/>
            </w:pPr>
            <w:r>
              <w:rPr>
                <w:rFonts w:ascii="Times New Roman" w:hAnsi="Times New Roman" w:eastAsia="Times New Roman" w:cs="Times New Roman"/>
                <w:b/>
                <w:bCs/>
              </w:rPr>
              <w:t>2</w:t>
            </w:r>
            <w:r>
              <w:rPr>
                <w:rFonts w:ascii="Times New Roman" w:hAnsi="Times New Roman" w:eastAsia="Times New Roman" w:cs="Times New Roman"/>
                <w:b/>
                <w:bCs/>
                <w:spacing w:val="-29"/>
              </w:rPr>
              <w:t xml:space="preserve"> </w:t>
            </w:r>
            <w:r>
              <w:rPr>
                <w:b/>
                <w:bCs/>
              </w:rPr>
              <w:t>、废气：</w:t>
            </w:r>
            <w:r>
              <w:t>本项目运营期生产过程无废气产生，项目建成</w:t>
            </w:r>
            <w:r>
              <w:rPr>
                <w:spacing w:val="-1"/>
              </w:rPr>
              <w:t>后不会对环境空气造成</w:t>
            </w:r>
            <w:r>
              <w:t xml:space="preserve"> </w:t>
            </w:r>
            <w:r>
              <w:rPr>
                <w:spacing w:val="-5"/>
              </w:rPr>
              <w:t>影响。</w:t>
            </w:r>
          </w:p>
          <w:p w14:paraId="408CFF43">
            <w:pPr>
              <w:pStyle w:val="6"/>
              <w:spacing w:before="214" w:line="343" w:lineRule="auto"/>
              <w:ind w:left="256" w:right="244" w:firstLine="474"/>
            </w:pPr>
            <w:r>
              <w:rPr>
                <w:rFonts w:ascii="Times New Roman" w:hAnsi="Times New Roman" w:eastAsia="Times New Roman" w:cs="Times New Roman"/>
                <w:b/>
                <w:bCs/>
                <w:spacing w:val="12"/>
              </w:rPr>
              <w:t>3</w:t>
            </w:r>
            <w:r>
              <w:rPr>
                <w:rFonts w:ascii="Times New Roman" w:hAnsi="Times New Roman" w:eastAsia="Times New Roman" w:cs="Times New Roman"/>
                <w:b/>
                <w:bCs/>
                <w:spacing w:val="44"/>
                <w:w w:val="101"/>
              </w:rPr>
              <w:t xml:space="preserve"> </w:t>
            </w:r>
            <w:r>
              <w:rPr>
                <w:b/>
                <w:bCs/>
                <w:spacing w:val="12"/>
              </w:rPr>
              <w:t>噪声：</w:t>
            </w:r>
            <w:r>
              <w:rPr>
                <w:spacing w:val="12"/>
              </w:rPr>
              <w:t>项目不设备用发电机、锅炉、冷却塔等设备，因此本项目投入使用</w:t>
            </w:r>
            <w:r>
              <w:t xml:space="preserve"> </w:t>
            </w:r>
            <w:r>
              <w:rPr>
                <w:spacing w:val="11"/>
              </w:rPr>
              <w:t>后，噪声源主要来自磨边机、空压机等生产设备运行产生的噪声。噪声</w:t>
            </w:r>
            <w:r>
              <w:rPr>
                <w:spacing w:val="10"/>
              </w:rPr>
              <w:t>源强约为</w:t>
            </w:r>
            <w:r>
              <w:t xml:space="preserve"> </w:t>
            </w:r>
            <w:r>
              <w:rPr>
                <w:rFonts w:ascii="Times New Roman" w:hAnsi="Times New Roman" w:eastAsia="Times New Roman" w:cs="Times New Roman"/>
                <w:spacing w:val="-1"/>
              </w:rPr>
              <w:t>70</w:t>
            </w:r>
            <w:r>
              <w:rPr>
                <w:spacing w:val="-1"/>
              </w:rPr>
              <w:t>～</w:t>
            </w:r>
            <w:r>
              <w:rPr>
                <w:rFonts w:ascii="Times New Roman" w:hAnsi="Times New Roman" w:eastAsia="Times New Roman" w:cs="Times New Roman"/>
                <w:spacing w:val="-1"/>
              </w:rPr>
              <w:t>100dB</w:t>
            </w:r>
            <w:r>
              <w:rPr>
                <w:spacing w:val="-1"/>
              </w:rPr>
              <w:t>（</w:t>
            </w:r>
            <w:r>
              <w:rPr>
                <w:rFonts w:ascii="Times New Roman" w:hAnsi="Times New Roman" w:eastAsia="Times New Roman" w:cs="Times New Roman"/>
                <w:spacing w:val="-1"/>
              </w:rPr>
              <w:t>A</w:t>
            </w:r>
            <w:r>
              <w:rPr>
                <w:spacing w:val="-1"/>
              </w:rPr>
              <w:t>）。</w:t>
            </w:r>
          </w:p>
          <w:p w14:paraId="72AF5411">
            <w:pPr>
              <w:pStyle w:val="6"/>
              <w:spacing w:before="163" w:line="384" w:lineRule="auto"/>
              <w:ind w:left="259" w:right="246" w:firstLine="480"/>
              <w:jc w:val="both"/>
            </w:pPr>
            <w:r>
              <w:rPr>
                <w:spacing w:val="4"/>
              </w:rPr>
              <w:t>建设单位应加强项目区域范围的管理，对所有的生产设备均设置在车间内，合</w:t>
            </w:r>
            <w:r>
              <w:t xml:space="preserve"> </w:t>
            </w:r>
            <w:r>
              <w:rPr>
                <w:spacing w:val="4"/>
              </w:rPr>
              <w:t>理布局，所有设备经墙体屏蔽、距离衰减作用后，项目边界噪</w:t>
            </w:r>
            <w:r>
              <w:rPr>
                <w:spacing w:val="3"/>
              </w:rPr>
              <w:t>声可达到《工业企业</w:t>
            </w:r>
            <w:r>
              <w:t xml:space="preserve"> </w:t>
            </w:r>
            <w:r>
              <w:rPr>
                <w:spacing w:val="1"/>
              </w:rPr>
              <w:t>厂界环境噪声排放标准》（</w:t>
            </w:r>
            <w:r>
              <w:t>GB</w:t>
            </w:r>
            <w:r>
              <w:rPr>
                <w:spacing w:val="1"/>
              </w:rPr>
              <w:t>12348-2008）3</w:t>
            </w:r>
            <w:r>
              <w:rPr>
                <w:spacing w:val="-48"/>
              </w:rPr>
              <w:t xml:space="preserve"> </w:t>
            </w:r>
            <w:r>
              <w:rPr>
                <w:spacing w:val="1"/>
              </w:rPr>
              <w:t>类标准，即昼间≤65</w:t>
            </w:r>
            <w:r>
              <w:t>dB</w:t>
            </w:r>
            <w:r>
              <w:rPr>
                <w:spacing w:val="1"/>
              </w:rPr>
              <w:t>（A</w:t>
            </w:r>
            <w:r>
              <w:rPr>
                <w:spacing w:val="13"/>
              </w:rPr>
              <w:t>），</w:t>
            </w:r>
            <w:r>
              <w:rPr>
                <w:spacing w:val="1"/>
              </w:rPr>
              <w:t>夜间≤</w:t>
            </w:r>
            <w:r>
              <w:t xml:space="preserve"> </w:t>
            </w:r>
            <w:r>
              <w:rPr>
                <w:spacing w:val="-2"/>
              </w:rPr>
              <w:t>55dB（A</w:t>
            </w:r>
            <w:r>
              <w:rPr>
                <w:spacing w:val="13"/>
              </w:rPr>
              <w:t>），</w:t>
            </w:r>
            <w:r>
              <w:rPr>
                <w:spacing w:val="-2"/>
              </w:rPr>
              <w:t>不会对周围环境造成明显影响。</w:t>
            </w:r>
          </w:p>
          <w:p w14:paraId="5FC3270A">
            <w:pPr>
              <w:pStyle w:val="6"/>
              <w:spacing w:line="220" w:lineRule="auto"/>
              <w:ind w:left="733"/>
            </w:pPr>
            <w:r>
              <w:rPr>
                <w:rFonts w:ascii="Times New Roman" w:hAnsi="Times New Roman" w:eastAsia="Times New Roman" w:cs="Times New Roman"/>
                <w:b/>
                <w:bCs/>
                <w:spacing w:val="-1"/>
              </w:rPr>
              <w:t>4</w:t>
            </w:r>
            <w:r>
              <w:rPr>
                <w:rFonts w:ascii="Times New Roman" w:hAnsi="Times New Roman" w:eastAsia="Times New Roman" w:cs="Times New Roman"/>
                <w:b/>
                <w:bCs/>
                <w:spacing w:val="-34"/>
              </w:rPr>
              <w:t xml:space="preserve"> </w:t>
            </w:r>
            <w:r>
              <w:rPr>
                <w:b/>
                <w:bCs/>
                <w:spacing w:val="-1"/>
              </w:rPr>
              <w:t>、固废：</w:t>
            </w:r>
            <w:r>
              <w:rPr>
                <w:spacing w:val="-1"/>
              </w:rPr>
              <w:t>项目产生的固体废物主要为废玻璃、玻璃</w:t>
            </w:r>
            <w:r>
              <w:rPr>
                <w:spacing w:val="-2"/>
              </w:rPr>
              <w:t>粉渣和生活垃圾等。</w:t>
            </w:r>
          </w:p>
          <w:p w14:paraId="69A184BA">
            <w:pPr>
              <w:pStyle w:val="6"/>
              <w:spacing w:before="213" w:line="386" w:lineRule="auto"/>
              <w:ind w:left="261" w:right="248" w:firstLine="474"/>
            </w:pPr>
            <w:r>
              <w:rPr>
                <w:spacing w:val="4"/>
              </w:rPr>
              <w:t>废玻璃、玻璃粉渣均为一般工业固废，废玻璃收集后外售综合利用，玻璃粉渣</w:t>
            </w:r>
            <w:r>
              <w:rPr>
                <w:spacing w:val="3"/>
              </w:rPr>
              <w:t xml:space="preserve"> </w:t>
            </w:r>
            <w:r>
              <w:rPr>
                <w:spacing w:val="4"/>
              </w:rPr>
              <w:t>与生活垃圾由环卫部门统一清运。本项目营运期产生的各</w:t>
            </w:r>
            <w:r>
              <w:rPr>
                <w:spacing w:val="3"/>
              </w:rPr>
              <w:t>种固体废物均能得到妥善</w:t>
            </w:r>
            <w:r>
              <w:t xml:space="preserve"> </w:t>
            </w:r>
            <w:r>
              <w:rPr>
                <w:spacing w:val="-1"/>
              </w:rPr>
              <w:t>的处理和处置，不会对周围环境造成污染。</w:t>
            </w:r>
          </w:p>
          <w:p w14:paraId="65593D97">
            <w:pPr>
              <w:spacing w:line="288" w:lineRule="auto"/>
              <w:rPr>
                <w:rFonts w:ascii="Arial"/>
                <w:sz w:val="21"/>
              </w:rPr>
            </w:pPr>
          </w:p>
          <w:p w14:paraId="4E512CE9">
            <w:pPr>
              <w:spacing w:line="288" w:lineRule="auto"/>
              <w:rPr>
                <w:rFonts w:ascii="Arial"/>
                <w:sz w:val="21"/>
              </w:rPr>
            </w:pPr>
          </w:p>
          <w:p w14:paraId="3FA9F9C4">
            <w:pPr>
              <w:spacing w:line="289" w:lineRule="auto"/>
              <w:rPr>
                <w:rFonts w:ascii="Arial"/>
                <w:sz w:val="21"/>
              </w:rPr>
            </w:pPr>
          </w:p>
          <w:p w14:paraId="0D150042">
            <w:pPr>
              <w:pStyle w:val="6"/>
              <w:spacing w:before="81" w:line="437" w:lineRule="auto"/>
              <w:ind w:left="256" w:right="261" w:firstLine="548"/>
              <w:jc w:val="both"/>
              <w:rPr>
                <w:sz w:val="25"/>
                <w:szCs w:val="25"/>
              </w:rPr>
            </w:pPr>
            <w:r>
              <w:rPr>
                <w:b/>
                <w:bCs/>
                <w:spacing w:val="19"/>
                <w:sz w:val="25"/>
                <w:szCs w:val="25"/>
              </w:rPr>
              <w:t>综上所述，建设单位应严格执行“三同时</w:t>
            </w:r>
            <w:r>
              <w:rPr>
                <w:spacing w:val="-57"/>
                <w:sz w:val="25"/>
                <w:szCs w:val="25"/>
              </w:rPr>
              <w:t xml:space="preserve"> </w:t>
            </w:r>
            <w:r>
              <w:rPr>
                <w:b/>
                <w:bCs/>
                <w:spacing w:val="19"/>
                <w:sz w:val="25"/>
                <w:szCs w:val="25"/>
              </w:rPr>
              <w:t>”制度，全面落实本环评报</w:t>
            </w:r>
            <w:r>
              <w:rPr>
                <w:sz w:val="25"/>
                <w:szCs w:val="25"/>
              </w:rPr>
              <w:t xml:space="preserve"> </w:t>
            </w:r>
            <w:r>
              <w:rPr>
                <w:b/>
                <w:bCs/>
                <w:spacing w:val="21"/>
                <w:sz w:val="25"/>
                <w:szCs w:val="25"/>
              </w:rPr>
              <w:t>告表所提出的各项污染防治措施，并加强管理和监督，项目生产过程所产</w:t>
            </w:r>
            <w:r>
              <w:rPr>
                <w:spacing w:val="10"/>
                <w:sz w:val="25"/>
                <w:szCs w:val="25"/>
              </w:rPr>
              <w:t xml:space="preserve"> </w:t>
            </w:r>
            <w:r>
              <w:rPr>
                <w:b/>
                <w:bCs/>
                <w:spacing w:val="20"/>
                <w:sz w:val="25"/>
                <w:szCs w:val="25"/>
              </w:rPr>
              <w:t>生的废气、废水、</w:t>
            </w:r>
            <w:r>
              <w:rPr>
                <w:spacing w:val="-70"/>
                <w:sz w:val="25"/>
                <w:szCs w:val="25"/>
              </w:rPr>
              <w:t xml:space="preserve"> </w:t>
            </w:r>
            <w:r>
              <w:rPr>
                <w:b/>
                <w:bCs/>
                <w:spacing w:val="20"/>
                <w:sz w:val="25"/>
                <w:szCs w:val="25"/>
              </w:rPr>
              <w:t>固废及噪声等污染物，在</w:t>
            </w:r>
            <w:r>
              <w:rPr>
                <w:b/>
                <w:bCs/>
                <w:spacing w:val="19"/>
                <w:sz w:val="25"/>
                <w:szCs w:val="25"/>
              </w:rPr>
              <w:t>达到标准要求的正常情况下，</w:t>
            </w:r>
            <w:r>
              <w:rPr>
                <w:sz w:val="25"/>
                <w:szCs w:val="25"/>
              </w:rPr>
              <w:t xml:space="preserve"> </w:t>
            </w:r>
            <w:r>
              <w:rPr>
                <w:b/>
                <w:bCs/>
                <w:spacing w:val="19"/>
                <w:sz w:val="25"/>
                <w:szCs w:val="25"/>
              </w:rPr>
              <w:t>对周围环境的影响是可以接受的，项目建设在环境保护方面</w:t>
            </w:r>
            <w:r>
              <w:rPr>
                <w:b/>
                <w:bCs/>
                <w:spacing w:val="18"/>
                <w:sz w:val="25"/>
                <w:szCs w:val="25"/>
              </w:rPr>
              <w:t>是可行的。</w:t>
            </w:r>
          </w:p>
        </w:tc>
      </w:tr>
    </w:tbl>
    <w:p w14:paraId="4922FDBF">
      <w:pPr>
        <w:pStyle w:val="2"/>
      </w:pPr>
    </w:p>
    <w:p w14:paraId="735B7BDE">
      <w:pPr>
        <w:sectPr>
          <w:footerReference r:id="rId47" w:type="default"/>
          <w:pgSz w:w="11906" w:h="16839"/>
          <w:pgMar w:top="1246" w:right="1305" w:bottom="1072" w:left="1305" w:header="0" w:footer="836" w:gutter="0"/>
          <w:cols w:space="720" w:num="1"/>
        </w:sectPr>
      </w:pPr>
    </w:p>
    <w:tbl>
      <w:tblPr>
        <w:tblStyle w:val="5"/>
        <w:tblW w:w="939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93"/>
      </w:tblGrid>
      <w:tr w14:paraId="7FA767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64" w:hRule="atLeast"/>
        </w:trPr>
        <w:tc>
          <w:tcPr>
            <w:tcW w:w="9393" w:type="dxa"/>
            <w:vAlign w:val="top"/>
          </w:tcPr>
          <w:p w14:paraId="32343ED1">
            <w:pPr>
              <w:spacing w:line="313" w:lineRule="auto"/>
              <w:rPr>
                <w:rFonts w:ascii="Arial"/>
                <w:sz w:val="21"/>
              </w:rPr>
            </w:pPr>
          </w:p>
          <w:p w14:paraId="30B10949">
            <w:pPr>
              <w:pStyle w:val="6"/>
              <w:spacing w:before="91" w:line="221" w:lineRule="auto"/>
              <w:ind w:left="122"/>
              <w:rPr>
                <w:sz w:val="28"/>
                <w:szCs w:val="28"/>
              </w:rPr>
            </w:pPr>
            <w:r>
              <w:rPr>
                <w:spacing w:val="-3"/>
                <w:sz w:val="28"/>
                <w:szCs w:val="28"/>
              </w:rPr>
              <w:t>预审意见：</w:t>
            </w:r>
          </w:p>
          <w:p w14:paraId="618B59BE">
            <w:pPr>
              <w:spacing w:line="251" w:lineRule="auto"/>
              <w:rPr>
                <w:rFonts w:ascii="Arial"/>
                <w:sz w:val="21"/>
              </w:rPr>
            </w:pPr>
          </w:p>
          <w:p w14:paraId="4E7F3696">
            <w:pPr>
              <w:spacing w:line="251" w:lineRule="auto"/>
              <w:rPr>
                <w:rFonts w:ascii="Arial"/>
                <w:sz w:val="21"/>
              </w:rPr>
            </w:pPr>
          </w:p>
          <w:p w14:paraId="0DEFC166">
            <w:pPr>
              <w:spacing w:line="251" w:lineRule="auto"/>
              <w:rPr>
                <w:rFonts w:ascii="Arial"/>
                <w:sz w:val="21"/>
              </w:rPr>
            </w:pPr>
          </w:p>
          <w:p w14:paraId="0D369AFE">
            <w:pPr>
              <w:spacing w:line="252" w:lineRule="auto"/>
              <w:rPr>
                <w:rFonts w:ascii="Arial"/>
                <w:sz w:val="21"/>
              </w:rPr>
            </w:pPr>
          </w:p>
          <w:p w14:paraId="60B86020">
            <w:pPr>
              <w:spacing w:line="252" w:lineRule="auto"/>
              <w:rPr>
                <w:rFonts w:ascii="Arial"/>
                <w:sz w:val="21"/>
              </w:rPr>
            </w:pPr>
          </w:p>
          <w:p w14:paraId="7F7D36AB">
            <w:pPr>
              <w:spacing w:line="252" w:lineRule="auto"/>
              <w:rPr>
                <w:rFonts w:ascii="Arial"/>
                <w:sz w:val="21"/>
              </w:rPr>
            </w:pPr>
          </w:p>
          <w:p w14:paraId="6AAE644C">
            <w:pPr>
              <w:spacing w:line="252" w:lineRule="auto"/>
              <w:rPr>
                <w:rFonts w:ascii="Arial"/>
                <w:sz w:val="21"/>
              </w:rPr>
            </w:pPr>
          </w:p>
          <w:p w14:paraId="3059E131">
            <w:pPr>
              <w:spacing w:line="252" w:lineRule="auto"/>
              <w:rPr>
                <w:rFonts w:ascii="Arial"/>
                <w:sz w:val="21"/>
              </w:rPr>
            </w:pPr>
          </w:p>
          <w:p w14:paraId="6C0728DF">
            <w:pPr>
              <w:spacing w:line="252" w:lineRule="auto"/>
              <w:rPr>
                <w:rFonts w:ascii="Arial"/>
                <w:sz w:val="21"/>
              </w:rPr>
            </w:pPr>
          </w:p>
          <w:p w14:paraId="300492FD">
            <w:pPr>
              <w:spacing w:line="252" w:lineRule="auto"/>
              <w:rPr>
                <w:rFonts w:ascii="Arial"/>
                <w:sz w:val="21"/>
              </w:rPr>
            </w:pPr>
          </w:p>
          <w:p w14:paraId="270DB3AC">
            <w:pPr>
              <w:spacing w:line="252" w:lineRule="auto"/>
              <w:rPr>
                <w:rFonts w:ascii="Arial"/>
                <w:sz w:val="21"/>
              </w:rPr>
            </w:pPr>
          </w:p>
          <w:p w14:paraId="494AAA3E">
            <w:pPr>
              <w:spacing w:line="252" w:lineRule="auto"/>
              <w:rPr>
                <w:rFonts w:ascii="Arial"/>
                <w:sz w:val="21"/>
              </w:rPr>
            </w:pPr>
          </w:p>
          <w:p w14:paraId="403B78B2">
            <w:pPr>
              <w:spacing w:line="252" w:lineRule="auto"/>
              <w:rPr>
                <w:rFonts w:ascii="Arial"/>
                <w:sz w:val="21"/>
              </w:rPr>
            </w:pPr>
          </w:p>
          <w:p w14:paraId="518CCC0F">
            <w:pPr>
              <w:spacing w:line="252" w:lineRule="auto"/>
              <w:rPr>
                <w:rFonts w:ascii="Arial"/>
                <w:sz w:val="21"/>
              </w:rPr>
            </w:pPr>
          </w:p>
          <w:p w14:paraId="3EBC7D4B">
            <w:pPr>
              <w:spacing w:line="252" w:lineRule="auto"/>
              <w:rPr>
                <w:rFonts w:ascii="Arial"/>
                <w:sz w:val="21"/>
              </w:rPr>
            </w:pPr>
          </w:p>
          <w:p w14:paraId="449F245D">
            <w:pPr>
              <w:pStyle w:val="6"/>
              <w:spacing w:before="91" w:line="220" w:lineRule="auto"/>
              <w:ind w:left="6706"/>
              <w:rPr>
                <w:sz w:val="28"/>
                <w:szCs w:val="28"/>
              </w:rPr>
            </w:pPr>
            <w:r>
              <w:rPr>
                <w:spacing w:val="-10"/>
                <w:sz w:val="28"/>
                <w:szCs w:val="28"/>
              </w:rPr>
              <w:t>公</w:t>
            </w:r>
            <w:r>
              <w:rPr>
                <w:spacing w:val="20"/>
                <w:sz w:val="28"/>
                <w:szCs w:val="28"/>
              </w:rPr>
              <w:t xml:space="preserve"> </w:t>
            </w:r>
            <w:r>
              <w:rPr>
                <w:spacing w:val="-10"/>
                <w:sz w:val="28"/>
                <w:szCs w:val="28"/>
              </w:rPr>
              <w:t>章</w:t>
            </w:r>
          </w:p>
          <w:p w14:paraId="01DCCA81">
            <w:pPr>
              <w:spacing w:line="257" w:lineRule="auto"/>
              <w:rPr>
                <w:rFonts w:ascii="Arial"/>
                <w:sz w:val="21"/>
              </w:rPr>
            </w:pPr>
          </w:p>
          <w:p w14:paraId="5BF29BAE">
            <w:pPr>
              <w:pStyle w:val="6"/>
              <w:spacing w:before="91" w:line="221" w:lineRule="auto"/>
              <w:ind w:left="261"/>
              <w:rPr>
                <w:sz w:val="28"/>
                <w:szCs w:val="28"/>
              </w:rPr>
            </w:pPr>
            <w:r>
              <w:rPr>
                <w:spacing w:val="-6"/>
                <w:sz w:val="28"/>
                <w:szCs w:val="28"/>
              </w:rPr>
              <w:t>经办人：</w:t>
            </w:r>
            <w:r>
              <w:rPr>
                <w:sz w:val="28"/>
                <w:szCs w:val="28"/>
              </w:rPr>
              <w:t xml:space="preserve">                                   </w:t>
            </w:r>
            <w:r>
              <w:rPr>
                <w:spacing w:val="-6"/>
                <w:sz w:val="28"/>
                <w:szCs w:val="28"/>
              </w:rPr>
              <w:t>年</w:t>
            </w:r>
            <w:r>
              <w:rPr>
                <w:spacing w:val="9"/>
                <w:sz w:val="28"/>
                <w:szCs w:val="28"/>
              </w:rPr>
              <w:t xml:space="preserve">   </w:t>
            </w:r>
            <w:r>
              <w:rPr>
                <w:spacing w:val="-6"/>
                <w:sz w:val="28"/>
                <w:szCs w:val="28"/>
              </w:rPr>
              <w:t>月</w:t>
            </w:r>
            <w:r>
              <w:rPr>
                <w:spacing w:val="20"/>
                <w:sz w:val="28"/>
                <w:szCs w:val="28"/>
              </w:rPr>
              <w:t xml:space="preserve">   </w:t>
            </w:r>
            <w:r>
              <w:rPr>
                <w:spacing w:val="-6"/>
                <w:sz w:val="28"/>
                <w:szCs w:val="28"/>
              </w:rPr>
              <w:t>日</w:t>
            </w:r>
          </w:p>
        </w:tc>
      </w:tr>
      <w:tr w14:paraId="5214CD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3" w:hRule="atLeast"/>
        </w:trPr>
        <w:tc>
          <w:tcPr>
            <w:tcW w:w="9393" w:type="dxa"/>
            <w:vAlign w:val="top"/>
          </w:tcPr>
          <w:p w14:paraId="481C699E">
            <w:pPr>
              <w:pStyle w:val="6"/>
              <w:spacing w:before="163" w:line="221" w:lineRule="auto"/>
              <w:ind w:left="267"/>
              <w:rPr>
                <w:sz w:val="28"/>
                <w:szCs w:val="28"/>
              </w:rPr>
            </w:pPr>
            <w:r>
              <w:rPr>
                <w:spacing w:val="-1"/>
                <w:sz w:val="28"/>
                <w:szCs w:val="28"/>
              </w:rPr>
              <w:t>下一级环境保护行政主管部门审查意见：</w:t>
            </w:r>
          </w:p>
          <w:p w14:paraId="195A64E5">
            <w:pPr>
              <w:spacing w:line="245" w:lineRule="auto"/>
              <w:rPr>
                <w:rFonts w:ascii="Arial"/>
                <w:sz w:val="21"/>
              </w:rPr>
            </w:pPr>
          </w:p>
          <w:p w14:paraId="684AA16B">
            <w:pPr>
              <w:spacing w:line="245" w:lineRule="auto"/>
              <w:rPr>
                <w:rFonts w:ascii="Arial"/>
                <w:sz w:val="21"/>
              </w:rPr>
            </w:pPr>
          </w:p>
          <w:p w14:paraId="01EF8FF4">
            <w:pPr>
              <w:spacing w:line="245" w:lineRule="auto"/>
              <w:rPr>
                <w:rFonts w:ascii="Arial"/>
                <w:sz w:val="21"/>
              </w:rPr>
            </w:pPr>
          </w:p>
          <w:p w14:paraId="1409E204">
            <w:pPr>
              <w:spacing w:line="245" w:lineRule="auto"/>
              <w:rPr>
                <w:rFonts w:ascii="Arial"/>
                <w:sz w:val="21"/>
              </w:rPr>
            </w:pPr>
          </w:p>
          <w:p w14:paraId="5D3B259B">
            <w:pPr>
              <w:spacing w:line="245" w:lineRule="auto"/>
              <w:rPr>
                <w:rFonts w:ascii="Arial"/>
                <w:sz w:val="21"/>
              </w:rPr>
            </w:pPr>
          </w:p>
          <w:p w14:paraId="42C527D2">
            <w:pPr>
              <w:spacing w:line="245" w:lineRule="auto"/>
              <w:rPr>
                <w:rFonts w:ascii="Arial"/>
                <w:sz w:val="21"/>
              </w:rPr>
            </w:pPr>
          </w:p>
          <w:p w14:paraId="5ABA079F">
            <w:pPr>
              <w:spacing w:line="245" w:lineRule="auto"/>
              <w:rPr>
                <w:rFonts w:ascii="Arial"/>
                <w:sz w:val="21"/>
              </w:rPr>
            </w:pPr>
          </w:p>
          <w:p w14:paraId="427F6A2B">
            <w:pPr>
              <w:spacing w:line="245" w:lineRule="auto"/>
              <w:rPr>
                <w:rFonts w:ascii="Arial"/>
                <w:sz w:val="21"/>
              </w:rPr>
            </w:pPr>
          </w:p>
          <w:p w14:paraId="0AAF3BAD">
            <w:pPr>
              <w:spacing w:line="245" w:lineRule="auto"/>
              <w:rPr>
                <w:rFonts w:ascii="Arial"/>
                <w:sz w:val="21"/>
              </w:rPr>
            </w:pPr>
          </w:p>
          <w:p w14:paraId="5EFBCFA2">
            <w:pPr>
              <w:spacing w:line="245" w:lineRule="auto"/>
              <w:rPr>
                <w:rFonts w:ascii="Arial"/>
                <w:sz w:val="21"/>
              </w:rPr>
            </w:pPr>
          </w:p>
          <w:p w14:paraId="79846213">
            <w:pPr>
              <w:spacing w:line="245" w:lineRule="auto"/>
              <w:rPr>
                <w:rFonts w:ascii="Arial"/>
                <w:sz w:val="21"/>
              </w:rPr>
            </w:pPr>
          </w:p>
          <w:p w14:paraId="0A3D488C">
            <w:pPr>
              <w:spacing w:line="245" w:lineRule="auto"/>
              <w:rPr>
                <w:rFonts w:ascii="Arial"/>
                <w:sz w:val="21"/>
              </w:rPr>
            </w:pPr>
          </w:p>
          <w:p w14:paraId="7F2F74E7">
            <w:pPr>
              <w:spacing w:line="246" w:lineRule="auto"/>
              <w:rPr>
                <w:rFonts w:ascii="Arial"/>
                <w:sz w:val="21"/>
              </w:rPr>
            </w:pPr>
          </w:p>
          <w:p w14:paraId="4AAC742B">
            <w:pPr>
              <w:spacing w:line="246" w:lineRule="auto"/>
              <w:rPr>
                <w:rFonts w:ascii="Arial"/>
                <w:sz w:val="21"/>
              </w:rPr>
            </w:pPr>
          </w:p>
          <w:p w14:paraId="7EC8F075">
            <w:pPr>
              <w:spacing w:line="246" w:lineRule="auto"/>
              <w:rPr>
                <w:rFonts w:ascii="Arial"/>
                <w:sz w:val="21"/>
              </w:rPr>
            </w:pPr>
          </w:p>
          <w:p w14:paraId="6ED53324">
            <w:pPr>
              <w:spacing w:line="246" w:lineRule="auto"/>
              <w:rPr>
                <w:rFonts w:ascii="Arial"/>
                <w:sz w:val="21"/>
              </w:rPr>
            </w:pPr>
          </w:p>
          <w:p w14:paraId="1ABFB481">
            <w:pPr>
              <w:spacing w:line="246" w:lineRule="auto"/>
              <w:rPr>
                <w:rFonts w:ascii="Arial"/>
                <w:sz w:val="21"/>
              </w:rPr>
            </w:pPr>
          </w:p>
          <w:p w14:paraId="6DA2CB4B">
            <w:pPr>
              <w:spacing w:line="246" w:lineRule="auto"/>
              <w:rPr>
                <w:rFonts w:ascii="Arial"/>
                <w:sz w:val="21"/>
              </w:rPr>
            </w:pPr>
          </w:p>
          <w:p w14:paraId="6D452C00">
            <w:pPr>
              <w:pStyle w:val="6"/>
              <w:spacing w:before="91" w:line="220" w:lineRule="auto"/>
              <w:ind w:left="6706"/>
              <w:rPr>
                <w:sz w:val="28"/>
                <w:szCs w:val="28"/>
              </w:rPr>
            </w:pPr>
            <w:r>
              <w:rPr>
                <w:spacing w:val="-10"/>
                <w:sz w:val="28"/>
                <w:szCs w:val="28"/>
              </w:rPr>
              <w:t>公</w:t>
            </w:r>
            <w:r>
              <w:rPr>
                <w:spacing w:val="20"/>
                <w:sz w:val="28"/>
                <w:szCs w:val="28"/>
              </w:rPr>
              <w:t xml:space="preserve"> </w:t>
            </w:r>
            <w:r>
              <w:rPr>
                <w:spacing w:val="-10"/>
                <w:sz w:val="28"/>
                <w:szCs w:val="28"/>
              </w:rPr>
              <w:t>章</w:t>
            </w:r>
          </w:p>
          <w:p w14:paraId="28903A14">
            <w:pPr>
              <w:spacing w:line="257" w:lineRule="auto"/>
              <w:rPr>
                <w:rFonts w:ascii="Arial"/>
                <w:sz w:val="21"/>
              </w:rPr>
            </w:pPr>
          </w:p>
          <w:p w14:paraId="1F318590">
            <w:pPr>
              <w:pStyle w:val="6"/>
              <w:spacing w:before="91" w:line="221" w:lineRule="auto"/>
              <w:ind w:left="261"/>
              <w:rPr>
                <w:sz w:val="28"/>
                <w:szCs w:val="28"/>
              </w:rPr>
            </w:pPr>
            <w:r>
              <w:rPr>
                <w:spacing w:val="-6"/>
                <w:sz w:val="28"/>
                <w:szCs w:val="28"/>
              </w:rPr>
              <w:t>经办人：</w:t>
            </w:r>
            <w:r>
              <w:rPr>
                <w:sz w:val="28"/>
                <w:szCs w:val="28"/>
              </w:rPr>
              <w:t xml:space="preserve">                                   </w:t>
            </w:r>
            <w:r>
              <w:rPr>
                <w:spacing w:val="-6"/>
                <w:sz w:val="28"/>
                <w:szCs w:val="28"/>
              </w:rPr>
              <w:t>年</w:t>
            </w:r>
            <w:r>
              <w:rPr>
                <w:spacing w:val="9"/>
                <w:sz w:val="28"/>
                <w:szCs w:val="28"/>
              </w:rPr>
              <w:t xml:space="preserve">   </w:t>
            </w:r>
            <w:r>
              <w:rPr>
                <w:spacing w:val="-6"/>
                <w:sz w:val="28"/>
                <w:szCs w:val="28"/>
              </w:rPr>
              <w:t>月</w:t>
            </w:r>
            <w:r>
              <w:rPr>
                <w:spacing w:val="20"/>
                <w:sz w:val="28"/>
                <w:szCs w:val="28"/>
              </w:rPr>
              <w:t xml:space="preserve">   </w:t>
            </w:r>
            <w:r>
              <w:rPr>
                <w:spacing w:val="-6"/>
                <w:sz w:val="28"/>
                <w:szCs w:val="28"/>
              </w:rPr>
              <w:t>日</w:t>
            </w:r>
          </w:p>
        </w:tc>
      </w:tr>
    </w:tbl>
    <w:p w14:paraId="67E9D7DA">
      <w:pPr>
        <w:pStyle w:val="2"/>
      </w:pPr>
    </w:p>
    <w:p w14:paraId="4682069F">
      <w:pPr>
        <w:sectPr>
          <w:footerReference r:id="rId48" w:type="default"/>
          <w:pgSz w:w="11906" w:h="16839"/>
          <w:pgMar w:top="1249" w:right="1253" w:bottom="400" w:left="1254" w:header="0" w:footer="0" w:gutter="0"/>
          <w:cols w:space="720" w:num="1"/>
        </w:sectPr>
      </w:pPr>
    </w:p>
    <w:tbl>
      <w:tblPr>
        <w:tblStyle w:val="5"/>
        <w:tblW w:w="9290"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90"/>
      </w:tblGrid>
      <w:tr w14:paraId="5E725631">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470" w:hRule="atLeast"/>
        </w:trPr>
        <w:tc>
          <w:tcPr>
            <w:tcW w:w="9290" w:type="dxa"/>
            <w:vAlign w:val="top"/>
          </w:tcPr>
          <w:p w14:paraId="35B8DA87">
            <w:pPr>
              <w:spacing w:line="312" w:lineRule="auto"/>
              <w:rPr>
                <w:rFonts w:ascii="Arial"/>
                <w:sz w:val="21"/>
              </w:rPr>
            </w:pPr>
          </w:p>
          <w:p w14:paraId="1A828299">
            <w:pPr>
              <w:pStyle w:val="6"/>
              <w:spacing w:before="91" w:line="221" w:lineRule="auto"/>
              <w:ind w:left="267"/>
              <w:rPr>
                <w:sz w:val="28"/>
                <w:szCs w:val="28"/>
              </w:rPr>
            </w:pPr>
            <w:r>
              <w:rPr>
                <w:spacing w:val="-4"/>
                <w:sz w:val="28"/>
                <w:szCs w:val="28"/>
              </w:rPr>
              <w:t>审批意见：</w:t>
            </w:r>
          </w:p>
          <w:p w14:paraId="7D72FD5C">
            <w:pPr>
              <w:spacing w:line="242" w:lineRule="auto"/>
              <w:rPr>
                <w:rFonts w:ascii="Arial"/>
                <w:sz w:val="21"/>
              </w:rPr>
            </w:pPr>
          </w:p>
          <w:p w14:paraId="47E70197">
            <w:pPr>
              <w:spacing w:line="242" w:lineRule="auto"/>
              <w:rPr>
                <w:rFonts w:ascii="Arial"/>
                <w:sz w:val="21"/>
              </w:rPr>
            </w:pPr>
          </w:p>
          <w:p w14:paraId="7ED5FC64">
            <w:pPr>
              <w:spacing w:line="242" w:lineRule="auto"/>
              <w:rPr>
                <w:rFonts w:ascii="Arial"/>
                <w:sz w:val="21"/>
              </w:rPr>
            </w:pPr>
          </w:p>
          <w:p w14:paraId="065406C6">
            <w:pPr>
              <w:spacing w:line="242" w:lineRule="auto"/>
              <w:rPr>
                <w:rFonts w:ascii="Arial"/>
                <w:sz w:val="21"/>
              </w:rPr>
            </w:pPr>
          </w:p>
          <w:p w14:paraId="71487040">
            <w:pPr>
              <w:spacing w:line="242" w:lineRule="auto"/>
              <w:rPr>
                <w:rFonts w:ascii="Arial"/>
                <w:sz w:val="21"/>
              </w:rPr>
            </w:pPr>
          </w:p>
          <w:p w14:paraId="7DB3B338">
            <w:pPr>
              <w:spacing w:line="242" w:lineRule="auto"/>
              <w:rPr>
                <w:rFonts w:ascii="Arial"/>
                <w:sz w:val="21"/>
              </w:rPr>
            </w:pPr>
          </w:p>
          <w:p w14:paraId="3577FB00">
            <w:pPr>
              <w:spacing w:line="242" w:lineRule="auto"/>
              <w:rPr>
                <w:rFonts w:ascii="Arial"/>
                <w:sz w:val="21"/>
              </w:rPr>
            </w:pPr>
          </w:p>
          <w:p w14:paraId="0534B415">
            <w:pPr>
              <w:spacing w:line="242" w:lineRule="auto"/>
              <w:rPr>
                <w:rFonts w:ascii="Arial"/>
                <w:sz w:val="21"/>
              </w:rPr>
            </w:pPr>
          </w:p>
          <w:p w14:paraId="27E4DF3B">
            <w:pPr>
              <w:spacing w:line="242" w:lineRule="auto"/>
              <w:rPr>
                <w:rFonts w:ascii="Arial"/>
                <w:sz w:val="21"/>
              </w:rPr>
            </w:pPr>
          </w:p>
          <w:p w14:paraId="336288DC">
            <w:pPr>
              <w:spacing w:line="242" w:lineRule="auto"/>
              <w:rPr>
                <w:rFonts w:ascii="Arial"/>
                <w:sz w:val="21"/>
              </w:rPr>
            </w:pPr>
          </w:p>
          <w:p w14:paraId="539AD92C">
            <w:pPr>
              <w:spacing w:line="242" w:lineRule="auto"/>
              <w:rPr>
                <w:rFonts w:ascii="Arial"/>
                <w:sz w:val="21"/>
              </w:rPr>
            </w:pPr>
          </w:p>
          <w:p w14:paraId="6C2E8A81">
            <w:pPr>
              <w:spacing w:line="242" w:lineRule="auto"/>
              <w:rPr>
                <w:rFonts w:ascii="Arial"/>
                <w:sz w:val="21"/>
              </w:rPr>
            </w:pPr>
          </w:p>
          <w:p w14:paraId="6AF0AF16">
            <w:pPr>
              <w:spacing w:line="242" w:lineRule="auto"/>
              <w:rPr>
                <w:rFonts w:ascii="Arial"/>
                <w:sz w:val="21"/>
              </w:rPr>
            </w:pPr>
          </w:p>
          <w:p w14:paraId="7D8F591F">
            <w:pPr>
              <w:spacing w:line="242" w:lineRule="auto"/>
              <w:rPr>
                <w:rFonts w:ascii="Arial"/>
                <w:sz w:val="21"/>
              </w:rPr>
            </w:pPr>
          </w:p>
          <w:p w14:paraId="4FC83037">
            <w:pPr>
              <w:spacing w:line="242" w:lineRule="auto"/>
              <w:rPr>
                <w:rFonts w:ascii="Arial"/>
                <w:sz w:val="21"/>
              </w:rPr>
            </w:pPr>
          </w:p>
          <w:p w14:paraId="46AFAF47">
            <w:pPr>
              <w:spacing w:line="242" w:lineRule="auto"/>
              <w:rPr>
                <w:rFonts w:ascii="Arial"/>
                <w:sz w:val="21"/>
              </w:rPr>
            </w:pPr>
          </w:p>
          <w:p w14:paraId="44478562">
            <w:pPr>
              <w:spacing w:line="242" w:lineRule="auto"/>
              <w:rPr>
                <w:rFonts w:ascii="Arial"/>
                <w:sz w:val="21"/>
              </w:rPr>
            </w:pPr>
          </w:p>
          <w:p w14:paraId="180C2C67">
            <w:pPr>
              <w:spacing w:line="242" w:lineRule="auto"/>
              <w:rPr>
                <w:rFonts w:ascii="Arial"/>
                <w:sz w:val="21"/>
              </w:rPr>
            </w:pPr>
          </w:p>
          <w:p w14:paraId="3EFD833D">
            <w:pPr>
              <w:spacing w:line="242" w:lineRule="auto"/>
              <w:rPr>
                <w:rFonts w:ascii="Arial"/>
                <w:sz w:val="21"/>
              </w:rPr>
            </w:pPr>
          </w:p>
          <w:p w14:paraId="030969AA">
            <w:pPr>
              <w:spacing w:line="242" w:lineRule="auto"/>
              <w:rPr>
                <w:rFonts w:ascii="Arial"/>
                <w:sz w:val="21"/>
              </w:rPr>
            </w:pPr>
          </w:p>
          <w:p w14:paraId="4DB44C13">
            <w:pPr>
              <w:spacing w:line="242" w:lineRule="auto"/>
              <w:rPr>
                <w:rFonts w:ascii="Arial"/>
                <w:sz w:val="21"/>
              </w:rPr>
            </w:pPr>
          </w:p>
          <w:p w14:paraId="78BE9033">
            <w:pPr>
              <w:spacing w:line="242" w:lineRule="auto"/>
              <w:rPr>
                <w:rFonts w:ascii="Arial"/>
                <w:sz w:val="21"/>
              </w:rPr>
            </w:pPr>
          </w:p>
          <w:p w14:paraId="45FCC804">
            <w:pPr>
              <w:spacing w:line="242" w:lineRule="auto"/>
              <w:rPr>
                <w:rFonts w:ascii="Arial"/>
                <w:sz w:val="21"/>
              </w:rPr>
            </w:pPr>
          </w:p>
          <w:p w14:paraId="7C588656">
            <w:pPr>
              <w:spacing w:line="242" w:lineRule="auto"/>
              <w:rPr>
                <w:rFonts w:ascii="Arial"/>
                <w:sz w:val="21"/>
              </w:rPr>
            </w:pPr>
          </w:p>
          <w:p w14:paraId="17ECD1C6">
            <w:pPr>
              <w:spacing w:line="242" w:lineRule="auto"/>
              <w:rPr>
                <w:rFonts w:ascii="Arial"/>
                <w:sz w:val="21"/>
              </w:rPr>
            </w:pPr>
          </w:p>
          <w:p w14:paraId="51FAC4DD">
            <w:pPr>
              <w:spacing w:line="242" w:lineRule="auto"/>
              <w:rPr>
                <w:rFonts w:ascii="Arial"/>
                <w:sz w:val="21"/>
              </w:rPr>
            </w:pPr>
          </w:p>
          <w:p w14:paraId="35E1B2D5">
            <w:pPr>
              <w:spacing w:line="242" w:lineRule="auto"/>
              <w:rPr>
                <w:rFonts w:ascii="Arial"/>
                <w:sz w:val="21"/>
              </w:rPr>
            </w:pPr>
          </w:p>
          <w:p w14:paraId="4E44B309">
            <w:pPr>
              <w:spacing w:line="242" w:lineRule="auto"/>
              <w:rPr>
                <w:rFonts w:ascii="Arial"/>
                <w:sz w:val="21"/>
              </w:rPr>
            </w:pPr>
          </w:p>
          <w:p w14:paraId="70E17C35">
            <w:pPr>
              <w:spacing w:line="242" w:lineRule="auto"/>
              <w:rPr>
                <w:rFonts w:ascii="Arial"/>
                <w:sz w:val="21"/>
              </w:rPr>
            </w:pPr>
          </w:p>
          <w:p w14:paraId="0928DD3B">
            <w:pPr>
              <w:spacing w:line="243" w:lineRule="auto"/>
              <w:rPr>
                <w:rFonts w:ascii="Arial"/>
                <w:sz w:val="21"/>
              </w:rPr>
            </w:pPr>
          </w:p>
          <w:p w14:paraId="4C65AFBC">
            <w:pPr>
              <w:spacing w:line="243" w:lineRule="auto"/>
              <w:rPr>
                <w:rFonts w:ascii="Arial"/>
                <w:sz w:val="21"/>
              </w:rPr>
            </w:pPr>
          </w:p>
          <w:p w14:paraId="629A05A0">
            <w:pPr>
              <w:spacing w:line="243" w:lineRule="auto"/>
              <w:rPr>
                <w:rFonts w:ascii="Arial"/>
                <w:sz w:val="21"/>
              </w:rPr>
            </w:pPr>
          </w:p>
          <w:p w14:paraId="30E3B26C">
            <w:pPr>
              <w:spacing w:line="243" w:lineRule="auto"/>
              <w:rPr>
                <w:rFonts w:ascii="Arial"/>
                <w:sz w:val="21"/>
              </w:rPr>
            </w:pPr>
          </w:p>
          <w:p w14:paraId="205E53B4">
            <w:pPr>
              <w:spacing w:line="243" w:lineRule="auto"/>
              <w:rPr>
                <w:rFonts w:ascii="Arial"/>
                <w:sz w:val="21"/>
              </w:rPr>
            </w:pPr>
          </w:p>
          <w:p w14:paraId="7195A08A">
            <w:pPr>
              <w:spacing w:line="243" w:lineRule="auto"/>
              <w:rPr>
                <w:rFonts w:ascii="Arial"/>
                <w:sz w:val="21"/>
              </w:rPr>
            </w:pPr>
          </w:p>
          <w:p w14:paraId="152AD6C9">
            <w:pPr>
              <w:spacing w:line="243" w:lineRule="auto"/>
              <w:rPr>
                <w:rFonts w:ascii="Arial"/>
                <w:sz w:val="21"/>
              </w:rPr>
            </w:pPr>
          </w:p>
          <w:p w14:paraId="05877FC4">
            <w:pPr>
              <w:spacing w:line="243" w:lineRule="auto"/>
              <w:rPr>
                <w:rFonts w:ascii="Arial"/>
                <w:sz w:val="21"/>
              </w:rPr>
            </w:pPr>
          </w:p>
          <w:p w14:paraId="208C1704">
            <w:pPr>
              <w:spacing w:line="243" w:lineRule="auto"/>
              <w:rPr>
                <w:rFonts w:ascii="Arial"/>
                <w:sz w:val="21"/>
              </w:rPr>
            </w:pPr>
          </w:p>
          <w:p w14:paraId="65FFFE42">
            <w:pPr>
              <w:spacing w:line="243" w:lineRule="auto"/>
              <w:rPr>
                <w:rFonts w:ascii="Arial"/>
                <w:sz w:val="21"/>
              </w:rPr>
            </w:pPr>
          </w:p>
          <w:p w14:paraId="439F179B">
            <w:pPr>
              <w:spacing w:line="243" w:lineRule="auto"/>
              <w:rPr>
                <w:rFonts w:ascii="Arial"/>
                <w:sz w:val="21"/>
              </w:rPr>
            </w:pPr>
          </w:p>
          <w:p w14:paraId="21CBC345">
            <w:pPr>
              <w:spacing w:line="243" w:lineRule="auto"/>
              <w:rPr>
                <w:rFonts w:ascii="Arial"/>
                <w:sz w:val="21"/>
              </w:rPr>
            </w:pPr>
          </w:p>
          <w:p w14:paraId="2A6D31E0">
            <w:pPr>
              <w:spacing w:line="243" w:lineRule="auto"/>
              <w:rPr>
                <w:rFonts w:ascii="Arial"/>
                <w:sz w:val="21"/>
              </w:rPr>
            </w:pPr>
          </w:p>
          <w:p w14:paraId="30893F45">
            <w:pPr>
              <w:pStyle w:val="6"/>
              <w:spacing w:before="91" w:line="220" w:lineRule="auto"/>
              <w:ind w:left="7498"/>
              <w:rPr>
                <w:sz w:val="28"/>
                <w:szCs w:val="28"/>
              </w:rPr>
            </w:pPr>
            <w:r>
              <w:rPr>
                <w:spacing w:val="-10"/>
                <w:sz w:val="28"/>
                <w:szCs w:val="28"/>
              </w:rPr>
              <w:t>公</w:t>
            </w:r>
            <w:r>
              <w:rPr>
                <w:spacing w:val="20"/>
                <w:sz w:val="28"/>
                <w:szCs w:val="28"/>
              </w:rPr>
              <w:t xml:space="preserve"> </w:t>
            </w:r>
            <w:r>
              <w:rPr>
                <w:spacing w:val="-10"/>
                <w:sz w:val="28"/>
                <w:szCs w:val="28"/>
              </w:rPr>
              <w:t>章</w:t>
            </w:r>
          </w:p>
          <w:p w14:paraId="5086DB87">
            <w:pPr>
              <w:spacing w:line="259" w:lineRule="auto"/>
              <w:rPr>
                <w:rFonts w:ascii="Arial"/>
                <w:sz w:val="21"/>
              </w:rPr>
            </w:pPr>
          </w:p>
          <w:p w14:paraId="6F981576">
            <w:pPr>
              <w:pStyle w:val="6"/>
              <w:spacing w:before="91" w:line="221" w:lineRule="auto"/>
              <w:ind w:left="630"/>
              <w:rPr>
                <w:sz w:val="28"/>
                <w:szCs w:val="28"/>
              </w:rPr>
            </w:pPr>
            <w:r>
              <w:rPr>
                <w:spacing w:val="-6"/>
                <w:sz w:val="28"/>
                <w:szCs w:val="28"/>
              </w:rPr>
              <w:t>经办人：</w:t>
            </w:r>
            <w:r>
              <w:rPr>
                <w:sz w:val="28"/>
                <w:szCs w:val="28"/>
              </w:rPr>
              <w:t xml:space="preserve">                                  </w:t>
            </w:r>
            <w:r>
              <w:rPr>
                <w:spacing w:val="-6"/>
                <w:sz w:val="28"/>
                <w:szCs w:val="28"/>
              </w:rPr>
              <w:t>年</w:t>
            </w:r>
            <w:r>
              <w:rPr>
                <w:spacing w:val="7"/>
                <w:sz w:val="28"/>
                <w:szCs w:val="28"/>
              </w:rPr>
              <w:t xml:space="preserve">    </w:t>
            </w:r>
            <w:r>
              <w:rPr>
                <w:spacing w:val="-6"/>
                <w:sz w:val="28"/>
                <w:szCs w:val="28"/>
              </w:rPr>
              <w:t>月</w:t>
            </w:r>
            <w:r>
              <w:rPr>
                <w:spacing w:val="14"/>
                <w:sz w:val="28"/>
                <w:szCs w:val="28"/>
              </w:rPr>
              <w:t xml:space="preserve">    </w:t>
            </w:r>
            <w:r>
              <w:rPr>
                <w:spacing w:val="-6"/>
                <w:sz w:val="28"/>
                <w:szCs w:val="28"/>
              </w:rPr>
              <w:t>日</w:t>
            </w:r>
          </w:p>
        </w:tc>
      </w:tr>
    </w:tbl>
    <w:p w14:paraId="08CD1D26">
      <w:pPr>
        <w:pStyle w:val="2"/>
      </w:pPr>
    </w:p>
    <w:p w14:paraId="7AE98451">
      <w:pPr>
        <w:sectPr>
          <w:pgSz w:w="11906" w:h="16839"/>
          <w:pgMar w:top="1259" w:right="1305" w:bottom="400" w:left="1305" w:header="0" w:footer="0" w:gutter="0"/>
          <w:cols w:space="720" w:num="1"/>
        </w:sectPr>
      </w:pPr>
    </w:p>
    <w:p w14:paraId="2DFC91CA">
      <w:pPr>
        <w:pStyle w:val="2"/>
      </w:pPr>
    </w:p>
    <w:p w14:paraId="02E89A4D">
      <w:pPr>
        <w:pStyle w:val="2"/>
      </w:pPr>
    </w:p>
    <w:p w14:paraId="776E0AF6">
      <w:pPr>
        <w:spacing w:line="8909" w:lineRule="exact"/>
        <w:ind w:firstLine="59"/>
      </w:pPr>
      <w:r>
        <w:rPr>
          <w:position w:val="-178"/>
        </w:rPr>
        <w:drawing>
          <wp:inline distT="0" distB="0" distL="0" distR="0">
            <wp:extent cx="7400290" cy="565658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57"/>
                    <a:stretch>
                      <a:fillRect/>
                    </a:stretch>
                  </pic:blipFill>
                  <pic:spPr>
                    <a:xfrm>
                      <a:off x="0" y="0"/>
                      <a:ext cx="7400544" cy="5657088"/>
                    </a:xfrm>
                    <a:prstGeom prst="rect">
                      <a:avLst/>
                    </a:prstGeom>
                  </pic:spPr>
                </pic:pic>
              </a:graphicData>
            </a:graphic>
          </wp:inline>
        </w:drawing>
      </w:r>
    </w:p>
    <w:p w14:paraId="45062F94">
      <w:pPr>
        <w:spacing w:line="8909" w:lineRule="exact"/>
        <w:sectPr>
          <w:pgSz w:w="16839" w:h="11906"/>
          <w:pgMar w:top="1012" w:right="2525" w:bottom="400" w:left="2525" w:header="0" w:footer="0" w:gutter="0"/>
          <w:cols w:space="720" w:num="1"/>
        </w:sectPr>
      </w:pPr>
    </w:p>
    <w:p w14:paraId="4FAAA455">
      <w:pPr>
        <w:pStyle w:val="2"/>
        <w:spacing w:line="242" w:lineRule="auto"/>
      </w:pPr>
    </w:p>
    <w:p w14:paraId="013C68C9">
      <w:pPr>
        <w:pStyle w:val="2"/>
        <w:spacing w:line="242" w:lineRule="auto"/>
      </w:pPr>
    </w:p>
    <w:p w14:paraId="599C230C">
      <w:pPr>
        <w:pStyle w:val="2"/>
        <w:spacing w:line="242" w:lineRule="auto"/>
      </w:pPr>
    </w:p>
    <w:p w14:paraId="19402FE3">
      <w:pPr>
        <w:pStyle w:val="2"/>
        <w:spacing w:line="242" w:lineRule="auto"/>
      </w:pPr>
    </w:p>
    <w:p w14:paraId="3E1FAB6A">
      <w:pPr>
        <w:pStyle w:val="2"/>
        <w:spacing w:line="242" w:lineRule="auto"/>
      </w:pPr>
    </w:p>
    <w:p w14:paraId="69D31AFE">
      <w:pPr>
        <w:pStyle w:val="2"/>
        <w:spacing w:line="242" w:lineRule="auto"/>
      </w:pPr>
    </w:p>
    <w:p w14:paraId="737F0343">
      <w:pPr>
        <w:pStyle w:val="2"/>
        <w:spacing w:line="242" w:lineRule="auto"/>
      </w:pPr>
    </w:p>
    <w:p w14:paraId="4109307A">
      <w:pPr>
        <w:pStyle w:val="2"/>
        <w:spacing w:line="242" w:lineRule="auto"/>
      </w:pPr>
    </w:p>
    <w:p w14:paraId="08C500E1">
      <w:pPr>
        <w:pStyle w:val="2"/>
        <w:spacing w:line="243" w:lineRule="auto"/>
      </w:pPr>
    </w:p>
    <w:p w14:paraId="069EC5F5">
      <w:pPr>
        <w:pStyle w:val="2"/>
        <w:spacing w:line="243" w:lineRule="auto"/>
      </w:pPr>
    </w:p>
    <w:p w14:paraId="752D4CAA">
      <w:pPr>
        <w:spacing w:line="9747" w:lineRule="exact"/>
      </w:pPr>
      <w:r>
        <w:rPr>
          <w:position w:val="-194"/>
        </w:rPr>
        <w:drawing>
          <wp:inline distT="0" distB="0" distL="0" distR="0">
            <wp:extent cx="5688965" cy="618871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58"/>
                    <a:stretch>
                      <a:fillRect/>
                    </a:stretch>
                  </pic:blipFill>
                  <pic:spPr>
                    <a:xfrm>
                      <a:off x="0" y="0"/>
                      <a:ext cx="5689092" cy="6188963"/>
                    </a:xfrm>
                    <a:prstGeom prst="rect">
                      <a:avLst/>
                    </a:prstGeom>
                  </pic:spPr>
                </pic:pic>
              </a:graphicData>
            </a:graphic>
          </wp:inline>
        </w:drawing>
      </w:r>
    </w:p>
    <w:p w14:paraId="15CF4AF1">
      <w:pPr>
        <w:spacing w:line="9747" w:lineRule="exact"/>
        <w:sectPr>
          <w:pgSz w:w="11906" w:h="16839"/>
          <w:pgMar w:top="1431" w:right="1473" w:bottom="400" w:left="1473" w:header="0" w:footer="0" w:gutter="0"/>
          <w:cols w:space="720" w:num="1"/>
        </w:sectPr>
      </w:pPr>
    </w:p>
    <w:p w14:paraId="062B76A0">
      <w:pPr>
        <w:pStyle w:val="2"/>
        <w:spacing w:line="291" w:lineRule="auto"/>
      </w:pPr>
    </w:p>
    <w:p w14:paraId="23FB9C0B">
      <w:pPr>
        <w:spacing w:line="9271" w:lineRule="exact"/>
      </w:pPr>
      <w:r>
        <w:rPr>
          <w:position w:val="-185"/>
        </w:rPr>
        <w:drawing>
          <wp:inline distT="0" distB="0" distL="0" distR="0">
            <wp:extent cx="8241665" cy="588708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59"/>
                    <a:stretch>
                      <a:fillRect/>
                    </a:stretch>
                  </pic:blipFill>
                  <pic:spPr>
                    <a:xfrm>
                      <a:off x="0" y="0"/>
                      <a:ext cx="8241792" cy="5887211"/>
                    </a:xfrm>
                    <a:prstGeom prst="rect">
                      <a:avLst/>
                    </a:prstGeom>
                  </pic:spPr>
                </pic:pic>
              </a:graphicData>
            </a:graphic>
          </wp:inline>
        </w:drawing>
      </w:r>
    </w:p>
    <w:p w14:paraId="51A99E59">
      <w:pPr>
        <w:spacing w:line="9271" w:lineRule="exact"/>
        <w:sectPr>
          <w:pgSz w:w="16839" w:h="11906"/>
          <w:pgMar w:top="1012" w:right="1934" w:bottom="400" w:left="1924" w:header="0" w:footer="0" w:gutter="0"/>
          <w:cols w:space="720" w:num="1"/>
        </w:sectPr>
      </w:pPr>
    </w:p>
    <w:p w14:paraId="233C2152">
      <w:pPr>
        <w:pStyle w:val="2"/>
        <w:spacing w:line="442" w:lineRule="auto"/>
      </w:pPr>
    </w:p>
    <w:p w14:paraId="6F554514">
      <w:pPr>
        <w:spacing w:line="8978" w:lineRule="exact"/>
      </w:pPr>
      <w:r>
        <w:rPr>
          <w:position w:val="-179"/>
        </w:rPr>
        <w:drawing>
          <wp:inline distT="0" distB="0" distL="0" distR="0">
            <wp:extent cx="7802880" cy="570103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60"/>
                    <a:stretch>
                      <a:fillRect/>
                    </a:stretch>
                  </pic:blipFill>
                  <pic:spPr>
                    <a:xfrm>
                      <a:off x="0" y="0"/>
                      <a:ext cx="7802880" cy="5701283"/>
                    </a:xfrm>
                    <a:prstGeom prst="rect">
                      <a:avLst/>
                    </a:prstGeom>
                  </pic:spPr>
                </pic:pic>
              </a:graphicData>
            </a:graphic>
          </wp:inline>
        </w:drawing>
      </w:r>
    </w:p>
    <w:p w14:paraId="3EE662D1">
      <w:pPr>
        <w:spacing w:line="8978" w:lineRule="exact"/>
        <w:sectPr>
          <w:pgSz w:w="16839" w:h="11906"/>
          <w:pgMar w:top="1012" w:right="2281" w:bottom="400" w:left="2268" w:header="0" w:footer="0" w:gutter="0"/>
          <w:cols w:space="720" w:num="1"/>
        </w:sectPr>
      </w:pPr>
    </w:p>
    <w:p w14:paraId="0A507F79">
      <w:pPr>
        <w:pStyle w:val="2"/>
        <w:spacing w:line="263" w:lineRule="auto"/>
      </w:pPr>
    </w:p>
    <w:p w14:paraId="018FC171">
      <w:pPr>
        <w:spacing w:line="9338" w:lineRule="exact"/>
      </w:pPr>
      <w:r>
        <w:rPr>
          <w:position w:val="-186"/>
        </w:rPr>
        <w:drawing>
          <wp:inline distT="0" distB="0" distL="0" distR="0">
            <wp:extent cx="7720330" cy="592963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61"/>
                    <a:stretch>
                      <a:fillRect/>
                    </a:stretch>
                  </pic:blipFill>
                  <pic:spPr>
                    <a:xfrm>
                      <a:off x="0" y="0"/>
                      <a:ext cx="7720584" cy="5929883"/>
                    </a:xfrm>
                    <a:prstGeom prst="rect">
                      <a:avLst/>
                    </a:prstGeom>
                  </pic:spPr>
                </pic:pic>
              </a:graphicData>
            </a:graphic>
          </wp:inline>
        </w:drawing>
      </w:r>
    </w:p>
    <w:p w14:paraId="4BCA8FDF">
      <w:pPr>
        <w:spacing w:line="9338" w:lineRule="exact"/>
        <w:sectPr>
          <w:pgSz w:w="16839" w:h="11906"/>
          <w:pgMar w:top="1012" w:right="2351" w:bottom="400" w:left="2328" w:header="0" w:footer="0" w:gutter="0"/>
          <w:cols w:space="720" w:num="1"/>
        </w:sectPr>
      </w:pPr>
    </w:p>
    <w:p w14:paraId="0BF6A07A">
      <w:pPr>
        <w:pStyle w:val="2"/>
        <w:spacing w:line="271" w:lineRule="auto"/>
      </w:pPr>
    </w:p>
    <w:p w14:paraId="609036CD">
      <w:pPr>
        <w:spacing w:line="13020" w:lineRule="exact"/>
      </w:pPr>
      <w:r>
        <w:rPr>
          <w:position w:val="-260"/>
        </w:rPr>
        <w:drawing>
          <wp:inline distT="0" distB="0" distL="0" distR="0">
            <wp:extent cx="5659755" cy="826770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62"/>
                    <a:stretch>
                      <a:fillRect/>
                    </a:stretch>
                  </pic:blipFill>
                  <pic:spPr>
                    <a:xfrm>
                      <a:off x="0" y="0"/>
                      <a:ext cx="5660135" cy="8267700"/>
                    </a:xfrm>
                    <a:prstGeom prst="rect">
                      <a:avLst/>
                    </a:prstGeom>
                  </pic:spPr>
                </pic:pic>
              </a:graphicData>
            </a:graphic>
          </wp:inline>
        </w:drawing>
      </w:r>
    </w:p>
    <w:p w14:paraId="00C044FE">
      <w:pPr>
        <w:spacing w:line="13020" w:lineRule="exact"/>
        <w:sectPr>
          <w:pgSz w:w="11906" w:h="16839"/>
          <w:pgMar w:top="1431" w:right="1518" w:bottom="400" w:left="1473" w:header="0" w:footer="0" w:gutter="0"/>
          <w:cols w:space="720" w:num="1"/>
        </w:sectPr>
      </w:pPr>
    </w:p>
    <w:p w14:paraId="3B9AA9AB">
      <w:pPr>
        <w:pStyle w:val="2"/>
        <w:spacing w:line="306" w:lineRule="auto"/>
      </w:pPr>
    </w:p>
    <w:p w14:paraId="301FCDF6">
      <w:pPr>
        <w:spacing w:line="9242" w:lineRule="exact"/>
      </w:pPr>
      <w:r>
        <w:rPr>
          <w:position w:val="-184"/>
        </w:rPr>
        <w:drawing>
          <wp:inline distT="0" distB="0" distL="0" distR="0">
            <wp:extent cx="8329930" cy="586867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63"/>
                    <a:stretch>
                      <a:fillRect/>
                    </a:stretch>
                  </pic:blipFill>
                  <pic:spPr>
                    <a:xfrm>
                      <a:off x="0" y="0"/>
                      <a:ext cx="8330184" cy="5868923"/>
                    </a:xfrm>
                    <a:prstGeom prst="rect">
                      <a:avLst/>
                    </a:prstGeom>
                  </pic:spPr>
                </pic:pic>
              </a:graphicData>
            </a:graphic>
          </wp:inline>
        </w:drawing>
      </w:r>
    </w:p>
    <w:p w14:paraId="7B1A3B00">
      <w:pPr>
        <w:spacing w:line="9242" w:lineRule="exact"/>
        <w:sectPr>
          <w:pgSz w:w="16839" w:h="11906"/>
          <w:pgMar w:top="1012" w:right="1871" w:bottom="400" w:left="1848" w:header="0" w:footer="0" w:gutter="0"/>
          <w:cols w:space="720" w:num="1"/>
        </w:sectPr>
      </w:pPr>
    </w:p>
    <w:p w14:paraId="6AFF5CA8">
      <w:pPr>
        <w:pStyle w:val="2"/>
        <w:spacing w:line="261" w:lineRule="auto"/>
      </w:pPr>
    </w:p>
    <w:p w14:paraId="3A11392D">
      <w:pPr>
        <w:pStyle w:val="2"/>
        <w:spacing w:line="262" w:lineRule="auto"/>
      </w:pPr>
    </w:p>
    <w:p w14:paraId="09C80F5D">
      <w:pPr>
        <w:spacing w:line="9098" w:lineRule="exact"/>
        <w:ind w:firstLine="222"/>
      </w:pPr>
      <w:r>
        <w:rPr>
          <w:position w:val="-181"/>
        </w:rPr>
        <w:drawing>
          <wp:inline distT="0" distB="0" distL="0" distR="0">
            <wp:extent cx="7197725" cy="577723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64"/>
                    <a:stretch>
                      <a:fillRect/>
                    </a:stretch>
                  </pic:blipFill>
                  <pic:spPr>
                    <a:xfrm>
                      <a:off x="0" y="0"/>
                      <a:ext cx="7197852" cy="5777483"/>
                    </a:xfrm>
                    <a:prstGeom prst="rect">
                      <a:avLst/>
                    </a:prstGeom>
                  </pic:spPr>
                </pic:pic>
              </a:graphicData>
            </a:graphic>
          </wp:inline>
        </w:drawing>
      </w:r>
    </w:p>
    <w:p w14:paraId="0C41013A">
      <w:pPr>
        <w:spacing w:line="9098" w:lineRule="exact"/>
        <w:sectPr>
          <w:pgSz w:w="16839" w:h="11906"/>
          <w:pgMar w:top="1012" w:right="2525" w:bottom="400" w:left="2525" w:header="0" w:footer="0" w:gutter="0"/>
          <w:cols w:space="720" w:num="1"/>
        </w:sectPr>
      </w:pPr>
    </w:p>
    <w:p w14:paraId="093AD9F7">
      <w:pPr>
        <w:pStyle w:val="2"/>
        <w:spacing w:line="262" w:lineRule="auto"/>
      </w:pPr>
    </w:p>
    <w:p w14:paraId="25833CDC">
      <w:pPr>
        <w:pStyle w:val="2"/>
        <w:spacing w:line="263" w:lineRule="auto"/>
      </w:pPr>
    </w:p>
    <w:p w14:paraId="3C9CED57">
      <w:pPr>
        <w:spacing w:line="8820" w:lineRule="exact"/>
      </w:pPr>
      <w:r>
        <w:rPr>
          <w:position w:val="-176"/>
        </w:rPr>
        <w:drawing>
          <wp:inline distT="0" distB="0" distL="0" distR="0">
            <wp:extent cx="8508365" cy="5600700"/>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65"/>
                    <a:stretch>
                      <a:fillRect/>
                    </a:stretch>
                  </pic:blipFill>
                  <pic:spPr>
                    <a:xfrm>
                      <a:off x="0" y="0"/>
                      <a:ext cx="8508492" cy="5600700"/>
                    </a:xfrm>
                    <a:prstGeom prst="rect">
                      <a:avLst/>
                    </a:prstGeom>
                  </pic:spPr>
                </pic:pic>
              </a:graphicData>
            </a:graphic>
          </wp:inline>
        </w:drawing>
      </w:r>
    </w:p>
    <w:p w14:paraId="4FF92033">
      <w:pPr>
        <w:spacing w:line="8820" w:lineRule="exact"/>
        <w:sectPr>
          <w:pgSz w:w="16839" w:h="11906"/>
          <w:pgMar w:top="1012" w:right="1725" w:bottom="400" w:left="1713" w:header="0" w:footer="0" w:gutter="0"/>
          <w:cols w:space="720" w:num="1"/>
        </w:sectPr>
      </w:pPr>
    </w:p>
    <w:p w14:paraId="372550DA">
      <w:pPr>
        <w:pStyle w:val="2"/>
        <w:spacing w:line="297" w:lineRule="auto"/>
      </w:pPr>
    </w:p>
    <w:p w14:paraId="52FA50E0">
      <w:pPr>
        <w:spacing w:line="12137" w:lineRule="exact"/>
      </w:pPr>
      <w:r>
        <w:rPr>
          <w:position w:val="-242"/>
        </w:rPr>
        <w:drawing>
          <wp:inline distT="0" distB="0" distL="0" distR="0">
            <wp:extent cx="5676900" cy="770636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66"/>
                    <a:stretch>
                      <a:fillRect/>
                    </a:stretch>
                  </pic:blipFill>
                  <pic:spPr>
                    <a:xfrm>
                      <a:off x="0" y="0"/>
                      <a:ext cx="5676900" cy="7706867"/>
                    </a:xfrm>
                    <a:prstGeom prst="rect">
                      <a:avLst/>
                    </a:prstGeom>
                  </pic:spPr>
                </pic:pic>
              </a:graphicData>
            </a:graphic>
          </wp:inline>
        </w:drawing>
      </w:r>
    </w:p>
    <w:p w14:paraId="2B6A2CD7">
      <w:pPr>
        <w:spacing w:before="63" w:line="369" w:lineRule="exact"/>
        <w:ind w:left="2159"/>
        <w:rPr>
          <w:rFonts w:ascii="宋体" w:hAnsi="宋体" w:eastAsia="宋体" w:cs="宋体"/>
          <w:sz w:val="28"/>
          <w:szCs w:val="28"/>
        </w:rPr>
      </w:pPr>
      <w:r>
        <w:rPr>
          <w:rFonts w:ascii="宋体" w:hAnsi="宋体" w:eastAsia="宋体" w:cs="宋体"/>
          <w:b/>
          <w:bCs/>
          <w:spacing w:val="-3"/>
          <w:position w:val="1"/>
          <w:sz w:val="28"/>
          <w:szCs w:val="28"/>
        </w:rPr>
        <w:t>附图十：项目平面布置图</w:t>
      </w:r>
      <w:r>
        <w:rPr>
          <w:rFonts w:ascii="宋体" w:hAnsi="宋体" w:eastAsia="宋体" w:cs="宋体"/>
          <w:spacing w:val="-3"/>
          <w:position w:val="1"/>
          <w:sz w:val="28"/>
          <w:szCs w:val="28"/>
        </w:rPr>
        <w:t xml:space="preserve">  （</w:t>
      </w:r>
      <w:r>
        <w:rPr>
          <w:rFonts w:ascii="Times New Roman" w:hAnsi="Times New Roman" w:eastAsia="Times New Roman" w:cs="Times New Roman"/>
          <w:spacing w:val="-3"/>
          <w:position w:val="1"/>
          <w:sz w:val="28"/>
          <w:szCs w:val="28"/>
        </w:rPr>
        <w:t>1</w:t>
      </w:r>
      <w:r>
        <w:rPr>
          <w:rFonts w:ascii="宋体" w:hAnsi="宋体" w:eastAsia="宋体" w:cs="宋体"/>
          <w:spacing w:val="-3"/>
          <w:position w:val="1"/>
          <w:sz w:val="28"/>
          <w:szCs w:val="28"/>
        </w:rPr>
        <w:t>：</w:t>
      </w:r>
      <w:r>
        <w:rPr>
          <w:rFonts w:ascii="Times New Roman" w:hAnsi="Times New Roman" w:eastAsia="Times New Roman" w:cs="Times New Roman"/>
          <w:spacing w:val="-3"/>
          <w:position w:val="1"/>
          <w:sz w:val="28"/>
          <w:szCs w:val="28"/>
        </w:rPr>
        <w:t>:40</w:t>
      </w:r>
      <w:r>
        <w:rPr>
          <w:rFonts w:ascii="宋体" w:hAnsi="宋体" w:eastAsia="宋体" w:cs="宋体"/>
          <w:spacing w:val="-3"/>
          <w:position w:val="1"/>
          <w:sz w:val="28"/>
          <w:szCs w:val="28"/>
        </w:rPr>
        <w:t>）</w:t>
      </w:r>
    </w:p>
    <w:p w14:paraId="1276613C">
      <w:pPr>
        <w:spacing w:line="369" w:lineRule="exact"/>
        <w:rPr>
          <w:rFonts w:ascii="宋体" w:hAnsi="宋体" w:eastAsia="宋体" w:cs="宋体"/>
          <w:sz w:val="28"/>
          <w:szCs w:val="28"/>
        </w:rPr>
        <w:sectPr>
          <w:pgSz w:w="11906" w:h="16839"/>
          <w:pgMar w:top="1431" w:right="1492" w:bottom="400" w:left="1473" w:header="0" w:footer="0" w:gutter="0"/>
          <w:cols w:space="720" w:num="1"/>
        </w:sectPr>
      </w:pPr>
    </w:p>
    <w:p w14:paraId="3E899A54">
      <w:pPr>
        <w:pStyle w:val="2"/>
        <w:spacing w:line="263" w:lineRule="auto"/>
      </w:pPr>
    </w:p>
    <w:p w14:paraId="348CFD4A">
      <w:pPr>
        <w:spacing w:line="9360" w:lineRule="exact"/>
      </w:pPr>
      <w:r>
        <w:rPr>
          <w:position w:val="-187"/>
        </w:rPr>
        <w:drawing>
          <wp:inline distT="0" distB="0" distL="0" distR="0">
            <wp:extent cx="7974965" cy="594360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67"/>
                    <a:stretch>
                      <a:fillRect/>
                    </a:stretch>
                  </pic:blipFill>
                  <pic:spPr>
                    <a:xfrm>
                      <a:off x="0" y="0"/>
                      <a:ext cx="7975092" cy="5943600"/>
                    </a:xfrm>
                    <a:prstGeom prst="rect">
                      <a:avLst/>
                    </a:prstGeom>
                  </pic:spPr>
                </pic:pic>
              </a:graphicData>
            </a:graphic>
          </wp:inline>
        </w:drawing>
      </w:r>
    </w:p>
    <w:p w14:paraId="796D24F6">
      <w:pPr>
        <w:spacing w:line="9360" w:lineRule="exact"/>
        <w:sectPr>
          <w:pgSz w:w="16839" w:h="11906"/>
          <w:pgMar w:top="1012" w:right="2145" w:bottom="400" w:left="2133" w:header="0" w:footer="0" w:gutter="0"/>
          <w:cols w:space="720" w:num="1"/>
        </w:sectPr>
      </w:pPr>
    </w:p>
    <w:p w14:paraId="12E76F68">
      <w:pPr>
        <w:pStyle w:val="2"/>
        <w:spacing w:line="306" w:lineRule="auto"/>
      </w:pPr>
    </w:p>
    <w:p w14:paraId="117782C1">
      <w:pPr>
        <w:spacing w:line="9264" w:lineRule="exact"/>
      </w:pPr>
      <w:r>
        <w:rPr>
          <w:position w:val="-185"/>
        </w:rPr>
        <w:drawing>
          <wp:inline distT="0" distB="0" distL="0" distR="0">
            <wp:extent cx="7947025" cy="5882640"/>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68"/>
                    <a:stretch>
                      <a:fillRect/>
                    </a:stretch>
                  </pic:blipFill>
                  <pic:spPr>
                    <a:xfrm>
                      <a:off x="0" y="0"/>
                      <a:ext cx="7947659" cy="5882640"/>
                    </a:xfrm>
                    <a:prstGeom prst="rect">
                      <a:avLst/>
                    </a:prstGeom>
                  </pic:spPr>
                </pic:pic>
              </a:graphicData>
            </a:graphic>
          </wp:inline>
        </w:drawing>
      </w:r>
    </w:p>
    <w:p w14:paraId="7166492F">
      <w:pPr>
        <w:spacing w:line="9264" w:lineRule="exact"/>
        <w:sectPr>
          <w:pgSz w:w="16839" w:h="11906"/>
          <w:pgMar w:top="1012" w:right="2174" w:bottom="400" w:left="2148" w:header="0" w:footer="0" w:gutter="0"/>
          <w:cols w:space="720" w:num="1"/>
        </w:sectPr>
      </w:pPr>
    </w:p>
    <w:p w14:paraId="0521E4EC">
      <w:pPr>
        <w:pStyle w:val="2"/>
      </w:pPr>
    </w:p>
    <w:sectPr>
      <w:headerReference r:id="rId49" w:type="default"/>
      <w:pgSz w:w="11906" w:h="16839"/>
      <w:pgMar w:top="0" w:right="0" w:bottom="0" w:left="0"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MS Gothic">
    <w:panose1 w:val="020B0609070205080204"/>
    <w:charset w:val="86"/>
    <w:family w:val="auto"/>
    <w:pitch w:val="default"/>
    <w:sig w:usb0="E00002FF" w:usb1="6AC7FDFB" w:usb2="08000012" w:usb3="00000000" w:csb0="4002009F" w:csb1="DFD70000"/>
  </w:font>
  <w:font w:name="MS UI Gothic">
    <w:panose1 w:val="020B0600070205080204"/>
    <w:charset w:val="86"/>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ECA6E4">
    <w:pPr>
      <w:spacing w:line="226" w:lineRule="exact"/>
      <w:ind w:left="4581"/>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D3E2EC">
    <w:pPr>
      <w:spacing w:line="226" w:lineRule="exact"/>
      <w:ind w:left="4536"/>
      <w:rPr>
        <w:rFonts w:ascii="Times New Roman" w:hAnsi="Times New Roman" w:eastAsia="Times New Roman" w:cs="Times New Roman"/>
        <w:sz w:val="17"/>
        <w:szCs w:val="17"/>
      </w:rPr>
    </w:pPr>
    <w:r>
      <w:rPr>
        <w:rFonts w:ascii="Times New Roman" w:hAnsi="Times New Roman" w:eastAsia="Times New Roman" w:cs="Times New Roman"/>
        <w:spacing w:val="-5"/>
        <w:position w:val="1"/>
        <w:sz w:val="17"/>
        <w:szCs w:val="17"/>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75C143">
    <w:pPr>
      <w:spacing w:line="226" w:lineRule="exact"/>
      <w:ind w:left="4508"/>
      <w:rPr>
        <w:rFonts w:ascii="Times New Roman" w:hAnsi="Times New Roman" w:eastAsia="Times New Roman" w:cs="Times New Roman"/>
        <w:sz w:val="18"/>
        <w:szCs w:val="18"/>
      </w:rPr>
    </w:pPr>
    <w:r>
      <w:rPr>
        <w:rFonts w:ascii="Times New Roman" w:hAnsi="Times New Roman" w:eastAsia="Times New Roman" w:cs="Times New Roman"/>
        <w:spacing w:val="-11"/>
        <w:position w:val="1"/>
        <w:sz w:val="18"/>
        <w:szCs w:val="18"/>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C22259">
    <w:pPr>
      <w:spacing w:line="226" w:lineRule="exact"/>
      <w:ind w:left="4506"/>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1CC5AA">
    <w:pPr>
      <w:spacing w:line="226" w:lineRule="exact"/>
      <w:ind w:left="4511"/>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5420F2">
    <w:pPr>
      <w:spacing w:line="226" w:lineRule="exact"/>
      <w:ind w:left="4511"/>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A0FDB3">
    <w:pPr>
      <w:spacing w:line="226" w:lineRule="exact"/>
      <w:ind w:left="4511"/>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3E542B">
    <w:pPr>
      <w:spacing w:line="226" w:lineRule="exact"/>
      <w:ind w:left="4491"/>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9972B1">
    <w:pPr>
      <w:spacing w:line="226" w:lineRule="exact"/>
      <w:ind w:left="4491"/>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CE79C4">
    <w:pPr>
      <w:spacing w:line="226" w:lineRule="exact"/>
      <w:ind w:left="4579"/>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2AFA7B">
    <w:pPr>
      <w:spacing w:line="226" w:lineRule="exact"/>
      <w:ind w:left="4579"/>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50BFC8">
    <w:pPr>
      <w:spacing w:line="226" w:lineRule="exact"/>
      <w:ind w:left="4564"/>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8ACCDD">
    <w:pPr>
      <w:spacing w:line="226" w:lineRule="exact"/>
      <w:ind w:left="4561"/>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C835F3">
    <w:pPr>
      <w:spacing w:line="226" w:lineRule="exact"/>
      <w:ind w:left="4561"/>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47273">
    <w:pPr>
      <w:spacing w:line="226" w:lineRule="exact"/>
      <w:ind w:left="4520"/>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5B9B24">
    <w:pPr>
      <w:spacing w:line="226" w:lineRule="exact"/>
      <w:ind w:left="4508"/>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54979B">
    <w:pPr>
      <w:spacing w:line="226" w:lineRule="exact"/>
      <w:ind w:left="4508"/>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FB95A2">
    <w:pPr>
      <w:spacing w:line="226" w:lineRule="exact"/>
      <w:ind w:left="4508"/>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F0831E">
    <w:pPr>
      <w:spacing w:line="226" w:lineRule="exact"/>
      <w:ind w:left="4508"/>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1E95B1">
    <w:pPr>
      <w:spacing w:line="226" w:lineRule="exact"/>
      <w:ind w:left="4508"/>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84CE73">
    <w:pPr>
      <w:spacing w:line="226" w:lineRule="exact"/>
      <w:ind w:left="4508"/>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010E00">
    <w:pPr>
      <w:spacing w:line="226" w:lineRule="exact"/>
      <w:ind w:left="4508"/>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5B7497">
    <w:pPr>
      <w:spacing w:line="226" w:lineRule="exact"/>
      <w:ind w:left="4567"/>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D329F4">
    <w:pPr>
      <w:spacing w:line="226" w:lineRule="exact"/>
      <w:ind w:left="4512"/>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30</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CC1E46">
    <w:pPr>
      <w:spacing w:line="226" w:lineRule="exact"/>
      <w:ind w:left="4512"/>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31</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30E53A">
    <w:pPr>
      <w:spacing w:line="226" w:lineRule="exact"/>
      <w:ind w:left="4512"/>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32</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26E9D9">
    <w:pPr>
      <w:spacing w:line="226" w:lineRule="exact"/>
      <w:ind w:left="4512"/>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33</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2598DA">
    <w:pPr>
      <w:spacing w:line="226" w:lineRule="exact"/>
      <w:ind w:left="4512"/>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34</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78DB8C">
    <w:pPr>
      <w:spacing w:line="226" w:lineRule="exact"/>
      <w:ind w:left="4512"/>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35</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639B0A">
    <w:pPr>
      <w:spacing w:line="226" w:lineRule="exact"/>
      <w:ind w:left="4512"/>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36</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1A3408">
    <w:pPr>
      <w:spacing w:line="226" w:lineRule="exact"/>
      <w:ind w:left="4512"/>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37</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C05781">
    <w:pPr>
      <w:spacing w:line="226" w:lineRule="exact"/>
      <w:ind w:left="4522"/>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38</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3DBAAC">
    <w:pPr>
      <w:spacing w:line="226" w:lineRule="exact"/>
      <w:ind w:left="4522"/>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39</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26F517">
    <w:pPr>
      <w:spacing w:line="226" w:lineRule="exact"/>
      <w:ind w:left="456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4</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C7BBCD">
    <w:pPr>
      <w:spacing w:line="226" w:lineRule="exact"/>
      <w:ind w:left="4560"/>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40</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15EB1E">
    <w:pPr>
      <w:spacing w:line="226" w:lineRule="exact"/>
      <w:ind w:left="4560"/>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41</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B6D852">
    <w:pPr>
      <w:spacing w:line="226" w:lineRule="exact"/>
      <w:ind w:left="4560"/>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42</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F1E1E2">
    <w:pPr>
      <w:spacing w:line="226" w:lineRule="exact"/>
      <w:ind w:left="4560"/>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43</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306611">
    <w:pPr>
      <w:pStyle w:val="2"/>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AF9534">
    <w:pPr>
      <w:spacing w:line="173" w:lineRule="auto"/>
      <w:ind w:left="4569"/>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D86CD0">
    <w:pPr>
      <w:spacing w:line="226" w:lineRule="exact"/>
      <w:ind w:left="4568"/>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F2915B">
    <w:pPr>
      <w:spacing w:line="173" w:lineRule="auto"/>
      <w:ind w:left="4567"/>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0B7586">
    <w:pPr>
      <w:spacing w:line="226" w:lineRule="exact"/>
      <w:ind w:left="4571"/>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F1D816">
    <w:pPr>
      <w:spacing w:line="226" w:lineRule="exact"/>
      <w:ind w:left="4567"/>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BAF048">
    <w:pPr>
      <w:pStyle w:val="2"/>
      <w:spacing w:line="14" w:lineRule="auto"/>
      <w:rPr>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5A5F027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0" Type="http://schemas.openxmlformats.org/officeDocument/2006/relationships/fontTable" Target="fontTable.xml"/><Relationship Id="rId7" Type="http://schemas.openxmlformats.org/officeDocument/2006/relationships/footer" Target="footer3.xml"/><Relationship Id="rId69" Type="http://schemas.openxmlformats.org/officeDocument/2006/relationships/customXml" Target="../customXml/item1.xml"/><Relationship Id="rId68" Type="http://schemas.openxmlformats.org/officeDocument/2006/relationships/image" Target="media/image18.jpeg"/><Relationship Id="rId67" Type="http://schemas.openxmlformats.org/officeDocument/2006/relationships/image" Target="media/image17.jpeg"/><Relationship Id="rId66" Type="http://schemas.openxmlformats.org/officeDocument/2006/relationships/image" Target="media/image16.jpeg"/><Relationship Id="rId65" Type="http://schemas.openxmlformats.org/officeDocument/2006/relationships/image" Target="media/image15.jpeg"/><Relationship Id="rId64" Type="http://schemas.openxmlformats.org/officeDocument/2006/relationships/image" Target="media/image14.jpeg"/><Relationship Id="rId63" Type="http://schemas.openxmlformats.org/officeDocument/2006/relationships/image" Target="media/image13.jpeg"/><Relationship Id="rId62" Type="http://schemas.openxmlformats.org/officeDocument/2006/relationships/image" Target="media/image12.jpeg"/><Relationship Id="rId61" Type="http://schemas.openxmlformats.org/officeDocument/2006/relationships/image" Target="media/image11.jpeg"/><Relationship Id="rId60" Type="http://schemas.openxmlformats.org/officeDocument/2006/relationships/image" Target="media/image10.jpeg"/><Relationship Id="rId6" Type="http://schemas.openxmlformats.org/officeDocument/2006/relationships/footer" Target="footer2.xml"/><Relationship Id="rId59" Type="http://schemas.openxmlformats.org/officeDocument/2006/relationships/image" Target="media/image9.jpeg"/><Relationship Id="rId58" Type="http://schemas.openxmlformats.org/officeDocument/2006/relationships/image" Target="media/image8.jpeg"/><Relationship Id="rId57" Type="http://schemas.openxmlformats.org/officeDocument/2006/relationships/image" Target="media/image7.jpeg"/><Relationship Id="rId56" Type="http://schemas.openxmlformats.org/officeDocument/2006/relationships/image" Target="media/image6.png"/><Relationship Id="rId55" Type="http://schemas.openxmlformats.org/officeDocument/2006/relationships/image" Target="media/image5.png"/><Relationship Id="rId54" Type="http://schemas.openxmlformats.org/officeDocument/2006/relationships/image" Target="media/image4.jpeg"/><Relationship Id="rId53" Type="http://schemas.openxmlformats.org/officeDocument/2006/relationships/image" Target="media/image3.jpeg"/><Relationship Id="rId52" Type="http://schemas.openxmlformats.org/officeDocument/2006/relationships/image" Target="media/image2.jpeg"/><Relationship Id="rId51" Type="http://schemas.openxmlformats.org/officeDocument/2006/relationships/image" Target="media/image1.png"/><Relationship Id="rId50" Type="http://schemas.openxmlformats.org/officeDocument/2006/relationships/theme" Target="theme/theme1.xml"/><Relationship Id="rId5" Type="http://schemas.openxmlformats.org/officeDocument/2006/relationships/footer" Target="footer1.xml"/><Relationship Id="rId49" Type="http://schemas.openxmlformats.org/officeDocument/2006/relationships/header" Target="header1.xml"/><Relationship Id="rId48" Type="http://schemas.openxmlformats.org/officeDocument/2006/relationships/footer" Target="footer44.xml"/><Relationship Id="rId47" Type="http://schemas.openxmlformats.org/officeDocument/2006/relationships/footer" Target="footer43.xml"/><Relationship Id="rId46" Type="http://schemas.openxmlformats.org/officeDocument/2006/relationships/footer" Target="footer42.xml"/><Relationship Id="rId45" Type="http://schemas.openxmlformats.org/officeDocument/2006/relationships/footer" Target="footer41.xml"/><Relationship Id="rId44" Type="http://schemas.openxmlformats.org/officeDocument/2006/relationships/footer" Target="footer40.xml"/><Relationship Id="rId43" Type="http://schemas.openxmlformats.org/officeDocument/2006/relationships/footer" Target="footer39.xml"/><Relationship Id="rId42" Type="http://schemas.openxmlformats.org/officeDocument/2006/relationships/footer" Target="footer38.xml"/><Relationship Id="rId41" Type="http://schemas.openxmlformats.org/officeDocument/2006/relationships/footer" Target="footer37.xml"/><Relationship Id="rId40" Type="http://schemas.openxmlformats.org/officeDocument/2006/relationships/footer" Target="footer36.xml"/><Relationship Id="rId4" Type="http://schemas.openxmlformats.org/officeDocument/2006/relationships/endnotes" Target="endnotes.xml"/><Relationship Id="rId39" Type="http://schemas.openxmlformats.org/officeDocument/2006/relationships/footer" Target="footer35.xml"/><Relationship Id="rId38" Type="http://schemas.openxmlformats.org/officeDocument/2006/relationships/footer" Target="footer34.xml"/><Relationship Id="rId37" Type="http://schemas.openxmlformats.org/officeDocument/2006/relationships/footer" Target="footer33.xml"/><Relationship Id="rId36" Type="http://schemas.openxmlformats.org/officeDocument/2006/relationships/footer" Target="footer32.xml"/><Relationship Id="rId35" Type="http://schemas.openxmlformats.org/officeDocument/2006/relationships/footer" Target="footer31.xml"/><Relationship Id="rId34" Type="http://schemas.openxmlformats.org/officeDocument/2006/relationships/footer" Target="footer30.xml"/><Relationship Id="rId33" Type="http://schemas.openxmlformats.org/officeDocument/2006/relationships/footer" Target="footer29.xml"/><Relationship Id="rId32" Type="http://schemas.openxmlformats.org/officeDocument/2006/relationships/footer" Target="footer28.xml"/><Relationship Id="rId31" Type="http://schemas.openxmlformats.org/officeDocument/2006/relationships/footer" Target="footer27.xml"/><Relationship Id="rId30" Type="http://schemas.openxmlformats.org/officeDocument/2006/relationships/footer" Target="footer26.xml"/><Relationship Id="rId3" Type="http://schemas.openxmlformats.org/officeDocument/2006/relationships/footnotes" Target="footnotes.xml"/><Relationship Id="rId29" Type="http://schemas.openxmlformats.org/officeDocument/2006/relationships/footer" Target="footer25.xml"/><Relationship Id="rId28" Type="http://schemas.openxmlformats.org/officeDocument/2006/relationships/footer" Target="footer24.xml"/><Relationship Id="rId27" Type="http://schemas.openxmlformats.org/officeDocument/2006/relationships/footer" Target="footer23.xml"/><Relationship Id="rId26" Type="http://schemas.openxmlformats.org/officeDocument/2006/relationships/footer" Target="footer22.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61</Pages>
  <Words>11220</Words>
  <Characters>12568</Characters>
  <TotalTime>3</TotalTime>
  <ScaleCrop>false</ScaleCrop>
  <LinksUpToDate>false</LinksUpToDate>
  <CharactersWithSpaces>13348</CharactersWithSpaces>
  <Application>WPS Office_12.1.0.21915_F1E327BC-269C-435d-A152-05C5408002CA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2022-05-26T11:56:00Z</dcterms:created>
  <dc:creator>微软用户</dc:creator>
  <cp:lastModifiedBy>蔡城锦</cp:lastModifiedBy>
  <dcterms:modified xsi:type="dcterms:W3CDTF">2025-07-18T01:31:27Z</dcterms:modified>
  <dc:title>报告表编号</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2025-07-17T14:46:42Z</vt:filetime>
  </property>
  <property fmtid="{D5CDD505-2E9C-101B-9397-08002B2CF9AE}" pid="4" name="KSOTemplateDocerSaveRecord">
    <vt:lpwstr>eyJoZGlkIjoiYjVjYWUwYzExMDgwMTMxYjZiOTIyMWRkYTcyZjAyZjQiLCJ1c2VySWQiOiI4NzUxODQxODQifQ==</vt:lpwstr>
  </property>
  <property fmtid="{D5CDD505-2E9C-101B-9397-08002B2CF9AE}" pid="5" name="KSOProductBuildVer">
    <vt:lpwstr>2052-12.1.0.21915</vt:lpwstr>
  </property>
  <property fmtid="{D5CDD505-2E9C-101B-9397-08002B2CF9AE}" pid="6" name="ICV">
    <vt:lpwstr>234E93603B8240F2B063D8DB342FB514_12</vt:lpwstr>
  </property>
</Properties>
</file>